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0808A" w14:textId="77777777" w:rsidR="00D469F8" w:rsidRPr="001D65C9" w:rsidRDefault="00D469F8" w:rsidP="001D65C9">
      <w:pPr>
        <w:spacing w:before="120" w:after="120"/>
        <w:jc w:val="both"/>
        <w:rPr>
          <w:rFonts w:asciiTheme="majorHAnsi" w:hAnsiTheme="majorHAnsi" w:cstheme="majorHAnsi"/>
          <w:lang w:val="el-GR"/>
        </w:rPr>
      </w:pPr>
    </w:p>
    <w:p w14:paraId="18FFF1A5" w14:textId="54E193C3" w:rsidR="00133D32" w:rsidRPr="00421ED2" w:rsidRDefault="008D3F28" w:rsidP="009548D4">
      <w:pPr>
        <w:spacing w:before="120" w:after="120"/>
        <w:jc w:val="center"/>
        <w:rPr>
          <w:rFonts w:asciiTheme="majorHAnsi" w:hAnsiTheme="majorHAnsi" w:cstheme="majorHAnsi"/>
          <w:b/>
          <w:sz w:val="22"/>
          <w:szCs w:val="22"/>
          <w:lang w:val="el-GR"/>
        </w:rPr>
      </w:pPr>
      <w:r w:rsidRPr="008D3F28">
        <w:rPr>
          <w:noProof/>
          <w:lang w:val="el-GR" w:eastAsia="el-GR"/>
        </w:rPr>
        <w:drawing>
          <wp:inline distT="0" distB="0" distL="0" distR="0" wp14:anchorId="28EC1151" wp14:editId="036108B3">
            <wp:extent cx="2190476" cy="1904762"/>
            <wp:effectExtent l="0" t="0" r="635" b="63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90476" cy="1904762"/>
                    </a:xfrm>
                    <a:prstGeom prst="rect">
                      <a:avLst/>
                    </a:prstGeom>
                  </pic:spPr>
                </pic:pic>
              </a:graphicData>
            </a:graphic>
          </wp:inline>
        </w:drawing>
      </w:r>
    </w:p>
    <w:p w14:paraId="2DE613AB" w14:textId="77777777" w:rsidR="00133D32" w:rsidRPr="00421ED2" w:rsidRDefault="00133D32" w:rsidP="001D65C9">
      <w:pPr>
        <w:spacing w:before="120" w:after="120"/>
        <w:jc w:val="both"/>
        <w:rPr>
          <w:rFonts w:asciiTheme="majorHAnsi" w:hAnsiTheme="majorHAnsi" w:cstheme="majorHAnsi"/>
          <w:sz w:val="22"/>
          <w:szCs w:val="22"/>
          <w:lang w:val="el-GR"/>
        </w:rPr>
      </w:pPr>
    </w:p>
    <w:p w14:paraId="6E8D60F5" w14:textId="77777777" w:rsidR="00133D32" w:rsidRPr="00421ED2" w:rsidRDefault="00133D32" w:rsidP="001D65C9">
      <w:pPr>
        <w:spacing w:before="120" w:after="120"/>
        <w:jc w:val="both"/>
        <w:rPr>
          <w:rFonts w:asciiTheme="majorHAnsi" w:hAnsiTheme="majorHAnsi" w:cstheme="majorHAnsi"/>
          <w:sz w:val="22"/>
          <w:szCs w:val="22"/>
          <w:lang w:val="el-GR"/>
        </w:rPr>
      </w:pPr>
    </w:p>
    <w:p w14:paraId="65781025" w14:textId="77777777" w:rsidR="00133D32" w:rsidRPr="00421ED2" w:rsidRDefault="00133D32" w:rsidP="001D65C9">
      <w:pPr>
        <w:spacing w:before="120" w:after="120"/>
        <w:jc w:val="both"/>
        <w:rPr>
          <w:rFonts w:asciiTheme="majorHAnsi" w:hAnsiTheme="majorHAnsi" w:cstheme="majorHAnsi"/>
          <w:sz w:val="22"/>
          <w:szCs w:val="22"/>
          <w:lang w:val="el-GR"/>
        </w:rPr>
      </w:pPr>
    </w:p>
    <w:p w14:paraId="6D400126" w14:textId="37B88139" w:rsidR="00133D32" w:rsidRPr="000958FE" w:rsidRDefault="0029276A" w:rsidP="009548D4">
      <w:pPr>
        <w:spacing w:before="120" w:after="120"/>
        <w:jc w:val="center"/>
        <w:rPr>
          <w:rFonts w:asciiTheme="majorHAnsi" w:hAnsiTheme="majorHAnsi" w:cstheme="majorHAnsi"/>
          <w:b/>
          <w:sz w:val="28"/>
          <w:szCs w:val="22"/>
          <w:lang w:val="el-GR"/>
        </w:rPr>
      </w:pPr>
      <w:r w:rsidRPr="000958FE">
        <w:rPr>
          <w:rFonts w:asciiTheme="majorHAnsi" w:hAnsiTheme="majorHAnsi" w:cstheme="majorHAnsi"/>
          <w:b/>
          <w:sz w:val="28"/>
          <w:szCs w:val="22"/>
          <w:lang w:val="el-GR"/>
        </w:rPr>
        <w:t>ΠΑΝΕΠΙΣΤΗΜΙΟ ΠΕΛΟΠΟΝΝΗΣΟΥ</w:t>
      </w:r>
    </w:p>
    <w:p w14:paraId="3C4240CC" w14:textId="64F23CE3" w:rsidR="0029276A" w:rsidRPr="000958FE" w:rsidRDefault="0029276A" w:rsidP="009548D4">
      <w:pPr>
        <w:spacing w:before="120" w:after="120"/>
        <w:jc w:val="center"/>
        <w:rPr>
          <w:rFonts w:asciiTheme="majorHAnsi" w:hAnsiTheme="majorHAnsi" w:cstheme="majorHAnsi"/>
          <w:b/>
          <w:sz w:val="28"/>
          <w:szCs w:val="22"/>
          <w:lang w:val="el-GR"/>
        </w:rPr>
      </w:pPr>
      <w:r w:rsidRPr="000958FE">
        <w:rPr>
          <w:rFonts w:asciiTheme="majorHAnsi" w:hAnsiTheme="majorHAnsi" w:cstheme="majorHAnsi"/>
          <w:b/>
          <w:sz w:val="28"/>
          <w:szCs w:val="22"/>
          <w:lang w:val="el-GR"/>
        </w:rPr>
        <w:t>ΣΧΟΛΗ ΔΙΟΙΚΗΣΗΣ</w:t>
      </w:r>
    </w:p>
    <w:p w14:paraId="54BCAAD3" w14:textId="3C16C14F" w:rsidR="0029276A" w:rsidRPr="000958FE" w:rsidRDefault="0029276A" w:rsidP="009548D4">
      <w:pPr>
        <w:spacing w:before="120" w:after="120"/>
        <w:jc w:val="center"/>
        <w:rPr>
          <w:rFonts w:asciiTheme="majorHAnsi" w:hAnsiTheme="majorHAnsi" w:cstheme="majorHAnsi"/>
          <w:b/>
          <w:sz w:val="28"/>
          <w:szCs w:val="22"/>
          <w:lang w:val="el-GR"/>
        </w:rPr>
      </w:pPr>
      <w:r w:rsidRPr="000958FE">
        <w:rPr>
          <w:rFonts w:asciiTheme="majorHAnsi" w:hAnsiTheme="majorHAnsi" w:cstheme="majorHAnsi"/>
          <w:b/>
          <w:sz w:val="28"/>
          <w:szCs w:val="22"/>
          <w:lang w:val="el-GR"/>
        </w:rPr>
        <w:t>ΤΜΗΜΑ ΛΟΓΙΣΤΙΚΗΣ ΚΑΙ ΧΡΗΜΑΤΟΟΙΚΟΝΟΜΙΚΗΣ</w:t>
      </w:r>
    </w:p>
    <w:p w14:paraId="4B790F02" w14:textId="77777777" w:rsidR="00133D32" w:rsidRPr="00421ED2" w:rsidRDefault="00133D32" w:rsidP="009548D4">
      <w:pPr>
        <w:spacing w:before="120" w:after="120"/>
        <w:jc w:val="center"/>
        <w:rPr>
          <w:rFonts w:asciiTheme="majorHAnsi" w:hAnsiTheme="majorHAnsi" w:cstheme="majorHAnsi"/>
          <w:sz w:val="22"/>
          <w:szCs w:val="22"/>
          <w:lang w:val="el-GR"/>
        </w:rPr>
      </w:pPr>
    </w:p>
    <w:p w14:paraId="7E419178" w14:textId="77777777" w:rsidR="00133D32" w:rsidRPr="00421ED2" w:rsidRDefault="00133D32" w:rsidP="001D65C9">
      <w:pPr>
        <w:spacing w:before="120" w:after="120"/>
        <w:jc w:val="both"/>
        <w:rPr>
          <w:rFonts w:asciiTheme="majorHAnsi" w:hAnsiTheme="majorHAnsi" w:cstheme="majorHAnsi"/>
          <w:sz w:val="22"/>
          <w:szCs w:val="22"/>
          <w:lang w:val="el-GR"/>
        </w:rPr>
      </w:pPr>
    </w:p>
    <w:p w14:paraId="3476AF51" w14:textId="77777777" w:rsidR="00133D32" w:rsidRPr="00421ED2" w:rsidRDefault="00133D32" w:rsidP="001D65C9">
      <w:pPr>
        <w:spacing w:before="120" w:after="120"/>
        <w:jc w:val="both"/>
        <w:rPr>
          <w:rFonts w:asciiTheme="majorHAnsi" w:hAnsiTheme="majorHAnsi" w:cstheme="majorHAnsi"/>
          <w:sz w:val="22"/>
          <w:szCs w:val="22"/>
          <w:lang w:val="el-GR"/>
        </w:rPr>
      </w:pPr>
    </w:p>
    <w:p w14:paraId="483080AE" w14:textId="77777777" w:rsidR="00133D32" w:rsidRPr="00421ED2" w:rsidRDefault="00133D32" w:rsidP="001D65C9">
      <w:pPr>
        <w:spacing w:before="120" w:after="120"/>
        <w:jc w:val="both"/>
        <w:rPr>
          <w:rFonts w:asciiTheme="majorHAnsi" w:hAnsiTheme="majorHAnsi" w:cstheme="majorHAnsi"/>
          <w:sz w:val="22"/>
          <w:szCs w:val="22"/>
          <w:lang w:val="el-GR"/>
        </w:rPr>
      </w:pPr>
    </w:p>
    <w:p w14:paraId="3BFDFD02" w14:textId="77777777" w:rsidR="00133D32" w:rsidRPr="00421ED2" w:rsidRDefault="00133D32" w:rsidP="001D65C9">
      <w:pPr>
        <w:spacing w:before="120" w:after="120"/>
        <w:jc w:val="both"/>
        <w:rPr>
          <w:rFonts w:asciiTheme="majorHAnsi" w:hAnsiTheme="majorHAnsi" w:cstheme="majorHAnsi"/>
          <w:sz w:val="22"/>
          <w:szCs w:val="22"/>
          <w:lang w:val="el-GR"/>
        </w:rPr>
      </w:pPr>
    </w:p>
    <w:p w14:paraId="19E002C1" w14:textId="77777777" w:rsidR="00133D32" w:rsidRPr="00421ED2" w:rsidRDefault="00133D32" w:rsidP="001D65C9">
      <w:pPr>
        <w:spacing w:before="120" w:after="120"/>
        <w:jc w:val="both"/>
        <w:rPr>
          <w:rFonts w:asciiTheme="majorHAnsi" w:hAnsiTheme="majorHAnsi" w:cstheme="majorHAnsi"/>
          <w:sz w:val="22"/>
          <w:szCs w:val="22"/>
          <w:lang w:val="el-GR"/>
        </w:rPr>
      </w:pPr>
    </w:p>
    <w:p w14:paraId="2AD302FF" w14:textId="526C0F59" w:rsidR="00133D32" w:rsidRPr="000958FE" w:rsidRDefault="0029276A" w:rsidP="009548D4">
      <w:pPr>
        <w:spacing w:before="120" w:after="120"/>
        <w:jc w:val="center"/>
        <w:rPr>
          <w:rFonts w:asciiTheme="majorHAnsi" w:hAnsiTheme="majorHAnsi" w:cstheme="majorHAnsi"/>
          <w:b/>
          <w:sz w:val="32"/>
          <w:szCs w:val="22"/>
          <w:lang w:val="el-GR"/>
        </w:rPr>
      </w:pPr>
      <w:r w:rsidRPr="000958FE">
        <w:rPr>
          <w:rFonts w:asciiTheme="majorHAnsi" w:hAnsiTheme="majorHAnsi" w:cstheme="majorHAnsi"/>
          <w:b/>
          <w:sz w:val="32"/>
          <w:szCs w:val="22"/>
          <w:lang w:val="el-GR"/>
        </w:rPr>
        <w:t>Ο</w:t>
      </w:r>
      <w:r w:rsidR="00133D32" w:rsidRPr="000958FE">
        <w:rPr>
          <w:rFonts w:asciiTheme="majorHAnsi" w:hAnsiTheme="majorHAnsi" w:cstheme="majorHAnsi"/>
          <w:b/>
          <w:sz w:val="32"/>
          <w:szCs w:val="22"/>
          <w:lang w:val="el-GR"/>
        </w:rPr>
        <w:t>ΔΗΓΟΣ ΣΠΟΥΔΩΝ</w:t>
      </w:r>
      <w:r w:rsidRPr="000958FE">
        <w:rPr>
          <w:rFonts w:asciiTheme="majorHAnsi" w:hAnsiTheme="majorHAnsi" w:cstheme="majorHAnsi"/>
          <w:b/>
          <w:sz w:val="32"/>
          <w:szCs w:val="22"/>
          <w:lang w:val="el-GR"/>
        </w:rPr>
        <w:t xml:space="preserve"> </w:t>
      </w:r>
    </w:p>
    <w:p w14:paraId="7C26B172" w14:textId="77777777" w:rsidR="00133D32" w:rsidRPr="00421ED2" w:rsidRDefault="00133D32" w:rsidP="001D65C9">
      <w:pPr>
        <w:spacing w:before="120" w:after="120"/>
        <w:jc w:val="both"/>
        <w:rPr>
          <w:rFonts w:asciiTheme="majorHAnsi" w:hAnsiTheme="majorHAnsi" w:cstheme="majorHAnsi"/>
          <w:b/>
          <w:sz w:val="22"/>
          <w:szCs w:val="22"/>
          <w:lang w:val="el-GR"/>
        </w:rPr>
      </w:pPr>
    </w:p>
    <w:p w14:paraId="7372672F" w14:textId="77777777" w:rsidR="00133D32" w:rsidRPr="00421ED2" w:rsidRDefault="00133D32" w:rsidP="001D65C9">
      <w:pPr>
        <w:spacing w:before="120" w:after="120"/>
        <w:jc w:val="both"/>
        <w:rPr>
          <w:rFonts w:asciiTheme="majorHAnsi" w:hAnsiTheme="majorHAnsi" w:cstheme="majorHAnsi"/>
          <w:sz w:val="22"/>
          <w:szCs w:val="22"/>
          <w:lang w:val="el-GR"/>
        </w:rPr>
      </w:pPr>
    </w:p>
    <w:p w14:paraId="06ED712F" w14:textId="77777777" w:rsidR="00133D32" w:rsidRPr="00421ED2" w:rsidRDefault="00133D32" w:rsidP="001D65C9">
      <w:pPr>
        <w:spacing w:before="120" w:after="120"/>
        <w:jc w:val="both"/>
        <w:rPr>
          <w:rFonts w:asciiTheme="majorHAnsi" w:hAnsiTheme="majorHAnsi" w:cstheme="majorHAnsi"/>
          <w:sz w:val="22"/>
          <w:szCs w:val="22"/>
          <w:lang w:val="el-GR"/>
        </w:rPr>
      </w:pPr>
    </w:p>
    <w:p w14:paraId="5E1BDC55" w14:textId="77777777" w:rsidR="00133D32" w:rsidRPr="00421ED2" w:rsidRDefault="00133D32" w:rsidP="001D65C9">
      <w:pPr>
        <w:spacing w:before="120" w:after="120"/>
        <w:jc w:val="both"/>
        <w:rPr>
          <w:rFonts w:asciiTheme="majorHAnsi" w:hAnsiTheme="majorHAnsi" w:cstheme="majorHAnsi"/>
          <w:sz w:val="22"/>
          <w:szCs w:val="22"/>
          <w:lang w:val="el-GR"/>
        </w:rPr>
      </w:pPr>
    </w:p>
    <w:p w14:paraId="27BB8ADA" w14:textId="77777777" w:rsidR="00133D32" w:rsidRPr="00421ED2" w:rsidRDefault="00133D32" w:rsidP="001D65C9">
      <w:pPr>
        <w:spacing w:before="120" w:after="120"/>
        <w:jc w:val="both"/>
        <w:rPr>
          <w:rFonts w:asciiTheme="majorHAnsi" w:hAnsiTheme="majorHAnsi" w:cstheme="majorHAnsi"/>
          <w:sz w:val="22"/>
          <w:szCs w:val="22"/>
          <w:lang w:val="el-GR"/>
        </w:rPr>
      </w:pPr>
    </w:p>
    <w:p w14:paraId="60CA8A56" w14:textId="77777777" w:rsidR="00133D32" w:rsidRPr="00421ED2" w:rsidRDefault="00133D32" w:rsidP="001D65C9">
      <w:pPr>
        <w:spacing w:before="120" w:after="120"/>
        <w:jc w:val="both"/>
        <w:rPr>
          <w:rFonts w:asciiTheme="majorHAnsi" w:hAnsiTheme="majorHAnsi" w:cstheme="majorHAnsi"/>
          <w:sz w:val="22"/>
          <w:szCs w:val="22"/>
          <w:lang w:val="el-GR"/>
        </w:rPr>
      </w:pPr>
    </w:p>
    <w:p w14:paraId="7237AFA6" w14:textId="77777777" w:rsidR="0029276A" w:rsidRPr="00421ED2" w:rsidRDefault="0029276A" w:rsidP="00492783">
      <w:pPr>
        <w:spacing w:before="120" w:after="120"/>
        <w:jc w:val="center"/>
        <w:rPr>
          <w:rFonts w:asciiTheme="majorHAnsi" w:hAnsiTheme="majorHAnsi" w:cstheme="majorHAnsi"/>
          <w:b/>
          <w:sz w:val="22"/>
          <w:szCs w:val="22"/>
          <w:lang w:val="el-GR"/>
        </w:rPr>
      </w:pPr>
    </w:p>
    <w:p w14:paraId="00FF04E9" w14:textId="77777777" w:rsidR="0029276A" w:rsidRPr="00421ED2" w:rsidRDefault="0029276A" w:rsidP="00492783">
      <w:pPr>
        <w:spacing w:before="120" w:after="120"/>
        <w:jc w:val="center"/>
        <w:rPr>
          <w:rFonts w:asciiTheme="majorHAnsi" w:hAnsiTheme="majorHAnsi" w:cstheme="majorHAnsi"/>
          <w:b/>
          <w:sz w:val="22"/>
          <w:szCs w:val="22"/>
          <w:lang w:val="el-GR"/>
        </w:rPr>
      </w:pPr>
    </w:p>
    <w:p w14:paraId="4B2C059F" w14:textId="0744B746" w:rsidR="0029276A" w:rsidRPr="000958FE" w:rsidRDefault="0029276A" w:rsidP="00492783">
      <w:pPr>
        <w:spacing w:before="120" w:after="120"/>
        <w:jc w:val="center"/>
        <w:rPr>
          <w:rFonts w:asciiTheme="majorHAnsi" w:hAnsiTheme="majorHAnsi" w:cstheme="majorHAnsi"/>
          <w:b/>
          <w:sz w:val="28"/>
          <w:szCs w:val="22"/>
          <w:lang w:val="el-GR"/>
        </w:rPr>
      </w:pPr>
      <w:r w:rsidRPr="000958FE">
        <w:rPr>
          <w:rFonts w:asciiTheme="majorHAnsi" w:hAnsiTheme="majorHAnsi" w:cstheme="majorHAnsi"/>
          <w:b/>
          <w:sz w:val="28"/>
          <w:szCs w:val="22"/>
          <w:lang w:val="el-GR"/>
        </w:rPr>
        <w:t>Καλαμάτα 2019</w:t>
      </w:r>
    </w:p>
    <w:p w14:paraId="35E0891E" w14:textId="77777777" w:rsidR="00133D32" w:rsidRPr="00421ED2" w:rsidRDefault="00133D32" w:rsidP="001D65C9">
      <w:pPr>
        <w:spacing w:before="120" w:after="120"/>
        <w:jc w:val="both"/>
        <w:rPr>
          <w:rFonts w:asciiTheme="majorHAnsi" w:hAnsiTheme="majorHAnsi" w:cstheme="majorHAnsi"/>
          <w:sz w:val="22"/>
          <w:szCs w:val="22"/>
          <w:lang w:val="el-GR"/>
        </w:rPr>
      </w:pPr>
    </w:p>
    <w:p w14:paraId="01F915B9" w14:textId="77777777" w:rsidR="001D65C9" w:rsidRPr="00421ED2" w:rsidRDefault="001D65C9">
      <w:pPr>
        <w:rPr>
          <w:rFonts w:asciiTheme="majorHAnsi" w:hAnsiTheme="majorHAnsi" w:cstheme="majorHAnsi"/>
          <w:b/>
          <w:sz w:val="22"/>
          <w:szCs w:val="22"/>
          <w:lang w:val="el-GR"/>
        </w:rPr>
      </w:pPr>
      <w:r w:rsidRPr="00421ED2">
        <w:rPr>
          <w:rFonts w:asciiTheme="majorHAnsi" w:hAnsiTheme="majorHAnsi" w:cstheme="majorHAnsi"/>
          <w:b/>
          <w:sz w:val="22"/>
          <w:szCs w:val="22"/>
          <w:lang w:val="el-GR"/>
        </w:rPr>
        <w:br w:type="page"/>
      </w:r>
    </w:p>
    <w:p w14:paraId="4BC31B2B" w14:textId="77777777" w:rsidR="00D469F8" w:rsidRPr="00421ED2" w:rsidRDefault="00D469F8" w:rsidP="001D65C9">
      <w:pPr>
        <w:spacing w:before="120" w:after="120"/>
        <w:jc w:val="both"/>
        <w:rPr>
          <w:rFonts w:asciiTheme="majorHAnsi" w:hAnsiTheme="majorHAnsi" w:cstheme="majorHAnsi"/>
          <w:b/>
          <w:sz w:val="22"/>
          <w:szCs w:val="22"/>
          <w:lang w:val="el-GR"/>
        </w:rPr>
      </w:pPr>
      <w:r w:rsidRPr="00421ED2">
        <w:rPr>
          <w:rFonts w:asciiTheme="majorHAnsi" w:hAnsiTheme="majorHAnsi" w:cstheme="majorHAnsi"/>
          <w:b/>
          <w:sz w:val="22"/>
          <w:szCs w:val="22"/>
          <w:lang w:val="el-GR"/>
        </w:rPr>
        <w:lastRenderedPageBreak/>
        <w:t>Χαιρετισμός από τον Πρόεδρο του Τμήματος</w:t>
      </w:r>
    </w:p>
    <w:p w14:paraId="16F62CF9" w14:textId="77777777" w:rsidR="00D469F8" w:rsidRPr="00421ED2" w:rsidRDefault="00D469F8" w:rsidP="001D65C9">
      <w:pPr>
        <w:spacing w:before="120" w:after="120"/>
        <w:jc w:val="both"/>
        <w:rPr>
          <w:rFonts w:asciiTheme="majorHAnsi" w:hAnsiTheme="majorHAnsi" w:cstheme="majorHAnsi"/>
          <w:sz w:val="22"/>
          <w:szCs w:val="22"/>
          <w:lang w:val="el-GR"/>
        </w:rPr>
      </w:pPr>
    </w:p>
    <w:p w14:paraId="7D280998" w14:textId="77777777" w:rsidR="00492783" w:rsidRPr="00421ED2" w:rsidRDefault="00492783" w:rsidP="00492783">
      <w:pPr>
        <w:spacing w:before="120" w:after="120"/>
        <w:jc w:val="both"/>
        <w:rPr>
          <w:rFonts w:asciiTheme="majorHAnsi" w:hAnsiTheme="majorHAnsi" w:cstheme="majorHAnsi"/>
          <w:sz w:val="22"/>
          <w:szCs w:val="22"/>
          <w:lang w:val="el-GR"/>
        </w:rPr>
      </w:pPr>
      <w:r w:rsidRPr="00421ED2">
        <w:rPr>
          <w:rFonts w:asciiTheme="majorHAnsi" w:hAnsiTheme="majorHAnsi" w:cstheme="majorHAnsi"/>
          <w:sz w:val="22"/>
          <w:szCs w:val="22"/>
          <w:lang w:val="el-GR"/>
        </w:rPr>
        <w:t>Αγαπητοί/ες πρωτοετείς</w:t>
      </w:r>
    </w:p>
    <w:p w14:paraId="040514D1" w14:textId="77777777" w:rsidR="00492783" w:rsidRPr="00421ED2" w:rsidRDefault="00492783" w:rsidP="00492783">
      <w:pPr>
        <w:spacing w:before="120" w:after="120"/>
        <w:jc w:val="both"/>
        <w:rPr>
          <w:rFonts w:asciiTheme="majorHAnsi" w:hAnsiTheme="majorHAnsi" w:cstheme="majorHAnsi"/>
          <w:sz w:val="22"/>
          <w:szCs w:val="22"/>
          <w:lang w:val="el-GR"/>
        </w:rPr>
      </w:pPr>
    </w:p>
    <w:p w14:paraId="51FC4E7F" w14:textId="77777777" w:rsidR="00492783" w:rsidRPr="00421ED2" w:rsidRDefault="00492783" w:rsidP="00492783">
      <w:pPr>
        <w:spacing w:before="120" w:after="120"/>
        <w:jc w:val="both"/>
        <w:rPr>
          <w:rFonts w:asciiTheme="majorHAnsi" w:hAnsiTheme="majorHAnsi" w:cstheme="majorHAnsi"/>
          <w:sz w:val="22"/>
          <w:szCs w:val="22"/>
          <w:lang w:val="el-GR"/>
        </w:rPr>
      </w:pPr>
      <w:r w:rsidRPr="00421ED2">
        <w:rPr>
          <w:rFonts w:asciiTheme="majorHAnsi" w:hAnsiTheme="majorHAnsi" w:cstheme="majorHAnsi"/>
          <w:sz w:val="22"/>
          <w:szCs w:val="22"/>
          <w:lang w:val="el-GR"/>
        </w:rPr>
        <w:t>Αρχικά θα θέλαμε να σας συγχαρούμε για την εισαγωγή σας στο Τμήμα Λογιστικής και Χρηματοοικονομικής της Σχολής Διοίκησης του Πανεπιστημίου Πελοποννήσου.</w:t>
      </w:r>
    </w:p>
    <w:p w14:paraId="575C3D4B" w14:textId="30344BC3" w:rsidR="00492783" w:rsidRPr="00421ED2" w:rsidRDefault="00492783" w:rsidP="00492783">
      <w:pPr>
        <w:spacing w:before="120" w:after="120"/>
        <w:jc w:val="both"/>
        <w:rPr>
          <w:rFonts w:asciiTheme="majorHAnsi" w:hAnsiTheme="majorHAnsi" w:cstheme="majorHAnsi"/>
          <w:sz w:val="22"/>
          <w:szCs w:val="22"/>
          <w:lang w:val="el-GR"/>
        </w:rPr>
      </w:pPr>
      <w:r w:rsidRPr="00421ED2">
        <w:rPr>
          <w:rFonts w:asciiTheme="majorHAnsi" w:hAnsiTheme="majorHAnsi" w:cstheme="majorHAnsi"/>
          <w:sz w:val="22"/>
          <w:szCs w:val="22"/>
          <w:lang w:val="el-GR"/>
        </w:rPr>
        <w:t>Η είσοδός σας στο Πανεπιστήμιο σηματοδοτεί ουσιαστικές και σημαντικές αλλαγές για το παρόν και το μέλλον σας. Ωστόσο, σε αυτήν την νέα πραγματικότητα δεν θα είσαστε μόνοι σας, θα έχετε ως συμπαραστάτες το Διδακτικό-Ερευνητικό Προσωπικό, οι οποίοι –</w:t>
      </w:r>
      <w:r w:rsidR="000958FE" w:rsidRPr="000958FE">
        <w:rPr>
          <w:rFonts w:asciiTheme="majorHAnsi" w:hAnsiTheme="majorHAnsi" w:cstheme="majorHAnsi"/>
          <w:sz w:val="22"/>
          <w:szCs w:val="22"/>
          <w:lang w:val="el-GR"/>
        </w:rPr>
        <w:t xml:space="preserve"> </w:t>
      </w:r>
      <w:r w:rsidRPr="00421ED2">
        <w:rPr>
          <w:rFonts w:asciiTheme="majorHAnsi" w:hAnsiTheme="majorHAnsi" w:cstheme="majorHAnsi"/>
          <w:sz w:val="22"/>
          <w:szCs w:val="22"/>
          <w:lang w:val="el-GR"/>
        </w:rPr>
        <w:t>μαζί με το Διοικητικό-Τεχνικό προσωπικό του Τμήματος</w:t>
      </w:r>
      <w:r w:rsidR="000958FE" w:rsidRPr="000958FE">
        <w:rPr>
          <w:rFonts w:asciiTheme="majorHAnsi" w:hAnsiTheme="majorHAnsi" w:cstheme="majorHAnsi"/>
          <w:sz w:val="22"/>
          <w:szCs w:val="22"/>
          <w:lang w:val="el-GR"/>
        </w:rPr>
        <w:t xml:space="preserve"> </w:t>
      </w:r>
      <w:r w:rsidRPr="00421ED2">
        <w:rPr>
          <w:rFonts w:asciiTheme="majorHAnsi" w:hAnsiTheme="majorHAnsi" w:cstheme="majorHAnsi"/>
          <w:sz w:val="22"/>
          <w:szCs w:val="22"/>
          <w:lang w:val="el-GR"/>
        </w:rPr>
        <w:t>– θα καταβάλουν κάθε δυνατή προσπάθεια για την ομαλή σας ένταξη στο Πανεπιστήμιο και στο Τμήμα Λογιστικής και Χρηματοοικονομικής. Εσείς, από τη μεριά σας, θα πρέπει να επικεντρωθείτε στις προκλήσεις, αλλά και στις ευκαιρίες που σας προσφέρει το νέο εκπαιδευτικό σας περιβάλλον. Η ενεργός συμμετοχή σας στα μαθήματα, στα φροντιστήρια και στα εργαστήρια καθώς και στις εκδηλώσεις του Τμήματος, της Σχολής και του Πανεπιστημίου θα αποτελέσει σημαντικό κομμάτι της φοιτητικής σας ζωής. Τα χρόνια που θα διαρκέσει η φοίτησή σας στο Τμήμα Λογιστικής και Χρηματοοικονομικής να είναι δημιουργικά και παραγωγικά έτσι ώστε να διευρυνθούν οι εκπαιδευτικοί και επαγγελματικοί ορίζοντες, που έχετε μπροστά σας.</w:t>
      </w:r>
    </w:p>
    <w:p w14:paraId="08A85A50" w14:textId="218951E3" w:rsidR="00492783" w:rsidRPr="00421ED2" w:rsidRDefault="00492783" w:rsidP="00492783">
      <w:pPr>
        <w:spacing w:before="120" w:after="120"/>
        <w:jc w:val="both"/>
        <w:rPr>
          <w:rFonts w:asciiTheme="majorHAnsi" w:hAnsiTheme="majorHAnsi" w:cstheme="majorHAnsi"/>
          <w:sz w:val="22"/>
          <w:szCs w:val="22"/>
          <w:lang w:val="el-GR"/>
        </w:rPr>
      </w:pPr>
      <w:r w:rsidRPr="00421ED2">
        <w:rPr>
          <w:rFonts w:asciiTheme="majorHAnsi" w:hAnsiTheme="majorHAnsi" w:cstheme="majorHAnsi"/>
          <w:sz w:val="22"/>
          <w:szCs w:val="22"/>
          <w:lang w:val="el-GR"/>
        </w:rPr>
        <w:t>Η γνώση, εξ ορισμού, είναι αυταξία, και η προσφερόμενη σε σας γνώση δεν εστιάζεται αποκλειστικά στα γνωστικά αντικείμενα που θεραπεύονται από τα επί μέρους επιστημονικά πεδία, αλλά διέπεται από μια ευρεία και –</w:t>
      </w:r>
      <w:r w:rsidR="000958FE" w:rsidRPr="000958FE">
        <w:rPr>
          <w:rFonts w:asciiTheme="majorHAnsi" w:hAnsiTheme="majorHAnsi" w:cstheme="majorHAnsi"/>
          <w:sz w:val="22"/>
          <w:szCs w:val="22"/>
          <w:lang w:val="el-GR"/>
        </w:rPr>
        <w:t xml:space="preserve"> </w:t>
      </w:r>
      <w:r w:rsidRPr="00421ED2">
        <w:rPr>
          <w:rFonts w:asciiTheme="majorHAnsi" w:hAnsiTheme="majorHAnsi" w:cstheme="majorHAnsi"/>
          <w:sz w:val="22"/>
          <w:szCs w:val="22"/>
          <w:lang w:val="el-GR"/>
        </w:rPr>
        <w:t>κατά το δυνατόν</w:t>
      </w:r>
      <w:r w:rsidR="000958FE" w:rsidRPr="000958FE">
        <w:rPr>
          <w:rFonts w:asciiTheme="majorHAnsi" w:hAnsiTheme="majorHAnsi" w:cstheme="majorHAnsi"/>
          <w:sz w:val="22"/>
          <w:szCs w:val="22"/>
          <w:lang w:val="el-GR"/>
        </w:rPr>
        <w:t xml:space="preserve"> </w:t>
      </w:r>
      <w:r w:rsidRPr="00421ED2">
        <w:rPr>
          <w:rFonts w:asciiTheme="majorHAnsi" w:hAnsiTheme="majorHAnsi" w:cstheme="majorHAnsi"/>
          <w:sz w:val="22"/>
          <w:szCs w:val="22"/>
          <w:lang w:val="el-GR"/>
        </w:rPr>
        <w:t>– ολιστική αντίληψη. Το Τμήμα Λογιστικής και Χρηματοοικονομικής μέσα από τη διοργάνωση διαλέξεων, συζητήσεων, ημερίδων, συμποσίων και συνεδρίων, αποσκοπεί στη δημιουργία όλων εκείνων των προϋποθέσεων που συμβάλλουν στην εξοικείωσή σας με σύγχρονα ζήτημα, τα οποία απασχολούν τις επιστήμες της Λογιστικής, Ελεγκτικής και Χρηματοοικονομικής, στοχεύοντας παράλληλα να σας προσφέρει στοιχεία μιας συνολικής παιδείας.</w:t>
      </w:r>
    </w:p>
    <w:p w14:paraId="3D9D7067" w14:textId="77777777" w:rsidR="00492783" w:rsidRPr="00421ED2" w:rsidRDefault="00492783" w:rsidP="00492783">
      <w:pPr>
        <w:spacing w:before="120" w:after="120"/>
        <w:jc w:val="both"/>
        <w:rPr>
          <w:rFonts w:asciiTheme="majorHAnsi" w:hAnsiTheme="majorHAnsi" w:cstheme="majorHAnsi"/>
          <w:sz w:val="22"/>
          <w:szCs w:val="22"/>
          <w:lang w:val="el-GR"/>
        </w:rPr>
      </w:pPr>
      <w:r w:rsidRPr="00421ED2">
        <w:rPr>
          <w:rFonts w:asciiTheme="majorHAnsi" w:hAnsiTheme="majorHAnsi" w:cstheme="majorHAnsi"/>
          <w:sz w:val="22"/>
          <w:szCs w:val="22"/>
          <w:lang w:val="el-GR"/>
        </w:rPr>
        <w:t>Ο Οδηγός Σπουδών που βρίσκεται στην ιστοσελίδα του Τμήματος, περιλαμβάνει το νέο αναλυτικό πρόγραμμα σπουδών καθώς και άλλες χρήσιμες πληροφορίες για εσάς. Το προπτυχιακό πρόγραμμα σπουδών του Τμήματος Λογιστικής και Χρηματοοικονομικής, θεωρούμε ότι ανταποκρίνεται στα προτάγματα της εποχής μας και καλύπτει τις ανάγκες δημιουργίας ενός ικανού υποβάθρου γνώσεων στη Λογιστική, Ελεγκτική και Χρηματοοικονομική Επιστήμη σε αλληλεπίδραση και ώσμωση με την Οικονομική, το Μάρκετινγκ-Μάνατζμεντ, την Πληροφορική, τις Ποσοτικές Μεθόδους και την Νομική Επιστήμη. Περιλαμβάνει, επίσης, μαθήματα επιλογής ώστε συγχρόνως να είναι αρκετά ευέλικτο. Επιπρόσθετα, στον Οδηγό Σπουδών παρουσιάζεται η αναλυτική περιγραφή των μαθημάτων και το έμψυχο δυναμικό του Τμήματος Λογιστικής και Χρηματοοικονομικής.</w:t>
      </w:r>
    </w:p>
    <w:p w14:paraId="111FEDCF" w14:textId="7B7AEDFF" w:rsidR="00492783" w:rsidRPr="00421ED2" w:rsidRDefault="00492783" w:rsidP="00492783">
      <w:pPr>
        <w:spacing w:before="120" w:after="120"/>
        <w:jc w:val="both"/>
        <w:rPr>
          <w:rFonts w:asciiTheme="majorHAnsi" w:hAnsiTheme="majorHAnsi" w:cstheme="majorHAnsi"/>
          <w:sz w:val="22"/>
          <w:szCs w:val="22"/>
          <w:lang w:val="el-GR"/>
        </w:rPr>
      </w:pPr>
      <w:r w:rsidRPr="00421ED2">
        <w:rPr>
          <w:rFonts w:asciiTheme="majorHAnsi" w:hAnsiTheme="majorHAnsi" w:cstheme="majorHAnsi"/>
          <w:sz w:val="22"/>
          <w:szCs w:val="22"/>
          <w:lang w:val="el-GR"/>
        </w:rPr>
        <w:t>Αξίζει επίσης να τονιστεί η λειτουργία των Προγραμμάτων Μεταπτυχιακών Σπουδών (ΠΜΣ) του Τμήματος, και πιο συγκεκριμένα του: (α) ΠΜΣ στη Λογιστική και Χρηματοοικονομικ</w:t>
      </w:r>
      <w:r w:rsidR="00C71BFC" w:rsidRPr="00421ED2">
        <w:rPr>
          <w:rFonts w:asciiTheme="majorHAnsi" w:hAnsiTheme="majorHAnsi" w:cstheme="majorHAnsi"/>
          <w:sz w:val="22"/>
          <w:szCs w:val="22"/>
          <w:lang w:val="el-GR"/>
        </w:rPr>
        <w:t>ή</w:t>
      </w:r>
      <w:r w:rsidRPr="00421ED2">
        <w:rPr>
          <w:rFonts w:asciiTheme="majorHAnsi" w:hAnsiTheme="majorHAnsi" w:cstheme="majorHAnsi"/>
          <w:sz w:val="22"/>
          <w:szCs w:val="22"/>
          <w:lang w:val="el-GR"/>
        </w:rPr>
        <w:t>, (β) ΠΜΣ στη Διοίκηση και στον Χρηματοοικονομικό Σχεδιασμό για Στελέχη του Δημοσίου και του Ιδιωτικού Τομέα (</w:t>
      </w:r>
      <w:r w:rsidRPr="00421ED2">
        <w:rPr>
          <w:rFonts w:asciiTheme="majorHAnsi" w:hAnsiTheme="majorHAnsi" w:cstheme="majorHAnsi"/>
          <w:sz w:val="22"/>
          <w:szCs w:val="22"/>
        </w:rPr>
        <w:t>e</w:t>
      </w:r>
      <w:r w:rsidRPr="00421ED2">
        <w:rPr>
          <w:rFonts w:asciiTheme="majorHAnsi" w:hAnsiTheme="majorHAnsi" w:cstheme="majorHAnsi"/>
          <w:sz w:val="22"/>
          <w:szCs w:val="22"/>
          <w:lang w:val="el-GR"/>
        </w:rPr>
        <w:t>-</w:t>
      </w:r>
      <w:r w:rsidRPr="00421ED2">
        <w:rPr>
          <w:rFonts w:asciiTheme="majorHAnsi" w:hAnsiTheme="majorHAnsi" w:cstheme="majorHAnsi"/>
          <w:sz w:val="22"/>
          <w:szCs w:val="22"/>
        </w:rPr>
        <w:t>MBA</w:t>
      </w:r>
      <w:r w:rsidRPr="00421ED2">
        <w:rPr>
          <w:rFonts w:asciiTheme="majorHAnsi" w:hAnsiTheme="majorHAnsi" w:cstheme="majorHAnsi"/>
          <w:sz w:val="22"/>
          <w:szCs w:val="22"/>
          <w:lang w:val="el-GR"/>
        </w:rPr>
        <w:t>).</w:t>
      </w:r>
    </w:p>
    <w:p w14:paraId="10F2EAA1" w14:textId="77777777" w:rsidR="00492783" w:rsidRPr="00421ED2" w:rsidRDefault="00492783" w:rsidP="00492783">
      <w:pPr>
        <w:spacing w:before="120" w:after="120"/>
        <w:jc w:val="both"/>
        <w:rPr>
          <w:rFonts w:asciiTheme="majorHAnsi" w:hAnsiTheme="majorHAnsi" w:cstheme="majorHAnsi"/>
          <w:sz w:val="22"/>
          <w:szCs w:val="22"/>
          <w:lang w:val="el-GR"/>
        </w:rPr>
      </w:pPr>
    </w:p>
    <w:p w14:paraId="521FE074" w14:textId="77777777" w:rsidR="00492783" w:rsidRPr="00421ED2" w:rsidRDefault="00492783" w:rsidP="00492783">
      <w:pPr>
        <w:spacing w:before="120" w:after="120"/>
        <w:jc w:val="right"/>
        <w:rPr>
          <w:rFonts w:asciiTheme="majorHAnsi" w:hAnsiTheme="majorHAnsi" w:cstheme="majorHAnsi"/>
          <w:b/>
          <w:sz w:val="22"/>
          <w:szCs w:val="22"/>
          <w:lang w:val="el-GR"/>
        </w:rPr>
      </w:pPr>
      <w:r w:rsidRPr="00421ED2">
        <w:rPr>
          <w:rFonts w:asciiTheme="majorHAnsi" w:hAnsiTheme="majorHAnsi" w:cstheme="majorHAnsi"/>
          <w:b/>
          <w:sz w:val="22"/>
          <w:szCs w:val="22"/>
          <w:lang w:val="el-GR"/>
        </w:rPr>
        <w:t xml:space="preserve">Ο Πρόεδρος, </w:t>
      </w:r>
    </w:p>
    <w:p w14:paraId="2BF2A44C" w14:textId="77777777" w:rsidR="00492783" w:rsidRPr="00421ED2" w:rsidRDefault="00492783" w:rsidP="00492783">
      <w:pPr>
        <w:spacing w:before="120" w:after="120"/>
        <w:jc w:val="right"/>
        <w:rPr>
          <w:rFonts w:asciiTheme="majorHAnsi" w:hAnsiTheme="majorHAnsi" w:cstheme="majorHAnsi"/>
          <w:b/>
          <w:sz w:val="22"/>
          <w:szCs w:val="22"/>
          <w:lang w:val="el-GR"/>
        </w:rPr>
      </w:pPr>
      <w:r w:rsidRPr="00421ED2">
        <w:rPr>
          <w:rFonts w:asciiTheme="majorHAnsi" w:hAnsiTheme="majorHAnsi" w:cstheme="majorHAnsi"/>
          <w:b/>
          <w:sz w:val="22"/>
          <w:szCs w:val="22"/>
          <w:lang w:val="el-GR"/>
        </w:rPr>
        <w:t>τα μέλη Διδακτικού και Ερευνητικού Προσωπικού και το</w:t>
      </w:r>
    </w:p>
    <w:p w14:paraId="1695CF81" w14:textId="77777777" w:rsidR="00492783" w:rsidRPr="00421ED2" w:rsidRDefault="00492783" w:rsidP="00492783">
      <w:pPr>
        <w:spacing w:before="120" w:after="120"/>
        <w:jc w:val="right"/>
        <w:rPr>
          <w:rFonts w:asciiTheme="majorHAnsi" w:hAnsiTheme="majorHAnsi" w:cstheme="majorHAnsi"/>
          <w:b/>
          <w:sz w:val="22"/>
          <w:szCs w:val="22"/>
          <w:lang w:val="el-GR"/>
        </w:rPr>
      </w:pPr>
      <w:r w:rsidRPr="00421ED2">
        <w:rPr>
          <w:rFonts w:asciiTheme="majorHAnsi" w:hAnsiTheme="majorHAnsi" w:cstheme="majorHAnsi"/>
          <w:b/>
          <w:sz w:val="22"/>
          <w:szCs w:val="22"/>
          <w:lang w:val="el-GR"/>
        </w:rPr>
        <w:t>Διοικητικό και Τεχνικό Προσωπικό του</w:t>
      </w:r>
    </w:p>
    <w:p w14:paraId="0C463DD1" w14:textId="77777777" w:rsidR="00492783" w:rsidRPr="00421ED2" w:rsidRDefault="00492783" w:rsidP="00492783">
      <w:pPr>
        <w:spacing w:before="120" w:after="120"/>
        <w:jc w:val="right"/>
        <w:rPr>
          <w:rFonts w:asciiTheme="majorHAnsi" w:hAnsiTheme="majorHAnsi" w:cstheme="majorHAnsi"/>
          <w:b/>
          <w:sz w:val="22"/>
          <w:szCs w:val="22"/>
          <w:lang w:val="el-GR"/>
        </w:rPr>
      </w:pPr>
      <w:r w:rsidRPr="00421ED2">
        <w:rPr>
          <w:rFonts w:asciiTheme="majorHAnsi" w:hAnsiTheme="majorHAnsi" w:cstheme="majorHAnsi"/>
          <w:b/>
          <w:sz w:val="22"/>
          <w:szCs w:val="22"/>
          <w:lang w:val="el-GR"/>
        </w:rPr>
        <w:t>Τμήματος Λογιστικής και Χρηματοοικονομικής</w:t>
      </w:r>
    </w:p>
    <w:p w14:paraId="7DBE2602" w14:textId="77777777" w:rsidR="00492783" w:rsidRPr="00421ED2" w:rsidRDefault="00492783" w:rsidP="00492783">
      <w:pPr>
        <w:rPr>
          <w:rFonts w:asciiTheme="majorHAnsi" w:hAnsiTheme="majorHAnsi" w:cstheme="majorHAnsi"/>
          <w:sz w:val="22"/>
          <w:szCs w:val="22"/>
          <w:lang w:val="el-GR"/>
        </w:rPr>
      </w:pPr>
    </w:p>
    <w:p w14:paraId="0D87EA3F" w14:textId="77777777" w:rsidR="002E033B" w:rsidRDefault="002E033B">
      <w:pPr>
        <w:rPr>
          <w:rFonts w:asciiTheme="majorHAnsi" w:hAnsiTheme="majorHAnsi" w:cstheme="majorHAnsi"/>
          <w:b/>
          <w:sz w:val="22"/>
          <w:szCs w:val="22"/>
          <w:lang w:val="el-GR"/>
        </w:rPr>
      </w:pPr>
      <w:r>
        <w:rPr>
          <w:rFonts w:asciiTheme="majorHAnsi" w:hAnsiTheme="majorHAnsi" w:cstheme="majorHAnsi"/>
          <w:b/>
          <w:sz w:val="22"/>
          <w:szCs w:val="22"/>
          <w:lang w:val="el-GR"/>
        </w:rPr>
        <w:br w:type="page"/>
      </w:r>
    </w:p>
    <w:sdt>
      <w:sdtPr>
        <w:rPr>
          <w:rFonts w:asciiTheme="minorHAnsi" w:eastAsiaTheme="minorEastAsia" w:hAnsiTheme="minorHAnsi" w:cstheme="minorBidi"/>
          <w:color w:val="auto"/>
          <w:sz w:val="24"/>
          <w:szCs w:val="24"/>
          <w:lang w:val="en-US" w:eastAsia="en-US"/>
        </w:rPr>
        <w:id w:val="-1641867988"/>
        <w:docPartObj>
          <w:docPartGallery w:val="Table of Contents"/>
          <w:docPartUnique/>
        </w:docPartObj>
      </w:sdtPr>
      <w:sdtEndPr>
        <w:rPr>
          <w:b/>
          <w:bCs/>
        </w:rPr>
      </w:sdtEndPr>
      <w:sdtContent>
        <w:p w14:paraId="1DCFEC70" w14:textId="18A962A5" w:rsidR="002E033B" w:rsidRDefault="002E033B">
          <w:pPr>
            <w:pStyle w:val="a9"/>
          </w:pPr>
          <w:r>
            <w:t>Περιεχόμενα</w:t>
          </w:r>
        </w:p>
        <w:p w14:paraId="27B5F289" w14:textId="77777777" w:rsidR="006E2402" w:rsidRDefault="002E033B">
          <w:pPr>
            <w:pStyle w:val="11"/>
            <w:tabs>
              <w:tab w:val="right" w:leader="dot" w:pos="8302"/>
            </w:tabs>
            <w:rPr>
              <w:noProof/>
              <w:sz w:val="22"/>
              <w:szCs w:val="22"/>
              <w:lang w:val="el-GR" w:eastAsia="el-GR"/>
            </w:rPr>
          </w:pPr>
          <w:r>
            <w:rPr>
              <w:b/>
              <w:bCs/>
            </w:rPr>
            <w:fldChar w:fldCharType="begin"/>
          </w:r>
          <w:r>
            <w:rPr>
              <w:b/>
              <w:bCs/>
            </w:rPr>
            <w:instrText xml:space="preserve"> TOC \o "1-3" \h \z \u </w:instrText>
          </w:r>
          <w:r>
            <w:rPr>
              <w:b/>
              <w:bCs/>
            </w:rPr>
            <w:fldChar w:fldCharType="separate"/>
          </w:r>
          <w:hyperlink w:anchor="_Toc22226596" w:history="1">
            <w:r w:rsidR="006E2402" w:rsidRPr="00462B35">
              <w:rPr>
                <w:rStyle w:val="-"/>
                <w:rFonts w:cstheme="majorHAnsi"/>
                <w:b/>
                <w:noProof/>
                <w:lang w:val="el-GR"/>
              </w:rPr>
              <w:t>ΜΕΡΟΣ ΠΡΩΤΟ</w:t>
            </w:r>
            <w:r w:rsidR="006E2402">
              <w:rPr>
                <w:noProof/>
                <w:webHidden/>
              </w:rPr>
              <w:tab/>
            </w:r>
            <w:r w:rsidR="006E2402">
              <w:rPr>
                <w:noProof/>
                <w:webHidden/>
              </w:rPr>
              <w:fldChar w:fldCharType="begin"/>
            </w:r>
            <w:r w:rsidR="006E2402">
              <w:rPr>
                <w:noProof/>
                <w:webHidden/>
              </w:rPr>
              <w:instrText xml:space="preserve"> PAGEREF _Toc22226596 \h </w:instrText>
            </w:r>
            <w:r w:rsidR="006E2402">
              <w:rPr>
                <w:noProof/>
                <w:webHidden/>
              </w:rPr>
            </w:r>
            <w:r w:rsidR="006E2402">
              <w:rPr>
                <w:noProof/>
                <w:webHidden/>
              </w:rPr>
              <w:fldChar w:fldCharType="separate"/>
            </w:r>
            <w:r w:rsidR="006E2402">
              <w:rPr>
                <w:noProof/>
                <w:webHidden/>
              </w:rPr>
              <w:t>8</w:t>
            </w:r>
            <w:r w:rsidR="006E2402">
              <w:rPr>
                <w:noProof/>
                <w:webHidden/>
              </w:rPr>
              <w:fldChar w:fldCharType="end"/>
            </w:r>
          </w:hyperlink>
        </w:p>
        <w:p w14:paraId="0A264373" w14:textId="77777777" w:rsidR="006E2402" w:rsidRDefault="00D8665E">
          <w:pPr>
            <w:pStyle w:val="11"/>
            <w:tabs>
              <w:tab w:val="right" w:leader="dot" w:pos="8302"/>
            </w:tabs>
            <w:rPr>
              <w:noProof/>
              <w:sz w:val="22"/>
              <w:szCs w:val="22"/>
              <w:lang w:val="el-GR" w:eastAsia="el-GR"/>
            </w:rPr>
          </w:pPr>
          <w:hyperlink w:anchor="_Toc22226597" w:history="1">
            <w:r w:rsidR="006E2402" w:rsidRPr="00462B35">
              <w:rPr>
                <w:rStyle w:val="-"/>
                <w:rFonts w:cstheme="majorHAnsi"/>
                <w:b/>
                <w:noProof/>
                <w:lang w:val="el-GR"/>
              </w:rPr>
              <w:t>ΠΛΗΡΟΦΟΡΙΕΣ ΓΙΑ ΤΟ ΙΔΡΥΜΑ</w:t>
            </w:r>
            <w:r w:rsidR="006E2402">
              <w:rPr>
                <w:noProof/>
                <w:webHidden/>
              </w:rPr>
              <w:tab/>
            </w:r>
            <w:r w:rsidR="006E2402">
              <w:rPr>
                <w:noProof/>
                <w:webHidden/>
              </w:rPr>
              <w:fldChar w:fldCharType="begin"/>
            </w:r>
            <w:r w:rsidR="006E2402">
              <w:rPr>
                <w:noProof/>
                <w:webHidden/>
              </w:rPr>
              <w:instrText xml:space="preserve"> PAGEREF _Toc22226597 \h </w:instrText>
            </w:r>
            <w:r w:rsidR="006E2402">
              <w:rPr>
                <w:noProof/>
                <w:webHidden/>
              </w:rPr>
            </w:r>
            <w:r w:rsidR="006E2402">
              <w:rPr>
                <w:noProof/>
                <w:webHidden/>
              </w:rPr>
              <w:fldChar w:fldCharType="separate"/>
            </w:r>
            <w:r w:rsidR="006E2402">
              <w:rPr>
                <w:noProof/>
                <w:webHidden/>
              </w:rPr>
              <w:t>8</w:t>
            </w:r>
            <w:r w:rsidR="006E2402">
              <w:rPr>
                <w:noProof/>
                <w:webHidden/>
              </w:rPr>
              <w:fldChar w:fldCharType="end"/>
            </w:r>
          </w:hyperlink>
        </w:p>
        <w:p w14:paraId="78F63671" w14:textId="77777777" w:rsidR="006E2402" w:rsidRDefault="00D8665E">
          <w:pPr>
            <w:pStyle w:val="20"/>
            <w:tabs>
              <w:tab w:val="right" w:leader="dot" w:pos="8302"/>
            </w:tabs>
            <w:rPr>
              <w:noProof/>
              <w:sz w:val="22"/>
              <w:szCs w:val="22"/>
              <w:lang w:val="el-GR" w:eastAsia="el-GR"/>
            </w:rPr>
          </w:pPr>
          <w:hyperlink w:anchor="_Toc22226598" w:history="1">
            <w:r w:rsidR="006E2402" w:rsidRPr="00462B35">
              <w:rPr>
                <w:rStyle w:val="-"/>
                <w:rFonts w:cstheme="majorHAnsi"/>
                <w:b/>
                <w:noProof/>
                <w:lang w:val="el-GR"/>
              </w:rPr>
              <w:t>1. Επωνυμία και Στοιχεία Επικοινωνίας</w:t>
            </w:r>
            <w:r w:rsidR="006E2402">
              <w:rPr>
                <w:noProof/>
                <w:webHidden/>
              </w:rPr>
              <w:tab/>
            </w:r>
            <w:r w:rsidR="006E2402">
              <w:rPr>
                <w:noProof/>
                <w:webHidden/>
              </w:rPr>
              <w:fldChar w:fldCharType="begin"/>
            </w:r>
            <w:r w:rsidR="006E2402">
              <w:rPr>
                <w:noProof/>
                <w:webHidden/>
              </w:rPr>
              <w:instrText xml:space="preserve"> PAGEREF _Toc22226598 \h </w:instrText>
            </w:r>
            <w:r w:rsidR="006E2402">
              <w:rPr>
                <w:noProof/>
                <w:webHidden/>
              </w:rPr>
            </w:r>
            <w:r w:rsidR="006E2402">
              <w:rPr>
                <w:noProof/>
                <w:webHidden/>
              </w:rPr>
              <w:fldChar w:fldCharType="separate"/>
            </w:r>
            <w:r w:rsidR="006E2402">
              <w:rPr>
                <w:noProof/>
                <w:webHidden/>
              </w:rPr>
              <w:t>8</w:t>
            </w:r>
            <w:r w:rsidR="006E2402">
              <w:rPr>
                <w:noProof/>
                <w:webHidden/>
              </w:rPr>
              <w:fldChar w:fldCharType="end"/>
            </w:r>
          </w:hyperlink>
        </w:p>
        <w:p w14:paraId="18937893" w14:textId="77777777" w:rsidR="006E2402" w:rsidRDefault="00D8665E">
          <w:pPr>
            <w:pStyle w:val="20"/>
            <w:tabs>
              <w:tab w:val="right" w:leader="dot" w:pos="8302"/>
            </w:tabs>
            <w:rPr>
              <w:noProof/>
              <w:sz w:val="22"/>
              <w:szCs w:val="22"/>
              <w:lang w:val="el-GR" w:eastAsia="el-GR"/>
            </w:rPr>
          </w:pPr>
          <w:hyperlink w:anchor="_Toc22226599" w:history="1">
            <w:r w:rsidR="006E2402" w:rsidRPr="00462B35">
              <w:rPr>
                <w:rStyle w:val="-"/>
                <w:rFonts w:cstheme="majorHAnsi"/>
                <w:b/>
                <w:noProof/>
                <w:lang w:val="el-GR"/>
              </w:rPr>
              <w:t>2. Πρυτανικές Αρχές</w:t>
            </w:r>
            <w:r w:rsidR="006E2402">
              <w:rPr>
                <w:noProof/>
                <w:webHidden/>
              </w:rPr>
              <w:tab/>
            </w:r>
            <w:r w:rsidR="006E2402">
              <w:rPr>
                <w:noProof/>
                <w:webHidden/>
              </w:rPr>
              <w:fldChar w:fldCharType="begin"/>
            </w:r>
            <w:r w:rsidR="006E2402">
              <w:rPr>
                <w:noProof/>
                <w:webHidden/>
              </w:rPr>
              <w:instrText xml:space="preserve"> PAGEREF _Toc22226599 \h </w:instrText>
            </w:r>
            <w:r w:rsidR="006E2402">
              <w:rPr>
                <w:noProof/>
                <w:webHidden/>
              </w:rPr>
            </w:r>
            <w:r w:rsidR="006E2402">
              <w:rPr>
                <w:noProof/>
                <w:webHidden/>
              </w:rPr>
              <w:fldChar w:fldCharType="separate"/>
            </w:r>
            <w:r w:rsidR="006E2402">
              <w:rPr>
                <w:noProof/>
                <w:webHidden/>
              </w:rPr>
              <w:t>8</w:t>
            </w:r>
            <w:r w:rsidR="006E2402">
              <w:rPr>
                <w:noProof/>
                <w:webHidden/>
              </w:rPr>
              <w:fldChar w:fldCharType="end"/>
            </w:r>
          </w:hyperlink>
        </w:p>
        <w:p w14:paraId="6C856C0D" w14:textId="77777777" w:rsidR="006E2402" w:rsidRDefault="00D8665E">
          <w:pPr>
            <w:pStyle w:val="30"/>
            <w:tabs>
              <w:tab w:val="right" w:leader="dot" w:pos="8302"/>
            </w:tabs>
            <w:rPr>
              <w:noProof/>
              <w:sz w:val="22"/>
              <w:szCs w:val="22"/>
              <w:lang w:val="el-GR" w:eastAsia="el-GR"/>
            </w:rPr>
          </w:pPr>
          <w:hyperlink w:anchor="_Toc22226600" w:history="1">
            <w:r w:rsidR="006E2402" w:rsidRPr="00462B35">
              <w:rPr>
                <w:rStyle w:val="-"/>
                <w:rFonts w:cstheme="majorHAnsi"/>
                <w:b/>
                <w:noProof/>
                <w:lang w:val="el-GR"/>
              </w:rPr>
              <w:t>2.1. Ο Πρύτανης</w:t>
            </w:r>
            <w:r w:rsidR="006E2402">
              <w:rPr>
                <w:noProof/>
                <w:webHidden/>
              </w:rPr>
              <w:tab/>
            </w:r>
            <w:r w:rsidR="006E2402">
              <w:rPr>
                <w:noProof/>
                <w:webHidden/>
              </w:rPr>
              <w:fldChar w:fldCharType="begin"/>
            </w:r>
            <w:r w:rsidR="006E2402">
              <w:rPr>
                <w:noProof/>
                <w:webHidden/>
              </w:rPr>
              <w:instrText xml:space="preserve"> PAGEREF _Toc22226600 \h </w:instrText>
            </w:r>
            <w:r w:rsidR="006E2402">
              <w:rPr>
                <w:noProof/>
                <w:webHidden/>
              </w:rPr>
            </w:r>
            <w:r w:rsidR="006E2402">
              <w:rPr>
                <w:noProof/>
                <w:webHidden/>
              </w:rPr>
              <w:fldChar w:fldCharType="separate"/>
            </w:r>
            <w:r w:rsidR="006E2402">
              <w:rPr>
                <w:noProof/>
                <w:webHidden/>
              </w:rPr>
              <w:t>8</w:t>
            </w:r>
            <w:r w:rsidR="006E2402">
              <w:rPr>
                <w:noProof/>
                <w:webHidden/>
              </w:rPr>
              <w:fldChar w:fldCharType="end"/>
            </w:r>
          </w:hyperlink>
        </w:p>
        <w:p w14:paraId="558F27F5" w14:textId="77777777" w:rsidR="006E2402" w:rsidRDefault="00D8665E">
          <w:pPr>
            <w:pStyle w:val="30"/>
            <w:tabs>
              <w:tab w:val="right" w:leader="dot" w:pos="8302"/>
            </w:tabs>
            <w:rPr>
              <w:noProof/>
              <w:sz w:val="22"/>
              <w:szCs w:val="22"/>
              <w:lang w:val="el-GR" w:eastAsia="el-GR"/>
            </w:rPr>
          </w:pPr>
          <w:hyperlink w:anchor="_Toc22226601" w:history="1">
            <w:r w:rsidR="006E2402" w:rsidRPr="00462B35">
              <w:rPr>
                <w:rStyle w:val="-"/>
                <w:rFonts w:cstheme="majorHAnsi"/>
                <w:b/>
                <w:noProof/>
                <w:lang w:val="el-GR"/>
              </w:rPr>
              <w:t>2.2. Αντιπρυτάνεις</w:t>
            </w:r>
            <w:r w:rsidR="006E2402">
              <w:rPr>
                <w:noProof/>
                <w:webHidden/>
              </w:rPr>
              <w:tab/>
            </w:r>
            <w:r w:rsidR="006E2402">
              <w:rPr>
                <w:noProof/>
                <w:webHidden/>
              </w:rPr>
              <w:fldChar w:fldCharType="begin"/>
            </w:r>
            <w:r w:rsidR="006E2402">
              <w:rPr>
                <w:noProof/>
                <w:webHidden/>
              </w:rPr>
              <w:instrText xml:space="preserve"> PAGEREF _Toc22226601 \h </w:instrText>
            </w:r>
            <w:r w:rsidR="006E2402">
              <w:rPr>
                <w:noProof/>
                <w:webHidden/>
              </w:rPr>
            </w:r>
            <w:r w:rsidR="006E2402">
              <w:rPr>
                <w:noProof/>
                <w:webHidden/>
              </w:rPr>
              <w:fldChar w:fldCharType="separate"/>
            </w:r>
            <w:r w:rsidR="006E2402">
              <w:rPr>
                <w:noProof/>
                <w:webHidden/>
              </w:rPr>
              <w:t>8</w:t>
            </w:r>
            <w:r w:rsidR="006E2402">
              <w:rPr>
                <w:noProof/>
                <w:webHidden/>
              </w:rPr>
              <w:fldChar w:fldCharType="end"/>
            </w:r>
          </w:hyperlink>
        </w:p>
        <w:p w14:paraId="6FFCB7F2" w14:textId="77777777" w:rsidR="006E2402" w:rsidRDefault="00D8665E">
          <w:pPr>
            <w:pStyle w:val="20"/>
            <w:tabs>
              <w:tab w:val="right" w:leader="dot" w:pos="8302"/>
            </w:tabs>
            <w:rPr>
              <w:noProof/>
              <w:sz w:val="22"/>
              <w:szCs w:val="22"/>
              <w:lang w:val="el-GR" w:eastAsia="el-GR"/>
            </w:rPr>
          </w:pPr>
          <w:hyperlink w:anchor="_Toc22226602" w:history="1">
            <w:r w:rsidR="006E2402" w:rsidRPr="00462B35">
              <w:rPr>
                <w:rStyle w:val="-"/>
                <w:rFonts w:cstheme="majorHAnsi"/>
                <w:b/>
                <w:noProof/>
                <w:lang w:val="el-GR"/>
              </w:rPr>
              <w:t>3. Γενική περιγραφή και Αποστολή Ιδρύματος</w:t>
            </w:r>
            <w:r w:rsidR="006E2402">
              <w:rPr>
                <w:noProof/>
                <w:webHidden/>
              </w:rPr>
              <w:tab/>
            </w:r>
            <w:r w:rsidR="006E2402">
              <w:rPr>
                <w:noProof/>
                <w:webHidden/>
              </w:rPr>
              <w:fldChar w:fldCharType="begin"/>
            </w:r>
            <w:r w:rsidR="006E2402">
              <w:rPr>
                <w:noProof/>
                <w:webHidden/>
              </w:rPr>
              <w:instrText xml:space="preserve"> PAGEREF _Toc22226602 \h </w:instrText>
            </w:r>
            <w:r w:rsidR="006E2402">
              <w:rPr>
                <w:noProof/>
                <w:webHidden/>
              </w:rPr>
            </w:r>
            <w:r w:rsidR="006E2402">
              <w:rPr>
                <w:noProof/>
                <w:webHidden/>
              </w:rPr>
              <w:fldChar w:fldCharType="separate"/>
            </w:r>
            <w:r w:rsidR="006E2402">
              <w:rPr>
                <w:noProof/>
                <w:webHidden/>
              </w:rPr>
              <w:t>8</w:t>
            </w:r>
            <w:r w:rsidR="006E2402">
              <w:rPr>
                <w:noProof/>
                <w:webHidden/>
              </w:rPr>
              <w:fldChar w:fldCharType="end"/>
            </w:r>
          </w:hyperlink>
        </w:p>
        <w:p w14:paraId="4D29A5DD" w14:textId="77777777" w:rsidR="006E2402" w:rsidRDefault="00D8665E">
          <w:pPr>
            <w:pStyle w:val="20"/>
            <w:tabs>
              <w:tab w:val="right" w:leader="dot" w:pos="8302"/>
            </w:tabs>
            <w:rPr>
              <w:noProof/>
              <w:sz w:val="22"/>
              <w:szCs w:val="22"/>
              <w:lang w:val="el-GR" w:eastAsia="el-GR"/>
            </w:rPr>
          </w:pPr>
          <w:hyperlink w:anchor="_Toc22226603" w:history="1">
            <w:r w:rsidR="006E2402" w:rsidRPr="00462B35">
              <w:rPr>
                <w:rStyle w:val="-"/>
                <w:rFonts w:cstheme="majorHAnsi"/>
                <w:b/>
                <w:noProof/>
                <w:lang w:val="el-GR"/>
              </w:rPr>
              <w:t>4. Ίδρυση-Συγκρότηση Σχολών</w:t>
            </w:r>
            <w:r w:rsidR="006E2402">
              <w:rPr>
                <w:noProof/>
                <w:webHidden/>
              </w:rPr>
              <w:tab/>
            </w:r>
            <w:r w:rsidR="006E2402">
              <w:rPr>
                <w:noProof/>
                <w:webHidden/>
              </w:rPr>
              <w:fldChar w:fldCharType="begin"/>
            </w:r>
            <w:r w:rsidR="006E2402">
              <w:rPr>
                <w:noProof/>
                <w:webHidden/>
              </w:rPr>
              <w:instrText xml:space="preserve"> PAGEREF _Toc22226603 \h </w:instrText>
            </w:r>
            <w:r w:rsidR="006E2402">
              <w:rPr>
                <w:noProof/>
                <w:webHidden/>
              </w:rPr>
            </w:r>
            <w:r w:rsidR="006E2402">
              <w:rPr>
                <w:noProof/>
                <w:webHidden/>
              </w:rPr>
              <w:fldChar w:fldCharType="separate"/>
            </w:r>
            <w:r w:rsidR="006E2402">
              <w:rPr>
                <w:noProof/>
                <w:webHidden/>
              </w:rPr>
              <w:t>9</w:t>
            </w:r>
            <w:r w:rsidR="006E2402">
              <w:rPr>
                <w:noProof/>
                <w:webHidden/>
              </w:rPr>
              <w:fldChar w:fldCharType="end"/>
            </w:r>
          </w:hyperlink>
        </w:p>
        <w:p w14:paraId="51CCFF4D" w14:textId="77777777" w:rsidR="006E2402" w:rsidRDefault="00D8665E">
          <w:pPr>
            <w:pStyle w:val="20"/>
            <w:tabs>
              <w:tab w:val="right" w:leader="dot" w:pos="8302"/>
            </w:tabs>
            <w:rPr>
              <w:noProof/>
              <w:sz w:val="22"/>
              <w:szCs w:val="22"/>
              <w:lang w:val="el-GR" w:eastAsia="el-GR"/>
            </w:rPr>
          </w:pPr>
          <w:hyperlink w:anchor="_Toc22226604" w:history="1">
            <w:r w:rsidR="006E2402" w:rsidRPr="00462B35">
              <w:rPr>
                <w:rStyle w:val="-"/>
                <w:rFonts w:cstheme="majorHAnsi"/>
                <w:b/>
                <w:noProof/>
                <w:lang w:val="en-GB"/>
              </w:rPr>
              <w:t>5</w:t>
            </w:r>
            <w:r w:rsidR="006E2402" w:rsidRPr="00462B35">
              <w:rPr>
                <w:rStyle w:val="-"/>
                <w:rFonts w:cstheme="majorHAnsi"/>
                <w:b/>
                <w:noProof/>
                <w:lang w:val="el-GR"/>
              </w:rPr>
              <w:t>. Διαδικασίες Εισαγωγής / Εγγραφής</w:t>
            </w:r>
            <w:r w:rsidR="006E2402">
              <w:rPr>
                <w:noProof/>
                <w:webHidden/>
              </w:rPr>
              <w:tab/>
            </w:r>
            <w:r w:rsidR="006E2402">
              <w:rPr>
                <w:noProof/>
                <w:webHidden/>
              </w:rPr>
              <w:fldChar w:fldCharType="begin"/>
            </w:r>
            <w:r w:rsidR="006E2402">
              <w:rPr>
                <w:noProof/>
                <w:webHidden/>
              </w:rPr>
              <w:instrText xml:space="preserve"> PAGEREF _Toc22226604 \h </w:instrText>
            </w:r>
            <w:r w:rsidR="006E2402">
              <w:rPr>
                <w:noProof/>
                <w:webHidden/>
              </w:rPr>
            </w:r>
            <w:r w:rsidR="006E2402">
              <w:rPr>
                <w:noProof/>
                <w:webHidden/>
              </w:rPr>
              <w:fldChar w:fldCharType="separate"/>
            </w:r>
            <w:r w:rsidR="006E2402">
              <w:rPr>
                <w:noProof/>
                <w:webHidden/>
              </w:rPr>
              <w:t>9</w:t>
            </w:r>
            <w:r w:rsidR="006E2402">
              <w:rPr>
                <w:noProof/>
                <w:webHidden/>
              </w:rPr>
              <w:fldChar w:fldCharType="end"/>
            </w:r>
          </w:hyperlink>
        </w:p>
        <w:p w14:paraId="406B1C04" w14:textId="77777777" w:rsidR="006E2402" w:rsidRDefault="00D8665E">
          <w:pPr>
            <w:pStyle w:val="20"/>
            <w:tabs>
              <w:tab w:val="right" w:leader="dot" w:pos="8302"/>
            </w:tabs>
            <w:rPr>
              <w:noProof/>
              <w:sz w:val="22"/>
              <w:szCs w:val="22"/>
              <w:lang w:val="el-GR" w:eastAsia="el-GR"/>
            </w:rPr>
          </w:pPr>
          <w:hyperlink w:anchor="_Toc22226605" w:history="1">
            <w:r w:rsidR="006E2402" w:rsidRPr="00462B35">
              <w:rPr>
                <w:rStyle w:val="-"/>
                <w:rFonts w:cstheme="majorHAnsi"/>
                <w:b/>
                <w:noProof/>
                <w:lang w:val="el-GR"/>
              </w:rPr>
              <w:t>6. Συντονιστής ECTS Ιδρύματος</w:t>
            </w:r>
            <w:r w:rsidR="006E2402">
              <w:rPr>
                <w:noProof/>
                <w:webHidden/>
              </w:rPr>
              <w:tab/>
            </w:r>
            <w:r w:rsidR="006E2402">
              <w:rPr>
                <w:noProof/>
                <w:webHidden/>
              </w:rPr>
              <w:fldChar w:fldCharType="begin"/>
            </w:r>
            <w:r w:rsidR="006E2402">
              <w:rPr>
                <w:noProof/>
                <w:webHidden/>
              </w:rPr>
              <w:instrText xml:space="preserve"> PAGEREF _Toc22226605 \h </w:instrText>
            </w:r>
            <w:r w:rsidR="006E2402">
              <w:rPr>
                <w:noProof/>
                <w:webHidden/>
              </w:rPr>
            </w:r>
            <w:r w:rsidR="006E2402">
              <w:rPr>
                <w:noProof/>
                <w:webHidden/>
              </w:rPr>
              <w:fldChar w:fldCharType="separate"/>
            </w:r>
            <w:r w:rsidR="006E2402">
              <w:rPr>
                <w:noProof/>
                <w:webHidden/>
              </w:rPr>
              <w:t>9</w:t>
            </w:r>
            <w:r w:rsidR="006E2402">
              <w:rPr>
                <w:noProof/>
                <w:webHidden/>
              </w:rPr>
              <w:fldChar w:fldCharType="end"/>
            </w:r>
          </w:hyperlink>
        </w:p>
        <w:p w14:paraId="681EA6A2" w14:textId="77777777" w:rsidR="006E2402" w:rsidRDefault="00D8665E">
          <w:pPr>
            <w:pStyle w:val="11"/>
            <w:tabs>
              <w:tab w:val="right" w:leader="dot" w:pos="8302"/>
            </w:tabs>
            <w:rPr>
              <w:noProof/>
              <w:sz w:val="22"/>
              <w:szCs w:val="22"/>
              <w:lang w:val="el-GR" w:eastAsia="el-GR"/>
            </w:rPr>
          </w:pPr>
          <w:hyperlink w:anchor="_Toc22226606" w:history="1">
            <w:r w:rsidR="006E2402" w:rsidRPr="00462B35">
              <w:rPr>
                <w:rStyle w:val="-"/>
                <w:rFonts w:cstheme="majorHAnsi"/>
                <w:b/>
                <w:noProof/>
                <w:lang w:val="el-GR"/>
              </w:rPr>
              <w:t>ΜΕΡΟΣ ΔΕΥΤΕΡΟ</w:t>
            </w:r>
            <w:r w:rsidR="006E2402">
              <w:rPr>
                <w:noProof/>
                <w:webHidden/>
              </w:rPr>
              <w:tab/>
            </w:r>
            <w:r w:rsidR="006E2402">
              <w:rPr>
                <w:noProof/>
                <w:webHidden/>
              </w:rPr>
              <w:fldChar w:fldCharType="begin"/>
            </w:r>
            <w:r w:rsidR="006E2402">
              <w:rPr>
                <w:noProof/>
                <w:webHidden/>
              </w:rPr>
              <w:instrText xml:space="preserve"> PAGEREF _Toc22226606 \h </w:instrText>
            </w:r>
            <w:r w:rsidR="006E2402">
              <w:rPr>
                <w:noProof/>
                <w:webHidden/>
              </w:rPr>
            </w:r>
            <w:r w:rsidR="006E2402">
              <w:rPr>
                <w:noProof/>
                <w:webHidden/>
              </w:rPr>
              <w:fldChar w:fldCharType="separate"/>
            </w:r>
            <w:r w:rsidR="006E2402">
              <w:rPr>
                <w:noProof/>
                <w:webHidden/>
              </w:rPr>
              <w:t>10</w:t>
            </w:r>
            <w:r w:rsidR="006E2402">
              <w:rPr>
                <w:noProof/>
                <w:webHidden/>
              </w:rPr>
              <w:fldChar w:fldCharType="end"/>
            </w:r>
          </w:hyperlink>
        </w:p>
        <w:p w14:paraId="7AEB853E" w14:textId="77777777" w:rsidR="006E2402" w:rsidRDefault="00D8665E">
          <w:pPr>
            <w:pStyle w:val="11"/>
            <w:tabs>
              <w:tab w:val="right" w:leader="dot" w:pos="8302"/>
            </w:tabs>
            <w:rPr>
              <w:noProof/>
              <w:sz w:val="22"/>
              <w:szCs w:val="22"/>
              <w:lang w:val="el-GR" w:eastAsia="el-GR"/>
            </w:rPr>
          </w:pPr>
          <w:hyperlink w:anchor="_Toc22226607" w:history="1">
            <w:r w:rsidR="006E2402" w:rsidRPr="00462B35">
              <w:rPr>
                <w:rStyle w:val="-"/>
                <w:rFonts w:cstheme="majorHAnsi"/>
                <w:b/>
                <w:noProof/>
                <w:lang w:val="el-GR"/>
              </w:rPr>
              <w:t>ΠΛΗΡΟΦΟΡΙΕΣ ΣΧΕΤΙΚΕΣ ΜΕ ΤΟΝ ΟΔΗΓΟ ΣΠΟΥΔΩΝ</w:t>
            </w:r>
            <w:r w:rsidR="006E2402">
              <w:rPr>
                <w:noProof/>
                <w:webHidden/>
              </w:rPr>
              <w:tab/>
            </w:r>
            <w:r w:rsidR="006E2402">
              <w:rPr>
                <w:noProof/>
                <w:webHidden/>
              </w:rPr>
              <w:fldChar w:fldCharType="begin"/>
            </w:r>
            <w:r w:rsidR="006E2402">
              <w:rPr>
                <w:noProof/>
                <w:webHidden/>
              </w:rPr>
              <w:instrText xml:space="preserve"> PAGEREF _Toc22226607 \h </w:instrText>
            </w:r>
            <w:r w:rsidR="006E2402">
              <w:rPr>
                <w:noProof/>
                <w:webHidden/>
              </w:rPr>
            </w:r>
            <w:r w:rsidR="006E2402">
              <w:rPr>
                <w:noProof/>
                <w:webHidden/>
              </w:rPr>
              <w:fldChar w:fldCharType="separate"/>
            </w:r>
            <w:r w:rsidR="006E2402">
              <w:rPr>
                <w:noProof/>
                <w:webHidden/>
              </w:rPr>
              <w:t>10</w:t>
            </w:r>
            <w:r w:rsidR="006E2402">
              <w:rPr>
                <w:noProof/>
                <w:webHidden/>
              </w:rPr>
              <w:fldChar w:fldCharType="end"/>
            </w:r>
          </w:hyperlink>
        </w:p>
        <w:p w14:paraId="3863870C" w14:textId="77777777" w:rsidR="006E2402" w:rsidRDefault="00D8665E">
          <w:pPr>
            <w:pStyle w:val="20"/>
            <w:tabs>
              <w:tab w:val="right" w:leader="dot" w:pos="8302"/>
            </w:tabs>
            <w:rPr>
              <w:noProof/>
              <w:sz w:val="22"/>
              <w:szCs w:val="22"/>
              <w:lang w:val="el-GR" w:eastAsia="el-GR"/>
            </w:rPr>
          </w:pPr>
          <w:hyperlink w:anchor="_Toc22226608" w:history="1">
            <w:r w:rsidR="006E2402" w:rsidRPr="00462B35">
              <w:rPr>
                <w:rStyle w:val="-"/>
                <w:rFonts w:ascii="Calibri" w:hAnsi="Calibri" w:cs="Calibri"/>
                <w:b/>
                <w:noProof/>
                <w:lang w:val="el-GR"/>
              </w:rPr>
              <w:t>1. Πληροφορίες για το Τμήμα: ίδρυση, μετονομασία και μετεξέλιξη</w:t>
            </w:r>
            <w:r w:rsidR="006E2402">
              <w:rPr>
                <w:noProof/>
                <w:webHidden/>
              </w:rPr>
              <w:tab/>
            </w:r>
            <w:r w:rsidR="006E2402">
              <w:rPr>
                <w:noProof/>
                <w:webHidden/>
              </w:rPr>
              <w:fldChar w:fldCharType="begin"/>
            </w:r>
            <w:r w:rsidR="006E2402">
              <w:rPr>
                <w:noProof/>
                <w:webHidden/>
              </w:rPr>
              <w:instrText xml:space="preserve"> PAGEREF _Toc22226608 \h </w:instrText>
            </w:r>
            <w:r w:rsidR="006E2402">
              <w:rPr>
                <w:noProof/>
                <w:webHidden/>
              </w:rPr>
            </w:r>
            <w:r w:rsidR="006E2402">
              <w:rPr>
                <w:noProof/>
                <w:webHidden/>
              </w:rPr>
              <w:fldChar w:fldCharType="separate"/>
            </w:r>
            <w:r w:rsidR="006E2402">
              <w:rPr>
                <w:noProof/>
                <w:webHidden/>
              </w:rPr>
              <w:t>10</w:t>
            </w:r>
            <w:r w:rsidR="006E2402">
              <w:rPr>
                <w:noProof/>
                <w:webHidden/>
              </w:rPr>
              <w:fldChar w:fldCharType="end"/>
            </w:r>
          </w:hyperlink>
        </w:p>
        <w:p w14:paraId="5D40A402" w14:textId="77777777" w:rsidR="006E2402" w:rsidRDefault="00D8665E">
          <w:pPr>
            <w:pStyle w:val="20"/>
            <w:tabs>
              <w:tab w:val="right" w:leader="dot" w:pos="8302"/>
            </w:tabs>
            <w:rPr>
              <w:noProof/>
              <w:sz w:val="22"/>
              <w:szCs w:val="22"/>
              <w:lang w:val="el-GR" w:eastAsia="el-GR"/>
            </w:rPr>
          </w:pPr>
          <w:hyperlink w:anchor="_Toc22226609" w:history="1">
            <w:r w:rsidR="006E2402" w:rsidRPr="00462B35">
              <w:rPr>
                <w:rStyle w:val="-"/>
                <w:rFonts w:ascii="Calibri" w:hAnsi="Calibri" w:cs="Calibri"/>
                <w:b/>
                <w:noProof/>
                <w:lang w:val="el-GR"/>
              </w:rPr>
              <w:t>2. Αποστολή του Τμήματος</w:t>
            </w:r>
            <w:r w:rsidR="006E2402">
              <w:rPr>
                <w:noProof/>
                <w:webHidden/>
              </w:rPr>
              <w:tab/>
            </w:r>
            <w:r w:rsidR="006E2402">
              <w:rPr>
                <w:noProof/>
                <w:webHidden/>
              </w:rPr>
              <w:fldChar w:fldCharType="begin"/>
            </w:r>
            <w:r w:rsidR="006E2402">
              <w:rPr>
                <w:noProof/>
                <w:webHidden/>
              </w:rPr>
              <w:instrText xml:space="preserve"> PAGEREF _Toc22226609 \h </w:instrText>
            </w:r>
            <w:r w:rsidR="006E2402">
              <w:rPr>
                <w:noProof/>
                <w:webHidden/>
              </w:rPr>
            </w:r>
            <w:r w:rsidR="006E2402">
              <w:rPr>
                <w:noProof/>
                <w:webHidden/>
              </w:rPr>
              <w:fldChar w:fldCharType="separate"/>
            </w:r>
            <w:r w:rsidR="006E2402">
              <w:rPr>
                <w:noProof/>
                <w:webHidden/>
              </w:rPr>
              <w:t>11</w:t>
            </w:r>
            <w:r w:rsidR="006E2402">
              <w:rPr>
                <w:noProof/>
                <w:webHidden/>
              </w:rPr>
              <w:fldChar w:fldCharType="end"/>
            </w:r>
          </w:hyperlink>
        </w:p>
        <w:p w14:paraId="13E0D9F7" w14:textId="77777777" w:rsidR="006E2402" w:rsidRDefault="00D8665E">
          <w:pPr>
            <w:pStyle w:val="20"/>
            <w:tabs>
              <w:tab w:val="right" w:leader="dot" w:pos="8302"/>
            </w:tabs>
            <w:rPr>
              <w:noProof/>
              <w:sz w:val="22"/>
              <w:szCs w:val="22"/>
              <w:lang w:val="el-GR" w:eastAsia="el-GR"/>
            </w:rPr>
          </w:pPr>
          <w:hyperlink w:anchor="_Toc22226610" w:history="1">
            <w:r w:rsidR="006E2402" w:rsidRPr="00462B35">
              <w:rPr>
                <w:rStyle w:val="-"/>
                <w:rFonts w:ascii="Calibri" w:hAnsi="Calibri" w:cs="Calibri"/>
                <w:b/>
                <w:noProof/>
                <w:lang w:val="el-GR"/>
              </w:rPr>
              <w:t>3. Όργανα του Τμήματος</w:t>
            </w:r>
            <w:r w:rsidR="006E2402">
              <w:rPr>
                <w:noProof/>
                <w:webHidden/>
              </w:rPr>
              <w:tab/>
            </w:r>
            <w:r w:rsidR="006E2402">
              <w:rPr>
                <w:noProof/>
                <w:webHidden/>
              </w:rPr>
              <w:fldChar w:fldCharType="begin"/>
            </w:r>
            <w:r w:rsidR="006E2402">
              <w:rPr>
                <w:noProof/>
                <w:webHidden/>
              </w:rPr>
              <w:instrText xml:space="preserve"> PAGEREF _Toc22226610 \h </w:instrText>
            </w:r>
            <w:r w:rsidR="006E2402">
              <w:rPr>
                <w:noProof/>
                <w:webHidden/>
              </w:rPr>
            </w:r>
            <w:r w:rsidR="006E2402">
              <w:rPr>
                <w:noProof/>
                <w:webHidden/>
              </w:rPr>
              <w:fldChar w:fldCharType="separate"/>
            </w:r>
            <w:r w:rsidR="006E2402">
              <w:rPr>
                <w:noProof/>
                <w:webHidden/>
              </w:rPr>
              <w:t>11</w:t>
            </w:r>
            <w:r w:rsidR="006E2402">
              <w:rPr>
                <w:noProof/>
                <w:webHidden/>
              </w:rPr>
              <w:fldChar w:fldCharType="end"/>
            </w:r>
          </w:hyperlink>
        </w:p>
        <w:p w14:paraId="34168829" w14:textId="77777777" w:rsidR="006E2402" w:rsidRDefault="00D8665E">
          <w:pPr>
            <w:pStyle w:val="30"/>
            <w:tabs>
              <w:tab w:val="right" w:leader="dot" w:pos="8302"/>
            </w:tabs>
            <w:rPr>
              <w:noProof/>
              <w:sz w:val="22"/>
              <w:szCs w:val="22"/>
              <w:lang w:val="el-GR" w:eastAsia="el-GR"/>
            </w:rPr>
          </w:pPr>
          <w:hyperlink w:anchor="_Toc22226611" w:history="1">
            <w:r w:rsidR="006E2402" w:rsidRPr="00462B35">
              <w:rPr>
                <w:rStyle w:val="-"/>
                <w:rFonts w:ascii="Calibri" w:hAnsi="Calibri" w:cs="Calibri"/>
                <w:b/>
                <w:noProof/>
                <w:lang w:val="el-GR"/>
              </w:rPr>
              <w:t>3.1. Συνέλευση</w:t>
            </w:r>
            <w:r w:rsidR="006E2402">
              <w:rPr>
                <w:noProof/>
                <w:webHidden/>
              </w:rPr>
              <w:tab/>
            </w:r>
            <w:r w:rsidR="006E2402">
              <w:rPr>
                <w:noProof/>
                <w:webHidden/>
              </w:rPr>
              <w:fldChar w:fldCharType="begin"/>
            </w:r>
            <w:r w:rsidR="006E2402">
              <w:rPr>
                <w:noProof/>
                <w:webHidden/>
              </w:rPr>
              <w:instrText xml:space="preserve"> PAGEREF _Toc22226611 \h </w:instrText>
            </w:r>
            <w:r w:rsidR="006E2402">
              <w:rPr>
                <w:noProof/>
                <w:webHidden/>
              </w:rPr>
            </w:r>
            <w:r w:rsidR="006E2402">
              <w:rPr>
                <w:noProof/>
                <w:webHidden/>
              </w:rPr>
              <w:fldChar w:fldCharType="separate"/>
            </w:r>
            <w:r w:rsidR="006E2402">
              <w:rPr>
                <w:noProof/>
                <w:webHidden/>
              </w:rPr>
              <w:t>11</w:t>
            </w:r>
            <w:r w:rsidR="006E2402">
              <w:rPr>
                <w:noProof/>
                <w:webHidden/>
              </w:rPr>
              <w:fldChar w:fldCharType="end"/>
            </w:r>
          </w:hyperlink>
        </w:p>
        <w:p w14:paraId="5F7265E8" w14:textId="77777777" w:rsidR="006E2402" w:rsidRDefault="00D8665E">
          <w:pPr>
            <w:pStyle w:val="30"/>
            <w:tabs>
              <w:tab w:val="right" w:leader="dot" w:pos="8302"/>
            </w:tabs>
            <w:rPr>
              <w:noProof/>
              <w:sz w:val="22"/>
              <w:szCs w:val="22"/>
              <w:lang w:val="el-GR" w:eastAsia="el-GR"/>
            </w:rPr>
          </w:pPr>
          <w:hyperlink w:anchor="_Toc22226612" w:history="1">
            <w:r w:rsidR="006E2402" w:rsidRPr="00462B35">
              <w:rPr>
                <w:rStyle w:val="-"/>
                <w:rFonts w:ascii="Calibri" w:hAnsi="Calibri" w:cs="Calibri"/>
                <w:b/>
                <w:noProof/>
                <w:lang w:val="el-GR"/>
              </w:rPr>
              <w:t>3.2. Πρόεδρος Τμήματος</w:t>
            </w:r>
            <w:r w:rsidR="006E2402">
              <w:rPr>
                <w:noProof/>
                <w:webHidden/>
              </w:rPr>
              <w:tab/>
            </w:r>
            <w:r w:rsidR="006E2402">
              <w:rPr>
                <w:noProof/>
                <w:webHidden/>
              </w:rPr>
              <w:fldChar w:fldCharType="begin"/>
            </w:r>
            <w:r w:rsidR="006E2402">
              <w:rPr>
                <w:noProof/>
                <w:webHidden/>
              </w:rPr>
              <w:instrText xml:space="preserve"> PAGEREF _Toc22226612 \h </w:instrText>
            </w:r>
            <w:r w:rsidR="006E2402">
              <w:rPr>
                <w:noProof/>
                <w:webHidden/>
              </w:rPr>
            </w:r>
            <w:r w:rsidR="006E2402">
              <w:rPr>
                <w:noProof/>
                <w:webHidden/>
              </w:rPr>
              <w:fldChar w:fldCharType="separate"/>
            </w:r>
            <w:r w:rsidR="006E2402">
              <w:rPr>
                <w:noProof/>
                <w:webHidden/>
              </w:rPr>
              <w:t>12</w:t>
            </w:r>
            <w:r w:rsidR="006E2402">
              <w:rPr>
                <w:noProof/>
                <w:webHidden/>
              </w:rPr>
              <w:fldChar w:fldCharType="end"/>
            </w:r>
          </w:hyperlink>
        </w:p>
        <w:p w14:paraId="42BC6D64" w14:textId="77777777" w:rsidR="006E2402" w:rsidRDefault="00D8665E">
          <w:pPr>
            <w:pStyle w:val="20"/>
            <w:tabs>
              <w:tab w:val="right" w:leader="dot" w:pos="8302"/>
            </w:tabs>
            <w:rPr>
              <w:noProof/>
              <w:sz w:val="22"/>
              <w:szCs w:val="22"/>
              <w:lang w:val="el-GR" w:eastAsia="el-GR"/>
            </w:rPr>
          </w:pPr>
          <w:hyperlink w:anchor="_Toc22226613" w:history="1">
            <w:r w:rsidR="006E2402" w:rsidRPr="00462B35">
              <w:rPr>
                <w:rStyle w:val="-"/>
                <w:rFonts w:ascii="Calibri" w:hAnsi="Calibri" w:cs="Calibri"/>
                <w:b/>
                <w:noProof/>
                <w:lang w:val="el-GR"/>
              </w:rPr>
              <w:t>4. Προσωπικό Τμήματος</w:t>
            </w:r>
            <w:r w:rsidR="006E2402">
              <w:rPr>
                <w:noProof/>
                <w:webHidden/>
              </w:rPr>
              <w:tab/>
            </w:r>
            <w:r w:rsidR="006E2402">
              <w:rPr>
                <w:noProof/>
                <w:webHidden/>
              </w:rPr>
              <w:fldChar w:fldCharType="begin"/>
            </w:r>
            <w:r w:rsidR="006E2402">
              <w:rPr>
                <w:noProof/>
                <w:webHidden/>
              </w:rPr>
              <w:instrText xml:space="preserve"> PAGEREF _Toc22226613 \h </w:instrText>
            </w:r>
            <w:r w:rsidR="006E2402">
              <w:rPr>
                <w:noProof/>
                <w:webHidden/>
              </w:rPr>
            </w:r>
            <w:r w:rsidR="006E2402">
              <w:rPr>
                <w:noProof/>
                <w:webHidden/>
              </w:rPr>
              <w:fldChar w:fldCharType="separate"/>
            </w:r>
            <w:r w:rsidR="006E2402">
              <w:rPr>
                <w:noProof/>
                <w:webHidden/>
              </w:rPr>
              <w:t>13</w:t>
            </w:r>
            <w:r w:rsidR="006E2402">
              <w:rPr>
                <w:noProof/>
                <w:webHidden/>
              </w:rPr>
              <w:fldChar w:fldCharType="end"/>
            </w:r>
          </w:hyperlink>
        </w:p>
        <w:p w14:paraId="51BD75AF" w14:textId="77777777" w:rsidR="006E2402" w:rsidRDefault="00D8665E">
          <w:pPr>
            <w:pStyle w:val="30"/>
            <w:tabs>
              <w:tab w:val="right" w:leader="dot" w:pos="8302"/>
            </w:tabs>
            <w:rPr>
              <w:noProof/>
              <w:sz w:val="22"/>
              <w:szCs w:val="22"/>
              <w:lang w:val="el-GR" w:eastAsia="el-GR"/>
            </w:rPr>
          </w:pPr>
          <w:hyperlink w:anchor="_Toc22226614" w:history="1">
            <w:r w:rsidR="006E2402" w:rsidRPr="00462B35">
              <w:rPr>
                <w:rStyle w:val="-"/>
                <w:rFonts w:ascii="Calibri" w:hAnsi="Calibri" w:cs="Calibri"/>
                <w:b/>
                <w:noProof/>
                <w:lang w:val="el-GR"/>
              </w:rPr>
              <w:t>4.1. Ακαδημαϊκό προσωπικό</w:t>
            </w:r>
            <w:r w:rsidR="006E2402">
              <w:rPr>
                <w:noProof/>
                <w:webHidden/>
              </w:rPr>
              <w:tab/>
            </w:r>
            <w:r w:rsidR="006E2402">
              <w:rPr>
                <w:noProof/>
                <w:webHidden/>
              </w:rPr>
              <w:fldChar w:fldCharType="begin"/>
            </w:r>
            <w:r w:rsidR="006E2402">
              <w:rPr>
                <w:noProof/>
                <w:webHidden/>
              </w:rPr>
              <w:instrText xml:space="preserve"> PAGEREF _Toc22226614 \h </w:instrText>
            </w:r>
            <w:r w:rsidR="006E2402">
              <w:rPr>
                <w:noProof/>
                <w:webHidden/>
              </w:rPr>
            </w:r>
            <w:r w:rsidR="006E2402">
              <w:rPr>
                <w:noProof/>
                <w:webHidden/>
              </w:rPr>
              <w:fldChar w:fldCharType="separate"/>
            </w:r>
            <w:r w:rsidR="006E2402">
              <w:rPr>
                <w:noProof/>
                <w:webHidden/>
              </w:rPr>
              <w:t>13</w:t>
            </w:r>
            <w:r w:rsidR="006E2402">
              <w:rPr>
                <w:noProof/>
                <w:webHidden/>
              </w:rPr>
              <w:fldChar w:fldCharType="end"/>
            </w:r>
          </w:hyperlink>
        </w:p>
        <w:p w14:paraId="6C58AB0A" w14:textId="77777777" w:rsidR="006E2402" w:rsidRDefault="00D8665E">
          <w:pPr>
            <w:pStyle w:val="30"/>
            <w:tabs>
              <w:tab w:val="right" w:leader="dot" w:pos="8302"/>
            </w:tabs>
            <w:rPr>
              <w:noProof/>
              <w:sz w:val="22"/>
              <w:szCs w:val="22"/>
              <w:lang w:val="el-GR" w:eastAsia="el-GR"/>
            </w:rPr>
          </w:pPr>
          <w:hyperlink w:anchor="_Toc22226615" w:history="1">
            <w:r w:rsidR="006E2402" w:rsidRPr="00462B35">
              <w:rPr>
                <w:rStyle w:val="-"/>
                <w:rFonts w:ascii="Calibri" w:hAnsi="Calibri" w:cs="Calibri"/>
                <w:b/>
                <w:noProof/>
                <w:lang w:val="el-GR"/>
              </w:rPr>
              <w:t>4.1.1. Μέλη Δ.Ε.Π.</w:t>
            </w:r>
            <w:r w:rsidR="006E2402">
              <w:rPr>
                <w:noProof/>
                <w:webHidden/>
              </w:rPr>
              <w:tab/>
            </w:r>
            <w:r w:rsidR="006E2402">
              <w:rPr>
                <w:noProof/>
                <w:webHidden/>
              </w:rPr>
              <w:fldChar w:fldCharType="begin"/>
            </w:r>
            <w:r w:rsidR="006E2402">
              <w:rPr>
                <w:noProof/>
                <w:webHidden/>
              </w:rPr>
              <w:instrText xml:space="preserve"> PAGEREF _Toc22226615 \h </w:instrText>
            </w:r>
            <w:r w:rsidR="006E2402">
              <w:rPr>
                <w:noProof/>
                <w:webHidden/>
              </w:rPr>
            </w:r>
            <w:r w:rsidR="006E2402">
              <w:rPr>
                <w:noProof/>
                <w:webHidden/>
              </w:rPr>
              <w:fldChar w:fldCharType="separate"/>
            </w:r>
            <w:r w:rsidR="006E2402">
              <w:rPr>
                <w:noProof/>
                <w:webHidden/>
              </w:rPr>
              <w:t>13</w:t>
            </w:r>
            <w:r w:rsidR="006E2402">
              <w:rPr>
                <w:noProof/>
                <w:webHidden/>
              </w:rPr>
              <w:fldChar w:fldCharType="end"/>
            </w:r>
          </w:hyperlink>
        </w:p>
        <w:p w14:paraId="20A69120" w14:textId="77777777" w:rsidR="006E2402" w:rsidRDefault="00D8665E">
          <w:pPr>
            <w:pStyle w:val="30"/>
            <w:tabs>
              <w:tab w:val="right" w:leader="dot" w:pos="8302"/>
            </w:tabs>
            <w:rPr>
              <w:noProof/>
              <w:sz w:val="22"/>
              <w:szCs w:val="22"/>
              <w:lang w:val="el-GR" w:eastAsia="el-GR"/>
            </w:rPr>
          </w:pPr>
          <w:hyperlink w:anchor="_Toc22226616" w:history="1">
            <w:r w:rsidR="006E2402" w:rsidRPr="00462B35">
              <w:rPr>
                <w:rStyle w:val="-"/>
                <w:rFonts w:ascii="Calibri" w:hAnsi="Calibri" w:cs="Calibri"/>
                <w:b/>
                <w:noProof/>
                <w:lang w:val="el-GR"/>
              </w:rPr>
              <w:t>4.1.2. Εργαστηριακό Διδακτικό Προσωπικό (Ε.ΔΙ.Π)</w:t>
            </w:r>
            <w:r w:rsidR="006E2402">
              <w:rPr>
                <w:noProof/>
                <w:webHidden/>
              </w:rPr>
              <w:tab/>
            </w:r>
            <w:r w:rsidR="006E2402">
              <w:rPr>
                <w:noProof/>
                <w:webHidden/>
              </w:rPr>
              <w:fldChar w:fldCharType="begin"/>
            </w:r>
            <w:r w:rsidR="006E2402">
              <w:rPr>
                <w:noProof/>
                <w:webHidden/>
              </w:rPr>
              <w:instrText xml:space="preserve"> PAGEREF _Toc22226616 \h </w:instrText>
            </w:r>
            <w:r w:rsidR="006E2402">
              <w:rPr>
                <w:noProof/>
                <w:webHidden/>
              </w:rPr>
            </w:r>
            <w:r w:rsidR="006E2402">
              <w:rPr>
                <w:noProof/>
                <w:webHidden/>
              </w:rPr>
              <w:fldChar w:fldCharType="separate"/>
            </w:r>
            <w:r w:rsidR="006E2402">
              <w:rPr>
                <w:noProof/>
                <w:webHidden/>
              </w:rPr>
              <w:t>14</w:t>
            </w:r>
            <w:r w:rsidR="006E2402">
              <w:rPr>
                <w:noProof/>
                <w:webHidden/>
              </w:rPr>
              <w:fldChar w:fldCharType="end"/>
            </w:r>
          </w:hyperlink>
        </w:p>
        <w:p w14:paraId="311A4115" w14:textId="77777777" w:rsidR="006E2402" w:rsidRDefault="00D8665E">
          <w:pPr>
            <w:pStyle w:val="30"/>
            <w:tabs>
              <w:tab w:val="right" w:leader="dot" w:pos="8302"/>
            </w:tabs>
            <w:rPr>
              <w:noProof/>
              <w:sz w:val="22"/>
              <w:szCs w:val="22"/>
              <w:lang w:val="el-GR" w:eastAsia="el-GR"/>
            </w:rPr>
          </w:pPr>
          <w:hyperlink w:anchor="_Toc22226617" w:history="1">
            <w:r w:rsidR="006E2402" w:rsidRPr="00462B35">
              <w:rPr>
                <w:rStyle w:val="-"/>
                <w:rFonts w:ascii="Calibri" w:hAnsi="Calibri" w:cs="Calibri"/>
                <w:b/>
                <w:noProof/>
                <w:lang w:val="el-GR"/>
              </w:rPr>
              <w:t>4.2. Διοικητικό προσωπικό</w:t>
            </w:r>
            <w:r w:rsidR="006E2402">
              <w:rPr>
                <w:noProof/>
                <w:webHidden/>
              </w:rPr>
              <w:tab/>
            </w:r>
            <w:r w:rsidR="006E2402">
              <w:rPr>
                <w:noProof/>
                <w:webHidden/>
              </w:rPr>
              <w:fldChar w:fldCharType="begin"/>
            </w:r>
            <w:r w:rsidR="006E2402">
              <w:rPr>
                <w:noProof/>
                <w:webHidden/>
              </w:rPr>
              <w:instrText xml:space="preserve"> PAGEREF _Toc22226617 \h </w:instrText>
            </w:r>
            <w:r w:rsidR="006E2402">
              <w:rPr>
                <w:noProof/>
                <w:webHidden/>
              </w:rPr>
            </w:r>
            <w:r w:rsidR="006E2402">
              <w:rPr>
                <w:noProof/>
                <w:webHidden/>
              </w:rPr>
              <w:fldChar w:fldCharType="separate"/>
            </w:r>
            <w:r w:rsidR="006E2402">
              <w:rPr>
                <w:noProof/>
                <w:webHidden/>
              </w:rPr>
              <w:t>14</w:t>
            </w:r>
            <w:r w:rsidR="006E2402">
              <w:rPr>
                <w:noProof/>
                <w:webHidden/>
              </w:rPr>
              <w:fldChar w:fldCharType="end"/>
            </w:r>
          </w:hyperlink>
        </w:p>
        <w:p w14:paraId="573F8EE8" w14:textId="77777777" w:rsidR="006E2402" w:rsidRDefault="00D8665E">
          <w:pPr>
            <w:pStyle w:val="20"/>
            <w:tabs>
              <w:tab w:val="right" w:leader="dot" w:pos="8302"/>
            </w:tabs>
            <w:rPr>
              <w:noProof/>
              <w:sz w:val="22"/>
              <w:szCs w:val="22"/>
              <w:lang w:val="el-GR" w:eastAsia="el-GR"/>
            </w:rPr>
          </w:pPr>
          <w:hyperlink w:anchor="_Toc22226618" w:history="1">
            <w:r w:rsidR="006E2402" w:rsidRPr="00462B35">
              <w:rPr>
                <w:rStyle w:val="-"/>
                <w:rFonts w:ascii="Calibri" w:hAnsi="Calibri" w:cs="Calibri"/>
                <w:b/>
                <w:noProof/>
                <w:lang w:val="el-GR"/>
              </w:rPr>
              <w:t>5. Απονεμόμενος Τίτλος, Επίπεδο Τίτλου και Γνωστικά Αντικείμενα</w:t>
            </w:r>
            <w:r w:rsidR="006E2402">
              <w:rPr>
                <w:noProof/>
                <w:webHidden/>
              </w:rPr>
              <w:tab/>
            </w:r>
            <w:r w:rsidR="006E2402">
              <w:rPr>
                <w:noProof/>
                <w:webHidden/>
              </w:rPr>
              <w:fldChar w:fldCharType="begin"/>
            </w:r>
            <w:r w:rsidR="006E2402">
              <w:rPr>
                <w:noProof/>
                <w:webHidden/>
              </w:rPr>
              <w:instrText xml:space="preserve"> PAGEREF _Toc22226618 \h </w:instrText>
            </w:r>
            <w:r w:rsidR="006E2402">
              <w:rPr>
                <w:noProof/>
                <w:webHidden/>
              </w:rPr>
            </w:r>
            <w:r w:rsidR="006E2402">
              <w:rPr>
                <w:noProof/>
                <w:webHidden/>
              </w:rPr>
              <w:fldChar w:fldCharType="separate"/>
            </w:r>
            <w:r w:rsidR="006E2402">
              <w:rPr>
                <w:noProof/>
                <w:webHidden/>
              </w:rPr>
              <w:t>14</w:t>
            </w:r>
            <w:r w:rsidR="006E2402">
              <w:rPr>
                <w:noProof/>
                <w:webHidden/>
              </w:rPr>
              <w:fldChar w:fldCharType="end"/>
            </w:r>
          </w:hyperlink>
        </w:p>
        <w:p w14:paraId="3C5A30AD" w14:textId="77777777" w:rsidR="006E2402" w:rsidRDefault="00D8665E">
          <w:pPr>
            <w:pStyle w:val="20"/>
            <w:tabs>
              <w:tab w:val="right" w:leader="dot" w:pos="8302"/>
            </w:tabs>
            <w:rPr>
              <w:noProof/>
              <w:sz w:val="22"/>
              <w:szCs w:val="22"/>
              <w:lang w:val="el-GR" w:eastAsia="el-GR"/>
            </w:rPr>
          </w:pPr>
          <w:hyperlink w:anchor="_Toc22226619" w:history="1">
            <w:r w:rsidR="006E2402" w:rsidRPr="00462B35">
              <w:rPr>
                <w:rStyle w:val="-"/>
                <w:rFonts w:ascii="Calibri" w:hAnsi="Calibri" w:cs="Calibri"/>
                <w:b/>
                <w:noProof/>
                <w:lang w:val="el-GR"/>
              </w:rPr>
              <w:t>6. Ειδικές προϋποθέσεις εισαγωγής</w:t>
            </w:r>
            <w:r w:rsidR="006E2402">
              <w:rPr>
                <w:noProof/>
                <w:webHidden/>
              </w:rPr>
              <w:tab/>
            </w:r>
            <w:r w:rsidR="006E2402">
              <w:rPr>
                <w:noProof/>
                <w:webHidden/>
              </w:rPr>
              <w:fldChar w:fldCharType="begin"/>
            </w:r>
            <w:r w:rsidR="006E2402">
              <w:rPr>
                <w:noProof/>
                <w:webHidden/>
              </w:rPr>
              <w:instrText xml:space="preserve"> PAGEREF _Toc22226619 \h </w:instrText>
            </w:r>
            <w:r w:rsidR="006E2402">
              <w:rPr>
                <w:noProof/>
                <w:webHidden/>
              </w:rPr>
            </w:r>
            <w:r w:rsidR="006E2402">
              <w:rPr>
                <w:noProof/>
                <w:webHidden/>
              </w:rPr>
              <w:fldChar w:fldCharType="separate"/>
            </w:r>
            <w:r w:rsidR="006E2402">
              <w:rPr>
                <w:noProof/>
                <w:webHidden/>
              </w:rPr>
              <w:t>14</w:t>
            </w:r>
            <w:r w:rsidR="006E2402">
              <w:rPr>
                <w:noProof/>
                <w:webHidden/>
              </w:rPr>
              <w:fldChar w:fldCharType="end"/>
            </w:r>
          </w:hyperlink>
        </w:p>
        <w:p w14:paraId="6B0A20E1" w14:textId="77777777" w:rsidR="006E2402" w:rsidRDefault="00D8665E">
          <w:pPr>
            <w:pStyle w:val="20"/>
            <w:tabs>
              <w:tab w:val="right" w:leader="dot" w:pos="8302"/>
            </w:tabs>
            <w:rPr>
              <w:noProof/>
              <w:sz w:val="22"/>
              <w:szCs w:val="22"/>
              <w:lang w:val="el-GR" w:eastAsia="el-GR"/>
            </w:rPr>
          </w:pPr>
          <w:hyperlink w:anchor="_Toc22226620" w:history="1">
            <w:r w:rsidR="006E2402" w:rsidRPr="00462B35">
              <w:rPr>
                <w:rStyle w:val="-"/>
                <w:rFonts w:ascii="Calibri" w:hAnsi="Calibri" w:cs="Calibri"/>
                <w:b/>
                <w:noProof/>
                <w:lang w:val="el-GR"/>
              </w:rPr>
              <w:t>7. Φυσιογνωμία προγράμματος</w:t>
            </w:r>
            <w:r w:rsidR="006E2402">
              <w:rPr>
                <w:noProof/>
                <w:webHidden/>
              </w:rPr>
              <w:tab/>
            </w:r>
            <w:r w:rsidR="006E2402">
              <w:rPr>
                <w:noProof/>
                <w:webHidden/>
              </w:rPr>
              <w:fldChar w:fldCharType="begin"/>
            </w:r>
            <w:r w:rsidR="006E2402">
              <w:rPr>
                <w:noProof/>
                <w:webHidden/>
              </w:rPr>
              <w:instrText xml:space="preserve"> PAGEREF _Toc22226620 \h </w:instrText>
            </w:r>
            <w:r w:rsidR="006E2402">
              <w:rPr>
                <w:noProof/>
                <w:webHidden/>
              </w:rPr>
            </w:r>
            <w:r w:rsidR="006E2402">
              <w:rPr>
                <w:noProof/>
                <w:webHidden/>
              </w:rPr>
              <w:fldChar w:fldCharType="separate"/>
            </w:r>
            <w:r w:rsidR="006E2402">
              <w:rPr>
                <w:noProof/>
                <w:webHidden/>
              </w:rPr>
              <w:t>14</w:t>
            </w:r>
            <w:r w:rsidR="006E2402">
              <w:rPr>
                <w:noProof/>
                <w:webHidden/>
              </w:rPr>
              <w:fldChar w:fldCharType="end"/>
            </w:r>
          </w:hyperlink>
        </w:p>
        <w:p w14:paraId="7E9C553D" w14:textId="77777777" w:rsidR="006E2402" w:rsidRDefault="00D8665E">
          <w:pPr>
            <w:pStyle w:val="20"/>
            <w:tabs>
              <w:tab w:val="right" w:leader="dot" w:pos="8302"/>
            </w:tabs>
            <w:rPr>
              <w:noProof/>
              <w:sz w:val="22"/>
              <w:szCs w:val="22"/>
              <w:lang w:val="el-GR" w:eastAsia="el-GR"/>
            </w:rPr>
          </w:pPr>
          <w:hyperlink w:anchor="_Toc22226621" w:history="1">
            <w:r w:rsidR="006E2402" w:rsidRPr="00462B35">
              <w:rPr>
                <w:rStyle w:val="-"/>
                <w:rFonts w:ascii="Calibri" w:hAnsi="Calibri" w:cs="Calibri"/>
                <w:b/>
                <w:noProof/>
                <w:lang w:val="el-GR"/>
              </w:rPr>
              <w:t>8. Γενικές Αρχές του Προγράμματος</w:t>
            </w:r>
            <w:r w:rsidR="006E2402">
              <w:rPr>
                <w:noProof/>
                <w:webHidden/>
              </w:rPr>
              <w:tab/>
            </w:r>
            <w:r w:rsidR="006E2402">
              <w:rPr>
                <w:noProof/>
                <w:webHidden/>
              </w:rPr>
              <w:fldChar w:fldCharType="begin"/>
            </w:r>
            <w:r w:rsidR="006E2402">
              <w:rPr>
                <w:noProof/>
                <w:webHidden/>
              </w:rPr>
              <w:instrText xml:space="preserve"> PAGEREF _Toc22226621 \h </w:instrText>
            </w:r>
            <w:r w:rsidR="006E2402">
              <w:rPr>
                <w:noProof/>
                <w:webHidden/>
              </w:rPr>
            </w:r>
            <w:r w:rsidR="006E2402">
              <w:rPr>
                <w:noProof/>
                <w:webHidden/>
              </w:rPr>
              <w:fldChar w:fldCharType="separate"/>
            </w:r>
            <w:r w:rsidR="006E2402">
              <w:rPr>
                <w:noProof/>
                <w:webHidden/>
              </w:rPr>
              <w:t>15</w:t>
            </w:r>
            <w:r w:rsidR="006E2402">
              <w:rPr>
                <w:noProof/>
                <w:webHidden/>
              </w:rPr>
              <w:fldChar w:fldCharType="end"/>
            </w:r>
          </w:hyperlink>
        </w:p>
        <w:p w14:paraId="4E7F0EF4" w14:textId="77777777" w:rsidR="006E2402" w:rsidRDefault="00D8665E">
          <w:pPr>
            <w:pStyle w:val="20"/>
            <w:tabs>
              <w:tab w:val="right" w:leader="dot" w:pos="8302"/>
            </w:tabs>
            <w:rPr>
              <w:noProof/>
              <w:sz w:val="22"/>
              <w:szCs w:val="22"/>
              <w:lang w:val="el-GR" w:eastAsia="el-GR"/>
            </w:rPr>
          </w:pPr>
          <w:hyperlink w:anchor="_Toc22226622" w:history="1">
            <w:r w:rsidR="006E2402" w:rsidRPr="00462B35">
              <w:rPr>
                <w:rStyle w:val="-"/>
                <w:rFonts w:ascii="Calibri" w:hAnsi="Calibri" w:cs="Calibri"/>
                <w:b/>
                <w:noProof/>
                <w:lang w:val="el-GR"/>
              </w:rPr>
              <w:t>9. Τα επιμέρους γνωστικά αντικείμενα</w:t>
            </w:r>
            <w:r w:rsidR="006E2402">
              <w:rPr>
                <w:noProof/>
                <w:webHidden/>
              </w:rPr>
              <w:tab/>
            </w:r>
            <w:r w:rsidR="006E2402">
              <w:rPr>
                <w:noProof/>
                <w:webHidden/>
              </w:rPr>
              <w:fldChar w:fldCharType="begin"/>
            </w:r>
            <w:r w:rsidR="006E2402">
              <w:rPr>
                <w:noProof/>
                <w:webHidden/>
              </w:rPr>
              <w:instrText xml:space="preserve"> PAGEREF _Toc22226622 \h </w:instrText>
            </w:r>
            <w:r w:rsidR="006E2402">
              <w:rPr>
                <w:noProof/>
                <w:webHidden/>
              </w:rPr>
            </w:r>
            <w:r w:rsidR="006E2402">
              <w:rPr>
                <w:noProof/>
                <w:webHidden/>
              </w:rPr>
              <w:fldChar w:fldCharType="separate"/>
            </w:r>
            <w:r w:rsidR="006E2402">
              <w:rPr>
                <w:noProof/>
                <w:webHidden/>
              </w:rPr>
              <w:t>15</w:t>
            </w:r>
            <w:r w:rsidR="006E2402">
              <w:rPr>
                <w:noProof/>
                <w:webHidden/>
              </w:rPr>
              <w:fldChar w:fldCharType="end"/>
            </w:r>
          </w:hyperlink>
        </w:p>
        <w:p w14:paraId="7B6D81FA" w14:textId="77777777" w:rsidR="006E2402" w:rsidRDefault="00D8665E">
          <w:pPr>
            <w:pStyle w:val="30"/>
            <w:tabs>
              <w:tab w:val="right" w:leader="dot" w:pos="8302"/>
            </w:tabs>
            <w:rPr>
              <w:noProof/>
              <w:sz w:val="22"/>
              <w:szCs w:val="22"/>
              <w:lang w:val="el-GR" w:eastAsia="el-GR"/>
            </w:rPr>
          </w:pPr>
          <w:hyperlink w:anchor="_Toc22226623" w:history="1">
            <w:r w:rsidR="006E2402" w:rsidRPr="00462B35">
              <w:rPr>
                <w:rStyle w:val="-"/>
                <w:rFonts w:ascii="Calibri" w:hAnsi="Calibri" w:cs="Calibri"/>
                <w:b/>
                <w:noProof/>
                <w:lang w:val="el-GR"/>
              </w:rPr>
              <w:t>9.1 Λογιστική</w:t>
            </w:r>
            <w:r w:rsidR="006E2402">
              <w:rPr>
                <w:noProof/>
                <w:webHidden/>
              </w:rPr>
              <w:tab/>
            </w:r>
            <w:r w:rsidR="006E2402">
              <w:rPr>
                <w:noProof/>
                <w:webHidden/>
              </w:rPr>
              <w:fldChar w:fldCharType="begin"/>
            </w:r>
            <w:r w:rsidR="006E2402">
              <w:rPr>
                <w:noProof/>
                <w:webHidden/>
              </w:rPr>
              <w:instrText xml:space="preserve"> PAGEREF _Toc22226623 \h </w:instrText>
            </w:r>
            <w:r w:rsidR="006E2402">
              <w:rPr>
                <w:noProof/>
                <w:webHidden/>
              </w:rPr>
            </w:r>
            <w:r w:rsidR="006E2402">
              <w:rPr>
                <w:noProof/>
                <w:webHidden/>
              </w:rPr>
              <w:fldChar w:fldCharType="separate"/>
            </w:r>
            <w:r w:rsidR="006E2402">
              <w:rPr>
                <w:noProof/>
                <w:webHidden/>
              </w:rPr>
              <w:t>15</w:t>
            </w:r>
            <w:r w:rsidR="006E2402">
              <w:rPr>
                <w:noProof/>
                <w:webHidden/>
              </w:rPr>
              <w:fldChar w:fldCharType="end"/>
            </w:r>
          </w:hyperlink>
        </w:p>
        <w:p w14:paraId="33203DC5" w14:textId="77777777" w:rsidR="006E2402" w:rsidRDefault="00D8665E">
          <w:pPr>
            <w:pStyle w:val="30"/>
            <w:tabs>
              <w:tab w:val="right" w:leader="dot" w:pos="8302"/>
            </w:tabs>
            <w:rPr>
              <w:noProof/>
              <w:sz w:val="22"/>
              <w:szCs w:val="22"/>
              <w:lang w:val="el-GR" w:eastAsia="el-GR"/>
            </w:rPr>
          </w:pPr>
          <w:hyperlink w:anchor="_Toc22226624" w:history="1">
            <w:r w:rsidR="006E2402" w:rsidRPr="00462B35">
              <w:rPr>
                <w:rStyle w:val="-"/>
                <w:rFonts w:ascii="Calibri" w:hAnsi="Calibri" w:cs="Calibri"/>
                <w:b/>
                <w:noProof/>
                <w:lang w:val="el-GR"/>
              </w:rPr>
              <w:t>9.2 Χρηματοοικονομική</w:t>
            </w:r>
            <w:r w:rsidR="006E2402">
              <w:rPr>
                <w:noProof/>
                <w:webHidden/>
              </w:rPr>
              <w:tab/>
            </w:r>
            <w:r w:rsidR="006E2402">
              <w:rPr>
                <w:noProof/>
                <w:webHidden/>
              </w:rPr>
              <w:fldChar w:fldCharType="begin"/>
            </w:r>
            <w:r w:rsidR="006E2402">
              <w:rPr>
                <w:noProof/>
                <w:webHidden/>
              </w:rPr>
              <w:instrText xml:space="preserve"> PAGEREF _Toc22226624 \h </w:instrText>
            </w:r>
            <w:r w:rsidR="006E2402">
              <w:rPr>
                <w:noProof/>
                <w:webHidden/>
              </w:rPr>
            </w:r>
            <w:r w:rsidR="006E2402">
              <w:rPr>
                <w:noProof/>
                <w:webHidden/>
              </w:rPr>
              <w:fldChar w:fldCharType="separate"/>
            </w:r>
            <w:r w:rsidR="006E2402">
              <w:rPr>
                <w:noProof/>
                <w:webHidden/>
              </w:rPr>
              <w:t>18</w:t>
            </w:r>
            <w:r w:rsidR="006E2402">
              <w:rPr>
                <w:noProof/>
                <w:webHidden/>
              </w:rPr>
              <w:fldChar w:fldCharType="end"/>
            </w:r>
          </w:hyperlink>
        </w:p>
        <w:p w14:paraId="76EE8268" w14:textId="77777777" w:rsidR="006E2402" w:rsidRDefault="00D8665E">
          <w:pPr>
            <w:pStyle w:val="30"/>
            <w:tabs>
              <w:tab w:val="right" w:leader="dot" w:pos="8302"/>
            </w:tabs>
            <w:rPr>
              <w:noProof/>
              <w:sz w:val="22"/>
              <w:szCs w:val="22"/>
              <w:lang w:val="el-GR" w:eastAsia="el-GR"/>
            </w:rPr>
          </w:pPr>
          <w:hyperlink w:anchor="_Toc22226625" w:history="1">
            <w:r w:rsidR="006E2402" w:rsidRPr="00462B35">
              <w:rPr>
                <w:rStyle w:val="-"/>
                <w:rFonts w:ascii="Calibri" w:hAnsi="Calibri" w:cs="Calibri"/>
                <w:b/>
                <w:noProof/>
                <w:lang w:val="el-GR"/>
              </w:rPr>
              <w:t>9.3. Μαθήματα Νομικού περιεχομένου</w:t>
            </w:r>
            <w:r w:rsidR="006E2402">
              <w:rPr>
                <w:noProof/>
                <w:webHidden/>
              </w:rPr>
              <w:tab/>
            </w:r>
            <w:r w:rsidR="006E2402">
              <w:rPr>
                <w:noProof/>
                <w:webHidden/>
              </w:rPr>
              <w:fldChar w:fldCharType="begin"/>
            </w:r>
            <w:r w:rsidR="006E2402">
              <w:rPr>
                <w:noProof/>
                <w:webHidden/>
              </w:rPr>
              <w:instrText xml:space="preserve"> PAGEREF _Toc22226625 \h </w:instrText>
            </w:r>
            <w:r w:rsidR="006E2402">
              <w:rPr>
                <w:noProof/>
                <w:webHidden/>
              </w:rPr>
            </w:r>
            <w:r w:rsidR="006E2402">
              <w:rPr>
                <w:noProof/>
                <w:webHidden/>
              </w:rPr>
              <w:fldChar w:fldCharType="separate"/>
            </w:r>
            <w:r w:rsidR="006E2402">
              <w:rPr>
                <w:noProof/>
                <w:webHidden/>
              </w:rPr>
              <w:t>20</w:t>
            </w:r>
            <w:r w:rsidR="006E2402">
              <w:rPr>
                <w:noProof/>
                <w:webHidden/>
              </w:rPr>
              <w:fldChar w:fldCharType="end"/>
            </w:r>
          </w:hyperlink>
        </w:p>
        <w:p w14:paraId="370DD9CD" w14:textId="77777777" w:rsidR="006E2402" w:rsidRDefault="00D8665E">
          <w:pPr>
            <w:pStyle w:val="30"/>
            <w:tabs>
              <w:tab w:val="right" w:leader="dot" w:pos="8302"/>
            </w:tabs>
            <w:rPr>
              <w:noProof/>
              <w:sz w:val="22"/>
              <w:szCs w:val="22"/>
              <w:lang w:val="el-GR" w:eastAsia="el-GR"/>
            </w:rPr>
          </w:pPr>
          <w:hyperlink w:anchor="_Toc22226626" w:history="1">
            <w:r w:rsidR="006E2402" w:rsidRPr="00462B35">
              <w:rPr>
                <w:rStyle w:val="-"/>
                <w:rFonts w:ascii="Calibri" w:hAnsi="Calibri" w:cs="Calibri"/>
                <w:b/>
                <w:noProof/>
                <w:lang w:val="el-GR"/>
              </w:rPr>
              <w:t>9.4. Μαθήματα Ποσοτικών Μεθόδων</w:t>
            </w:r>
            <w:r w:rsidR="006E2402">
              <w:rPr>
                <w:noProof/>
                <w:webHidden/>
              </w:rPr>
              <w:tab/>
            </w:r>
            <w:r w:rsidR="006E2402">
              <w:rPr>
                <w:noProof/>
                <w:webHidden/>
              </w:rPr>
              <w:fldChar w:fldCharType="begin"/>
            </w:r>
            <w:r w:rsidR="006E2402">
              <w:rPr>
                <w:noProof/>
                <w:webHidden/>
              </w:rPr>
              <w:instrText xml:space="preserve"> PAGEREF _Toc22226626 \h </w:instrText>
            </w:r>
            <w:r w:rsidR="006E2402">
              <w:rPr>
                <w:noProof/>
                <w:webHidden/>
              </w:rPr>
            </w:r>
            <w:r w:rsidR="006E2402">
              <w:rPr>
                <w:noProof/>
                <w:webHidden/>
              </w:rPr>
              <w:fldChar w:fldCharType="separate"/>
            </w:r>
            <w:r w:rsidR="006E2402">
              <w:rPr>
                <w:noProof/>
                <w:webHidden/>
              </w:rPr>
              <w:t>21</w:t>
            </w:r>
            <w:r w:rsidR="006E2402">
              <w:rPr>
                <w:noProof/>
                <w:webHidden/>
              </w:rPr>
              <w:fldChar w:fldCharType="end"/>
            </w:r>
          </w:hyperlink>
        </w:p>
        <w:p w14:paraId="2969576E" w14:textId="77777777" w:rsidR="006E2402" w:rsidRDefault="00D8665E">
          <w:pPr>
            <w:pStyle w:val="20"/>
            <w:tabs>
              <w:tab w:val="right" w:leader="dot" w:pos="8302"/>
            </w:tabs>
            <w:rPr>
              <w:noProof/>
              <w:sz w:val="22"/>
              <w:szCs w:val="22"/>
              <w:lang w:val="el-GR" w:eastAsia="el-GR"/>
            </w:rPr>
          </w:pPr>
          <w:hyperlink w:anchor="_Toc22226627" w:history="1">
            <w:r w:rsidR="006E2402" w:rsidRPr="00462B35">
              <w:rPr>
                <w:rStyle w:val="-"/>
                <w:rFonts w:ascii="Calibri" w:hAnsi="Calibri" w:cs="Calibri"/>
                <w:b/>
                <w:noProof/>
                <w:lang w:val="el-GR"/>
              </w:rPr>
              <w:t>10. Μαθησιακά αποτελέσματα του προγράμματος</w:t>
            </w:r>
            <w:r w:rsidR="006E2402">
              <w:rPr>
                <w:noProof/>
                <w:webHidden/>
              </w:rPr>
              <w:tab/>
            </w:r>
            <w:r w:rsidR="006E2402">
              <w:rPr>
                <w:noProof/>
                <w:webHidden/>
              </w:rPr>
              <w:fldChar w:fldCharType="begin"/>
            </w:r>
            <w:r w:rsidR="006E2402">
              <w:rPr>
                <w:noProof/>
                <w:webHidden/>
              </w:rPr>
              <w:instrText xml:space="preserve"> PAGEREF _Toc22226627 \h </w:instrText>
            </w:r>
            <w:r w:rsidR="006E2402">
              <w:rPr>
                <w:noProof/>
                <w:webHidden/>
              </w:rPr>
            </w:r>
            <w:r w:rsidR="006E2402">
              <w:rPr>
                <w:noProof/>
                <w:webHidden/>
              </w:rPr>
              <w:fldChar w:fldCharType="separate"/>
            </w:r>
            <w:r w:rsidR="006E2402">
              <w:rPr>
                <w:noProof/>
                <w:webHidden/>
              </w:rPr>
              <w:t>22</w:t>
            </w:r>
            <w:r w:rsidR="006E2402">
              <w:rPr>
                <w:noProof/>
                <w:webHidden/>
              </w:rPr>
              <w:fldChar w:fldCharType="end"/>
            </w:r>
          </w:hyperlink>
        </w:p>
        <w:p w14:paraId="494BD527" w14:textId="77777777" w:rsidR="006E2402" w:rsidRDefault="00D8665E">
          <w:pPr>
            <w:pStyle w:val="20"/>
            <w:tabs>
              <w:tab w:val="right" w:leader="dot" w:pos="8302"/>
            </w:tabs>
            <w:rPr>
              <w:noProof/>
              <w:sz w:val="22"/>
              <w:szCs w:val="22"/>
              <w:lang w:val="el-GR" w:eastAsia="el-GR"/>
            </w:rPr>
          </w:pPr>
          <w:hyperlink w:anchor="_Toc22226628" w:history="1">
            <w:r w:rsidR="006E2402" w:rsidRPr="00462B35">
              <w:rPr>
                <w:rStyle w:val="-"/>
                <w:rFonts w:ascii="Calibri" w:hAnsi="Calibri" w:cs="Calibri"/>
                <w:b/>
                <w:noProof/>
                <w:lang w:val="el-GR"/>
              </w:rPr>
              <w:t>11. Επαγγελματικές Προοπτικές για τους Απόφοιτους – Επαγγελματικά Δικαιώματα</w:t>
            </w:r>
            <w:r w:rsidR="006E2402">
              <w:rPr>
                <w:noProof/>
                <w:webHidden/>
              </w:rPr>
              <w:tab/>
            </w:r>
            <w:r w:rsidR="006E2402">
              <w:rPr>
                <w:noProof/>
                <w:webHidden/>
              </w:rPr>
              <w:fldChar w:fldCharType="begin"/>
            </w:r>
            <w:r w:rsidR="006E2402">
              <w:rPr>
                <w:noProof/>
                <w:webHidden/>
              </w:rPr>
              <w:instrText xml:space="preserve"> PAGEREF _Toc22226628 \h </w:instrText>
            </w:r>
            <w:r w:rsidR="006E2402">
              <w:rPr>
                <w:noProof/>
                <w:webHidden/>
              </w:rPr>
            </w:r>
            <w:r w:rsidR="006E2402">
              <w:rPr>
                <w:noProof/>
                <w:webHidden/>
              </w:rPr>
              <w:fldChar w:fldCharType="separate"/>
            </w:r>
            <w:r w:rsidR="006E2402">
              <w:rPr>
                <w:noProof/>
                <w:webHidden/>
              </w:rPr>
              <w:t>23</w:t>
            </w:r>
            <w:r w:rsidR="006E2402">
              <w:rPr>
                <w:noProof/>
                <w:webHidden/>
              </w:rPr>
              <w:fldChar w:fldCharType="end"/>
            </w:r>
          </w:hyperlink>
        </w:p>
        <w:p w14:paraId="7D3D09DD" w14:textId="77777777" w:rsidR="006E2402" w:rsidRDefault="00D8665E">
          <w:pPr>
            <w:pStyle w:val="30"/>
            <w:tabs>
              <w:tab w:val="right" w:leader="dot" w:pos="8302"/>
            </w:tabs>
            <w:rPr>
              <w:noProof/>
              <w:sz w:val="22"/>
              <w:szCs w:val="22"/>
              <w:lang w:val="el-GR" w:eastAsia="el-GR"/>
            </w:rPr>
          </w:pPr>
          <w:hyperlink w:anchor="_Toc22226629" w:history="1">
            <w:r w:rsidR="006E2402" w:rsidRPr="00462B35">
              <w:rPr>
                <w:rStyle w:val="-"/>
                <w:rFonts w:ascii="Calibri" w:hAnsi="Calibri" w:cs="Calibri"/>
                <w:b/>
                <w:noProof/>
                <w:lang w:val="el-GR"/>
              </w:rPr>
              <w:t>11.1. Το οικονομολογικό επάγγελμα</w:t>
            </w:r>
            <w:r w:rsidR="006E2402">
              <w:rPr>
                <w:noProof/>
                <w:webHidden/>
              </w:rPr>
              <w:tab/>
            </w:r>
            <w:r w:rsidR="006E2402">
              <w:rPr>
                <w:noProof/>
                <w:webHidden/>
              </w:rPr>
              <w:fldChar w:fldCharType="begin"/>
            </w:r>
            <w:r w:rsidR="006E2402">
              <w:rPr>
                <w:noProof/>
                <w:webHidden/>
              </w:rPr>
              <w:instrText xml:space="preserve"> PAGEREF _Toc22226629 \h </w:instrText>
            </w:r>
            <w:r w:rsidR="006E2402">
              <w:rPr>
                <w:noProof/>
                <w:webHidden/>
              </w:rPr>
            </w:r>
            <w:r w:rsidR="006E2402">
              <w:rPr>
                <w:noProof/>
                <w:webHidden/>
              </w:rPr>
              <w:fldChar w:fldCharType="separate"/>
            </w:r>
            <w:r w:rsidR="006E2402">
              <w:rPr>
                <w:noProof/>
                <w:webHidden/>
              </w:rPr>
              <w:t>23</w:t>
            </w:r>
            <w:r w:rsidR="006E2402">
              <w:rPr>
                <w:noProof/>
                <w:webHidden/>
              </w:rPr>
              <w:fldChar w:fldCharType="end"/>
            </w:r>
          </w:hyperlink>
        </w:p>
        <w:p w14:paraId="29B0552E" w14:textId="77777777" w:rsidR="006E2402" w:rsidRDefault="00D8665E">
          <w:pPr>
            <w:pStyle w:val="30"/>
            <w:tabs>
              <w:tab w:val="right" w:leader="dot" w:pos="8302"/>
            </w:tabs>
            <w:rPr>
              <w:noProof/>
              <w:sz w:val="22"/>
              <w:szCs w:val="22"/>
              <w:lang w:val="el-GR" w:eastAsia="el-GR"/>
            </w:rPr>
          </w:pPr>
          <w:hyperlink w:anchor="_Toc22226630" w:history="1">
            <w:r w:rsidR="006E2402" w:rsidRPr="00462B35">
              <w:rPr>
                <w:rStyle w:val="-"/>
                <w:rFonts w:ascii="Calibri" w:hAnsi="Calibri" w:cs="Calibri"/>
                <w:b/>
                <w:noProof/>
                <w:lang w:val="el-GR"/>
              </w:rPr>
              <w:t>11.2. Το επάγγελμα του Λογιστή-Φοροτεχνικού</w:t>
            </w:r>
            <w:r w:rsidR="006E2402">
              <w:rPr>
                <w:noProof/>
                <w:webHidden/>
              </w:rPr>
              <w:tab/>
            </w:r>
            <w:r w:rsidR="006E2402">
              <w:rPr>
                <w:noProof/>
                <w:webHidden/>
              </w:rPr>
              <w:fldChar w:fldCharType="begin"/>
            </w:r>
            <w:r w:rsidR="006E2402">
              <w:rPr>
                <w:noProof/>
                <w:webHidden/>
              </w:rPr>
              <w:instrText xml:space="preserve"> PAGEREF _Toc22226630 \h </w:instrText>
            </w:r>
            <w:r w:rsidR="006E2402">
              <w:rPr>
                <w:noProof/>
                <w:webHidden/>
              </w:rPr>
            </w:r>
            <w:r w:rsidR="006E2402">
              <w:rPr>
                <w:noProof/>
                <w:webHidden/>
              </w:rPr>
              <w:fldChar w:fldCharType="separate"/>
            </w:r>
            <w:r w:rsidR="006E2402">
              <w:rPr>
                <w:noProof/>
                <w:webHidden/>
              </w:rPr>
              <w:t>25</w:t>
            </w:r>
            <w:r w:rsidR="006E2402">
              <w:rPr>
                <w:noProof/>
                <w:webHidden/>
              </w:rPr>
              <w:fldChar w:fldCharType="end"/>
            </w:r>
          </w:hyperlink>
        </w:p>
        <w:p w14:paraId="6CC07CC8" w14:textId="77777777" w:rsidR="006E2402" w:rsidRDefault="00D8665E">
          <w:pPr>
            <w:pStyle w:val="30"/>
            <w:tabs>
              <w:tab w:val="right" w:leader="dot" w:pos="8302"/>
            </w:tabs>
            <w:rPr>
              <w:noProof/>
              <w:sz w:val="22"/>
              <w:szCs w:val="22"/>
              <w:lang w:val="el-GR" w:eastAsia="el-GR"/>
            </w:rPr>
          </w:pPr>
          <w:hyperlink w:anchor="_Toc22226631" w:history="1">
            <w:r w:rsidR="006E2402" w:rsidRPr="00462B35">
              <w:rPr>
                <w:rStyle w:val="-"/>
                <w:rFonts w:ascii="Calibri" w:hAnsi="Calibri" w:cs="Calibri"/>
                <w:b/>
                <w:noProof/>
                <w:lang w:val="el-GR"/>
              </w:rPr>
              <w:t>11.3. Το επάγγελμα του ορκωτού ελεγκτή</w:t>
            </w:r>
            <w:r w:rsidR="006E2402">
              <w:rPr>
                <w:noProof/>
                <w:webHidden/>
              </w:rPr>
              <w:tab/>
            </w:r>
            <w:r w:rsidR="006E2402">
              <w:rPr>
                <w:noProof/>
                <w:webHidden/>
              </w:rPr>
              <w:fldChar w:fldCharType="begin"/>
            </w:r>
            <w:r w:rsidR="006E2402">
              <w:rPr>
                <w:noProof/>
                <w:webHidden/>
              </w:rPr>
              <w:instrText xml:space="preserve"> PAGEREF _Toc22226631 \h </w:instrText>
            </w:r>
            <w:r w:rsidR="006E2402">
              <w:rPr>
                <w:noProof/>
                <w:webHidden/>
              </w:rPr>
            </w:r>
            <w:r w:rsidR="006E2402">
              <w:rPr>
                <w:noProof/>
                <w:webHidden/>
              </w:rPr>
              <w:fldChar w:fldCharType="separate"/>
            </w:r>
            <w:r w:rsidR="006E2402">
              <w:rPr>
                <w:noProof/>
                <w:webHidden/>
              </w:rPr>
              <w:t>27</w:t>
            </w:r>
            <w:r w:rsidR="006E2402">
              <w:rPr>
                <w:noProof/>
                <w:webHidden/>
              </w:rPr>
              <w:fldChar w:fldCharType="end"/>
            </w:r>
          </w:hyperlink>
        </w:p>
        <w:p w14:paraId="2F7FF1E7" w14:textId="77777777" w:rsidR="006E2402" w:rsidRDefault="00D8665E">
          <w:pPr>
            <w:pStyle w:val="30"/>
            <w:tabs>
              <w:tab w:val="right" w:leader="dot" w:pos="8302"/>
            </w:tabs>
            <w:rPr>
              <w:noProof/>
              <w:sz w:val="22"/>
              <w:szCs w:val="22"/>
              <w:lang w:val="el-GR" w:eastAsia="el-GR"/>
            </w:rPr>
          </w:pPr>
          <w:hyperlink w:anchor="_Toc22226632" w:history="1">
            <w:r w:rsidR="006E2402" w:rsidRPr="00462B35">
              <w:rPr>
                <w:rStyle w:val="-"/>
                <w:rFonts w:ascii="Calibri" w:hAnsi="Calibri" w:cs="Calibri"/>
                <w:b/>
                <w:noProof/>
                <w:lang w:val="el-GR"/>
              </w:rPr>
              <w:t>11.4. Το επάγγελμα του Εσωτερικού Ελεγκτή</w:t>
            </w:r>
            <w:r w:rsidR="006E2402">
              <w:rPr>
                <w:noProof/>
                <w:webHidden/>
              </w:rPr>
              <w:tab/>
            </w:r>
            <w:r w:rsidR="006E2402">
              <w:rPr>
                <w:noProof/>
                <w:webHidden/>
              </w:rPr>
              <w:fldChar w:fldCharType="begin"/>
            </w:r>
            <w:r w:rsidR="006E2402">
              <w:rPr>
                <w:noProof/>
                <w:webHidden/>
              </w:rPr>
              <w:instrText xml:space="preserve"> PAGEREF _Toc22226632 \h </w:instrText>
            </w:r>
            <w:r w:rsidR="006E2402">
              <w:rPr>
                <w:noProof/>
                <w:webHidden/>
              </w:rPr>
            </w:r>
            <w:r w:rsidR="006E2402">
              <w:rPr>
                <w:noProof/>
                <w:webHidden/>
              </w:rPr>
              <w:fldChar w:fldCharType="separate"/>
            </w:r>
            <w:r w:rsidR="006E2402">
              <w:rPr>
                <w:noProof/>
                <w:webHidden/>
              </w:rPr>
              <w:t>30</w:t>
            </w:r>
            <w:r w:rsidR="006E2402">
              <w:rPr>
                <w:noProof/>
                <w:webHidden/>
              </w:rPr>
              <w:fldChar w:fldCharType="end"/>
            </w:r>
          </w:hyperlink>
        </w:p>
        <w:p w14:paraId="5A6FFE76" w14:textId="77777777" w:rsidR="006E2402" w:rsidRDefault="00D8665E">
          <w:pPr>
            <w:pStyle w:val="30"/>
            <w:tabs>
              <w:tab w:val="right" w:leader="dot" w:pos="8302"/>
            </w:tabs>
            <w:rPr>
              <w:noProof/>
              <w:sz w:val="22"/>
              <w:szCs w:val="22"/>
              <w:lang w:val="el-GR" w:eastAsia="el-GR"/>
            </w:rPr>
          </w:pPr>
          <w:hyperlink w:anchor="_Toc22226633" w:history="1">
            <w:r w:rsidR="006E2402" w:rsidRPr="00462B35">
              <w:rPr>
                <w:rStyle w:val="-"/>
                <w:rFonts w:ascii="Calibri" w:hAnsi="Calibri" w:cs="Calibri"/>
                <w:b/>
                <w:noProof/>
                <w:lang w:val="el-GR"/>
              </w:rPr>
              <w:t>11.5. Το επάγγελμα του οικονομολόγου του Δημόσιου Τομέα</w:t>
            </w:r>
            <w:r w:rsidR="006E2402">
              <w:rPr>
                <w:noProof/>
                <w:webHidden/>
              </w:rPr>
              <w:tab/>
            </w:r>
            <w:r w:rsidR="006E2402">
              <w:rPr>
                <w:noProof/>
                <w:webHidden/>
              </w:rPr>
              <w:fldChar w:fldCharType="begin"/>
            </w:r>
            <w:r w:rsidR="006E2402">
              <w:rPr>
                <w:noProof/>
                <w:webHidden/>
              </w:rPr>
              <w:instrText xml:space="preserve"> PAGEREF _Toc22226633 \h </w:instrText>
            </w:r>
            <w:r w:rsidR="006E2402">
              <w:rPr>
                <w:noProof/>
                <w:webHidden/>
              </w:rPr>
            </w:r>
            <w:r w:rsidR="006E2402">
              <w:rPr>
                <w:noProof/>
                <w:webHidden/>
              </w:rPr>
              <w:fldChar w:fldCharType="separate"/>
            </w:r>
            <w:r w:rsidR="006E2402">
              <w:rPr>
                <w:noProof/>
                <w:webHidden/>
              </w:rPr>
              <w:t>31</w:t>
            </w:r>
            <w:r w:rsidR="006E2402">
              <w:rPr>
                <w:noProof/>
                <w:webHidden/>
              </w:rPr>
              <w:fldChar w:fldCharType="end"/>
            </w:r>
          </w:hyperlink>
        </w:p>
        <w:p w14:paraId="1581E304" w14:textId="77777777" w:rsidR="006E2402" w:rsidRDefault="00D8665E">
          <w:pPr>
            <w:pStyle w:val="30"/>
            <w:tabs>
              <w:tab w:val="right" w:leader="dot" w:pos="8302"/>
            </w:tabs>
            <w:rPr>
              <w:noProof/>
              <w:sz w:val="22"/>
              <w:szCs w:val="22"/>
              <w:lang w:val="el-GR" w:eastAsia="el-GR"/>
            </w:rPr>
          </w:pPr>
          <w:hyperlink w:anchor="_Toc22226634" w:history="1">
            <w:r w:rsidR="006E2402" w:rsidRPr="00462B35">
              <w:rPr>
                <w:rStyle w:val="-"/>
                <w:rFonts w:ascii="Calibri" w:hAnsi="Calibri" w:cs="Calibri"/>
                <w:b/>
                <w:noProof/>
                <w:lang w:val="el-GR"/>
              </w:rPr>
              <w:t>11.6. Το επάγγελμα του Διαχειριστή Αφερεγγυότητας</w:t>
            </w:r>
            <w:r w:rsidR="006E2402">
              <w:rPr>
                <w:noProof/>
                <w:webHidden/>
              </w:rPr>
              <w:tab/>
            </w:r>
            <w:r w:rsidR="006E2402">
              <w:rPr>
                <w:noProof/>
                <w:webHidden/>
              </w:rPr>
              <w:fldChar w:fldCharType="begin"/>
            </w:r>
            <w:r w:rsidR="006E2402">
              <w:rPr>
                <w:noProof/>
                <w:webHidden/>
              </w:rPr>
              <w:instrText xml:space="preserve"> PAGEREF _Toc22226634 \h </w:instrText>
            </w:r>
            <w:r w:rsidR="006E2402">
              <w:rPr>
                <w:noProof/>
                <w:webHidden/>
              </w:rPr>
            </w:r>
            <w:r w:rsidR="006E2402">
              <w:rPr>
                <w:noProof/>
                <w:webHidden/>
              </w:rPr>
              <w:fldChar w:fldCharType="separate"/>
            </w:r>
            <w:r w:rsidR="006E2402">
              <w:rPr>
                <w:noProof/>
                <w:webHidden/>
              </w:rPr>
              <w:t>31</w:t>
            </w:r>
            <w:r w:rsidR="006E2402">
              <w:rPr>
                <w:noProof/>
                <w:webHidden/>
              </w:rPr>
              <w:fldChar w:fldCharType="end"/>
            </w:r>
          </w:hyperlink>
        </w:p>
        <w:p w14:paraId="32EEC461" w14:textId="77777777" w:rsidR="006E2402" w:rsidRDefault="00D8665E">
          <w:pPr>
            <w:pStyle w:val="30"/>
            <w:tabs>
              <w:tab w:val="right" w:leader="dot" w:pos="8302"/>
            </w:tabs>
            <w:rPr>
              <w:noProof/>
              <w:sz w:val="22"/>
              <w:szCs w:val="22"/>
              <w:lang w:val="el-GR" w:eastAsia="el-GR"/>
            </w:rPr>
          </w:pPr>
          <w:hyperlink w:anchor="_Toc22226635" w:history="1">
            <w:r w:rsidR="006E2402" w:rsidRPr="00462B35">
              <w:rPr>
                <w:rStyle w:val="-"/>
                <w:rFonts w:ascii="Calibri" w:hAnsi="Calibri" w:cs="Calibri"/>
                <w:b/>
                <w:noProof/>
                <w:lang w:val="el-GR"/>
              </w:rPr>
              <w:t>11.7. Το επάγγελμα του εκτελωνιστή</w:t>
            </w:r>
            <w:r w:rsidR="006E2402">
              <w:rPr>
                <w:noProof/>
                <w:webHidden/>
              </w:rPr>
              <w:tab/>
            </w:r>
            <w:r w:rsidR="006E2402">
              <w:rPr>
                <w:noProof/>
                <w:webHidden/>
              </w:rPr>
              <w:fldChar w:fldCharType="begin"/>
            </w:r>
            <w:r w:rsidR="006E2402">
              <w:rPr>
                <w:noProof/>
                <w:webHidden/>
              </w:rPr>
              <w:instrText xml:space="preserve"> PAGEREF _Toc22226635 \h </w:instrText>
            </w:r>
            <w:r w:rsidR="006E2402">
              <w:rPr>
                <w:noProof/>
                <w:webHidden/>
              </w:rPr>
            </w:r>
            <w:r w:rsidR="006E2402">
              <w:rPr>
                <w:noProof/>
                <w:webHidden/>
              </w:rPr>
              <w:fldChar w:fldCharType="separate"/>
            </w:r>
            <w:r w:rsidR="006E2402">
              <w:rPr>
                <w:noProof/>
                <w:webHidden/>
              </w:rPr>
              <w:t>32</w:t>
            </w:r>
            <w:r w:rsidR="006E2402">
              <w:rPr>
                <w:noProof/>
                <w:webHidden/>
              </w:rPr>
              <w:fldChar w:fldCharType="end"/>
            </w:r>
          </w:hyperlink>
        </w:p>
        <w:p w14:paraId="0CF0925C" w14:textId="77777777" w:rsidR="006E2402" w:rsidRDefault="00D8665E">
          <w:pPr>
            <w:pStyle w:val="30"/>
            <w:tabs>
              <w:tab w:val="right" w:leader="dot" w:pos="8302"/>
            </w:tabs>
            <w:rPr>
              <w:noProof/>
              <w:sz w:val="22"/>
              <w:szCs w:val="22"/>
              <w:lang w:val="el-GR" w:eastAsia="el-GR"/>
            </w:rPr>
          </w:pPr>
          <w:hyperlink w:anchor="_Toc22226636" w:history="1">
            <w:r w:rsidR="006E2402" w:rsidRPr="00462B35">
              <w:rPr>
                <w:rStyle w:val="-"/>
                <w:rFonts w:ascii="Calibri" w:hAnsi="Calibri" w:cs="Calibri"/>
                <w:b/>
                <w:noProof/>
                <w:lang w:val="el-GR"/>
              </w:rPr>
              <w:t>11.8. Το επάγγελμα του ασφαλιστικού διαμεσολαβητή</w:t>
            </w:r>
            <w:r w:rsidR="006E2402">
              <w:rPr>
                <w:noProof/>
                <w:webHidden/>
              </w:rPr>
              <w:tab/>
            </w:r>
            <w:r w:rsidR="006E2402">
              <w:rPr>
                <w:noProof/>
                <w:webHidden/>
              </w:rPr>
              <w:fldChar w:fldCharType="begin"/>
            </w:r>
            <w:r w:rsidR="006E2402">
              <w:rPr>
                <w:noProof/>
                <w:webHidden/>
              </w:rPr>
              <w:instrText xml:space="preserve"> PAGEREF _Toc22226636 \h </w:instrText>
            </w:r>
            <w:r w:rsidR="006E2402">
              <w:rPr>
                <w:noProof/>
                <w:webHidden/>
              </w:rPr>
            </w:r>
            <w:r w:rsidR="006E2402">
              <w:rPr>
                <w:noProof/>
                <w:webHidden/>
              </w:rPr>
              <w:fldChar w:fldCharType="separate"/>
            </w:r>
            <w:r w:rsidR="006E2402">
              <w:rPr>
                <w:noProof/>
                <w:webHidden/>
              </w:rPr>
              <w:t>33</w:t>
            </w:r>
            <w:r w:rsidR="006E2402">
              <w:rPr>
                <w:noProof/>
                <w:webHidden/>
              </w:rPr>
              <w:fldChar w:fldCharType="end"/>
            </w:r>
          </w:hyperlink>
        </w:p>
        <w:p w14:paraId="042B9417" w14:textId="77777777" w:rsidR="006E2402" w:rsidRDefault="00D8665E">
          <w:pPr>
            <w:pStyle w:val="30"/>
            <w:tabs>
              <w:tab w:val="right" w:leader="dot" w:pos="8302"/>
            </w:tabs>
            <w:rPr>
              <w:noProof/>
              <w:sz w:val="22"/>
              <w:szCs w:val="22"/>
              <w:lang w:val="el-GR" w:eastAsia="el-GR"/>
            </w:rPr>
          </w:pPr>
          <w:hyperlink w:anchor="_Toc22226637" w:history="1">
            <w:r w:rsidR="006E2402" w:rsidRPr="00462B35">
              <w:rPr>
                <w:rStyle w:val="-"/>
                <w:rFonts w:ascii="Calibri" w:hAnsi="Calibri" w:cs="Calibri"/>
                <w:b/>
                <w:noProof/>
                <w:lang w:val="el-GR"/>
              </w:rPr>
              <w:t>11.9. Το επάγγελμα του Τραπεζικού υπαλλήλου / στελέχους τραπεζών</w:t>
            </w:r>
            <w:r w:rsidR="006E2402">
              <w:rPr>
                <w:noProof/>
                <w:webHidden/>
              </w:rPr>
              <w:tab/>
            </w:r>
            <w:r w:rsidR="006E2402">
              <w:rPr>
                <w:noProof/>
                <w:webHidden/>
              </w:rPr>
              <w:fldChar w:fldCharType="begin"/>
            </w:r>
            <w:r w:rsidR="006E2402">
              <w:rPr>
                <w:noProof/>
                <w:webHidden/>
              </w:rPr>
              <w:instrText xml:space="preserve"> PAGEREF _Toc22226637 \h </w:instrText>
            </w:r>
            <w:r w:rsidR="006E2402">
              <w:rPr>
                <w:noProof/>
                <w:webHidden/>
              </w:rPr>
            </w:r>
            <w:r w:rsidR="006E2402">
              <w:rPr>
                <w:noProof/>
                <w:webHidden/>
              </w:rPr>
              <w:fldChar w:fldCharType="separate"/>
            </w:r>
            <w:r w:rsidR="006E2402">
              <w:rPr>
                <w:noProof/>
                <w:webHidden/>
              </w:rPr>
              <w:t>34</w:t>
            </w:r>
            <w:r w:rsidR="006E2402">
              <w:rPr>
                <w:noProof/>
                <w:webHidden/>
              </w:rPr>
              <w:fldChar w:fldCharType="end"/>
            </w:r>
          </w:hyperlink>
        </w:p>
        <w:p w14:paraId="16DCE078" w14:textId="77777777" w:rsidR="006E2402" w:rsidRDefault="00D8665E">
          <w:pPr>
            <w:pStyle w:val="30"/>
            <w:tabs>
              <w:tab w:val="right" w:leader="dot" w:pos="8302"/>
            </w:tabs>
            <w:rPr>
              <w:noProof/>
              <w:sz w:val="22"/>
              <w:szCs w:val="22"/>
              <w:lang w:val="el-GR" w:eastAsia="el-GR"/>
            </w:rPr>
          </w:pPr>
          <w:hyperlink w:anchor="_Toc22226638" w:history="1">
            <w:r w:rsidR="006E2402" w:rsidRPr="00462B35">
              <w:rPr>
                <w:rStyle w:val="-"/>
                <w:rFonts w:ascii="Calibri" w:hAnsi="Calibri" w:cs="Calibri"/>
                <w:b/>
                <w:noProof/>
                <w:lang w:val="el-GR"/>
              </w:rPr>
              <w:t>11.10. Το επάγγελμα του χρηματοοικονομικού συμβούλου σε επιχειρήσεις του χρηματοοικονομικού τομέα (χρηματιστηριακές εταιρείες, τράπεζες, εταιρείες leasing κ.λπ.)</w:t>
            </w:r>
            <w:r w:rsidR="006E2402">
              <w:rPr>
                <w:noProof/>
                <w:webHidden/>
              </w:rPr>
              <w:tab/>
            </w:r>
            <w:r w:rsidR="006E2402">
              <w:rPr>
                <w:noProof/>
                <w:webHidden/>
              </w:rPr>
              <w:fldChar w:fldCharType="begin"/>
            </w:r>
            <w:r w:rsidR="006E2402">
              <w:rPr>
                <w:noProof/>
                <w:webHidden/>
              </w:rPr>
              <w:instrText xml:space="preserve"> PAGEREF _Toc22226638 \h </w:instrText>
            </w:r>
            <w:r w:rsidR="006E2402">
              <w:rPr>
                <w:noProof/>
                <w:webHidden/>
              </w:rPr>
            </w:r>
            <w:r w:rsidR="006E2402">
              <w:rPr>
                <w:noProof/>
                <w:webHidden/>
              </w:rPr>
              <w:fldChar w:fldCharType="separate"/>
            </w:r>
            <w:r w:rsidR="006E2402">
              <w:rPr>
                <w:noProof/>
                <w:webHidden/>
              </w:rPr>
              <w:t>35</w:t>
            </w:r>
            <w:r w:rsidR="006E2402">
              <w:rPr>
                <w:noProof/>
                <w:webHidden/>
              </w:rPr>
              <w:fldChar w:fldCharType="end"/>
            </w:r>
          </w:hyperlink>
        </w:p>
        <w:p w14:paraId="329C1238" w14:textId="77777777" w:rsidR="006E2402" w:rsidRDefault="00D8665E">
          <w:pPr>
            <w:pStyle w:val="30"/>
            <w:tabs>
              <w:tab w:val="right" w:leader="dot" w:pos="8302"/>
            </w:tabs>
            <w:rPr>
              <w:noProof/>
              <w:sz w:val="22"/>
              <w:szCs w:val="22"/>
              <w:lang w:val="el-GR" w:eastAsia="el-GR"/>
            </w:rPr>
          </w:pPr>
          <w:hyperlink w:anchor="_Toc22226639" w:history="1">
            <w:r w:rsidR="006E2402" w:rsidRPr="00462B35">
              <w:rPr>
                <w:rStyle w:val="-"/>
                <w:rFonts w:ascii="Calibri" w:hAnsi="Calibri" w:cs="Calibri"/>
                <w:b/>
                <w:noProof/>
                <w:lang w:val="el-GR"/>
              </w:rPr>
              <w:t>11.11. Το επάγγελμα του καθηγητή Οικονομολόγου ΠΕ 80 στη δευτεροβάθμια εκπαίδευση</w:t>
            </w:r>
            <w:r w:rsidR="006E2402">
              <w:rPr>
                <w:noProof/>
                <w:webHidden/>
              </w:rPr>
              <w:tab/>
            </w:r>
            <w:r w:rsidR="006E2402">
              <w:rPr>
                <w:noProof/>
                <w:webHidden/>
              </w:rPr>
              <w:fldChar w:fldCharType="begin"/>
            </w:r>
            <w:r w:rsidR="006E2402">
              <w:rPr>
                <w:noProof/>
                <w:webHidden/>
              </w:rPr>
              <w:instrText xml:space="preserve"> PAGEREF _Toc22226639 \h </w:instrText>
            </w:r>
            <w:r w:rsidR="006E2402">
              <w:rPr>
                <w:noProof/>
                <w:webHidden/>
              </w:rPr>
            </w:r>
            <w:r w:rsidR="006E2402">
              <w:rPr>
                <w:noProof/>
                <w:webHidden/>
              </w:rPr>
              <w:fldChar w:fldCharType="separate"/>
            </w:r>
            <w:r w:rsidR="006E2402">
              <w:rPr>
                <w:noProof/>
                <w:webHidden/>
              </w:rPr>
              <w:t>36</w:t>
            </w:r>
            <w:r w:rsidR="006E2402">
              <w:rPr>
                <w:noProof/>
                <w:webHidden/>
              </w:rPr>
              <w:fldChar w:fldCharType="end"/>
            </w:r>
          </w:hyperlink>
        </w:p>
        <w:p w14:paraId="2873B1C8" w14:textId="77777777" w:rsidR="006E2402" w:rsidRDefault="00D8665E">
          <w:pPr>
            <w:pStyle w:val="30"/>
            <w:tabs>
              <w:tab w:val="right" w:leader="dot" w:pos="8302"/>
            </w:tabs>
            <w:rPr>
              <w:noProof/>
              <w:sz w:val="22"/>
              <w:szCs w:val="22"/>
              <w:lang w:val="el-GR" w:eastAsia="el-GR"/>
            </w:rPr>
          </w:pPr>
          <w:hyperlink w:anchor="_Toc22226640" w:history="1">
            <w:r w:rsidR="006E2402" w:rsidRPr="00462B35">
              <w:rPr>
                <w:rStyle w:val="-"/>
                <w:rFonts w:ascii="Calibri" w:hAnsi="Calibri" w:cs="Calibri"/>
                <w:b/>
                <w:noProof/>
                <w:lang w:val="el-GR"/>
              </w:rPr>
              <w:t>11.12. Το επάγγελμα του στελέχους επιχείρησης</w:t>
            </w:r>
            <w:r w:rsidR="006E2402">
              <w:rPr>
                <w:noProof/>
                <w:webHidden/>
              </w:rPr>
              <w:tab/>
            </w:r>
            <w:r w:rsidR="006E2402">
              <w:rPr>
                <w:noProof/>
                <w:webHidden/>
              </w:rPr>
              <w:fldChar w:fldCharType="begin"/>
            </w:r>
            <w:r w:rsidR="006E2402">
              <w:rPr>
                <w:noProof/>
                <w:webHidden/>
              </w:rPr>
              <w:instrText xml:space="preserve"> PAGEREF _Toc22226640 \h </w:instrText>
            </w:r>
            <w:r w:rsidR="006E2402">
              <w:rPr>
                <w:noProof/>
                <w:webHidden/>
              </w:rPr>
            </w:r>
            <w:r w:rsidR="006E2402">
              <w:rPr>
                <w:noProof/>
                <w:webHidden/>
              </w:rPr>
              <w:fldChar w:fldCharType="separate"/>
            </w:r>
            <w:r w:rsidR="006E2402">
              <w:rPr>
                <w:noProof/>
                <w:webHidden/>
              </w:rPr>
              <w:t>38</w:t>
            </w:r>
            <w:r w:rsidR="006E2402">
              <w:rPr>
                <w:noProof/>
                <w:webHidden/>
              </w:rPr>
              <w:fldChar w:fldCharType="end"/>
            </w:r>
          </w:hyperlink>
        </w:p>
        <w:p w14:paraId="79780B69" w14:textId="77777777" w:rsidR="006E2402" w:rsidRDefault="00D8665E">
          <w:pPr>
            <w:pStyle w:val="30"/>
            <w:tabs>
              <w:tab w:val="right" w:leader="dot" w:pos="8302"/>
            </w:tabs>
            <w:rPr>
              <w:noProof/>
              <w:sz w:val="22"/>
              <w:szCs w:val="22"/>
              <w:lang w:val="el-GR" w:eastAsia="el-GR"/>
            </w:rPr>
          </w:pPr>
          <w:hyperlink w:anchor="_Toc22226641" w:history="1">
            <w:r w:rsidR="006E2402" w:rsidRPr="00462B35">
              <w:rPr>
                <w:rStyle w:val="-"/>
                <w:rFonts w:ascii="Calibri" w:hAnsi="Calibri" w:cs="Calibri"/>
                <w:b/>
                <w:noProof/>
                <w:lang w:val="el-GR"/>
              </w:rPr>
              <w:t>11.13. Το επάγγελμα του πιστοποιημένου εκτιμητή</w:t>
            </w:r>
            <w:r w:rsidR="006E2402">
              <w:rPr>
                <w:noProof/>
                <w:webHidden/>
              </w:rPr>
              <w:tab/>
            </w:r>
            <w:r w:rsidR="006E2402">
              <w:rPr>
                <w:noProof/>
                <w:webHidden/>
              </w:rPr>
              <w:fldChar w:fldCharType="begin"/>
            </w:r>
            <w:r w:rsidR="006E2402">
              <w:rPr>
                <w:noProof/>
                <w:webHidden/>
              </w:rPr>
              <w:instrText xml:space="preserve"> PAGEREF _Toc22226641 \h </w:instrText>
            </w:r>
            <w:r w:rsidR="006E2402">
              <w:rPr>
                <w:noProof/>
                <w:webHidden/>
              </w:rPr>
            </w:r>
            <w:r w:rsidR="006E2402">
              <w:rPr>
                <w:noProof/>
                <w:webHidden/>
              </w:rPr>
              <w:fldChar w:fldCharType="separate"/>
            </w:r>
            <w:r w:rsidR="006E2402">
              <w:rPr>
                <w:noProof/>
                <w:webHidden/>
              </w:rPr>
              <w:t>38</w:t>
            </w:r>
            <w:r w:rsidR="006E2402">
              <w:rPr>
                <w:noProof/>
                <w:webHidden/>
              </w:rPr>
              <w:fldChar w:fldCharType="end"/>
            </w:r>
          </w:hyperlink>
        </w:p>
        <w:p w14:paraId="0D5ABF79" w14:textId="77777777" w:rsidR="006E2402" w:rsidRDefault="00D8665E">
          <w:pPr>
            <w:pStyle w:val="30"/>
            <w:tabs>
              <w:tab w:val="right" w:leader="dot" w:pos="8302"/>
            </w:tabs>
            <w:rPr>
              <w:noProof/>
              <w:sz w:val="22"/>
              <w:szCs w:val="22"/>
              <w:lang w:val="el-GR" w:eastAsia="el-GR"/>
            </w:rPr>
          </w:pPr>
          <w:hyperlink w:anchor="_Toc22226642" w:history="1">
            <w:r w:rsidR="006E2402" w:rsidRPr="00462B35">
              <w:rPr>
                <w:rStyle w:val="-"/>
                <w:rFonts w:ascii="Calibri" w:hAnsi="Calibri" w:cs="Calibri"/>
                <w:b/>
                <w:noProof/>
                <w:lang w:val="el-GR"/>
              </w:rPr>
              <w:t>11.14. Το επάγγελμα του μεσίτη αστικών συμβάσεων</w:t>
            </w:r>
            <w:r w:rsidR="006E2402">
              <w:rPr>
                <w:noProof/>
                <w:webHidden/>
              </w:rPr>
              <w:tab/>
            </w:r>
            <w:r w:rsidR="006E2402">
              <w:rPr>
                <w:noProof/>
                <w:webHidden/>
              </w:rPr>
              <w:fldChar w:fldCharType="begin"/>
            </w:r>
            <w:r w:rsidR="006E2402">
              <w:rPr>
                <w:noProof/>
                <w:webHidden/>
              </w:rPr>
              <w:instrText xml:space="preserve"> PAGEREF _Toc22226642 \h </w:instrText>
            </w:r>
            <w:r w:rsidR="006E2402">
              <w:rPr>
                <w:noProof/>
                <w:webHidden/>
              </w:rPr>
            </w:r>
            <w:r w:rsidR="006E2402">
              <w:rPr>
                <w:noProof/>
                <w:webHidden/>
              </w:rPr>
              <w:fldChar w:fldCharType="separate"/>
            </w:r>
            <w:r w:rsidR="006E2402">
              <w:rPr>
                <w:noProof/>
                <w:webHidden/>
              </w:rPr>
              <w:t>40</w:t>
            </w:r>
            <w:r w:rsidR="006E2402">
              <w:rPr>
                <w:noProof/>
                <w:webHidden/>
              </w:rPr>
              <w:fldChar w:fldCharType="end"/>
            </w:r>
          </w:hyperlink>
        </w:p>
        <w:p w14:paraId="6D70300A" w14:textId="77777777" w:rsidR="006E2402" w:rsidRDefault="00D8665E">
          <w:pPr>
            <w:pStyle w:val="30"/>
            <w:tabs>
              <w:tab w:val="right" w:leader="dot" w:pos="8302"/>
            </w:tabs>
            <w:rPr>
              <w:noProof/>
              <w:sz w:val="22"/>
              <w:szCs w:val="22"/>
              <w:lang w:val="el-GR" w:eastAsia="el-GR"/>
            </w:rPr>
          </w:pPr>
          <w:hyperlink w:anchor="_Toc22226643" w:history="1">
            <w:r w:rsidR="006E2402" w:rsidRPr="00462B35">
              <w:rPr>
                <w:rStyle w:val="-"/>
                <w:rFonts w:ascii="Calibri" w:hAnsi="Calibri" w:cs="Calibri"/>
                <w:b/>
                <w:noProof/>
                <w:lang w:val="el-GR"/>
              </w:rPr>
              <w:t>11.15. Το επάγγελμα του επιχειρηματία</w:t>
            </w:r>
            <w:r w:rsidR="006E2402">
              <w:rPr>
                <w:noProof/>
                <w:webHidden/>
              </w:rPr>
              <w:tab/>
            </w:r>
            <w:r w:rsidR="006E2402">
              <w:rPr>
                <w:noProof/>
                <w:webHidden/>
              </w:rPr>
              <w:fldChar w:fldCharType="begin"/>
            </w:r>
            <w:r w:rsidR="006E2402">
              <w:rPr>
                <w:noProof/>
                <w:webHidden/>
              </w:rPr>
              <w:instrText xml:space="preserve"> PAGEREF _Toc22226643 \h </w:instrText>
            </w:r>
            <w:r w:rsidR="006E2402">
              <w:rPr>
                <w:noProof/>
                <w:webHidden/>
              </w:rPr>
            </w:r>
            <w:r w:rsidR="006E2402">
              <w:rPr>
                <w:noProof/>
                <w:webHidden/>
              </w:rPr>
              <w:fldChar w:fldCharType="separate"/>
            </w:r>
            <w:r w:rsidR="006E2402">
              <w:rPr>
                <w:noProof/>
                <w:webHidden/>
              </w:rPr>
              <w:t>40</w:t>
            </w:r>
            <w:r w:rsidR="006E2402">
              <w:rPr>
                <w:noProof/>
                <w:webHidden/>
              </w:rPr>
              <w:fldChar w:fldCharType="end"/>
            </w:r>
          </w:hyperlink>
        </w:p>
        <w:p w14:paraId="03EFDA7C" w14:textId="77777777" w:rsidR="006E2402" w:rsidRDefault="00D8665E">
          <w:pPr>
            <w:pStyle w:val="20"/>
            <w:tabs>
              <w:tab w:val="right" w:leader="dot" w:pos="8302"/>
            </w:tabs>
            <w:rPr>
              <w:noProof/>
              <w:sz w:val="22"/>
              <w:szCs w:val="22"/>
              <w:lang w:val="el-GR" w:eastAsia="el-GR"/>
            </w:rPr>
          </w:pPr>
          <w:hyperlink w:anchor="_Toc22226644" w:history="1">
            <w:r w:rsidR="006E2402" w:rsidRPr="00462B35">
              <w:rPr>
                <w:rStyle w:val="-"/>
                <w:rFonts w:ascii="Calibri" w:hAnsi="Calibri" w:cs="Calibri"/>
                <w:b/>
                <w:noProof/>
                <w:lang w:val="el-GR"/>
              </w:rPr>
              <w:t>12. Πολιτική διασφάλισης ποιότητας</w:t>
            </w:r>
            <w:r w:rsidR="006E2402">
              <w:rPr>
                <w:noProof/>
                <w:webHidden/>
              </w:rPr>
              <w:tab/>
            </w:r>
            <w:r w:rsidR="006E2402">
              <w:rPr>
                <w:noProof/>
                <w:webHidden/>
              </w:rPr>
              <w:fldChar w:fldCharType="begin"/>
            </w:r>
            <w:r w:rsidR="006E2402">
              <w:rPr>
                <w:noProof/>
                <w:webHidden/>
              </w:rPr>
              <w:instrText xml:space="preserve"> PAGEREF _Toc22226644 \h </w:instrText>
            </w:r>
            <w:r w:rsidR="006E2402">
              <w:rPr>
                <w:noProof/>
                <w:webHidden/>
              </w:rPr>
            </w:r>
            <w:r w:rsidR="006E2402">
              <w:rPr>
                <w:noProof/>
                <w:webHidden/>
              </w:rPr>
              <w:fldChar w:fldCharType="separate"/>
            </w:r>
            <w:r w:rsidR="006E2402">
              <w:rPr>
                <w:noProof/>
                <w:webHidden/>
              </w:rPr>
              <w:t>41</w:t>
            </w:r>
            <w:r w:rsidR="006E2402">
              <w:rPr>
                <w:noProof/>
                <w:webHidden/>
              </w:rPr>
              <w:fldChar w:fldCharType="end"/>
            </w:r>
          </w:hyperlink>
        </w:p>
        <w:p w14:paraId="239D7B6C" w14:textId="77777777" w:rsidR="006E2402" w:rsidRDefault="00D8665E">
          <w:pPr>
            <w:pStyle w:val="20"/>
            <w:tabs>
              <w:tab w:val="right" w:leader="dot" w:pos="8302"/>
            </w:tabs>
            <w:rPr>
              <w:noProof/>
              <w:sz w:val="22"/>
              <w:szCs w:val="22"/>
              <w:lang w:val="el-GR" w:eastAsia="el-GR"/>
            </w:rPr>
          </w:pPr>
          <w:hyperlink w:anchor="_Toc22226645" w:history="1">
            <w:r w:rsidR="006E2402" w:rsidRPr="00462B35">
              <w:rPr>
                <w:rStyle w:val="-"/>
                <w:rFonts w:ascii="Calibri" w:hAnsi="Calibri" w:cs="Calibri"/>
                <w:b/>
                <w:noProof/>
                <w:lang w:val="el-GR"/>
              </w:rPr>
              <w:t>13. Υποδομές – Υποστηρικτικές υπηρεσίες</w:t>
            </w:r>
            <w:r w:rsidR="006E2402">
              <w:rPr>
                <w:noProof/>
                <w:webHidden/>
              </w:rPr>
              <w:tab/>
            </w:r>
            <w:r w:rsidR="006E2402">
              <w:rPr>
                <w:noProof/>
                <w:webHidden/>
              </w:rPr>
              <w:fldChar w:fldCharType="begin"/>
            </w:r>
            <w:r w:rsidR="006E2402">
              <w:rPr>
                <w:noProof/>
                <w:webHidden/>
              </w:rPr>
              <w:instrText xml:space="preserve"> PAGEREF _Toc22226645 \h </w:instrText>
            </w:r>
            <w:r w:rsidR="006E2402">
              <w:rPr>
                <w:noProof/>
                <w:webHidden/>
              </w:rPr>
            </w:r>
            <w:r w:rsidR="006E2402">
              <w:rPr>
                <w:noProof/>
                <w:webHidden/>
              </w:rPr>
              <w:fldChar w:fldCharType="separate"/>
            </w:r>
            <w:r w:rsidR="006E2402">
              <w:rPr>
                <w:noProof/>
                <w:webHidden/>
              </w:rPr>
              <w:t>42</w:t>
            </w:r>
            <w:r w:rsidR="006E2402">
              <w:rPr>
                <w:noProof/>
                <w:webHidden/>
              </w:rPr>
              <w:fldChar w:fldCharType="end"/>
            </w:r>
          </w:hyperlink>
        </w:p>
        <w:p w14:paraId="6B94B6CC" w14:textId="77777777" w:rsidR="006E2402" w:rsidRDefault="00D8665E">
          <w:pPr>
            <w:pStyle w:val="30"/>
            <w:tabs>
              <w:tab w:val="right" w:leader="dot" w:pos="8302"/>
            </w:tabs>
            <w:rPr>
              <w:noProof/>
              <w:sz w:val="22"/>
              <w:szCs w:val="22"/>
              <w:lang w:val="el-GR" w:eastAsia="el-GR"/>
            </w:rPr>
          </w:pPr>
          <w:hyperlink w:anchor="_Toc22226646" w:history="1">
            <w:r w:rsidR="006E2402" w:rsidRPr="00462B35">
              <w:rPr>
                <w:rStyle w:val="-"/>
                <w:rFonts w:ascii="Calibri" w:hAnsi="Calibri" w:cs="Calibri"/>
                <w:b/>
                <w:noProof/>
                <w:lang w:val="el-GR"/>
              </w:rPr>
              <w:t>13.1. Υποδομές</w:t>
            </w:r>
            <w:r w:rsidR="006E2402">
              <w:rPr>
                <w:noProof/>
                <w:webHidden/>
              </w:rPr>
              <w:tab/>
            </w:r>
            <w:r w:rsidR="006E2402">
              <w:rPr>
                <w:noProof/>
                <w:webHidden/>
              </w:rPr>
              <w:fldChar w:fldCharType="begin"/>
            </w:r>
            <w:r w:rsidR="006E2402">
              <w:rPr>
                <w:noProof/>
                <w:webHidden/>
              </w:rPr>
              <w:instrText xml:space="preserve"> PAGEREF _Toc22226646 \h </w:instrText>
            </w:r>
            <w:r w:rsidR="006E2402">
              <w:rPr>
                <w:noProof/>
                <w:webHidden/>
              </w:rPr>
            </w:r>
            <w:r w:rsidR="006E2402">
              <w:rPr>
                <w:noProof/>
                <w:webHidden/>
              </w:rPr>
              <w:fldChar w:fldCharType="separate"/>
            </w:r>
            <w:r w:rsidR="006E2402">
              <w:rPr>
                <w:noProof/>
                <w:webHidden/>
              </w:rPr>
              <w:t>42</w:t>
            </w:r>
            <w:r w:rsidR="006E2402">
              <w:rPr>
                <w:noProof/>
                <w:webHidden/>
              </w:rPr>
              <w:fldChar w:fldCharType="end"/>
            </w:r>
          </w:hyperlink>
        </w:p>
        <w:p w14:paraId="4335A4C6" w14:textId="77777777" w:rsidR="006E2402" w:rsidRDefault="00D8665E">
          <w:pPr>
            <w:pStyle w:val="30"/>
            <w:tabs>
              <w:tab w:val="right" w:leader="dot" w:pos="8302"/>
            </w:tabs>
            <w:rPr>
              <w:noProof/>
              <w:sz w:val="22"/>
              <w:szCs w:val="22"/>
              <w:lang w:val="el-GR" w:eastAsia="el-GR"/>
            </w:rPr>
          </w:pPr>
          <w:hyperlink w:anchor="_Toc22226647" w:history="1">
            <w:r w:rsidR="006E2402" w:rsidRPr="00462B35">
              <w:rPr>
                <w:rStyle w:val="-"/>
                <w:rFonts w:ascii="Calibri" w:hAnsi="Calibri" w:cs="Calibri"/>
                <w:b/>
                <w:noProof/>
                <w:lang w:val="el-GR"/>
              </w:rPr>
              <w:t>13.2. Υποστηρικτικές Υπηρεσίες</w:t>
            </w:r>
            <w:r w:rsidR="006E2402">
              <w:rPr>
                <w:noProof/>
                <w:webHidden/>
              </w:rPr>
              <w:tab/>
            </w:r>
            <w:r w:rsidR="006E2402">
              <w:rPr>
                <w:noProof/>
                <w:webHidden/>
              </w:rPr>
              <w:fldChar w:fldCharType="begin"/>
            </w:r>
            <w:r w:rsidR="006E2402">
              <w:rPr>
                <w:noProof/>
                <w:webHidden/>
              </w:rPr>
              <w:instrText xml:space="preserve"> PAGEREF _Toc22226647 \h </w:instrText>
            </w:r>
            <w:r w:rsidR="006E2402">
              <w:rPr>
                <w:noProof/>
                <w:webHidden/>
              </w:rPr>
            </w:r>
            <w:r w:rsidR="006E2402">
              <w:rPr>
                <w:noProof/>
                <w:webHidden/>
              </w:rPr>
              <w:fldChar w:fldCharType="separate"/>
            </w:r>
            <w:r w:rsidR="006E2402">
              <w:rPr>
                <w:noProof/>
                <w:webHidden/>
              </w:rPr>
              <w:t>43</w:t>
            </w:r>
            <w:r w:rsidR="006E2402">
              <w:rPr>
                <w:noProof/>
                <w:webHidden/>
              </w:rPr>
              <w:fldChar w:fldCharType="end"/>
            </w:r>
          </w:hyperlink>
        </w:p>
        <w:p w14:paraId="7BFF12B9" w14:textId="77777777" w:rsidR="006E2402" w:rsidRDefault="00D8665E">
          <w:pPr>
            <w:pStyle w:val="11"/>
            <w:tabs>
              <w:tab w:val="right" w:leader="dot" w:pos="8302"/>
            </w:tabs>
            <w:rPr>
              <w:noProof/>
              <w:sz w:val="22"/>
              <w:szCs w:val="22"/>
              <w:lang w:val="el-GR" w:eastAsia="el-GR"/>
            </w:rPr>
          </w:pPr>
          <w:hyperlink w:anchor="_Toc22226648" w:history="1">
            <w:r w:rsidR="006E2402" w:rsidRPr="00462B35">
              <w:rPr>
                <w:rStyle w:val="-"/>
                <w:b/>
                <w:noProof/>
                <w:lang w:val="el-GR"/>
              </w:rPr>
              <w:t>ΜΕΡΟΣ ΤΡΙΤΟ</w:t>
            </w:r>
            <w:r w:rsidR="006E2402">
              <w:rPr>
                <w:noProof/>
                <w:webHidden/>
              </w:rPr>
              <w:tab/>
            </w:r>
            <w:r w:rsidR="006E2402">
              <w:rPr>
                <w:noProof/>
                <w:webHidden/>
              </w:rPr>
              <w:fldChar w:fldCharType="begin"/>
            </w:r>
            <w:r w:rsidR="006E2402">
              <w:rPr>
                <w:noProof/>
                <w:webHidden/>
              </w:rPr>
              <w:instrText xml:space="preserve"> PAGEREF _Toc22226648 \h </w:instrText>
            </w:r>
            <w:r w:rsidR="006E2402">
              <w:rPr>
                <w:noProof/>
                <w:webHidden/>
              </w:rPr>
            </w:r>
            <w:r w:rsidR="006E2402">
              <w:rPr>
                <w:noProof/>
                <w:webHidden/>
              </w:rPr>
              <w:fldChar w:fldCharType="separate"/>
            </w:r>
            <w:r w:rsidR="006E2402">
              <w:rPr>
                <w:noProof/>
                <w:webHidden/>
              </w:rPr>
              <w:t>45</w:t>
            </w:r>
            <w:r w:rsidR="006E2402">
              <w:rPr>
                <w:noProof/>
                <w:webHidden/>
              </w:rPr>
              <w:fldChar w:fldCharType="end"/>
            </w:r>
          </w:hyperlink>
        </w:p>
        <w:p w14:paraId="037E3866" w14:textId="77777777" w:rsidR="006E2402" w:rsidRDefault="00D8665E">
          <w:pPr>
            <w:pStyle w:val="11"/>
            <w:tabs>
              <w:tab w:val="right" w:leader="dot" w:pos="8302"/>
            </w:tabs>
            <w:rPr>
              <w:noProof/>
              <w:sz w:val="22"/>
              <w:szCs w:val="22"/>
              <w:lang w:val="el-GR" w:eastAsia="el-GR"/>
            </w:rPr>
          </w:pPr>
          <w:hyperlink w:anchor="_Toc22226649" w:history="1">
            <w:r w:rsidR="006E2402" w:rsidRPr="00462B35">
              <w:rPr>
                <w:rStyle w:val="-"/>
                <w:b/>
                <w:noProof/>
                <w:lang w:val="el-GR"/>
              </w:rPr>
              <w:t>ΠΡΟΓΡΑΜΜΑ ΣΠΟΥΔΩΝ</w:t>
            </w:r>
            <w:r w:rsidR="006E2402">
              <w:rPr>
                <w:noProof/>
                <w:webHidden/>
              </w:rPr>
              <w:tab/>
            </w:r>
            <w:r w:rsidR="006E2402">
              <w:rPr>
                <w:noProof/>
                <w:webHidden/>
              </w:rPr>
              <w:fldChar w:fldCharType="begin"/>
            </w:r>
            <w:r w:rsidR="006E2402">
              <w:rPr>
                <w:noProof/>
                <w:webHidden/>
              </w:rPr>
              <w:instrText xml:space="preserve"> PAGEREF _Toc22226649 \h </w:instrText>
            </w:r>
            <w:r w:rsidR="006E2402">
              <w:rPr>
                <w:noProof/>
                <w:webHidden/>
              </w:rPr>
            </w:r>
            <w:r w:rsidR="006E2402">
              <w:rPr>
                <w:noProof/>
                <w:webHidden/>
              </w:rPr>
              <w:fldChar w:fldCharType="separate"/>
            </w:r>
            <w:r w:rsidR="006E2402">
              <w:rPr>
                <w:noProof/>
                <w:webHidden/>
              </w:rPr>
              <w:t>45</w:t>
            </w:r>
            <w:r w:rsidR="006E2402">
              <w:rPr>
                <w:noProof/>
                <w:webHidden/>
              </w:rPr>
              <w:fldChar w:fldCharType="end"/>
            </w:r>
          </w:hyperlink>
        </w:p>
        <w:p w14:paraId="1C4657D4" w14:textId="77777777" w:rsidR="006E2402" w:rsidRDefault="00D8665E">
          <w:pPr>
            <w:pStyle w:val="20"/>
            <w:tabs>
              <w:tab w:val="right" w:leader="dot" w:pos="8302"/>
            </w:tabs>
            <w:rPr>
              <w:noProof/>
              <w:sz w:val="22"/>
              <w:szCs w:val="22"/>
              <w:lang w:val="el-GR" w:eastAsia="el-GR"/>
            </w:rPr>
          </w:pPr>
          <w:hyperlink w:anchor="_Toc22226650" w:history="1">
            <w:r w:rsidR="006E2402" w:rsidRPr="00462B35">
              <w:rPr>
                <w:rStyle w:val="-"/>
                <w:b/>
                <w:noProof/>
                <w:lang w:val="el-GR"/>
              </w:rPr>
              <w:t>Μαθήματα 1</w:t>
            </w:r>
            <w:r w:rsidR="006E2402" w:rsidRPr="00462B35">
              <w:rPr>
                <w:rStyle w:val="-"/>
                <w:b/>
                <w:noProof/>
                <w:vertAlign w:val="superscript"/>
                <w:lang w:val="el-GR"/>
              </w:rPr>
              <w:t>ου</w:t>
            </w:r>
            <w:r w:rsidR="006E2402" w:rsidRPr="00462B35">
              <w:rPr>
                <w:rStyle w:val="-"/>
                <w:b/>
                <w:noProof/>
                <w:lang w:val="el-GR"/>
              </w:rPr>
              <w:t xml:space="preserve"> Εξαμήνου Σπουδών</w:t>
            </w:r>
            <w:r w:rsidR="006E2402">
              <w:rPr>
                <w:noProof/>
                <w:webHidden/>
              </w:rPr>
              <w:tab/>
            </w:r>
            <w:r w:rsidR="006E2402">
              <w:rPr>
                <w:noProof/>
                <w:webHidden/>
              </w:rPr>
              <w:fldChar w:fldCharType="begin"/>
            </w:r>
            <w:r w:rsidR="006E2402">
              <w:rPr>
                <w:noProof/>
                <w:webHidden/>
              </w:rPr>
              <w:instrText xml:space="preserve"> PAGEREF _Toc22226650 \h </w:instrText>
            </w:r>
            <w:r w:rsidR="006E2402">
              <w:rPr>
                <w:noProof/>
                <w:webHidden/>
              </w:rPr>
            </w:r>
            <w:r w:rsidR="006E2402">
              <w:rPr>
                <w:noProof/>
                <w:webHidden/>
              </w:rPr>
              <w:fldChar w:fldCharType="separate"/>
            </w:r>
            <w:r w:rsidR="006E2402">
              <w:rPr>
                <w:noProof/>
                <w:webHidden/>
              </w:rPr>
              <w:t>45</w:t>
            </w:r>
            <w:r w:rsidR="006E2402">
              <w:rPr>
                <w:noProof/>
                <w:webHidden/>
              </w:rPr>
              <w:fldChar w:fldCharType="end"/>
            </w:r>
          </w:hyperlink>
        </w:p>
        <w:p w14:paraId="51A43163" w14:textId="77777777" w:rsidR="006E2402" w:rsidRDefault="00D8665E">
          <w:pPr>
            <w:pStyle w:val="20"/>
            <w:tabs>
              <w:tab w:val="right" w:leader="dot" w:pos="8302"/>
            </w:tabs>
            <w:rPr>
              <w:noProof/>
              <w:sz w:val="22"/>
              <w:szCs w:val="22"/>
              <w:lang w:val="el-GR" w:eastAsia="el-GR"/>
            </w:rPr>
          </w:pPr>
          <w:hyperlink w:anchor="_Toc22226651" w:history="1">
            <w:r w:rsidR="006E2402" w:rsidRPr="00462B35">
              <w:rPr>
                <w:rStyle w:val="-"/>
                <w:b/>
                <w:noProof/>
              </w:rPr>
              <w:t>Μαθήματα 2</w:t>
            </w:r>
            <w:r w:rsidR="006E2402" w:rsidRPr="00462B35">
              <w:rPr>
                <w:rStyle w:val="-"/>
                <w:b/>
                <w:noProof/>
                <w:vertAlign w:val="superscript"/>
              </w:rPr>
              <w:t>ου</w:t>
            </w:r>
            <w:r w:rsidR="006E2402" w:rsidRPr="00462B35">
              <w:rPr>
                <w:rStyle w:val="-"/>
                <w:b/>
                <w:noProof/>
              </w:rPr>
              <w:t xml:space="preserve"> Εξαμήνου Σπουδών</w:t>
            </w:r>
            <w:r w:rsidR="006E2402">
              <w:rPr>
                <w:noProof/>
                <w:webHidden/>
              </w:rPr>
              <w:tab/>
            </w:r>
            <w:r w:rsidR="006E2402">
              <w:rPr>
                <w:noProof/>
                <w:webHidden/>
              </w:rPr>
              <w:fldChar w:fldCharType="begin"/>
            </w:r>
            <w:r w:rsidR="006E2402">
              <w:rPr>
                <w:noProof/>
                <w:webHidden/>
              </w:rPr>
              <w:instrText xml:space="preserve"> PAGEREF _Toc22226651 \h </w:instrText>
            </w:r>
            <w:r w:rsidR="006E2402">
              <w:rPr>
                <w:noProof/>
                <w:webHidden/>
              </w:rPr>
            </w:r>
            <w:r w:rsidR="006E2402">
              <w:rPr>
                <w:noProof/>
                <w:webHidden/>
              </w:rPr>
              <w:fldChar w:fldCharType="separate"/>
            </w:r>
            <w:r w:rsidR="006E2402">
              <w:rPr>
                <w:noProof/>
                <w:webHidden/>
              </w:rPr>
              <w:t>46</w:t>
            </w:r>
            <w:r w:rsidR="006E2402">
              <w:rPr>
                <w:noProof/>
                <w:webHidden/>
              </w:rPr>
              <w:fldChar w:fldCharType="end"/>
            </w:r>
          </w:hyperlink>
        </w:p>
        <w:p w14:paraId="230786D9" w14:textId="77777777" w:rsidR="006E2402" w:rsidRDefault="00D8665E">
          <w:pPr>
            <w:pStyle w:val="20"/>
            <w:tabs>
              <w:tab w:val="right" w:leader="dot" w:pos="8302"/>
            </w:tabs>
            <w:rPr>
              <w:noProof/>
              <w:sz w:val="22"/>
              <w:szCs w:val="22"/>
              <w:lang w:val="el-GR" w:eastAsia="el-GR"/>
            </w:rPr>
          </w:pPr>
          <w:hyperlink w:anchor="_Toc22226652" w:history="1">
            <w:r w:rsidR="006E2402" w:rsidRPr="00462B35">
              <w:rPr>
                <w:rStyle w:val="-"/>
                <w:b/>
                <w:noProof/>
              </w:rPr>
              <w:t>Μαθήματα 3</w:t>
            </w:r>
            <w:r w:rsidR="006E2402" w:rsidRPr="00462B35">
              <w:rPr>
                <w:rStyle w:val="-"/>
                <w:b/>
                <w:noProof/>
                <w:vertAlign w:val="superscript"/>
              </w:rPr>
              <w:t>ου</w:t>
            </w:r>
            <w:r w:rsidR="006E2402" w:rsidRPr="00462B35">
              <w:rPr>
                <w:rStyle w:val="-"/>
                <w:b/>
                <w:noProof/>
              </w:rPr>
              <w:t xml:space="preserve"> Εξαμήνου Σπουδών</w:t>
            </w:r>
            <w:r w:rsidR="006E2402">
              <w:rPr>
                <w:noProof/>
                <w:webHidden/>
              </w:rPr>
              <w:tab/>
            </w:r>
            <w:r w:rsidR="006E2402">
              <w:rPr>
                <w:noProof/>
                <w:webHidden/>
              </w:rPr>
              <w:fldChar w:fldCharType="begin"/>
            </w:r>
            <w:r w:rsidR="006E2402">
              <w:rPr>
                <w:noProof/>
                <w:webHidden/>
              </w:rPr>
              <w:instrText xml:space="preserve"> PAGEREF _Toc22226652 \h </w:instrText>
            </w:r>
            <w:r w:rsidR="006E2402">
              <w:rPr>
                <w:noProof/>
                <w:webHidden/>
              </w:rPr>
            </w:r>
            <w:r w:rsidR="006E2402">
              <w:rPr>
                <w:noProof/>
                <w:webHidden/>
              </w:rPr>
              <w:fldChar w:fldCharType="separate"/>
            </w:r>
            <w:r w:rsidR="006E2402">
              <w:rPr>
                <w:noProof/>
                <w:webHidden/>
              </w:rPr>
              <w:t>47</w:t>
            </w:r>
            <w:r w:rsidR="006E2402">
              <w:rPr>
                <w:noProof/>
                <w:webHidden/>
              </w:rPr>
              <w:fldChar w:fldCharType="end"/>
            </w:r>
          </w:hyperlink>
        </w:p>
        <w:p w14:paraId="72CCEB2D" w14:textId="77777777" w:rsidR="006E2402" w:rsidRDefault="00D8665E">
          <w:pPr>
            <w:pStyle w:val="20"/>
            <w:tabs>
              <w:tab w:val="right" w:leader="dot" w:pos="8302"/>
            </w:tabs>
            <w:rPr>
              <w:noProof/>
              <w:sz w:val="22"/>
              <w:szCs w:val="22"/>
              <w:lang w:val="el-GR" w:eastAsia="el-GR"/>
            </w:rPr>
          </w:pPr>
          <w:hyperlink w:anchor="_Toc22226653" w:history="1">
            <w:r w:rsidR="006E2402" w:rsidRPr="00462B35">
              <w:rPr>
                <w:rStyle w:val="-"/>
                <w:b/>
                <w:noProof/>
              </w:rPr>
              <w:t>Μαθήματα 4</w:t>
            </w:r>
            <w:r w:rsidR="006E2402" w:rsidRPr="00462B35">
              <w:rPr>
                <w:rStyle w:val="-"/>
                <w:b/>
                <w:noProof/>
                <w:vertAlign w:val="superscript"/>
              </w:rPr>
              <w:t>ου</w:t>
            </w:r>
            <w:r w:rsidR="006E2402" w:rsidRPr="00462B35">
              <w:rPr>
                <w:rStyle w:val="-"/>
                <w:b/>
                <w:noProof/>
              </w:rPr>
              <w:t xml:space="preserve"> Εξαμήνου Σπουδών</w:t>
            </w:r>
            <w:r w:rsidR="006E2402">
              <w:rPr>
                <w:noProof/>
                <w:webHidden/>
              </w:rPr>
              <w:tab/>
            </w:r>
            <w:r w:rsidR="006E2402">
              <w:rPr>
                <w:noProof/>
                <w:webHidden/>
              </w:rPr>
              <w:fldChar w:fldCharType="begin"/>
            </w:r>
            <w:r w:rsidR="006E2402">
              <w:rPr>
                <w:noProof/>
                <w:webHidden/>
              </w:rPr>
              <w:instrText xml:space="preserve"> PAGEREF _Toc22226653 \h </w:instrText>
            </w:r>
            <w:r w:rsidR="006E2402">
              <w:rPr>
                <w:noProof/>
                <w:webHidden/>
              </w:rPr>
            </w:r>
            <w:r w:rsidR="006E2402">
              <w:rPr>
                <w:noProof/>
                <w:webHidden/>
              </w:rPr>
              <w:fldChar w:fldCharType="separate"/>
            </w:r>
            <w:r w:rsidR="006E2402">
              <w:rPr>
                <w:noProof/>
                <w:webHidden/>
              </w:rPr>
              <w:t>48</w:t>
            </w:r>
            <w:r w:rsidR="006E2402">
              <w:rPr>
                <w:noProof/>
                <w:webHidden/>
              </w:rPr>
              <w:fldChar w:fldCharType="end"/>
            </w:r>
          </w:hyperlink>
        </w:p>
        <w:p w14:paraId="3A670DF7" w14:textId="77777777" w:rsidR="006E2402" w:rsidRDefault="00D8665E">
          <w:pPr>
            <w:pStyle w:val="20"/>
            <w:tabs>
              <w:tab w:val="right" w:leader="dot" w:pos="8302"/>
            </w:tabs>
            <w:rPr>
              <w:noProof/>
              <w:sz w:val="22"/>
              <w:szCs w:val="22"/>
              <w:lang w:val="el-GR" w:eastAsia="el-GR"/>
            </w:rPr>
          </w:pPr>
          <w:hyperlink w:anchor="_Toc22226654" w:history="1">
            <w:r w:rsidR="006E2402" w:rsidRPr="00462B35">
              <w:rPr>
                <w:rStyle w:val="-"/>
                <w:b/>
                <w:noProof/>
              </w:rPr>
              <w:t>Μαθήματα 5</w:t>
            </w:r>
            <w:r w:rsidR="006E2402" w:rsidRPr="00462B35">
              <w:rPr>
                <w:rStyle w:val="-"/>
                <w:b/>
                <w:noProof/>
                <w:vertAlign w:val="superscript"/>
              </w:rPr>
              <w:t>ου</w:t>
            </w:r>
            <w:r w:rsidR="006E2402" w:rsidRPr="00462B35">
              <w:rPr>
                <w:rStyle w:val="-"/>
                <w:b/>
                <w:noProof/>
              </w:rPr>
              <w:t xml:space="preserve"> Εξαμήνου Σπουδών</w:t>
            </w:r>
            <w:r w:rsidR="006E2402">
              <w:rPr>
                <w:noProof/>
                <w:webHidden/>
              </w:rPr>
              <w:tab/>
            </w:r>
            <w:r w:rsidR="006E2402">
              <w:rPr>
                <w:noProof/>
                <w:webHidden/>
              </w:rPr>
              <w:fldChar w:fldCharType="begin"/>
            </w:r>
            <w:r w:rsidR="006E2402">
              <w:rPr>
                <w:noProof/>
                <w:webHidden/>
              </w:rPr>
              <w:instrText xml:space="preserve"> PAGEREF _Toc22226654 \h </w:instrText>
            </w:r>
            <w:r w:rsidR="006E2402">
              <w:rPr>
                <w:noProof/>
                <w:webHidden/>
              </w:rPr>
            </w:r>
            <w:r w:rsidR="006E2402">
              <w:rPr>
                <w:noProof/>
                <w:webHidden/>
              </w:rPr>
              <w:fldChar w:fldCharType="separate"/>
            </w:r>
            <w:r w:rsidR="006E2402">
              <w:rPr>
                <w:noProof/>
                <w:webHidden/>
              </w:rPr>
              <w:t>49</w:t>
            </w:r>
            <w:r w:rsidR="006E2402">
              <w:rPr>
                <w:noProof/>
                <w:webHidden/>
              </w:rPr>
              <w:fldChar w:fldCharType="end"/>
            </w:r>
          </w:hyperlink>
        </w:p>
        <w:p w14:paraId="1E8F96DF" w14:textId="77777777" w:rsidR="006E2402" w:rsidRDefault="00D8665E">
          <w:pPr>
            <w:pStyle w:val="20"/>
            <w:tabs>
              <w:tab w:val="right" w:leader="dot" w:pos="8302"/>
            </w:tabs>
            <w:rPr>
              <w:noProof/>
              <w:sz w:val="22"/>
              <w:szCs w:val="22"/>
              <w:lang w:val="el-GR" w:eastAsia="el-GR"/>
            </w:rPr>
          </w:pPr>
          <w:hyperlink w:anchor="_Toc22226655" w:history="1">
            <w:r w:rsidR="006E2402" w:rsidRPr="00462B35">
              <w:rPr>
                <w:rStyle w:val="-"/>
                <w:b/>
                <w:noProof/>
              </w:rPr>
              <w:t>Μαθήματα 6</w:t>
            </w:r>
            <w:r w:rsidR="006E2402" w:rsidRPr="00462B35">
              <w:rPr>
                <w:rStyle w:val="-"/>
                <w:b/>
                <w:noProof/>
                <w:vertAlign w:val="superscript"/>
              </w:rPr>
              <w:t>ου</w:t>
            </w:r>
            <w:r w:rsidR="006E2402" w:rsidRPr="00462B35">
              <w:rPr>
                <w:rStyle w:val="-"/>
                <w:b/>
                <w:noProof/>
              </w:rPr>
              <w:t xml:space="preserve"> Εξαμήνου Σπουδών</w:t>
            </w:r>
            <w:r w:rsidR="006E2402">
              <w:rPr>
                <w:noProof/>
                <w:webHidden/>
              </w:rPr>
              <w:tab/>
            </w:r>
            <w:r w:rsidR="006E2402">
              <w:rPr>
                <w:noProof/>
                <w:webHidden/>
              </w:rPr>
              <w:fldChar w:fldCharType="begin"/>
            </w:r>
            <w:r w:rsidR="006E2402">
              <w:rPr>
                <w:noProof/>
                <w:webHidden/>
              </w:rPr>
              <w:instrText xml:space="preserve"> PAGEREF _Toc22226655 \h </w:instrText>
            </w:r>
            <w:r w:rsidR="006E2402">
              <w:rPr>
                <w:noProof/>
                <w:webHidden/>
              </w:rPr>
            </w:r>
            <w:r w:rsidR="006E2402">
              <w:rPr>
                <w:noProof/>
                <w:webHidden/>
              </w:rPr>
              <w:fldChar w:fldCharType="separate"/>
            </w:r>
            <w:r w:rsidR="006E2402">
              <w:rPr>
                <w:noProof/>
                <w:webHidden/>
              </w:rPr>
              <w:t>50</w:t>
            </w:r>
            <w:r w:rsidR="006E2402">
              <w:rPr>
                <w:noProof/>
                <w:webHidden/>
              </w:rPr>
              <w:fldChar w:fldCharType="end"/>
            </w:r>
          </w:hyperlink>
        </w:p>
        <w:p w14:paraId="059BB033" w14:textId="77777777" w:rsidR="006E2402" w:rsidRDefault="00D8665E">
          <w:pPr>
            <w:pStyle w:val="20"/>
            <w:tabs>
              <w:tab w:val="right" w:leader="dot" w:pos="8302"/>
            </w:tabs>
            <w:rPr>
              <w:noProof/>
              <w:sz w:val="22"/>
              <w:szCs w:val="22"/>
              <w:lang w:val="el-GR" w:eastAsia="el-GR"/>
            </w:rPr>
          </w:pPr>
          <w:hyperlink w:anchor="_Toc22226656" w:history="1">
            <w:r w:rsidR="006E2402" w:rsidRPr="00462B35">
              <w:rPr>
                <w:rStyle w:val="-"/>
                <w:b/>
                <w:noProof/>
              </w:rPr>
              <w:t>Μαθήματα 7</w:t>
            </w:r>
            <w:r w:rsidR="006E2402" w:rsidRPr="00462B35">
              <w:rPr>
                <w:rStyle w:val="-"/>
                <w:b/>
                <w:noProof/>
                <w:vertAlign w:val="superscript"/>
              </w:rPr>
              <w:t>ου</w:t>
            </w:r>
            <w:r w:rsidR="006E2402" w:rsidRPr="00462B35">
              <w:rPr>
                <w:rStyle w:val="-"/>
                <w:b/>
                <w:noProof/>
              </w:rPr>
              <w:t xml:space="preserve"> Εξαμήνου Σπουδών</w:t>
            </w:r>
            <w:r w:rsidR="006E2402">
              <w:rPr>
                <w:noProof/>
                <w:webHidden/>
              </w:rPr>
              <w:tab/>
            </w:r>
            <w:r w:rsidR="006E2402">
              <w:rPr>
                <w:noProof/>
                <w:webHidden/>
              </w:rPr>
              <w:fldChar w:fldCharType="begin"/>
            </w:r>
            <w:r w:rsidR="006E2402">
              <w:rPr>
                <w:noProof/>
                <w:webHidden/>
              </w:rPr>
              <w:instrText xml:space="preserve"> PAGEREF _Toc22226656 \h </w:instrText>
            </w:r>
            <w:r w:rsidR="006E2402">
              <w:rPr>
                <w:noProof/>
                <w:webHidden/>
              </w:rPr>
            </w:r>
            <w:r w:rsidR="006E2402">
              <w:rPr>
                <w:noProof/>
                <w:webHidden/>
              </w:rPr>
              <w:fldChar w:fldCharType="separate"/>
            </w:r>
            <w:r w:rsidR="006E2402">
              <w:rPr>
                <w:noProof/>
                <w:webHidden/>
              </w:rPr>
              <w:t>51</w:t>
            </w:r>
            <w:r w:rsidR="006E2402">
              <w:rPr>
                <w:noProof/>
                <w:webHidden/>
              </w:rPr>
              <w:fldChar w:fldCharType="end"/>
            </w:r>
          </w:hyperlink>
        </w:p>
        <w:p w14:paraId="40C33712" w14:textId="77777777" w:rsidR="006E2402" w:rsidRDefault="00D8665E">
          <w:pPr>
            <w:pStyle w:val="20"/>
            <w:tabs>
              <w:tab w:val="right" w:leader="dot" w:pos="8302"/>
            </w:tabs>
            <w:rPr>
              <w:noProof/>
              <w:sz w:val="22"/>
              <w:szCs w:val="22"/>
              <w:lang w:val="el-GR" w:eastAsia="el-GR"/>
            </w:rPr>
          </w:pPr>
          <w:hyperlink w:anchor="_Toc22226657" w:history="1">
            <w:r w:rsidR="006E2402" w:rsidRPr="00462B35">
              <w:rPr>
                <w:rStyle w:val="-"/>
                <w:b/>
                <w:noProof/>
              </w:rPr>
              <w:t>Μαθήματα 8</w:t>
            </w:r>
            <w:r w:rsidR="006E2402" w:rsidRPr="00462B35">
              <w:rPr>
                <w:rStyle w:val="-"/>
                <w:b/>
                <w:noProof/>
                <w:vertAlign w:val="superscript"/>
              </w:rPr>
              <w:t>ου</w:t>
            </w:r>
            <w:r w:rsidR="006E2402" w:rsidRPr="00462B35">
              <w:rPr>
                <w:rStyle w:val="-"/>
                <w:b/>
                <w:noProof/>
              </w:rPr>
              <w:t xml:space="preserve"> Εξαμήνου Σπουδών</w:t>
            </w:r>
            <w:r w:rsidR="006E2402">
              <w:rPr>
                <w:noProof/>
                <w:webHidden/>
              </w:rPr>
              <w:tab/>
            </w:r>
            <w:r w:rsidR="006E2402">
              <w:rPr>
                <w:noProof/>
                <w:webHidden/>
              </w:rPr>
              <w:fldChar w:fldCharType="begin"/>
            </w:r>
            <w:r w:rsidR="006E2402">
              <w:rPr>
                <w:noProof/>
                <w:webHidden/>
              </w:rPr>
              <w:instrText xml:space="preserve"> PAGEREF _Toc22226657 \h </w:instrText>
            </w:r>
            <w:r w:rsidR="006E2402">
              <w:rPr>
                <w:noProof/>
                <w:webHidden/>
              </w:rPr>
            </w:r>
            <w:r w:rsidR="006E2402">
              <w:rPr>
                <w:noProof/>
                <w:webHidden/>
              </w:rPr>
              <w:fldChar w:fldCharType="separate"/>
            </w:r>
            <w:r w:rsidR="006E2402">
              <w:rPr>
                <w:noProof/>
                <w:webHidden/>
              </w:rPr>
              <w:t>52</w:t>
            </w:r>
            <w:r w:rsidR="006E2402">
              <w:rPr>
                <w:noProof/>
                <w:webHidden/>
              </w:rPr>
              <w:fldChar w:fldCharType="end"/>
            </w:r>
          </w:hyperlink>
        </w:p>
        <w:p w14:paraId="1C247D44" w14:textId="77777777" w:rsidR="006E2402" w:rsidRDefault="00D8665E">
          <w:pPr>
            <w:pStyle w:val="20"/>
            <w:tabs>
              <w:tab w:val="right" w:leader="dot" w:pos="8302"/>
            </w:tabs>
            <w:rPr>
              <w:noProof/>
              <w:sz w:val="22"/>
              <w:szCs w:val="22"/>
              <w:lang w:val="el-GR" w:eastAsia="el-GR"/>
            </w:rPr>
          </w:pPr>
          <w:hyperlink w:anchor="_Toc22226658" w:history="1">
            <w:r w:rsidR="006E2402" w:rsidRPr="00462B35">
              <w:rPr>
                <w:rStyle w:val="-"/>
                <w:b/>
                <w:noProof/>
              </w:rPr>
              <w:t>Μαθήματα Επιλογής (Χειμερινό Εξάμηνο)</w:t>
            </w:r>
            <w:r w:rsidR="006E2402">
              <w:rPr>
                <w:noProof/>
                <w:webHidden/>
              </w:rPr>
              <w:tab/>
            </w:r>
            <w:r w:rsidR="006E2402">
              <w:rPr>
                <w:noProof/>
                <w:webHidden/>
              </w:rPr>
              <w:fldChar w:fldCharType="begin"/>
            </w:r>
            <w:r w:rsidR="006E2402">
              <w:rPr>
                <w:noProof/>
                <w:webHidden/>
              </w:rPr>
              <w:instrText xml:space="preserve"> PAGEREF _Toc22226658 \h </w:instrText>
            </w:r>
            <w:r w:rsidR="006E2402">
              <w:rPr>
                <w:noProof/>
                <w:webHidden/>
              </w:rPr>
            </w:r>
            <w:r w:rsidR="006E2402">
              <w:rPr>
                <w:noProof/>
                <w:webHidden/>
              </w:rPr>
              <w:fldChar w:fldCharType="separate"/>
            </w:r>
            <w:r w:rsidR="006E2402">
              <w:rPr>
                <w:noProof/>
                <w:webHidden/>
              </w:rPr>
              <w:t>53</w:t>
            </w:r>
            <w:r w:rsidR="006E2402">
              <w:rPr>
                <w:noProof/>
                <w:webHidden/>
              </w:rPr>
              <w:fldChar w:fldCharType="end"/>
            </w:r>
          </w:hyperlink>
        </w:p>
        <w:p w14:paraId="3EE6575F" w14:textId="77777777" w:rsidR="006E2402" w:rsidRDefault="00D8665E">
          <w:pPr>
            <w:pStyle w:val="20"/>
            <w:tabs>
              <w:tab w:val="right" w:leader="dot" w:pos="8302"/>
            </w:tabs>
            <w:rPr>
              <w:noProof/>
              <w:sz w:val="22"/>
              <w:szCs w:val="22"/>
              <w:lang w:val="el-GR" w:eastAsia="el-GR"/>
            </w:rPr>
          </w:pPr>
          <w:hyperlink w:anchor="_Toc22226659" w:history="1">
            <w:r w:rsidR="006E2402" w:rsidRPr="00462B35">
              <w:rPr>
                <w:rStyle w:val="-"/>
                <w:b/>
                <w:noProof/>
              </w:rPr>
              <w:t>Μαθήματα Επιλογής (Εαρινό Εξάμηνο)</w:t>
            </w:r>
            <w:r w:rsidR="006E2402">
              <w:rPr>
                <w:noProof/>
                <w:webHidden/>
              </w:rPr>
              <w:tab/>
            </w:r>
            <w:r w:rsidR="006E2402">
              <w:rPr>
                <w:noProof/>
                <w:webHidden/>
              </w:rPr>
              <w:fldChar w:fldCharType="begin"/>
            </w:r>
            <w:r w:rsidR="006E2402">
              <w:rPr>
                <w:noProof/>
                <w:webHidden/>
              </w:rPr>
              <w:instrText xml:space="preserve"> PAGEREF _Toc22226659 \h </w:instrText>
            </w:r>
            <w:r w:rsidR="006E2402">
              <w:rPr>
                <w:noProof/>
                <w:webHidden/>
              </w:rPr>
            </w:r>
            <w:r w:rsidR="006E2402">
              <w:rPr>
                <w:noProof/>
                <w:webHidden/>
              </w:rPr>
              <w:fldChar w:fldCharType="separate"/>
            </w:r>
            <w:r w:rsidR="006E2402">
              <w:rPr>
                <w:noProof/>
                <w:webHidden/>
              </w:rPr>
              <w:t>54</w:t>
            </w:r>
            <w:r w:rsidR="006E2402">
              <w:rPr>
                <w:noProof/>
                <w:webHidden/>
              </w:rPr>
              <w:fldChar w:fldCharType="end"/>
            </w:r>
          </w:hyperlink>
        </w:p>
        <w:p w14:paraId="25B29DCC" w14:textId="77777777" w:rsidR="006E2402" w:rsidRDefault="00D8665E">
          <w:pPr>
            <w:pStyle w:val="11"/>
            <w:tabs>
              <w:tab w:val="right" w:leader="dot" w:pos="8302"/>
            </w:tabs>
            <w:rPr>
              <w:noProof/>
              <w:sz w:val="22"/>
              <w:szCs w:val="22"/>
              <w:lang w:val="el-GR" w:eastAsia="el-GR"/>
            </w:rPr>
          </w:pPr>
          <w:hyperlink w:anchor="_Toc22226660" w:history="1">
            <w:r w:rsidR="006E2402" w:rsidRPr="00462B35">
              <w:rPr>
                <w:rStyle w:val="-"/>
                <w:b/>
                <w:noProof/>
                <w:lang w:val="el-GR"/>
              </w:rPr>
              <w:t>ΠΑΡΑΡΤΗΜΑ</w:t>
            </w:r>
            <w:r w:rsidR="006E2402">
              <w:rPr>
                <w:noProof/>
                <w:webHidden/>
              </w:rPr>
              <w:tab/>
            </w:r>
            <w:r w:rsidR="006E2402">
              <w:rPr>
                <w:noProof/>
                <w:webHidden/>
              </w:rPr>
              <w:fldChar w:fldCharType="begin"/>
            </w:r>
            <w:r w:rsidR="006E2402">
              <w:rPr>
                <w:noProof/>
                <w:webHidden/>
              </w:rPr>
              <w:instrText xml:space="preserve"> PAGEREF _Toc22226660 \h </w:instrText>
            </w:r>
            <w:r w:rsidR="006E2402">
              <w:rPr>
                <w:noProof/>
                <w:webHidden/>
              </w:rPr>
            </w:r>
            <w:r w:rsidR="006E2402">
              <w:rPr>
                <w:noProof/>
                <w:webHidden/>
              </w:rPr>
              <w:fldChar w:fldCharType="separate"/>
            </w:r>
            <w:r w:rsidR="006E2402">
              <w:rPr>
                <w:noProof/>
                <w:webHidden/>
              </w:rPr>
              <w:t>56</w:t>
            </w:r>
            <w:r w:rsidR="006E2402">
              <w:rPr>
                <w:noProof/>
                <w:webHidden/>
              </w:rPr>
              <w:fldChar w:fldCharType="end"/>
            </w:r>
          </w:hyperlink>
        </w:p>
        <w:p w14:paraId="505C5D1F" w14:textId="77777777" w:rsidR="006E2402" w:rsidRDefault="00D8665E">
          <w:pPr>
            <w:pStyle w:val="11"/>
            <w:tabs>
              <w:tab w:val="right" w:leader="dot" w:pos="8302"/>
            </w:tabs>
            <w:rPr>
              <w:noProof/>
              <w:sz w:val="22"/>
              <w:szCs w:val="22"/>
              <w:lang w:val="el-GR" w:eastAsia="el-GR"/>
            </w:rPr>
          </w:pPr>
          <w:hyperlink w:anchor="_Toc22226661" w:history="1">
            <w:r w:rsidR="006E2402" w:rsidRPr="00462B35">
              <w:rPr>
                <w:rStyle w:val="-"/>
                <w:b/>
                <w:noProof/>
                <w:lang w:val="el-GR"/>
              </w:rPr>
              <w:t>ΠΕΡΙΓΡΑΜΜΑΤΑ ΜΑΘΗΜΑΤΩΝ</w:t>
            </w:r>
            <w:r w:rsidR="006E2402">
              <w:rPr>
                <w:noProof/>
                <w:webHidden/>
              </w:rPr>
              <w:tab/>
            </w:r>
            <w:r w:rsidR="006E2402">
              <w:rPr>
                <w:noProof/>
                <w:webHidden/>
              </w:rPr>
              <w:fldChar w:fldCharType="begin"/>
            </w:r>
            <w:r w:rsidR="006E2402">
              <w:rPr>
                <w:noProof/>
                <w:webHidden/>
              </w:rPr>
              <w:instrText xml:space="preserve"> PAGEREF _Toc22226661 \h </w:instrText>
            </w:r>
            <w:r w:rsidR="006E2402">
              <w:rPr>
                <w:noProof/>
                <w:webHidden/>
              </w:rPr>
            </w:r>
            <w:r w:rsidR="006E2402">
              <w:rPr>
                <w:noProof/>
                <w:webHidden/>
              </w:rPr>
              <w:fldChar w:fldCharType="separate"/>
            </w:r>
            <w:r w:rsidR="006E2402">
              <w:rPr>
                <w:noProof/>
                <w:webHidden/>
              </w:rPr>
              <w:t>56</w:t>
            </w:r>
            <w:r w:rsidR="006E2402">
              <w:rPr>
                <w:noProof/>
                <w:webHidden/>
              </w:rPr>
              <w:fldChar w:fldCharType="end"/>
            </w:r>
          </w:hyperlink>
        </w:p>
        <w:p w14:paraId="026D4914" w14:textId="77777777" w:rsidR="006E2402" w:rsidRDefault="00D8665E">
          <w:pPr>
            <w:pStyle w:val="20"/>
            <w:tabs>
              <w:tab w:val="right" w:leader="dot" w:pos="8302"/>
            </w:tabs>
            <w:rPr>
              <w:noProof/>
              <w:sz w:val="22"/>
              <w:szCs w:val="22"/>
              <w:lang w:val="el-GR" w:eastAsia="el-GR"/>
            </w:rPr>
          </w:pPr>
          <w:hyperlink w:anchor="_Toc22226662" w:history="1">
            <w:r w:rsidR="006E2402" w:rsidRPr="00462B35">
              <w:rPr>
                <w:rStyle w:val="-"/>
                <w:b/>
                <w:noProof/>
              </w:rPr>
              <w:t>Μαθήματα 1</w:t>
            </w:r>
            <w:r w:rsidR="006E2402" w:rsidRPr="00462B35">
              <w:rPr>
                <w:rStyle w:val="-"/>
                <w:b/>
                <w:noProof/>
                <w:vertAlign w:val="superscript"/>
              </w:rPr>
              <w:t>ου</w:t>
            </w:r>
            <w:r w:rsidR="006E2402" w:rsidRPr="00462B35">
              <w:rPr>
                <w:rStyle w:val="-"/>
                <w:b/>
                <w:noProof/>
              </w:rPr>
              <w:t xml:space="preserve"> Εξαμήνου Σπουδών</w:t>
            </w:r>
            <w:r w:rsidR="006E2402">
              <w:rPr>
                <w:noProof/>
                <w:webHidden/>
              </w:rPr>
              <w:tab/>
            </w:r>
            <w:r w:rsidR="006E2402">
              <w:rPr>
                <w:noProof/>
                <w:webHidden/>
              </w:rPr>
              <w:fldChar w:fldCharType="begin"/>
            </w:r>
            <w:r w:rsidR="006E2402">
              <w:rPr>
                <w:noProof/>
                <w:webHidden/>
              </w:rPr>
              <w:instrText xml:space="preserve"> PAGEREF _Toc22226662 \h </w:instrText>
            </w:r>
            <w:r w:rsidR="006E2402">
              <w:rPr>
                <w:noProof/>
                <w:webHidden/>
              </w:rPr>
            </w:r>
            <w:r w:rsidR="006E2402">
              <w:rPr>
                <w:noProof/>
                <w:webHidden/>
              </w:rPr>
              <w:fldChar w:fldCharType="separate"/>
            </w:r>
            <w:r w:rsidR="006E2402">
              <w:rPr>
                <w:noProof/>
                <w:webHidden/>
              </w:rPr>
              <w:t>56</w:t>
            </w:r>
            <w:r w:rsidR="006E2402">
              <w:rPr>
                <w:noProof/>
                <w:webHidden/>
              </w:rPr>
              <w:fldChar w:fldCharType="end"/>
            </w:r>
          </w:hyperlink>
        </w:p>
        <w:p w14:paraId="35993D70" w14:textId="77777777" w:rsidR="006E2402" w:rsidRDefault="00D8665E">
          <w:pPr>
            <w:pStyle w:val="30"/>
            <w:tabs>
              <w:tab w:val="right" w:leader="dot" w:pos="8302"/>
            </w:tabs>
            <w:rPr>
              <w:noProof/>
              <w:sz w:val="22"/>
              <w:szCs w:val="22"/>
              <w:lang w:val="el-GR" w:eastAsia="el-GR"/>
            </w:rPr>
          </w:pPr>
          <w:hyperlink w:anchor="_Toc22226663" w:history="1">
            <w:r w:rsidR="006E2402" w:rsidRPr="00462B35">
              <w:rPr>
                <w:rStyle w:val="-"/>
                <w:b/>
                <w:noProof/>
              </w:rPr>
              <w:t>Εισαγωγή στο Δίκαιο των Συναλλαγών</w:t>
            </w:r>
            <w:r w:rsidR="006E2402">
              <w:rPr>
                <w:noProof/>
                <w:webHidden/>
              </w:rPr>
              <w:tab/>
            </w:r>
            <w:r w:rsidR="006E2402">
              <w:rPr>
                <w:noProof/>
                <w:webHidden/>
              </w:rPr>
              <w:fldChar w:fldCharType="begin"/>
            </w:r>
            <w:r w:rsidR="006E2402">
              <w:rPr>
                <w:noProof/>
                <w:webHidden/>
              </w:rPr>
              <w:instrText xml:space="preserve"> PAGEREF _Toc22226663 \h </w:instrText>
            </w:r>
            <w:r w:rsidR="006E2402">
              <w:rPr>
                <w:noProof/>
                <w:webHidden/>
              </w:rPr>
            </w:r>
            <w:r w:rsidR="006E2402">
              <w:rPr>
                <w:noProof/>
                <w:webHidden/>
              </w:rPr>
              <w:fldChar w:fldCharType="separate"/>
            </w:r>
            <w:r w:rsidR="006E2402">
              <w:rPr>
                <w:noProof/>
                <w:webHidden/>
              </w:rPr>
              <w:t>56</w:t>
            </w:r>
            <w:r w:rsidR="006E2402">
              <w:rPr>
                <w:noProof/>
                <w:webHidden/>
              </w:rPr>
              <w:fldChar w:fldCharType="end"/>
            </w:r>
          </w:hyperlink>
        </w:p>
        <w:p w14:paraId="52D6BBDE" w14:textId="77777777" w:rsidR="006E2402" w:rsidRDefault="00D8665E">
          <w:pPr>
            <w:pStyle w:val="30"/>
            <w:tabs>
              <w:tab w:val="right" w:leader="dot" w:pos="8302"/>
            </w:tabs>
            <w:rPr>
              <w:noProof/>
              <w:sz w:val="22"/>
              <w:szCs w:val="22"/>
              <w:lang w:val="el-GR" w:eastAsia="el-GR"/>
            </w:rPr>
          </w:pPr>
          <w:hyperlink w:anchor="_Toc22226664" w:history="1">
            <w:r w:rsidR="006E2402" w:rsidRPr="00462B35">
              <w:rPr>
                <w:rStyle w:val="-"/>
                <w:b/>
                <w:noProof/>
              </w:rPr>
              <w:t>Μαθηματικά των Οικονομικών και Χρηματοοικονομικών</w:t>
            </w:r>
            <w:r w:rsidR="006E2402">
              <w:rPr>
                <w:noProof/>
                <w:webHidden/>
              </w:rPr>
              <w:tab/>
            </w:r>
            <w:r w:rsidR="006E2402">
              <w:rPr>
                <w:noProof/>
                <w:webHidden/>
              </w:rPr>
              <w:fldChar w:fldCharType="begin"/>
            </w:r>
            <w:r w:rsidR="006E2402">
              <w:rPr>
                <w:noProof/>
                <w:webHidden/>
              </w:rPr>
              <w:instrText xml:space="preserve"> PAGEREF _Toc22226664 \h </w:instrText>
            </w:r>
            <w:r w:rsidR="006E2402">
              <w:rPr>
                <w:noProof/>
                <w:webHidden/>
              </w:rPr>
            </w:r>
            <w:r w:rsidR="006E2402">
              <w:rPr>
                <w:noProof/>
                <w:webHidden/>
              </w:rPr>
              <w:fldChar w:fldCharType="separate"/>
            </w:r>
            <w:r w:rsidR="006E2402">
              <w:rPr>
                <w:noProof/>
                <w:webHidden/>
              </w:rPr>
              <w:t>59</w:t>
            </w:r>
            <w:r w:rsidR="006E2402">
              <w:rPr>
                <w:noProof/>
                <w:webHidden/>
              </w:rPr>
              <w:fldChar w:fldCharType="end"/>
            </w:r>
          </w:hyperlink>
        </w:p>
        <w:p w14:paraId="12F21DC0" w14:textId="77777777" w:rsidR="006E2402" w:rsidRDefault="00D8665E">
          <w:pPr>
            <w:pStyle w:val="30"/>
            <w:tabs>
              <w:tab w:val="right" w:leader="dot" w:pos="8302"/>
            </w:tabs>
            <w:rPr>
              <w:noProof/>
              <w:sz w:val="22"/>
              <w:szCs w:val="22"/>
              <w:lang w:val="el-GR" w:eastAsia="el-GR"/>
            </w:rPr>
          </w:pPr>
          <w:hyperlink w:anchor="_Toc22226665" w:history="1">
            <w:r w:rsidR="006E2402" w:rsidRPr="00462B35">
              <w:rPr>
                <w:rStyle w:val="-"/>
                <w:b/>
                <w:noProof/>
              </w:rPr>
              <w:t>Μικροοικονομική Θεωρία</w:t>
            </w:r>
            <w:r w:rsidR="006E2402">
              <w:rPr>
                <w:noProof/>
                <w:webHidden/>
              </w:rPr>
              <w:tab/>
            </w:r>
            <w:r w:rsidR="006E2402">
              <w:rPr>
                <w:noProof/>
                <w:webHidden/>
              </w:rPr>
              <w:fldChar w:fldCharType="begin"/>
            </w:r>
            <w:r w:rsidR="006E2402">
              <w:rPr>
                <w:noProof/>
                <w:webHidden/>
              </w:rPr>
              <w:instrText xml:space="preserve"> PAGEREF _Toc22226665 \h </w:instrText>
            </w:r>
            <w:r w:rsidR="006E2402">
              <w:rPr>
                <w:noProof/>
                <w:webHidden/>
              </w:rPr>
            </w:r>
            <w:r w:rsidR="006E2402">
              <w:rPr>
                <w:noProof/>
                <w:webHidden/>
              </w:rPr>
              <w:fldChar w:fldCharType="separate"/>
            </w:r>
            <w:r w:rsidR="006E2402">
              <w:rPr>
                <w:noProof/>
                <w:webHidden/>
              </w:rPr>
              <w:t>62</w:t>
            </w:r>
            <w:r w:rsidR="006E2402">
              <w:rPr>
                <w:noProof/>
                <w:webHidden/>
              </w:rPr>
              <w:fldChar w:fldCharType="end"/>
            </w:r>
          </w:hyperlink>
        </w:p>
        <w:p w14:paraId="6D6C0A04" w14:textId="77777777" w:rsidR="006E2402" w:rsidRDefault="00D8665E">
          <w:pPr>
            <w:pStyle w:val="30"/>
            <w:tabs>
              <w:tab w:val="right" w:leader="dot" w:pos="8302"/>
            </w:tabs>
            <w:rPr>
              <w:noProof/>
              <w:sz w:val="22"/>
              <w:szCs w:val="22"/>
              <w:lang w:val="el-GR" w:eastAsia="el-GR"/>
            </w:rPr>
          </w:pPr>
          <w:hyperlink w:anchor="_Toc22226666" w:history="1">
            <w:r w:rsidR="006E2402" w:rsidRPr="00462B35">
              <w:rPr>
                <w:rStyle w:val="-"/>
                <w:b/>
                <w:noProof/>
              </w:rPr>
              <w:t>Αρχές  Χρηματοοικονομικής Λογιστικής</w:t>
            </w:r>
            <w:r w:rsidR="006E2402">
              <w:rPr>
                <w:noProof/>
                <w:webHidden/>
              </w:rPr>
              <w:tab/>
            </w:r>
            <w:r w:rsidR="006E2402">
              <w:rPr>
                <w:noProof/>
                <w:webHidden/>
              </w:rPr>
              <w:fldChar w:fldCharType="begin"/>
            </w:r>
            <w:r w:rsidR="006E2402">
              <w:rPr>
                <w:noProof/>
                <w:webHidden/>
              </w:rPr>
              <w:instrText xml:space="preserve"> PAGEREF _Toc22226666 \h </w:instrText>
            </w:r>
            <w:r w:rsidR="006E2402">
              <w:rPr>
                <w:noProof/>
                <w:webHidden/>
              </w:rPr>
            </w:r>
            <w:r w:rsidR="006E2402">
              <w:rPr>
                <w:noProof/>
                <w:webHidden/>
              </w:rPr>
              <w:fldChar w:fldCharType="separate"/>
            </w:r>
            <w:r w:rsidR="006E2402">
              <w:rPr>
                <w:noProof/>
                <w:webHidden/>
              </w:rPr>
              <w:t>65</w:t>
            </w:r>
            <w:r w:rsidR="006E2402">
              <w:rPr>
                <w:noProof/>
                <w:webHidden/>
              </w:rPr>
              <w:fldChar w:fldCharType="end"/>
            </w:r>
          </w:hyperlink>
        </w:p>
        <w:p w14:paraId="64C92F4A" w14:textId="77777777" w:rsidR="006E2402" w:rsidRDefault="00D8665E">
          <w:pPr>
            <w:pStyle w:val="30"/>
            <w:tabs>
              <w:tab w:val="right" w:leader="dot" w:pos="8302"/>
            </w:tabs>
            <w:rPr>
              <w:noProof/>
              <w:sz w:val="22"/>
              <w:szCs w:val="22"/>
              <w:lang w:val="el-GR" w:eastAsia="el-GR"/>
            </w:rPr>
          </w:pPr>
          <w:hyperlink w:anchor="_Toc22226667" w:history="1">
            <w:r w:rsidR="006E2402" w:rsidRPr="00462B35">
              <w:rPr>
                <w:rStyle w:val="-"/>
                <w:b/>
                <w:noProof/>
              </w:rPr>
              <w:t>Εφαρμογές στην Πληροφορική</w:t>
            </w:r>
            <w:r w:rsidR="006E2402">
              <w:rPr>
                <w:noProof/>
                <w:webHidden/>
              </w:rPr>
              <w:tab/>
            </w:r>
            <w:r w:rsidR="006E2402">
              <w:rPr>
                <w:noProof/>
                <w:webHidden/>
              </w:rPr>
              <w:fldChar w:fldCharType="begin"/>
            </w:r>
            <w:r w:rsidR="006E2402">
              <w:rPr>
                <w:noProof/>
                <w:webHidden/>
              </w:rPr>
              <w:instrText xml:space="preserve"> PAGEREF _Toc22226667 \h </w:instrText>
            </w:r>
            <w:r w:rsidR="006E2402">
              <w:rPr>
                <w:noProof/>
                <w:webHidden/>
              </w:rPr>
            </w:r>
            <w:r w:rsidR="006E2402">
              <w:rPr>
                <w:noProof/>
                <w:webHidden/>
              </w:rPr>
              <w:fldChar w:fldCharType="separate"/>
            </w:r>
            <w:r w:rsidR="006E2402">
              <w:rPr>
                <w:noProof/>
                <w:webHidden/>
              </w:rPr>
              <w:t>69</w:t>
            </w:r>
            <w:r w:rsidR="006E2402">
              <w:rPr>
                <w:noProof/>
                <w:webHidden/>
              </w:rPr>
              <w:fldChar w:fldCharType="end"/>
            </w:r>
          </w:hyperlink>
        </w:p>
        <w:p w14:paraId="15282332" w14:textId="77777777" w:rsidR="006E2402" w:rsidRDefault="00D8665E">
          <w:pPr>
            <w:pStyle w:val="20"/>
            <w:tabs>
              <w:tab w:val="right" w:leader="dot" w:pos="8302"/>
            </w:tabs>
            <w:rPr>
              <w:noProof/>
              <w:sz w:val="22"/>
              <w:szCs w:val="22"/>
              <w:lang w:val="el-GR" w:eastAsia="el-GR"/>
            </w:rPr>
          </w:pPr>
          <w:hyperlink w:anchor="_Toc22226668" w:history="1">
            <w:r w:rsidR="006E2402" w:rsidRPr="00462B35">
              <w:rPr>
                <w:rStyle w:val="-"/>
                <w:b/>
                <w:noProof/>
                <w:lang w:val="el-GR"/>
              </w:rPr>
              <w:t>Μαθήματα 2</w:t>
            </w:r>
            <w:r w:rsidR="006E2402" w:rsidRPr="00462B35">
              <w:rPr>
                <w:rStyle w:val="-"/>
                <w:b/>
                <w:noProof/>
                <w:vertAlign w:val="superscript"/>
                <w:lang w:val="el-GR"/>
              </w:rPr>
              <w:t>ου</w:t>
            </w:r>
            <w:r w:rsidR="006E2402" w:rsidRPr="00462B35">
              <w:rPr>
                <w:rStyle w:val="-"/>
                <w:b/>
                <w:noProof/>
                <w:lang w:val="el-GR"/>
              </w:rPr>
              <w:t xml:space="preserve"> Εξαμήνου Σπουδών</w:t>
            </w:r>
            <w:r w:rsidR="006E2402">
              <w:rPr>
                <w:noProof/>
                <w:webHidden/>
              </w:rPr>
              <w:tab/>
            </w:r>
            <w:r w:rsidR="006E2402">
              <w:rPr>
                <w:noProof/>
                <w:webHidden/>
              </w:rPr>
              <w:fldChar w:fldCharType="begin"/>
            </w:r>
            <w:r w:rsidR="006E2402">
              <w:rPr>
                <w:noProof/>
                <w:webHidden/>
              </w:rPr>
              <w:instrText xml:space="preserve"> PAGEREF _Toc22226668 \h </w:instrText>
            </w:r>
            <w:r w:rsidR="006E2402">
              <w:rPr>
                <w:noProof/>
                <w:webHidden/>
              </w:rPr>
            </w:r>
            <w:r w:rsidR="006E2402">
              <w:rPr>
                <w:noProof/>
                <w:webHidden/>
              </w:rPr>
              <w:fldChar w:fldCharType="separate"/>
            </w:r>
            <w:r w:rsidR="006E2402">
              <w:rPr>
                <w:noProof/>
                <w:webHidden/>
              </w:rPr>
              <w:t>73</w:t>
            </w:r>
            <w:r w:rsidR="006E2402">
              <w:rPr>
                <w:noProof/>
                <w:webHidden/>
              </w:rPr>
              <w:fldChar w:fldCharType="end"/>
            </w:r>
          </w:hyperlink>
        </w:p>
        <w:p w14:paraId="3FDAEB90" w14:textId="77777777" w:rsidR="006E2402" w:rsidRDefault="00D8665E">
          <w:pPr>
            <w:pStyle w:val="30"/>
            <w:tabs>
              <w:tab w:val="right" w:leader="dot" w:pos="8302"/>
            </w:tabs>
            <w:rPr>
              <w:noProof/>
              <w:sz w:val="22"/>
              <w:szCs w:val="22"/>
              <w:lang w:val="el-GR" w:eastAsia="el-GR"/>
            </w:rPr>
          </w:pPr>
          <w:hyperlink w:anchor="_Toc22226669" w:history="1">
            <w:r w:rsidR="006E2402" w:rsidRPr="00462B35">
              <w:rPr>
                <w:rStyle w:val="-"/>
                <w:b/>
                <w:noProof/>
                <w:lang w:val="el-GR"/>
              </w:rPr>
              <w:t>Αρχές Διοίκησης Επιχειρήσεων</w:t>
            </w:r>
            <w:r w:rsidR="006E2402">
              <w:rPr>
                <w:noProof/>
                <w:webHidden/>
              </w:rPr>
              <w:tab/>
            </w:r>
            <w:r w:rsidR="006E2402">
              <w:rPr>
                <w:noProof/>
                <w:webHidden/>
              </w:rPr>
              <w:fldChar w:fldCharType="begin"/>
            </w:r>
            <w:r w:rsidR="006E2402">
              <w:rPr>
                <w:noProof/>
                <w:webHidden/>
              </w:rPr>
              <w:instrText xml:space="preserve"> PAGEREF _Toc22226669 \h </w:instrText>
            </w:r>
            <w:r w:rsidR="006E2402">
              <w:rPr>
                <w:noProof/>
                <w:webHidden/>
              </w:rPr>
            </w:r>
            <w:r w:rsidR="006E2402">
              <w:rPr>
                <w:noProof/>
                <w:webHidden/>
              </w:rPr>
              <w:fldChar w:fldCharType="separate"/>
            </w:r>
            <w:r w:rsidR="006E2402">
              <w:rPr>
                <w:noProof/>
                <w:webHidden/>
              </w:rPr>
              <w:t>73</w:t>
            </w:r>
            <w:r w:rsidR="006E2402">
              <w:rPr>
                <w:noProof/>
                <w:webHidden/>
              </w:rPr>
              <w:fldChar w:fldCharType="end"/>
            </w:r>
          </w:hyperlink>
        </w:p>
        <w:p w14:paraId="4C8BC835" w14:textId="77777777" w:rsidR="006E2402" w:rsidRDefault="00D8665E">
          <w:pPr>
            <w:pStyle w:val="30"/>
            <w:tabs>
              <w:tab w:val="right" w:leader="dot" w:pos="8302"/>
            </w:tabs>
            <w:rPr>
              <w:noProof/>
              <w:sz w:val="22"/>
              <w:szCs w:val="22"/>
              <w:lang w:val="el-GR" w:eastAsia="el-GR"/>
            </w:rPr>
          </w:pPr>
          <w:hyperlink w:anchor="_Toc22226670" w:history="1">
            <w:r w:rsidR="006E2402" w:rsidRPr="00462B35">
              <w:rPr>
                <w:rStyle w:val="-"/>
                <w:b/>
                <w:noProof/>
              </w:rPr>
              <w:t>Εμπορικό Δίκαιο</w:t>
            </w:r>
            <w:r w:rsidR="006E2402">
              <w:rPr>
                <w:noProof/>
                <w:webHidden/>
              </w:rPr>
              <w:tab/>
            </w:r>
            <w:r w:rsidR="006E2402">
              <w:rPr>
                <w:noProof/>
                <w:webHidden/>
              </w:rPr>
              <w:fldChar w:fldCharType="begin"/>
            </w:r>
            <w:r w:rsidR="006E2402">
              <w:rPr>
                <w:noProof/>
                <w:webHidden/>
              </w:rPr>
              <w:instrText xml:space="preserve"> PAGEREF _Toc22226670 \h </w:instrText>
            </w:r>
            <w:r w:rsidR="006E2402">
              <w:rPr>
                <w:noProof/>
                <w:webHidden/>
              </w:rPr>
            </w:r>
            <w:r w:rsidR="006E2402">
              <w:rPr>
                <w:noProof/>
                <w:webHidden/>
              </w:rPr>
              <w:fldChar w:fldCharType="separate"/>
            </w:r>
            <w:r w:rsidR="006E2402">
              <w:rPr>
                <w:noProof/>
                <w:webHidden/>
              </w:rPr>
              <w:t>76</w:t>
            </w:r>
            <w:r w:rsidR="006E2402">
              <w:rPr>
                <w:noProof/>
                <w:webHidden/>
              </w:rPr>
              <w:fldChar w:fldCharType="end"/>
            </w:r>
          </w:hyperlink>
        </w:p>
        <w:p w14:paraId="298C6B61" w14:textId="77777777" w:rsidR="006E2402" w:rsidRDefault="00D8665E">
          <w:pPr>
            <w:pStyle w:val="30"/>
            <w:tabs>
              <w:tab w:val="right" w:leader="dot" w:pos="8302"/>
            </w:tabs>
            <w:rPr>
              <w:noProof/>
              <w:sz w:val="22"/>
              <w:szCs w:val="22"/>
              <w:lang w:val="el-GR" w:eastAsia="el-GR"/>
            </w:rPr>
          </w:pPr>
          <w:hyperlink w:anchor="_Toc22226671" w:history="1">
            <w:r w:rsidR="006E2402" w:rsidRPr="00462B35">
              <w:rPr>
                <w:rStyle w:val="-"/>
                <w:b/>
                <w:noProof/>
              </w:rPr>
              <w:t>Εισαγωγή στη Στατιστική</w:t>
            </w:r>
            <w:r w:rsidR="006E2402">
              <w:rPr>
                <w:noProof/>
                <w:webHidden/>
              </w:rPr>
              <w:tab/>
            </w:r>
            <w:r w:rsidR="006E2402">
              <w:rPr>
                <w:noProof/>
                <w:webHidden/>
              </w:rPr>
              <w:fldChar w:fldCharType="begin"/>
            </w:r>
            <w:r w:rsidR="006E2402">
              <w:rPr>
                <w:noProof/>
                <w:webHidden/>
              </w:rPr>
              <w:instrText xml:space="preserve"> PAGEREF _Toc22226671 \h </w:instrText>
            </w:r>
            <w:r w:rsidR="006E2402">
              <w:rPr>
                <w:noProof/>
                <w:webHidden/>
              </w:rPr>
            </w:r>
            <w:r w:rsidR="006E2402">
              <w:rPr>
                <w:noProof/>
                <w:webHidden/>
              </w:rPr>
              <w:fldChar w:fldCharType="separate"/>
            </w:r>
            <w:r w:rsidR="006E2402">
              <w:rPr>
                <w:noProof/>
                <w:webHidden/>
              </w:rPr>
              <w:t>80</w:t>
            </w:r>
            <w:r w:rsidR="006E2402">
              <w:rPr>
                <w:noProof/>
                <w:webHidden/>
              </w:rPr>
              <w:fldChar w:fldCharType="end"/>
            </w:r>
          </w:hyperlink>
        </w:p>
        <w:p w14:paraId="0B001EB7" w14:textId="77777777" w:rsidR="006E2402" w:rsidRDefault="00D8665E">
          <w:pPr>
            <w:pStyle w:val="30"/>
            <w:tabs>
              <w:tab w:val="right" w:leader="dot" w:pos="8302"/>
            </w:tabs>
            <w:rPr>
              <w:noProof/>
              <w:sz w:val="22"/>
              <w:szCs w:val="22"/>
              <w:lang w:val="el-GR" w:eastAsia="el-GR"/>
            </w:rPr>
          </w:pPr>
          <w:hyperlink w:anchor="_Toc22226672" w:history="1">
            <w:r w:rsidR="006E2402" w:rsidRPr="00462B35">
              <w:rPr>
                <w:rStyle w:val="-"/>
                <w:b/>
                <w:noProof/>
              </w:rPr>
              <w:t>Μακροοικονομική Θεωρία</w:t>
            </w:r>
            <w:r w:rsidR="006E2402">
              <w:rPr>
                <w:noProof/>
                <w:webHidden/>
              </w:rPr>
              <w:tab/>
            </w:r>
            <w:r w:rsidR="006E2402">
              <w:rPr>
                <w:noProof/>
                <w:webHidden/>
              </w:rPr>
              <w:fldChar w:fldCharType="begin"/>
            </w:r>
            <w:r w:rsidR="006E2402">
              <w:rPr>
                <w:noProof/>
                <w:webHidden/>
              </w:rPr>
              <w:instrText xml:space="preserve"> PAGEREF _Toc22226672 \h </w:instrText>
            </w:r>
            <w:r w:rsidR="006E2402">
              <w:rPr>
                <w:noProof/>
                <w:webHidden/>
              </w:rPr>
            </w:r>
            <w:r w:rsidR="006E2402">
              <w:rPr>
                <w:noProof/>
                <w:webHidden/>
              </w:rPr>
              <w:fldChar w:fldCharType="separate"/>
            </w:r>
            <w:r w:rsidR="006E2402">
              <w:rPr>
                <w:noProof/>
                <w:webHidden/>
              </w:rPr>
              <w:t>82</w:t>
            </w:r>
            <w:r w:rsidR="006E2402">
              <w:rPr>
                <w:noProof/>
                <w:webHidden/>
              </w:rPr>
              <w:fldChar w:fldCharType="end"/>
            </w:r>
          </w:hyperlink>
        </w:p>
        <w:p w14:paraId="1EA707FB" w14:textId="77777777" w:rsidR="006E2402" w:rsidRDefault="00D8665E">
          <w:pPr>
            <w:pStyle w:val="30"/>
            <w:tabs>
              <w:tab w:val="right" w:leader="dot" w:pos="8302"/>
            </w:tabs>
            <w:rPr>
              <w:noProof/>
              <w:sz w:val="22"/>
              <w:szCs w:val="22"/>
              <w:lang w:val="el-GR" w:eastAsia="el-GR"/>
            </w:rPr>
          </w:pPr>
          <w:hyperlink w:anchor="_Toc22226673" w:history="1">
            <w:r w:rsidR="006E2402" w:rsidRPr="00462B35">
              <w:rPr>
                <w:rStyle w:val="-"/>
                <w:b/>
                <w:noProof/>
              </w:rPr>
              <w:t>Ελληνικά Λογιστικά Πρότυπα</w:t>
            </w:r>
            <w:r w:rsidR="006E2402">
              <w:rPr>
                <w:noProof/>
                <w:webHidden/>
              </w:rPr>
              <w:tab/>
            </w:r>
            <w:r w:rsidR="006E2402">
              <w:rPr>
                <w:noProof/>
                <w:webHidden/>
              </w:rPr>
              <w:fldChar w:fldCharType="begin"/>
            </w:r>
            <w:r w:rsidR="006E2402">
              <w:rPr>
                <w:noProof/>
                <w:webHidden/>
              </w:rPr>
              <w:instrText xml:space="preserve"> PAGEREF _Toc22226673 \h </w:instrText>
            </w:r>
            <w:r w:rsidR="006E2402">
              <w:rPr>
                <w:noProof/>
                <w:webHidden/>
              </w:rPr>
            </w:r>
            <w:r w:rsidR="006E2402">
              <w:rPr>
                <w:noProof/>
                <w:webHidden/>
              </w:rPr>
              <w:fldChar w:fldCharType="separate"/>
            </w:r>
            <w:r w:rsidR="006E2402">
              <w:rPr>
                <w:noProof/>
                <w:webHidden/>
              </w:rPr>
              <w:t>86</w:t>
            </w:r>
            <w:r w:rsidR="006E2402">
              <w:rPr>
                <w:noProof/>
                <w:webHidden/>
              </w:rPr>
              <w:fldChar w:fldCharType="end"/>
            </w:r>
          </w:hyperlink>
        </w:p>
        <w:p w14:paraId="08E9F630" w14:textId="77777777" w:rsidR="006E2402" w:rsidRDefault="00D8665E">
          <w:pPr>
            <w:pStyle w:val="20"/>
            <w:tabs>
              <w:tab w:val="right" w:leader="dot" w:pos="8302"/>
            </w:tabs>
            <w:rPr>
              <w:noProof/>
              <w:sz w:val="22"/>
              <w:szCs w:val="22"/>
              <w:lang w:val="el-GR" w:eastAsia="el-GR"/>
            </w:rPr>
          </w:pPr>
          <w:hyperlink w:anchor="_Toc22226674" w:history="1">
            <w:r w:rsidR="006E2402" w:rsidRPr="00462B35">
              <w:rPr>
                <w:rStyle w:val="-"/>
                <w:b/>
                <w:noProof/>
              </w:rPr>
              <w:t>Μαθήματα 3</w:t>
            </w:r>
            <w:r w:rsidR="006E2402" w:rsidRPr="00462B35">
              <w:rPr>
                <w:rStyle w:val="-"/>
                <w:b/>
                <w:noProof/>
                <w:vertAlign w:val="superscript"/>
              </w:rPr>
              <w:t>ου</w:t>
            </w:r>
            <w:r w:rsidR="006E2402" w:rsidRPr="00462B35">
              <w:rPr>
                <w:rStyle w:val="-"/>
                <w:b/>
                <w:noProof/>
              </w:rPr>
              <w:t xml:space="preserve"> Εξαμήνου Σπουδών</w:t>
            </w:r>
            <w:r w:rsidR="006E2402">
              <w:rPr>
                <w:noProof/>
                <w:webHidden/>
              </w:rPr>
              <w:tab/>
            </w:r>
            <w:r w:rsidR="006E2402">
              <w:rPr>
                <w:noProof/>
                <w:webHidden/>
              </w:rPr>
              <w:fldChar w:fldCharType="begin"/>
            </w:r>
            <w:r w:rsidR="006E2402">
              <w:rPr>
                <w:noProof/>
                <w:webHidden/>
              </w:rPr>
              <w:instrText xml:space="preserve"> PAGEREF _Toc22226674 \h </w:instrText>
            </w:r>
            <w:r w:rsidR="006E2402">
              <w:rPr>
                <w:noProof/>
                <w:webHidden/>
              </w:rPr>
            </w:r>
            <w:r w:rsidR="006E2402">
              <w:rPr>
                <w:noProof/>
                <w:webHidden/>
              </w:rPr>
              <w:fldChar w:fldCharType="separate"/>
            </w:r>
            <w:r w:rsidR="006E2402">
              <w:rPr>
                <w:noProof/>
                <w:webHidden/>
              </w:rPr>
              <w:t>91</w:t>
            </w:r>
            <w:r w:rsidR="006E2402">
              <w:rPr>
                <w:noProof/>
                <w:webHidden/>
              </w:rPr>
              <w:fldChar w:fldCharType="end"/>
            </w:r>
          </w:hyperlink>
        </w:p>
        <w:p w14:paraId="1296464A" w14:textId="77777777" w:rsidR="006E2402" w:rsidRDefault="00D8665E">
          <w:pPr>
            <w:pStyle w:val="30"/>
            <w:tabs>
              <w:tab w:val="right" w:leader="dot" w:pos="8302"/>
            </w:tabs>
            <w:rPr>
              <w:noProof/>
              <w:sz w:val="22"/>
              <w:szCs w:val="22"/>
              <w:lang w:val="el-GR" w:eastAsia="el-GR"/>
            </w:rPr>
          </w:pPr>
          <w:hyperlink w:anchor="_Toc22226675" w:history="1">
            <w:r w:rsidR="006E2402" w:rsidRPr="00462B35">
              <w:rPr>
                <w:rStyle w:val="-"/>
                <w:b/>
                <w:noProof/>
              </w:rPr>
              <w:t>Τραπεζική και Χρηματοπιστωτικό Σύστημα</w:t>
            </w:r>
            <w:r w:rsidR="006E2402">
              <w:rPr>
                <w:noProof/>
                <w:webHidden/>
              </w:rPr>
              <w:tab/>
            </w:r>
            <w:r w:rsidR="006E2402">
              <w:rPr>
                <w:noProof/>
                <w:webHidden/>
              </w:rPr>
              <w:fldChar w:fldCharType="begin"/>
            </w:r>
            <w:r w:rsidR="006E2402">
              <w:rPr>
                <w:noProof/>
                <w:webHidden/>
              </w:rPr>
              <w:instrText xml:space="preserve"> PAGEREF _Toc22226675 \h </w:instrText>
            </w:r>
            <w:r w:rsidR="006E2402">
              <w:rPr>
                <w:noProof/>
                <w:webHidden/>
              </w:rPr>
            </w:r>
            <w:r w:rsidR="006E2402">
              <w:rPr>
                <w:noProof/>
                <w:webHidden/>
              </w:rPr>
              <w:fldChar w:fldCharType="separate"/>
            </w:r>
            <w:r w:rsidR="006E2402">
              <w:rPr>
                <w:noProof/>
                <w:webHidden/>
              </w:rPr>
              <w:t>91</w:t>
            </w:r>
            <w:r w:rsidR="006E2402">
              <w:rPr>
                <w:noProof/>
                <w:webHidden/>
              </w:rPr>
              <w:fldChar w:fldCharType="end"/>
            </w:r>
          </w:hyperlink>
        </w:p>
        <w:p w14:paraId="2A1336DD" w14:textId="77777777" w:rsidR="006E2402" w:rsidRDefault="00D8665E">
          <w:pPr>
            <w:pStyle w:val="30"/>
            <w:tabs>
              <w:tab w:val="right" w:leader="dot" w:pos="8302"/>
            </w:tabs>
            <w:rPr>
              <w:noProof/>
              <w:sz w:val="22"/>
              <w:szCs w:val="22"/>
              <w:lang w:val="el-GR" w:eastAsia="el-GR"/>
            </w:rPr>
          </w:pPr>
          <w:hyperlink w:anchor="_Toc22226676" w:history="1">
            <w:r w:rsidR="006E2402" w:rsidRPr="00462B35">
              <w:rPr>
                <w:rStyle w:val="-"/>
                <w:b/>
                <w:noProof/>
              </w:rPr>
              <w:t>Διοικητική Λογιστική - Κοστολόγηση</w:t>
            </w:r>
            <w:r w:rsidR="006E2402">
              <w:rPr>
                <w:noProof/>
                <w:webHidden/>
              </w:rPr>
              <w:tab/>
            </w:r>
            <w:r w:rsidR="006E2402">
              <w:rPr>
                <w:noProof/>
                <w:webHidden/>
              </w:rPr>
              <w:fldChar w:fldCharType="begin"/>
            </w:r>
            <w:r w:rsidR="006E2402">
              <w:rPr>
                <w:noProof/>
                <w:webHidden/>
              </w:rPr>
              <w:instrText xml:space="preserve"> PAGEREF _Toc22226676 \h </w:instrText>
            </w:r>
            <w:r w:rsidR="006E2402">
              <w:rPr>
                <w:noProof/>
                <w:webHidden/>
              </w:rPr>
            </w:r>
            <w:r w:rsidR="006E2402">
              <w:rPr>
                <w:noProof/>
                <w:webHidden/>
              </w:rPr>
              <w:fldChar w:fldCharType="separate"/>
            </w:r>
            <w:r w:rsidR="006E2402">
              <w:rPr>
                <w:noProof/>
                <w:webHidden/>
              </w:rPr>
              <w:t>94</w:t>
            </w:r>
            <w:r w:rsidR="006E2402">
              <w:rPr>
                <w:noProof/>
                <w:webHidden/>
              </w:rPr>
              <w:fldChar w:fldCharType="end"/>
            </w:r>
          </w:hyperlink>
        </w:p>
        <w:p w14:paraId="3E2C75AE" w14:textId="77777777" w:rsidR="006E2402" w:rsidRDefault="00D8665E">
          <w:pPr>
            <w:pStyle w:val="30"/>
            <w:tabs>
              <w:tab w:val="right" w:leader="dot" w:pos="8302"/>
            </w:tabs>
            <w:rPr>
              <w:noProof/>
              <w:sz w:val="22"/>
              <w:szCs w:val="22"/>
              <w:lang w:val="el-GR" w:eastAsia="el-GR"/>
            </w:rPr>
          </w:pPr>
          <w:hyperlink w:anchor="_Toc22226677" w:history="1">
            <w:r w:rsidR="006E2402" w:rsidRPr="00462B35">
              <w:rPr>
                <w:rStyle w:val="-"/>
                <w:b/>
                <w:noProof/>
              </w:rPr>
              <w:t>Επαγωγική Στατιστική</w:t>
            </w:r>
            <w:r w:rsidR="006E2402">
              <w:rPr>
                <w:noProof/>
                <w:webHidden/>
              </w:rPr>
              <w:tab/>
            </w:r>
            <w:r w:rsidR="006E2402">
              <w:rPr>
                <w:noProof/>
                <w:webHidden/>
              </w:rPr>
              <w:fldChar w:fldCharType="begin"/>
            </w:r>
            <w:r w:rsidR="006E2402">
              <w:rPr>
                <w:noProof/>
                <w:webHidden/>
              </w:rPr>
              <w:instrText xml:space="preserve"> PAGEREF _Toc22226677 \h </w:instrText>
            </w:r>
            <w:r w:rsidR="006E2402">
              <w:rPr>
                <w:noProof/>
                <w:webHidden/>
              </w:rPr>
            </w:r>
            <w:r w:rsidR="006E2402">
              <w:rPr>
                <w:noProof/>
                <w:webHidden/>
              </w:rPr>
              <w:fldChar w:fldCharType="separate"/>
            </w:r>
            <w:r w:rsidR="006E2402">
              <w:rPr>
                <w:noProof/>
                <w:webHidden/>
              </w:rPr>
              <w:t>100</w:t>
            </w:r>
            <w:r w:rsidR="006E2402">
              <w:rPr>
                <w:noProof/>
                <w:webHidden/>
              </w:rPr>
              <w:fldChar w:fldCharType="end"/>
            </w:r>
          </w:hyperlink>
        </w:p>
        <w:p w14:paraId="4AAB734B" w14:textId="77777777" w:rsidR="006E2402" w:rsidRDefault="00D8665E">
          <w:pPr>
            <w:pStyle w:val="30"/>
            <w:tabs>
              <w:tab w:val="right" w:leader="dot" w:pos="8302"/>
            </w:tabs>
            <w:rPr>
              <w:noProof/>
              <w:sz w:val="22"/>
              <w:szCs w:val="22"/>
              <w:lang w:val="el-GR" w:eastAsia="el-GR"/>
            </w:rPr>
          </w:pPr>
          <w:hyperlink w:anchor="_Toc22226678" w:history="1">
            <w:r w:rsidR="006E2402" w:rsidRPr="00462B35">
              <w:rPr>
                <w:rStyle w:val="-"/>
                <w:b/>
                <w:noProof/>
              </w:rPr>
              <w:t>Λογιστική Εταιρειών</w:t>
            </w:r>
            <w:r w:rsidR="006E2402">
              <w:rPr>
                <w:noProof/>
                <w:webHidden/>
              </w:rPr>
              <w:tab/>
            </w:r>
            <w:r w:rsidR="006E2402">
              <w:rPr>
                <w:noProof/>
                <w:webHidden/>
              </w:rPr>
              <w:fldChar w:fldCharType="begin"/>
            </w:r>
            <w:r w:rsidR="006E2402">
              <w:rPr>
                <w:noProof/>
                <w:webHidden/>
              </w:rPr>
              <w:instrText xml:space="preserve"> PAGEREF _Toc22226678 \h </w:instrText>
            </w:r>
            <w:r w:rsidR="006E2402">
              <w:rPr>
                <w:noProof/>
                <w:webHidden/>
              </w:rPr>
            </w:r>
            <w:r w:rsidR="006E2402">
              <w:rPr>
                <w:noProof/>
                <w:webHidden/>
              </w:rPr>
              <w:fldChar w:fldCharType="separate"/>
            </w:r>
            <w:r w:rsidR="006E2402">
              <w:rPr>
                <w:noProof/>
                <w:webHidden/>
              </w:rPr>
              <w:t>102</w:t>
            </w:r>
            <w:r w:rsidR="006E2402">
              <w:rPr>
                <w:noProof/>
                <w:webHidden/>
              </w:rPr>
              <w:fldChar w:fldCharType="end"/>
            </w:r>
          </w:hyperlink>
        </w:p>
        <w:p w14:paraId="2E72F158" w14:textId="77777777" w:rsidR="006E2402" w:rsidRDefault="00D8665E">
          <w:pPr>
            <w:pStyle w:val="30"/>
            <w:tabs>
              <w:tab w:val="right" w:leader="dot" w:pos="8302"/>
            </w:tabs>
            <w:rPr>
              <w:noProof/>
              <w:sz w:val="22"/>
              <w:szCs w:val="22"/>
              <w:lang w:val="el-GR" w:eastAsia="el-GR"/>
            </w:rPr>
          </w:pPr>
          <w:hyperlink w:anchor="_Toc22226679" w:history="1">
            <w:r w:rsidR="006E2402" w:rsidRPr="00462B35">
              <w:rPr>
                <w:rStyle w:val="-"/>
                <w:b/>
                <w:noProof/>
              </w:rPr>
              <w:t>Αρχές Χρηματοοικονομικής</w:t>
            </w:r>
            <w:r w:rsidR="006E2402">
              <w:rPr>
                <w:noProof/>
                <w:webHidden/>
              </w:rPr>
              <w:tab/>
            </w:r>
            <w:r w:rsidR="006E2402">
              <w:rPr>
                <w:noProof/>
                <w:webHidden/>
              </w:rPr>
              <w:fldChar w:fldCharType="begin"/>
            </w:r>
            <w:r w:rsidR="006E2402">
              <w:rPr>
                <w:noProof/>
                <w:webHidden/>
              </w:rPr>
              <w:instrText xml:space="preserve"> PAGEREF _Toc22226679 \h </w:instrText>
            </w:r>
            <w:r w:rsidR="006E2402">
              <w:rPr>
                <w:noProof/>
                <w:webHidden/>
              </w:rPr>
            </w:r>
            <w:r w:rsidR="006E2402">
              <w:rPr>
                <w:noProof/>
                <w:webHidden/>
              </w:rPr>
              <w:fldChar w:fldCharType="separate"/>
            </w:r>
            <w:r w:rsidR="006E2402">
              <w:rPr>
                <w:noProof/>
                <w:webHidden/>
              </w:rPr>
              <w:t>106</w:t>
            </w:r>
            <w:r w:rsidR="006E2402">
              <w:rPr>
                <w:noProof/>
                <w:webHidden/>
              </w:rPr>
              <w:fldChar w:fldCharType="end"/>
            </w:r>
          </w:hyperlink>
        </w:p>
        <w:p w14:paraId="0AA1826E" w14:textId="77777777" w:rsidR="006E2402" w:rsidRDefault="00D8665E">
          <w:pPr>
            <w:pStyle w:val="20"/>
            <w:tabs>
              <w:tab w:val="right" w:leader="dot" w:pos="8302"/>
            </w:tabs>
            <w:rPr>
              <w:noProof/>
              <w:sz w:val="22"/>
              <w:szCs w:val="22"/>
              <w:lang w:val="el-GR" w:eastAsia="el-GR"/>
            </w:rPr>
          </w:pPr>
          <w:hyperlink w:anchor="_Toc22226680" w:history="1">
            <w:r w:rsidR="006E2402" w:rsidRPr="00462B35">
              <w:rPr>
                <w:rStyle w:val="-"/>
                <w:b/>
                <w:noProof/>
              </w:rPr>
              <w:t>Μαθήματα 4</w:t>
            </w:r>
            <w:r w:rsidR="006E2402" w:rsidRPr="00462B35">
              <w:rPr>
                <w:rStyle w:val="-"/>
                <w:b/>
                <w:noProof/>
                <w:vertAlign w:val="superscript"/>
              </w:rPr>
              <w:t>ου</w:t>
            </w:r>
            <w:r w:rsidR="006E2402" w:rsidRPr="00462B35">
              <w:rPr>
                <w:rStyle w:val="-"/>
                <w:b/>
                <w:noProof/>
              </w:rPr>
              <w:t xml:space="preserve"> Εξαμήνου Σπουδών</w:t>
            </w:r>
            <w:r w:rsidR="006E2402">
              <w:rPr>
                <w:noProof/>
                <w:webHidden/>
              </w:rPr>
              <w:tab/>
            </w:r>
            <w:r w:rsidR="006E2402">
              <w:rPr>
                <w:noProof/>
                <w:webHidden/>
              </w:rPr>
              <w:fldChar w:fldCharType="begin"/>
            </w:r>
            <w:r w:rsidR="006E2402">
              <w:rPr>
                <w:noProof/>
                <w:webHidden/>
              </w:rPr>
              <w:instrText xml:space="preserve"> PAGEREF _Toc22226680 \h </w:instrText>
            </w:r>
            <w:r w:rsidR="006E2402">
              <w:rPr>
                <w:noProof/>
                <w:webHidden/>
              </w:rPr>
            </w:r>
            <w:r w:rsidR="006E2402">
              <w:rPr>
                <w:noProof/>
                <w:webHidden/>
              </w:rPr>
              <w:fldChar w:fldCharType="separate"/>
            </w:r>
            <w:r w:rsidR="006E2402">
              <w:rPr>
                <w:noProof/>
                <w:webHidden/>
              </w:rPr>
              <w:t>111</w:t>
            </w:r>
            <w:r w:rsidR="006E2402">
              <w:rPr>
                <w:noProof/>
                <w:webHidden/>
              </w:rPr>
              <w:fldChar w:fldCharType="end"/>
            </w:r>
          </w:hyperlink>
        </w:p>
        <w:p w14:paraId="7115780C" w14:textId="77777777" w:rsidR="006E2402" w:rsidRDefault="00D8665E">
          <w:pPr>
            <w:pStyle w:val="30"/>
            <w:tabs>
              <w:tab w:val="right" w:leader="dot" w:pos="8302"/>
            </w:tabs>
            <w:rPr>
              <w:noProof/>
              <w:sz w:val="22"/>
              <w:szCs w:val="22"/>
              <w:lang w:val="el-GR" w:eastAsia="el-GR"/>
            </w:rPr>
          </w:pPr>
          <w:hyperlink w:anchor="_Toc22226681" w:history="1">
            <w:r w:rsidR="006E2402" w:rsidRPr="00462B35">
              <w:rPr>
                <w:rStyle w:val="-"/>
                <w:b/>
                <w:noProof/>
              </w:rPr>
              <w:t>Ανάλυση Χρηματοοικονομικών Καταστάσεων</w:t>
            </w:r>
            <w:r w:rsidR="006E2402">
              <w:rPr>
                <w:noProof/>
                <w:webHidden/>
              </w:rPr>
              <w:tab/>
            </w:r>
            <w:r w:rsidR="006E2402">
              <w:rPr>
                <w:noProof/>
                <w:webHidden/>
              </w:rPr>
              <w:fldChar w:fldCharType="begin"/>
            </w:r>
            <w:r w:rsidR="006E2402">
              <w:rPr>
                <w:noProof/>
                <w:webHidden/>
              </w:rPr>
              <w:instrText xml:space="preserve"> PAGEREF _Toc22226681 \h </w:instrText>
            </w:r>
            <w:r w:rsidR="006E2402">
              <w:rPr>
                <w:noProof/>
                <w:webHidden/>
              </w:rPr>
            </w:r>
            <w:r w:rsidR="006E2402">
              <w:rPr>
                <w:noProof/>
                <w:webHidden/>
              </w:rPr>
              <w:fldChar w:fldCharType="separate"/>
            </w:r>
            <w:r w:rsidR="006E2402">
              <w:rPr>
                <w:noProof/>
                <w:webHidden/>
              </w:rPr>
              <w:t>111</w:t>
            </w:r>
            <w:r w:rsidR="006E2402">
              <w:rPr>
                <w:noProof/>
                <w:webHidden/>
              </w:rPr>
              <w:fldChar w:fldCharType="end"/>
            </w:r>
          </w:hyperlink>
        </w:p>
        <w:p w14:paraId="5FAB4624" w14:textId="77777777" w:rsidR="006E2402" w:rsidRDefault="00D8665E">
          <w:pPr>
            <w:pStyle w:val="30"/>
            <w:tabs>
              <w:tab w:val="right" w:leader="dot" w:pos="8302"/>
            </w:tabs>
            <w:rPr>
              <w:noProof/>
              <w:sz w:val="22"/>
              <w:szCs w:val="22"/>
              <w:lang w:val="el-GR" w:eastAsia="el-GR"/>
            </w:rPr>
          </w:pPr>
          <w:hyperlink w:anchor="_Toc22226682" w:history="1">
            <w:r w:rsidR="006E2402" w:rsidRPr="00462B35">
              <w:rPr>
                <w:rStyle w:val="-"/>
                <w:b/>
                <w:noProof/>
              </w:rPr>
              <w:t>Επιχειρησιακή Έρευνα Ι</w:t>
            </w:r>
            <w:r w:rsidR="006E2402">
              <w:rPr>
                <w:noProof/>
                <w:webHidden/>
              </w:rPr>
              <w:tab/>
            </w:r>
            <w:r w:rsidR="006E2402">
              <w:rPr>
                <w:noProof/>
                <w:webHidden/>
              </w:rPr>
              <w:fldChar w:fldCharType="begin"/>
            </w:r>
            <w:r w:rsidR="006E2402">
              <w:rPr>
                <w:noProof/>
                <w:webHidden/>
              </w:rPr>
              <w:instrText xml:space="preserve"> PAGEREF _Toc22226682 \h </w:instrText>
            </w:r>
            <w:r w:rsidR="006E2402">
              <w:rPr>
                <w:noProof/>
                <w:webHidden/>
              </w:rPr>
            </w:r>
            <w:r w:rsidR="006E2402">
              <w:rPr>
                <w:noProof/>
                <w:webHidden/>
              </w:rPr>
              <w:fldChar w:fldCharType="separate"/>
            </w:r>
            <w:r w:rsidR="006E2402">
              <w:rPr>
                <w:noProof/>
                <w:webHidden/>
              </w:rPr>
              <w:t>114</w:t>
            </w:r>
            <w:r w:rsidR="006E2402">
              <w:rPr>
                <w:noProof/>
                <w:webHidden/>
              </w:rPr>
              <w:fldChar w:fldCharType="end"/>
            </w:r>
          </w:hyperlink>
        </w:p>
        <w:p w14:paraId="48AEAE91" w14:textId="77777777" w:rsidR="006E2402" w:rsidRDefault="00D8665E">
          <w:pPr>
            <w:pStyle w:val="30"/>
            <w:tabs>
              <w:tab w:val="right" w:leader="dot" w:pos="8302"/>
            </w:tabs>
            <w:rPr>
              <w:noProof/>
              <w:sz w:val="22"/>
              <w:szCs w:val="22"/>
              <w:lang w:val="el-GR" w:eastAsia="el-GR"/>
            </w:rPr>
          </w:pPr>
          <w:hyperlink w:anchor="_Toc22226683" w:history="1">
            <w:r w:rsidR="006E2402" w:rsidRPr="00462B35">
              <w:rPr>
                <w:rStyle w:val="-"/>
                <w:b/>
                <w:noProof/>
                <w:lang w:val="el-GR"/>
              </w:rPr>
              <w:t>Στοιχεία Επιχειρησιακών λύσεων και Πληροφοριακά Συστήματα Διοίκησης</w:t>
            </w:r>
            <w:r w:rsidR="006E2402">
              <w:rPr>
                <w:noProof/>
                <w:webHidden/>
              </w:rPr>
              <w:tab/>
            </w:r>
            <w:r w:rsidR="006E2402">
              <w:rPr>
                <w:noProof/>
                <w:webHidden/>
              </w:rPr>
              <w:fldChar w:fldCharType="begin"/>
            </w:r>
            <w:r w:rsidR="006E2402">
              <w:rPr>
                <w:noProof/>
                <w:webHidden/>
              </w:rPr>
              <w:instrText xml:space="preserve"> PAGEREF _Toc22226683 \h </w:instrText>
            </w:r>
            <w:r w:rsidR="006E2402">
              <w:rPr>
                <w:noProof/>
                <w:webHidden/>
              </w:rPr>
            </w:r>
            <w:r w:rsidR="006E2402">
              <w:rPr>
                <w:noProof/>
                <w:webHidden/>
              </w:rPr>
              <w:fldChar w:fldCharType="separate"/>
            </w:r>
            <w:r w:rsidR="006E2402">
              <w:rPr>
                <w:noProof/>
                <w:webHidden/>
              </w:rPr>
              <w:t>117</w:t>
            </w:r>
            <w:r w:rsidR="006E2402">
              <w:rPr>
                <w:noProof/>
                <w:webHidden/>
              </w:rPr>
              <w:fldChar w:fldCharType="end"/>
            </w:r>
          </w:hyperlink>
        </w:p>
        <w:p w14:paraId="706BC232" w14:textId="77777777" w:rsidR="006E2402" w:rsidRDefault="00D8665E">
          <w:pPr>
            <w:pStyle w:val="30"/>
            <w:tabs>
              <w:tab w:val="right" w:leader="dot" w:pos="8302"/>
            </w:tabs>
            <w:rPr>
              <w:noProof/>
              <w:sz w:val="22"/>
              <w:szCs w:val="22"/>
              <w:lang w:val="el-GR" w:eastAsia="el-GR"/>
            </w:rPr>
          </w:pPr>
          <w:hyperlink w:anchor="_Toc22226684" w:history="1">
            <w:r w:rsidR="006E2402" w:rsidRPr="00462B35">
              <w:rPr>
                <w:rStyle w:val="-"/>
                <w:b/>
                <w:noProof/>
              </w:rPr>
              <w:t>Διοίκηση Χρηματοπιστωτικών Υπηρεσιών</w:t>
            </w:r>
            <w:r w:rsidR="006E2402">
              <w:rPr>
                <w:noProof/>
                <w:webHidden/>
              </w:rPr>
              <w:tab/>
            </w:r>
            <w:r w:rsidR="006E2402">
              <w:rPr>
                <w:noProof/>
                <w:webHidden/>
              </w:rPr>
              <w:fldChar w:fldCharType="begin"/>
            </w:r>
            <w:r w:rsidR="006E2402">
              <w:rPr>
                <w:noProof/>
                <w:webHidden/>
              </w:rPr>
              <w:instrText xml:space="preserve"> PAGEREF _Toc22226684 \h </w:instrText>
            </w:r>
            <w:r w:rsidR="006E2402">
              <w:rPr>
                <w:noProof/>
                <w:webHidden/>
              </w:rPr>
            </w:r>
            <w:r w:rsidR="006E2402">
              <w:rPr>
                <w:noProof/>
                <w:webHidden/>
              </w:rPr>
              <w:fldChar w:fldCharType="separate"/>
            </w:r>
            <w:r w:rsidR="006E2402">
              <w:rPr>
                <w:noProof/>
                <w:webHidden/>
              </w:rPr>
              <w:t>120</w:t>
            </w:r>
            <w:r w:rsidR="006E2402">
              <w:rPr>
                <w:noProof/>
                <w:webHidden/>
              </w:rPr>
              <w:fldChar w:fldCharType="end"/>
            </w:r>
          </w:hyperlink>
        </w:p>
        <w:p w14:paraId="7105E9FA" w14:textId="77777777" w:rsidR="006E2402" w:rsidRDefault="00D8665E">
          <w:pPr>
            <w:pStyle w:val="30"/>
            <w:tabs>
              <w:tab w:val="right" w:leader="dot" w:pos="8302"/>
            </w:tabs>
            <w:rPr>
              <w:noProof/>
              <w:sz w:val="22"/>
              <w:szCs w:val="22"/>
              <w:lang w:val="el-GR" w:eastAsia="el-GR"/>
            </w:rPr>
          </w:pPr>
          <w:hyperlink w:anchor="_Toc22226685" w:history="1">
            <w:r w:rsidR="006E2402" w:rsidRPr="00462B35">
              <w:rPr>
                <w:rStyle w:val="-"/>
                <w:b/>
                <w:noProof/>
              </w:rPr>
              <w:t>Χρηματοοικονομική Διοίκηση</w:t>
            </w:r>
            <w:r w:rsidR="006E2402">
              <w:rPr>
                <w:noProof/>
                <w:webHidden/>
              </w:rPr>
              <w:tab/>
            </w:r>
            <w:r w:rsidR="006E2402">
              <w:rPr>
                <w:noProof/>
                <w:webHidden/>
              </w:rPr>
              <w:fldChar w:fldCharType="begin"/>
            </w:r>
            <w:r w:rsidR="006E2402">
              <w:rPr>
                <w:noProof/>
                <w:webHidden/>
              </w:rPr>
              <w:instrText xml:space="preserve"> PAGEREF _Toc22226685 \h </w:instrText>
            </w:r>
            <w:r w:rsidR="006E2402">
              <w:rPr>
                <w:noProof/>
                <w:webHidden/>
              </w:rPr>
            </w:r>
            <w:r w:rsidR="006E2402">
              <w:rPr>
                <w:noProof/>
                <w:webHidden/>
              </w:rPr>
              <w:fldChar w:fldCharType="separate"/>
            </w:r>
            <w:r w:rsidR="006E2402">
              <w:rPr>
                <w:noProof/>
                <w:webHidden/>
              </w:rPr>
              <w:t>123</w:t>
            </w:r>
            <w:r w:rsidR="006E2402">
              <w:rPr>
                <w:noProof/>
                <w:webHidden/>
              </w:rPr>
              <w:fldChar w:fldCharType="end"/>
            </w:r>
          </w:hyperlink>
        </w:p>
        <w:p w14:paraId="0AEE18BB" w14:textId="77777777" w:rsidR="006E2402" w:rsidRDefault="00D8665E">
          <w:pPr>
            <w:pStyle w:val="20"/>
            <w:tabs>
              <w:tab w:val="right" w:leader="dot" w:pos="8302"/>
            </w:tabs>
            <w:rPr>
              <w:noProof/>
              <w:sz w:val="22"/>
              <w:szCs w:val="22"/>
              <w:lang w:val="el-GR" w:eastAsia="el-GR"/>
            </w:rPr>
          </w:pPr>
          <w:hyperlink w:anchor="_Toc22226686" w:history="1">
            <w:r w:rsidR="006E2402" w:rsidRPr="00462B35">
              <w:rPr>
                <w:rStyle w:val="-"/>
                <w:b/>
                <w:noProof/>
                <w:lang w:val="el-GR"/>
              </w:rPr>
              <w:t>Μαθήματα 5</w:t>
            </w:r>
            <w:r w:rsidR="006E2402" w:rsidRPr="00462B35">
              <w:rPr>
                <w:rStyle w:val="-"/>
                <w:b/>
                <w:noProof/>
                <w:vertAlign w:val="superscript"/>
                <w:lang w:val="el-GR"/>
              </w:rPr>
              <w:t>ου</w:t>
            </w:r>
            <w:r w:rsidR="006E2402" w:rsidRPr="00462B35">
              <w:rPr>
                <w:rStyle w:val="-"/>
                <w:b/>
                <w:noProof/>
                <w:lang w:val="el-GR"/>
              </w:rPr>
              <w:t xml:space="preserve"> Εξαμήνου Σπουδών</w:t>
            </w:r>
            <w:r w:rsidR="006E2402">
              <w:rPr>
                <w:noProof/>
                <w:webHidden/>
              </w:rPr>
              <w:tab/>
            </w:r>
            <w:r w:rsidR="006E2402">
              <w:rPr>
                <w:noProof/>
                <w:webHidden/>
              </w:rPr>
              <w:fldChar w:fldCharType="begin"/>
            </w:r>
            <w:r w:rsidR="006E2402">
              <w:rPr>
                <w:noProof/>
                <w:webHidden/>
              </w:rPr>
              <w:instrText xml:space="preserve"> PAGEREF _Toc22226686 \h </w:instrText>
            </w:r>
            <w:r w:rsidR="006E2402">
              <w:rPr>
                <w:noProof/>
                <w:webHidden/>
              </w:rPr>
            </w:r>
            <w:r w:rsidR="006E2402">
              <w:rPr>
                <w:noProof/>
                <w:webHidden/>
              </w:rPr>
              <w:fldChar w:fldCharType="separate"/>
            </w:r>
            <w:r w:rsidR="006E2402">
              <w:rPr>
                <w:noProof/>
                <w:webHidden/>
              </w:rPr>
              <w:t>128</w:t>
            </w:r>
            <w:r w:rsidR="006E2402">
              <w:rPr>
                <w:noProof/>
                <w:webHidden/>
              </w:rPr>
              <w:fldChar w:fldCharType="end"/>
            </w:r>
          </w:hyperlink>
        </w:p>
        <w:p w14:paraId="6B37699D" w14:textId="77777777" w:rsidR="006E2402" w:rsidRDefault="00D8665E">
          <w:pPr>
            <w:pStyle w:val="30"/>
            <w:tabs>
              <w:tab w:val="right" w:leader="dot" w:pos="8302"/>
            </w:tabs>
            <w:rPr>
              <w:noProof/>
              <w:sz w:val="22"/>
              <w:szCs w:val="22"/>
              <w:lang w:val="el-GR" w:eastAsia="el-GR"/>
            </w:rPr>
          </w:pPr>
          <w:hyperlink w:anchor="_Toc22226687" w:history="1">
            <w:r w:rsidR="006E2402" w:rsidRPr="00462B35">
              <w:rPr>
                <w:rStyle w:val="-"/>
                <w:b/>
                <w:noProof/>
                <w:lang w:val="el-GR"/>
              </w:rPr>
              <w:t>Διοικητική Λογιστική - Λήψη αποφάσεων και ελέγχου</w:t>
            </w:r>
            <w:r w:rsidR="006E2402">
              <w:rPr>
                <w:noProof/>
                <w:webHidden/>
              </w:rPr>
              <w:tab/>
            </w:r>
            <w:r w:rsidR="006E2402">
              <w:rPr>
                <w:noProof/>
                <w:webHidden/>
              </w:rPr>
              <w:fldChar w:fldCharType="begin"/>
            </w:r>
            <w:r w:rsidR="006E2402">
              <w:rPr>
                <w:noProof/>
                <w:webHidden/>
              </w:rPr>
              <w:instrText xml:space="preserve"> PAGEREF _Toc22226687 \h </w:instrText>
            </w:r>
            <w:r w:rsidR="006E2402">
              <w:rPr>
                <w:noProof/>
                <w:webHidden/>
              </w:rPr>
            </w:r>
            <w:r w:rsidR="006E2402">
              <w:rPr>
                <w:noProof/>
                <w:webHidden/>
              </w:rPr>
              <w:fldChar w:fldCharType="separate"/>
            </w:r>
            <w:r w:rsidR="006E2402">
              <w:rPr>
                <w:noProof/>
                <w:webHidden/>
              </w:rPr>
              <w:t>128</w:t>
            </w:r>
            <w:r w:rsidR="006E2402">
              <w:rPr>
                <w:noProof/>
                <w:webHidden/>
              </w:rPr>
              <w:fldChar w:fldCharType="end"/>
            </w:r>
          </w:hyperlink>
        </w:p>
        <w:p w14:paraId="47DBA844" w14:textId="77777777" w:rsidR="006E2402" w:rsidRDefault="00D8665E">
          <w:pPr>
            <w:pStyle w:val="30"/>
            <w:tabs>
              <w:tab w:val="right" w:leader="dot" w:pos="8302"/>
            </w:tabs>
            <w:rPr>
              <w:noProof/>
              <w:sz w:val="22"/>
              <w:szCs w:val="22"/>
              <w:lang w:val="el-GR" w:eastAsia="el-GR"/>
            </w:rPr>
          </w:pPr>
          <w:hyperlink w:anchor="_Toc22226688" w:history="1">
            <w:r w:rsidR="006E2402" w:rsidRPr="00462B35">
              <w:rPr>
                <w:rStyle w:val="-"/>
                <w:b/>
                <w:noProof/>
              </w:rPr>
              <w:t>Οικονομικό Δίκαιο της Ευρωπαϊκής Ένωσης</w:t>
            </w:r>
            <w:r w:rsidR="006E2402">
              <w:rPr>
                <w:noProof/>
                <w:webHidden/>
              </w:rPr>
              <w:tab/>
            </w:r>
            <w:r w:rsidR="006E2402">
              <w:rPr>
                <w:noProof/>
                <w:webHidden/>
              </w:rPr>
              <w:fldChar w:fldCharType="begin"/>
            </w:r>
            <w:r w:rsidR="006E2402">
              <w:rPr>
                <w:noProof/>
                <w:webHidden/>
              </w:rPr>
              <w:instrText xml:space="preserve"> PAGEREF _Toc22226688 \h </w:instrText>
            </w:r>
            <w:r w:rsidR="006E2402">
              <w:rPr>
                <w:noProof/>
                <w:webHidden/>
              </w:rPr>
            </w:r>
            <w:r w:rsidR="006E2402">
              <w:rPr>
                <w:noProof/>
                <w:webHidden/>
              </w:rPr>
              <w:fldChar w:fldCharType="separate"/>
            </w:r>
            <w:r w:rsidR="006E2402">
              <w:rPr>
                <w:noProof/>
                <w:webHidden/>
              </w:rPr>
              <w:t>132</w:t>
            </w:r>
            <w:r w:rsidR="006E2402">
              <w:rPr>
                <w:noProof/>
                <w:webHidden/>
              </w:rPr>
              <w:fldChar w:fldCharType="end"/>
            </w:r>
          </w:hyperlink>
        </w:p>
        <w:p w14:paraId="50D318D6" w14:textId="77777777" w:rsidR="006E2402" w:rsidRDefault="00D8665E">
          <w:pPr>
            <w:pStyle w:val="30"/>
            <w:tabs>
              <w:tab w:val="right" w:leader="dot" w:pos="8302"/>
            </w:tabs>
            <w:rPr>
              <w:noProof/>
              <w:sz w:val="22"/>
              <w:szCs w:val="22"/>
              <w:lang w:val="el-GR" w:eastAsia="el-GR"/>
            </w:rPr>
          </w:pPr>
          <w:hyperlink w:anchor="_Toc22226689" w:history="1">
            <w:r w:rsidR="006E2402" w:rsidRPr="00462B35">
              <w:rPr>
                <w:rStyle w:val="-"/>
                <w:b/>
                <w:noProof/>
              </w:rPr>
              <w:t>Ανάλυση και Διαχείριση Χαρτοφυλακίου</w:t>
            </w:r>
            <w:r w:rsidR="006E2402">
              <w:rPr>
                <w:noProof/>
                <w:webHidden/>
              </w:rPr>
              <w:tab/>
            </w:r>
            <w:r w:rsidR="006E2402">
              <w:rPr>
                <w:noProof/>
                <w:webHidden/>
              </w:rPr>
              <w:fldChar w:fldCharType="begin"/>
            </w:r>
            <w:r w:rsidR="006E2402">
              <w:rPr>
                <w:noProof/>
                <w:webHidden/>
              </w:rPr>
              <w:instrText xml:space="preserve"> PAGEREF _Toc22226689 \h </w:instrText>
            </w:r>
            <w:r w:rsidR="006E2402">
              <w:rPr>
                <w:noProof/>
                <w:webHidden/>
              </w:rPr>
            </w:r>
            <w:r w:rsidR="006E2402">
              <w:rPr>
                <w:noProof/>
                <w:webHidden/>
              </w:rPr>
              <w:fldChar w:fldCharType="separate"/>
            </w:r>
            <w:r w:rsidR="006E2402">
              <w:rPr>
                <w:noProof/>
                <w:webHidden/>
              </w:rPr>
              <w:t>136</w:t>
            </w:r>
            <w:r w:rsidR="006E2402">
              <w:rPr>
                <w:noProof/>
                <w:webHidden/>
              </w:rPr>
              <w:fldChar w:fldCharType="end"/>
            </w:r>
          </w:hyperlink>
        </w:p>
        <w:p w14:paraId="4D6CA54E" w14:textId="77777777" w:rsidR="006E2402" w:rsidRDefault="00D8665E">
          <w:pPr>
            <w:pStyle w:val="30"/>
            <w:tabs>
              <w:tab w:val="right" w:leader="dot" w:pos="8302"/>
            </w:tabs>
            <w:rPr>
              <w:noProof/>
              <w:sz w:val="22"/>
              <w:szCs w:val="22"/>
              <w:lang w:val="el-GR" w:eastAsia="el-GR"/>
            </w:rPr>
          </w:pPr>
          <w:hyperlink w:anchor="_Toc22226690" w:history="1">
            <w:r w:rsidR="006E2402" w:rsidRPr="00462B35">
              <w:rPr>
                <w:rStyle w:val="-"/>
                <w:b/>
                <w:noProof/>
              </w:rPr>
              <w:t>Τραπεζική Διοικητική</w:t>
            </w:r>
            <w:r w:rsidR="006E2402">
              <w:rPr>
                <w:noProof/>
                <w:webHidden/>
              </w:rPr>
              <w:tab/>
            </w:r>
            <w:r w:rsidR="006E2402">
              <w:rPr>
                <w:noProof/>
                <w:webHidden/>
              </w:rPr>
              <w:fldChar w:fldCharType="begin"/>
            </w:r>
            <w:r w:rsidR="006E2402">
              <w:rPr>
                <w:noProof/>
                <w:webHidden/>
              </w:rPr>
              <w:instrText xml:space="preserve"> PAGEREF _Toc22226690 \h </w:instrText>
            </w:r>
            <w:r w:rsidR="006E2402">
              <w:rPr>
                <w:noProof/>
                <w:webHidden/>
              </w:rPr>
            </w:r>
            <w:r w:rsidR="006E2402">
              <w:rPr>
                <w:noProof/>
                <w:webHidden/>
              </w:rPr>
              <w:fldChar w:fldCharType="separate"/>
            </w:r>
            <w:r w:rsidR="006E2402">
              <w:rPr>
                <w:noProof/>
                <w:webHidden/>
              </w:rPr>
              <w:t>139</w:t>
            </w:r>
            <w:r w:rsidR="006E2402">
              <w:rPr>
                <w:noProof/>
                <w:webHidden/>
              </w:rPr>
              <w:fldChar w:fldCharType="end"/>
            </w:r>
          </w:hyperlink>
        </w:p>
        <w:p w14:paraId="5C0E79D3" w14:textId="77777777" w:rsidR="006E2402" w:rsidRDefault="00D8665E">
          <w:pPr>
            <w:pStyle w:val="20"/>
            <w:tabs>
              <w:tab w:val="right" w:leader="dot" w:pos="8302"/>
            </w:tabs>
            <w:rPr>
              <w:noProof/>
              <w:sz w:val="22"/>
              <w:szCs w:val="22"/>
              <w:lang w:val="el-GR" w:eastAsia="el-GR"/>
            </w:rPr>
          </w:pPr>
          <w:hyperlink w:anchor="_Toc22226691" w:history="1">
            <w:r w:rsidR="006E2402" w:rsidRPr="00462B35">
              <w:rPr>
                <w:rStyle w:val="-"/>
                <w:b/>
                <w:noProof/>
              </w:rPr>
              <w:t>Μαθήματα 6</w:t>
            </w:r>
            <w:r w:rsidR="006E2402" w:rsidRPr="00462B35">
              <w:rPr>
                <w:rStyle w:val="-"/>
                <w:b/>
                <w:noProof/>
                <w:vertAlign w:val="superscript"/>
              </w:rPr>
              <w:t>ου</w:t>
            </w:r>
            <w:r w:rsidR="006E2402" w:rsidRPr="00462B35">
              <w:rPr>
                <w:rStyle w:val="-"/>
                <w:b/>
                <w:noProof/>
              </w:rPr>
              <w:t xml:space="preserve"> Εξαμήνου Σπουδών</w:t>
            </w:r>
            <w:r w:rsidR="006E2402">
              <w:rPr>
                <w:noProof/>
                <w:webHidden/>
              </w:rPr>
              <w:tab/>
            </w:r>
            <w:r w:rsidR="006E2402">
              <w:rPr>
                <w:noProof/>
                <w:webHidden/>
              </w:rPr>
              <w:fldChar w:fldCharType="begin"/>
            </w:r>
            <w:r w:rsidR="006E2402">
              <w:rPr>
                <w:noProof/>
                <w:webHidden/>
              </w:rPr>
              <w:instrText xml:space="preserve"> PAGEREF _Toc22226691 \h </w:instrText>
            </w:r>
            <w:r w:rsidR="006E2402">
              <w:rPr>
                <w:noProof/>
                <w:webHidden/>
              </w:rPr>
            </w:r>
            <w:r w:rsidR="006E2402">
              <w:rPr>
                <w:noProof/>
                <w:webHidden/>
              </w:rPr>
              <w:fldChar w:fldCharType="separate"/>
            </w:r>
            <w:r w:rsidR="006E2402">
              <w:rPr>
                <w:noProof/>
                <w:webHidden/>
              </w:rPr>
              <w:t>143</w:t>
            </w:r>
            <w:r w:rsidR="006E2402">
              <w:rPr>
                <w:noProof/>
                <w:webHidden/>
              </w:rPr>
              <w:fldChar w:fldCharType="end"/>
            </w:r>
          </w:hyperlink>
        </w:p>
        <w:p w14:paraId="32648159" w14:textId="77777777" w:rsidR="006E2402" w:rsidRDefault="00D8665E">
          <w:pPr>
            <w:pStyle w:val="30"/>
            <w:tabs>
              <w:tab w:val="right" w:leader="dot" w:pos="8302"/>
            </w:tabs>
            <w:rPr>
              <w:noProof/>
              <w:sz w:val="22"/>
              <w:szCs w:val="22"/>
              <w:lang w:val="el-GR" w:eastAsia="el-GR"/>
            </w:rPr>
          </w:pPr>
          <w:hyperlink w:anchor="_Toc22226692" w:history="1">
            <w:r w:rsidR="006E2402" w:rsidRPr="00462B35">
              <w:rPr>
                <w:rStyle w:val="-"/>
                <w:b/>
                <w:noProof/>
              </w:rPr>
              <w:t>Εισαγωγή στην Οικονομετρία</w:t>
            </w:r>
            <w:r w:rsidR="006E2402">
              <w:rPr>
                <w:noProof/>
                <w:webHidden/>
              </w:rPr>
              <w:tab/>
            </w:r>
            <w:r w:rsidR="006E2402">
              <w:rPr>
                <w:noProof/>
                <w:webHidden/>
              </w:rPr>
              <w:fldChar w:fldCharType="begin"/>
            </w:r>
            <w:r w:rsidR="006E2402">
              <w:rPr>
                <w:noProof/>
                <w:webHidden/>
              </w:rPr>
              <w:instrText xml:space="preserve"> PAGEREF _Toc22226692 \h </w:instrText>
            </w:r>
            <w:r w:rsidR="006E2402">
              <w:rPr>
                <w:noProof/>
                <w:webHidden/>
              </w:rPr>
            </w:r>
            <w:r w:rsidR="006E2402">
              <w:rPr>
                <w:noProof/>
                <w:webHidden/>
              </w:rPr>
              <w:fldChar w:fldCharType="separate"/>
            </w:r>
            <w:r w:rsidR="006E2402">
              <w:rPr>
                <w:noProof/>
                <w:webHidden/>
              </w:rPr>
              <w:t>143</w:t>
            </w:r>
            <w:r w:rsidR="006E2402">
              <w:rPr>
                <w:noProof/>
                <w:webHidden/>
              </w:rPr>
              <w:fldChar w:fldCharType="end"/>
            </w:r>
          </w:hyperlink>
        </w:p>
        <w:p w14:paraId="54C30A2C" w14:textId="77777777" w:rsidR="006E2402" w:rsidRDefault="00D8665E">
          <w:pPr>
            <w:pStyle w:val="30"/>
            <w:tabs>
              <w:tab w:val="right" w:leader="dot" w:pos="8302"/>
            </w:tabs>
            <w:rPr>
              <w:noProof/>
              <w:sz w:val="22"/>
              <w:szCs w:val="22"/>
              <w:lang w:val="el-GR" w:eastAsia="el-GR"/>
            </w:rPr>
          </w:pPr>
          <w:hyperlink w:anchor="_Toc22226693" w:history="1">
            <w:r w:rsidR="006E2402" w:rsidRPr="00462B35">
              <w:rPr>
                <w:rStyle w:val="-"/>
                <w:b/>
                <w:noProof/>
              </w:rPr>
              <w:t>Φορολογική Λογιστική Ι</w:t>
            </w:r>
            <w:r w:rsidR="006E2402">
              <w:rPr>
                <w:noProof/>
                <w:webHidden/>
              </w:rPr>
              <w:tab/>
            </w:r>
            <w:r w:rsidR="006E2402">
              <w:rPr>
                <w:noProof/>
                <w:webHidden/>
              </w:rPr>
              <w:fldChar w:fldCharType="begin"/>
            </w:r>
            <w:r w:rsidR="006E2402">
              <w:rPr>
                <w:noProof/>
                <w:webHidden/>
              </w:rPr>
              <w:instrText xml:space="preserve"> PAGEREF _Toc22226693 \h </w:instrText>
            </w:r>
            <w:r w:rsidR="006E2402">
              <w:rPr>
                <w:noProof/>
                <w:webHidden/>
              </w:rPr>
            </w:r>
            <w:r w:rsidR="006E2402">
              <w:rPr>
                <w:noProof/>
                <w:webHidden/>
              </w:rPr>
              <w:fldChar w:fldCharType="separate"/>
            </w:r>
            <w:r w:rsidR="006E2402">
              <w:rPr>
                <w:noProof/>
                <w:webHidden/>
              </w:rPr>
              <w:t>145</w:t>
            </w:r>
            <w:r w:rsidR="006E2402">
              <w:rPr>
                <w:noProof/>
                <w:webHidden/>
              </w:rPr>
              <w:fldChar w:fldCharType="end"/>
            </w:r>
          </w:hyperlink>
        </w:p>
        <w:p w14:paraId="596A27D4" w14:textId="77777777" w:rsidR="006E2402" w:rsidRDefault="00D8665E">
          <w:pPr>
            <w:pStyle w:val="30"/>
            <w:tabs>
              <w:tab w:val="right" w:leader="dot" w:pos="8302"/>
            </w:tabs>
            <w:rPr>
              <w:noProof/>
              <w:sz w:val="22"/>
              <w:szCs w:val="22"/>
              <w:lang w:val="el-GR" w:eastAsia="el-GR"/>
            </w:rPr>
          </w:pPr>
          <w:hyperlink w:anchor="_Toc22226694" w:history="1">
            <w:r w:rsidR="006E2402" w:rsidRPr="00462B35">
              <w:rPr>
                <w:rStyle w:val="-"/>
                <w:b/>
                <w:noProof/>
              </w:rPr>
              <w:t>Αγορές Χρήματος και Κεφαλαίου</w:t>
            </w:r>
            <w:r w:rsidR="006E2402">
              <w:rPr>
                <w:noProof/>
                <w:webHidden/>
              </w:rPr>
              <w:tab/>
            </w:r>
            <w:r w:rsidR="006E2402">
              <w:rPr>
                <w:noProof/>
                <w:webHidden/>
              </w:rPr>
              <w:fldChar w:fldCharType="begin"/>
            </w:r>
            <w:r w:rsidR="006E2402">
              <w:rPr>
                <w:noProof/>
                <w:webHidden/>
              </w:rPr>
              <w:instrText xml:space="preserve"> PAGEREF _Toc22226694 \h </w:instrText>
            </w:r>
            <w:r w:rsidR="006E2402">
              <w:rPr>
                <w:noProof/>
                <w:webHidden/>
              </w:rPr>
            </w:r>
            <w:r w:rsidR="006E2402">
              <w:rPr>
                <w:noProof/>
                <w:webHidden/>
              </w:rPr>
              <w:fldChar w:fldCharType="separate"/>
            </w:r>
            <w:r w:rsidR="006E2402">
              <w:rPr>
                <w:noProof/>
                <w:webHidden/>
              </w:rPr>
              <w:t>150</w:t>
            </w:r>
            <w:r w:rsidR="006E2402">
              <w:rPr>
                <w:noProof/>
                <w:webHidden/>
              </w:rPr>
              <w:fldChar w:fldCharType="end"/>
            </w:r>
          </w:hyperlink>
        </w:p>
        <w:p w14:paraId="5886D4CB" w14:textId="77777777" w:rsidR="006E2402" w:rsidRDefault="00D8665E">
          <w:pPr>
            <w:pStyle w:val="20"/>
            <w:tabs>
              <w:tab w:val="right" w:leader="dot" w:pos="8302"/>
            </w:tabs>
            <w:rPr>
              <w:noProof/>
              <w:sz w:val="22"/>
              <w:szCs w:val="22"/>
              <w:lang w:val="el-GR" w:eastAsia="el-GR"/>
            </w:rPr>
          </w:pPr>
          <w:hyperlink w:anchor="_Toc22226695" w:history="1">
            <w:r w:rsidR="006E2402" w:rsidRPr="00462B35">
              <w:rPr>
                <w:rStyle w:val="-"/>
                <w:b/>
                <w:noProof/>
                <w:lang w:val="el-GR"/>
              </w:rPr>
              <w:t>Μαθήματα 7</w:t>
            </w:r>
            <w:r w:rsidR="006E2402" w:rsidRPr="00462B35">
              <w:rPr>
                <w:rStyle w:val="-"/>
                <w:b/>
                <w:noProof/>
                <w:vertAlign w:val="superscript"/>
                <w:lang w:val="el-GR"/>
              </w:rPr>
              <w:t>ου</w:t>
            </w:r>
            <w:r w:rsidR="006E2402" w:rsidRPr="00462B35">
              <w:rPr>
                <w:rStyle w:val="-"/>
                <w:b/>
                <w:noProof/>
                <w:lang w:val="el-GR"/>
              </w:rPr>
              <w:t xml:space="preserve"> Εξαμήνου Σπουδών</w:t>
            </w:r>
            <w:r w:rsidR="006E2402">
              <w:rPr>
                <w:noProof/>
                <w:webHidden/>
              </w:rPr>
              <w:tab/>
            </w:r>
            <w:r w:rsidR="006E2402">
              <w:rPr>
                <w:noProof/>
                <w:webHidden/>
              </w:rPr>
              <w:fldChar w:fldCharType="begin"/>
            </w:r>
            <w:r w:rsidR="006E2402">
              <w:rPr>
                <w:noProof/>
                <w:webHidden/>
              </w:rPr>
              <w:instrText xml:space="preserve"> PAGEREF _Toc22226695 \h </w:instrText>
            </w:r>
            <w:r w:rsidR="006E2402">
              <w:rPr>
                <w:noProof/>
                <w:webHidden/>
              </w:rPr>
            </w:r>
            <w:r w:rsidR="006E2402">
              <w:rPr>
                <w:noProof/>
                <w:webHidden/>
              </w:rPr>
              <w:fldChar w:fldCharType="separate"/>
            </w:r>
            <w:r w:rsidR="006E2402">
              <w:rPr>
                <w:noProof/>
                <w:webHidden/>
              </w:rPr>
              <w:t>154</w:t>
            </w:r>
            <w:r w:rsidR="006E2402">
              <w:rPr>
                <w:noProof/>
                <w:webHidden/>
              </w:rPr>
              <w:fldChar w:fldCharType="end"/>
            </w:r>
          </w:hyperlink>
        </w:p>
        <w:p w14:paraId="479E5559" w14:textId="77777777" w:rsidR="006E2402" w:rsidRDefault="00D8665E">
          <w:pPr>
            <w:pStyle w:val="30"/>
            <w:tabs>
              <w:tab w:val="right" w:leader="dot" w:pos="8302"/>
            </w:tabs>
            <w:rPr>
              <w:noProof/>
              <w:sz w:val="22"/>
              <w:szCs w:val="22"/>
              <w:lang w:val="el-GR" w:eastAsia="el-GR"/>
            </w:rPr>
          </w:pPr>
          <w:hyperlink w:anchor="_Toc22226696" w:history="1">
            <w:r w:rsidR="006E2402" w:rsidRPr="00462B35">
              <w:rPr>
                <w:rStyle w:val="-"/>
                <w:b/>
                <w:noProof/>
                <w:lang w:val="el-GR"/>
              </w:rPr>
              <w:t>Διεθνής Χρηματοοικονομική</w:t>
            </w:r>
            <w:r w:rsidR="006E2402">
              <w:rPr>
                <w:noProof/>
                <w:webHidden/>
              </w:rPr>
              <w:tab/>
            </w:r>
            <w:r w:rsidR="006E2402">
              <w:rPr>
                <w:noProof/>
                <w:webHidden/>
              </w:rPr>
              <w:fldChar w:fldCharType="begin"/>
            </w:r>
            <w:r w:rsidR="006E2402">
              <w:rPr>
                <w:noProof/>
                <w:webHidden/>
              </w:rPr>
              <w:instrText xml:space="preserve"> PAGEREF _Toc22226696 \h </w:instrText>
            </w:r>
            <w:r w:rsidR="006E2402">
              <w:rPr>
                <w:noProof/>
                <w:webHidden/>
              </w:rPr>
            </w:r>
            <w:r w:rsidR="006E2402">
              <w:rPr>
                <w:noProof/>
                <w:webHidden/>
              </w:rPr>
              <w:fldChar w:fldCharType="separate"/>
            </w:r>
            <w:r w:rsidR="006E2402">
              <w:rPr>
                <w:noProof/>
                <w:webHidden/>
              </w:rPr>
              <w:t>154</w:t>
            </w:r>
            <w:r w:rsidR="006E2402">
              <w:rPr>
                <w:noProof/>
                <w:webHidden/>
              </w:rPr>
              <w:fldChar w:fldCharType="end"/>
            </w:r>
          </w:hyperlink>
        </w:p>
        <w:p w14:paraId="203D1CDD" w14:textId="77777777" w:rsidR="006E2402" w:rsidRDefault="00D8665E">
          <w:pPr>
            <w:pStyle w:val="30"/>
            <w:tabs>
              <w:tab w:val="right" w:leader="dot" w:pos="8302"/>
            </w:tabs>
            <w:rPr>
              <w:noProof/>
              <w:sz w:val="22"/>
              <w:szCs w:val="22"/>
              <w:lang w:val="el-GR" w:eastAsia="el-GR"/>
            </w:rPr>
          </w:pPr>
          <w:hyperlink w:anchor="_Toc22226697" w:history="1">
            <w:r w:rsidR="006E2402" w:rsidRPr="00462B35">
              <w:rPr>
                <w:rStyle w:val="-"/>
                <w:b/>
                <w:noProof/>
              </w:rPr>
              <w:t>Διαχείριση Εταιρικού Θησαυροφυλακίου</w:t>
            </w:r>
            <w:r w:rsidR="006E2402">
              <w:rPr>
                <w:noProof/>
                <w:webHidden/>
              </w:rPr>
              <w:tab/>
            </w:r>
            <w:r w:rsidR="006E2402">
              <w:rPr>
                <w:noProof/>
                <w:webHidden/>
              </w:rPr>
              <w:fldChar w:fldCharType="begin"/>
            </w:r>
            <w:r w:rsidR="006E2402">
              <w:rPr>
                <w:noProof/>
                <w:webHidden/>
              </w:rPr>
              <w:instrText xml:space="preserve"> PAGEREF _Toc22226697 \h </w:instrText>
            </w:r>
            <w:r w:rsidR="006E2402">
              <w:rPr>
                <w:noProof/>
                <w:webHidden/>
              </w:rPr>
            </w:r>
            <w:r w:rsidR="006E2402">
              <w:rPr>
                <w:noProof/>
                <w:webHidden/>
              </w:rPr>
              <w:fldChar w:fldCharType="separate"/>
            </w:r>
            <w:r w:rsidR="006E2402">
              <w:rPr>
                <w:noProof/>
                <w:webHidden/>
              </w:rPr>
              <w:t>157</w:t>
            </w:r>
            <w:r w:rsidR="006E2402">
              <w:rPr>
                <w:noProof/>
                <w:webHidden/>
              </w:rPr>
              <w:fldChar w:fldCharType="end"/>
            </w:r>
          </w:hyperlink>
        </w:p>
        <w:p w14:paraId="6389027B" w14:textId="77777777" w:rsidR="006E2402" w:rsidRDefault="00D8665E">
          <w:pPr>
            <w:pStyle w:val="30"/>
            <w:tabs>
              <w:tab w:val="right" w:leader="dot" w:pos="8302"/>
            </w:tabs>
            <w:rPr>
              <w:noProof/>
              <w:sz w:val="22"/>
              <w:szCs w:val="22"/>
              <w:lang w:val="el-GR" w:eastAsia="el-GR"/>
            </w:rPr>
          </w:pPr>
          <w:hyperlink w:anchor="_Toc22226698" w:history="1">
            <w:r w:rsidR="006E2402" w:rsidRPr="00462B35">
              <w:rPr>
                <w:rStyle w:val="-"/>
                <w:b/>
                <w:noProof/>
                <w:lang w:val="el-GR"/>
              </w:rPr>
              <w:t>Μοντέλα και Ανάλυση Δεδομένων στα Χρηματοοικονομικά</w:t>
            </w:r>
            <w:r w:rsidR="006E2402">
              <w:rPr>
                <w:noProof/>
                <w:webHidden/>
              </w:rPr>
              <w:tab/>
            </w:r>
            <w:r w:rsidR="006E2402">
              <w:rPr>
                <w:noProof/>
                <w:webHidden/>
              </w:rPr>
              <w:fldChar w:fldCharType="begin"/>
            </w:r>
            <w:r w:rsidR="006E2402">
              <w:rPr>
                <w:noProof/>
                <w:webHidden/>
              </w:rPr>
              <w:instrText xml:space="preserve"> PAGEREF _Toc22226698 \h </w:instrText>
            </w:r>
            <w:r w:rsidR="006E2402">
              <w:rPr>
                <w:noProof/>
                <w:webHidden/>
              </w:rPr>
            </w:r>
            <w:r w:rsidR="006E2402">
              <w:rPr>
                <w:noProof/>
                <w:webHidden/>
              </w:rPr>
              <w:fldChar w:fldCharType="separate"/>
            </w:r>
            <w:r w:rsidR="006E2402">
              <w:rPr>
                <w:noProof/>
                <w:webHidden/>
              </w:rPr>
              <w:t>161</w:t>
            </w:r>
            <w:r w:rsidR="006E2402">
              <w:rPr>
                <w:noProof/>
                <w:webHidden/>
              </w:rPr>
              <w:fldChar w:fldCharType="end"/>
            </w:r>
          </w:hyperlink>
        </w:p>
        <w:p w14:paraId="1A310B5E" w14:textId="77777777" w:rsidR="006E2402" w:rsidRDefault="00D8665E">
          <w:pPr>
            <w:pStyle w:val="20"/>
            <w:tabs>
              <w:tab w:val="right" w:leader="dot" w:pos="8302"/>
            </w:tabs>
            <w:rPr>
              <w:noProof/>
              <w:sz w:val="22"/>
              <w:szCs w:val="22"/>
              <w:lang w:val="el-GR" w:eastAsia="el-GR"/>
            </w:rPr>
          </w:pPr>
          <w:hyperlink w:anchor="_Toc22226699" w:history="1">
            <w:r w:rsidR="006E2402" w:rsidRPr="00462B35">
              <w:rPr>
                <w:rStyle w:val="-"/>
                <w:b/>
                <w:noProof/>
                <w:lang w:val="el-GR"/>
              </w:rPr>
              <w:t>Μαθήματα 8</w:t>
            </w:r>
            <w:r w:rsidR="006E2402" w:rsidRPr="00462B35">
              <w:rPr>
                <w:rStyle w:val="-"/>
                <w:b/>
                <w:noProof/>
                <w:vertAlign w:val="superscript"/>
                <w:lang w:val="el-GR"/>
              </w:rPr>
              <w:t>ου</w:t>
            </w:r>
            <w:r w:rsidR="006E2402" w:rsidRPr="00462B35">
              <w:rPr>
                <w:rStyle w:val="-"/>
                <w:b/>
                <w:noProof/>
                <w:lang w:val="el-GR"/>
              </w:rPr>
              <w:t xml:space="preserve"> Εξαμήνου Σπουδών</w:t>
            </w:r>
            <w:r w:rsidR="006E2402">
              <w:rPr>
                <w:noProof/>
                <w:webHidden/>
              </w:rPr>
              <w:tab/>
            </w:r>
            <w:r w:rsidR="006E2402">
              <w:rPr>
                <w:noProof/>
                <w:webHidden/>
              </w:rPr>
              <w:fldChar w:fldCharType="begin"/>
            </w:r>
            <w:r w:rsidR="006E2402">
              <w:rPr>
                <w:noProof/>
                <w:webHidden/>
              </w:rPr>
              <w:instrText xml:space="preserve"> PAGEREF _Toc22226699 \h </w:instrText>
            </w:r>
            <w:r w:rsidR="006E2402">
              <w:rPr>
                <w:noProof/>
                <w:webHidden/>
              </w:rPr>
            </w:r>
            <w:r w:rsidR="006E2402">
              <w:rPr>
                <w:noProof/>
                <w:webHidden/>
              </w:rPr>
              <w:fldChar w:fldCharType="separate"/>
            </w:r>
            <w:r w:rsidR="006E2402">
              <w:rPr>
                <w:noProof/>
                <w:webHidden/>
              </w:rPr>
              <w:t>165</w:t>
            </w:r>
            <w:r w:rsidR="006E2402">
              <w:rPr>
                <w:noProof/>
                <w:webHidden/>
              </w:rPr>
              <w:fldChar w:fldCharType="end"/>
            </w:r>
          </w:hyperlink>
        </w:p>
        <w:p w14:paraId="668DD117" w14:textId="77777777" w:rsidR="006E2402" w:rsidRDefault="00D8665E">
          <w:pPr>
            <w:pStyle w:val="30"/>
            <w:tabs>
              <w:tab w:val="right" w:leader="dot" w:pos="8302"/>
            </w:tabs>
            <w:rPr>
              <w:noProof/>
              <w:sz w:val="22"/>
              <w:szCs w:val="22"/>
              <w:lang w:val="el-GR" w:eastAsia="el-GR"/>
            </w:rPr>
          </w:pPr>
          <w:hyperlink w:anchor="_Toc22226700" w:history="1">
            <w:r w:rsidR="006E2402" w:rsidRPr="00462B35">
              <w:rPr>
                <w:rStyle w:val="-"/>
                <w:b/>
                <w:noProof/>
                <w:lang w:val="el-GR"/>
              </w:rPr>
              <w:t>Δίκαιο Διεθνούς Εμπορίου και Διεθνών Επενδύσεων</w:t>
            </w:r>
            <w:r w:rsidR="006E2402">
              <w:rPr>
                <w:noProof/>
                <w:webHidden/>
              </w:rPr>
              <w:tab/>
            </w:r>
            <w:r w:rsidR="006E2402">
              <w:rPr>
                <w:noProof/>
                <w:webHidden/>
              </w:rPr>
              <w:fldChar w:fldCharType="begin"/>
            </w:r>
            <w:r w:rsidR="006E2402">
              <w:rPr>
                <w:noProof/>
                <w:webHidden/>
              </w:rPr>
              <w:instrText xml:space="preserve"> PAGEREF _Toc22226700 \h </w:instrText>
            </w:r>
            <w:r w:rsidR="006E2402">
              <w:rPr>
                <w:noProof/>
                <w:webHidden/>
              </w:rPr>
            </w:r>
            <w:r w:rsidR="006E2402">
              <w:rPr>
                <w:noProof/>
                <w:webHidden/>
              </w:rPr>
              <w:fldChar w:fldCharType="separate"/>
            </w:r>
            <w:r w:rsidR="006E2402">
              <w:rPr>
                <w:noProof/>
                <w:webHidden/>
              </w:rPr>
              <w:t>165</w:t>
            </w:r>
            <w:r w:rsidR="006E2402">
              <w:rPr>
                <w:noProof/>
                <w:webHidden/>
              </w:rPr>
              <w:fldChar w:fldCharType="end"/>
            </w:r>
          </w:hyperlink>
        </w:p>
        <w:p w14:paraId="699B452E" w14:textId="77777777" w:rsidR="006E2402" w:rsidRDefault="00D8665E">
          <w:pPr>
            <w:pStyle w:val="30"/>
            <w:tabs>
              <w:tab w:val="right" w:leader="dot" w:pos="8302"/>
            </w:tabs>
            <w:rPr>
              <w:noProof/>
              <w:sz w:val="22"/>
              <w:szCs w:val="22"/>
              <w:lang w:val="el-GR" w:eastAsia="el-GR"/>
            </w:rPr>
          </w:pPr>
          <w:hyperlink w:anchor="_Toc22226701" w:history="1">
            <w:r w:rsidR="006E2402" w:rsidRPr="00462B35">
              <w:rPr>
                <w:rStyle w:val="-"/>
                <w:b/>
                <w:noProof/>
              </w:rPr>
              <w:t>Εταιρικός Χρηματοοικονομικός Προγραμματισμός</w:t>
            </w:r>
            <w:r w:rsidR="006E2402">
              <w:rPr>
                <w:noProof/>
                <w:webHidden/>
              </w:rPr>
              <w:tab/>
            </w:r>
            <w:r w:rsidR="006E2402">
              <w:rPr>
                <w:noProof/>
                <w:webHidden/>
              </w:rPr>
              <w:fldChar w:fldCharType="begin"/>
            </w:r>
            <w:r w:rsidR="006E2402">
              <w:rPr>
                <w:noProof/>
                <w:webHidden/>
              </w:rPr>
              <w:instrText xml:space="preserve"> PAGEREF _Toc22226701 \h </w:instrText>
            </w:r>
            <w:r w:rsidR="006E2402">
              <w:rPr>
                <w:noProof/>
                <w:webHidden/>
              </w:rPr>
            </w:r>
            <w:r w:rsidR="006E2402">
              <w:rPr>
                <w:noProof/>
                <w:webHidden/>
              </w:rPr>
              <w:fldChar w:fldCharType="separate"/>
            </w:r>
            <w:r w:rsidR="006E2402">
              <w:rPr>
                <w:noProof/>
                <w:webHidden/>
              </w:rPr>
              <w:t>168</w:t>
            </w:r>
            <w:r w:rsidR="006E2402">
              <w:rPr>
                <w:noProof/>
                <w:webHidden/>
              </w:rPr>
              <w:fldChar w:fldCharType="end"/>
            </w:r>
          </w:hyperlink>
        </w:p>
        <w:p w14:paraId="04B9F026" w14:textId="77777777" w:rsidR="006E2402" w:rsidRDefault="00D8665E">
          <w:pPr>
            <w:pStyle w:val="20"/>
            <w:tabs>
              <w:tab w:val="right" w:leader="dot" w:pos="8302"/>
            </w:tabs>
            <w:rPr>
              <w:noProof/>
              <w:sz w:val="22"/>
              <w:szCs w:val="22"/>
              <w:lang w:val="el-GR" w:eastAsia="el-GR"/>
            </w:rPr>
          </w:pPr>
          <w:hyperlink w:anchor="_Toc22226702" w:history="1">
            <w:r w:rsidR="006E2402" w:rsidRPr="00462B35">
              <w:rPr>
                <w:rStyle w:val="-"/>
                <w:b/>
                <w:noProof/>
              </w:rPr>
              <w:t>Μαθήματα Επιλογής Χειμερινού Εξαμήνου Σπουδών</w:t>
            </w:r>
            <w:r w:rsidR="006E2402">
              <w:rPr>
                <w:noProof/>
                <w:webHidden/>
              </w:rPr>
              <w:tab/>
            </w:r>
            <w:r w:rsidR="006E2402">
              <w:rPr>
                <w:noProof/>
                <w:webHidden/>
              </w:rPr>
              <w:fldChar w:fldCharType="begin"/>
            </w:r>
            <w:r w:rsidR="006E2402">
              <w:rPr>
                <w:noProof/>
                <w:webHidden/>
              </w:rPr>
              <w:instrText xml:space="preserve"> PAGEREF _Toc22226702 \h </w:instrText>
            </w:r>
            <w:r w:rsidR="006E2402">
              <w:rPr>
                <w:noProof/>
                <w:webHidden/>
              </w:rPr>
            </w:r>
            <w:r w:rsidR="006E2402">
              <w:rPr>
                <w:noProof/>
                <w:webHidden/>
              </w:rPr>
              <w:fldChar w:fldCharType="separate"/>
            </w:r>
            <w:r w:rsidR="006E2402">
              <w:rPr>
                <w:noProof/>
                <w:webHidden/>
              </w:rPr>
              <w:t>172</w:t>
            </w:r>
            <w:r w:rsidR="006E2402">
              <w:rPr>
                <w:noProof/>
                <w:webHidden/>
              </w:rPr>
              <w:fldChar w:fldCharType="end"/>
            </w:r>
          </w:hyperlink>
        </w:p>
        <w:p w14:paraId="6C3E8DA3" w14:textId="77777777" w:rsidR="006E2402" w:rsidRDefault="00D8665E">
          <w:pPr>
            <w:pStyle w:val="30"/>
            <w:tabs>
              <w:tab w:val="right" w:leader="dot" w:pos="8302"/>
            </w:tabs>
            <w:rPr>
              <w:noProof/>
              <w:sz w:val="22"/>
              <w:szCs w:val="22"/>
              <w:lang w:val="el-GR" w:eastAsia="el-GR"/>
            </w:rPr>
          </w:pPr>
          <w:hyperlink w:anchor="_Toc22226703" w:history="1">
            <w:r w:rsidR="006E2402" w:rsidRPr="00462B35">
              <w:rPr>
                <w:rStyle w:val="-"/>
                <w:b/>
                <w:noProof/>
              </w:rPr>
              <w:t>Χρηματοοικονομική Οικονομετρία</w:t>
            </w:r>
            <w:r w:rsidR="006E2402">
              <w:rPr>
                <w:noProof/>
                <w:webHidden/>
              </w:rPr>
              <w:tab/>
            </w:r>
            <w:r w:rsidR="006E2402">
              <w:rPr>
                <w:noProof/>
                <w:webHidden/>
              </w:rPr>
              <w:fldChar w:fldCharType="begin"/>
            </w:r>
            <w:r w:rsidR="006E2402">
              <w:rPr>
                <w:noProof/>
                <w:webHidden/>
              </w:rPr>
              <w:instrText xml:space="preserve"> PAGEREF _Toc22226703 \h </w:instrText>
            </w:r>
            <w:r w:rsidR="006E2402">
              <w:rPr>
                <w:noProof/>
                <w:webHidden/>
              </w:rPr>
            </w:r>
            <w:r w:rsidR="006E2402">
              <w:rPr>
                <w:noProof/>
                <w:webHidden/>
              </w:rPr>
              <w:fldChar w:fldCharType="separate"/>
            </w:r>
            <w:r w:rsidR="006E2402">
              <w:rPr>
                <w:noProof/>
                <w:webHidden/>
              </w:rPr>
              <w:t>172</w:t>
            </w:r>
            <w:r w:rsidR="006E2402">
              <w:rPr>
                <w:noProof/>
                <w:webHidden/>
              </w:rPr>
              <w:fldChar w:fldCharType="end"/>
            </w:r>
          </w:hyperlink>
        </w:p>
        <w:p w14:paraId="36CC8A05" w14:textId="77777777" w:rsidR="006E2402" w:rsidRDefault="00D8665E">
          <w:pPr>
            <w:pStyle w:val="30"/>
            <w:tabs>
              <w:tab w:val="right" w:leader="dot" w:pos="8302"/>
            </w:tabs>
            <w:rPr>
              <w:noProof/>
              <w:sz w:val="22"/>
              <w:szCs w:val="22"/>
              <w:lang w:val="el-GR" w:eastAsia="el-GR"/>
            </w:rPr>
          </w:pPr>
          <w:hyperlink w:anchor="_Toc22226704" w:history="1">
            <w:r w:rsidR="006E2402" w:rsidRPr="00462B35">
              <w:rPr>
                <w:rStyle w:val="-"/>
                <w:b/>
                <w:noProof/>
                <w:lang w:val="el-GR"/>
              </w:rPr>
              <w:t>Αποτίμηση και Ανάλυση Εταιρειών</w:t>
            </w:r>
            <w:r w:rsidR="006E2402">
              <w:rPr>
                <w:noProof/>
                <w:webHidden/>
              </w:rPr>
              <w:tab/>
            </w:r>
            <w:r w:rsidR="006E2402">
              <w:rPr>
                <w:noProof/>
                <w:webHidden/>
              </w:rPr>
              <w:fldChar w:fldCharType="begin"/>
            </w:r>
            <w:r w:rsidR="006E2402">
              <w:rPr>
                <w:noProof/>
                <w:webHidden/>
              </w:rPr>
              <w:instrText xml:space="preserve"> PAGEREF _Toc22226704 \h </w:instrText>
            </w:r>
            <w:r w:rsidR="006E2402">
              <w:rPr>
                <w:noProof/>
                <w:webHidden/>
              </w:rPr>
            </w:r>
            <w:r w:rsidR="006E2402">
              <w:rPr>
                <w:noProof/>
                <w:webHidden/>
              </w:rPr>
              <w:fldChar w:fldCharType="separate"/>
            </w:r>
            <w:r w:rsidR="006E2402">
              <w:rPr>
                <w:noProof/>
                <w:webHidden/>
              </w:rPr>
              <w:t>174</w:t>
            </w:r>
            <w:r w:rsidR="006E2402">
              <w:rPr>
                <w:noProof/>
                <w:webHidden/>
              </w:rPr>
              <w:fldChar w:fldCharType="end"/>
            </w:r>
          </w:hyperlink>
        </w:p>
        <w:p w14:paraId="5FD7B98E" w14:textId="77777777" w:rsidR="006E2402" w:rsidRDefault="00D8665E">
          <w:pPr>
            <w:pStyle w:val="30"/>
            <w:tabs>
              <w:tab w:val="right" w:leader="dot" w:pos="8302"/>
            </w:tabs>
            <w:rPr>
              <w:noProof/>
              <w:sz w:val="22"/>
              <w:szCs w:val="22"/>
              <w:lang w:val="el-GR" w:eastAsia="el-GR"/>
            </w:rPr>
          </w:pPr>
          <w:hyperlink w:anchor="_Toc22226705" w:history="1">
            <w:r w:rsidR="006E2402" w:rsidRPr="00462B35">
              <w:rPr>
                <w:rStyle w:val="-"/>
                <w:b/>
                <w:noProof/>
              </w:rPr>
              <w:t>Μηχανογραφημένη Λογιστική</w:t>
            </w:r>
            <w:r w:rsidR="006E2402">
              <w:rPr>
                <w:noProof/>
                <w:webHidden/>
              </w:rPr>
              <w:tab/>
            </w:r>
            <w:r w:rsidR="006E2402">
              <w:rPr>
                <w:noProof/>
                <w:webHidden/>
              </w:rPr>
              <w:fldChar w:fldCharType="begin"/>
            </w:r>
            <w:r w:rsidR="006E2402">
              <w:rPr>
                <w:noProof/>
                <w:webHidden/>
              </w:rPr>
              <w:instrText xml:space="preserve"> PAGEREF _Toc22226705 \h </w:instrText>
            </w:r>
            <w:r w:rsidR="006E2402">
              <w:rPr>
                <w:noProof/>
                <w:webHidden/>
              </w:rPr>
            </w:r>
            <w:r w:rsidR="006E2402">
              <w:rPr>
                <w:noProof/>
                <w:webHidden/>
              </w:rPr>
              <w:fldChar w:fldCharType="separate"/>
            </w:r>
            <w:r w:rsidR="006E2402">
              <w:rPr>
                <w:noProof/>
                <w:webHidden/>
              </w:rPr>
              <w:t>177</w:t>
            </w:r>
            <w:r w:rsidR="006E2402">
              <w:rPr>
                <w:noProof/>
                <w:webHidden/>
              </w:rPr>
              <w:fldChar w:fldCharType="end"/>
            </w:r>
          </w:hyperlink>
        </w:p>
        <w:p w14:paraId="71F67152" w14:textId="77777777" w:rsidR="006E2402" w:rsidRDefault="00D8665E">
          <w:pPr>
            <w:pStyle w:val="30"/>
            <w:tabs>
              <w:tab w:val="right" w:leader="dot" w:pos="8302"/>
            </w:tabs>
            <w:rPr>
              <w:noProof/>
              <w:sz w:val="22"/>
              <w:szCs w:val="22"/>
              <w:lang w:val="el-GR" w:eastAsia="el-GR"/>
            </w:rPr>
          </w:pPr>
          <w:hyperlink w:anchor="_Toc22226706" w:history="1">
            <w:r w:rsidR="006E2402" w:rsidRPr="00462B35">
              <w:rPr>
                <w:rStyle w:val="-"/>
                <w:b/>
                <w:noProof/>
              </w:rPr>
              <w:t>Εναλλακτικές Επενδύσεις</w:t>
            </w:r>
            <w:r w:rsidR="006E2402">
              <w:rPr>
                <w:noProof/>
                <w:webHidden/>
              </w:rPr>
              <w:tab/>
            </w:r>
            <w:r w:rsidR="006E2402">
              <w:rPr>
                <w:noProof/>
                <w:webHidden/>
              </w:rPr>
              <w:fldChar w:fldCharType="begin"/>
            </w:r>
            <w:r w:rsidR="006E2402">
              <w:rPr>
                <w:noProof/>
                <w:webHidden/>
              </w:rPr>
              <w:instrText xml:space="preserve"> PAGEREF _Toc22226706 \h </w:instrText>
            </w:r>
            <w:r w:rsidR="006E2402">
              <w:rPr>
                <w:noProof/>
                <w:webHidden/>
              </w:rPr>
            </w:r>
            <w:r w:rsidR="006E2402">
              <w:rPr>
                <w:noProof/>
                <w:webHidden/>
              </w:rPr>
              <w:fldChar w:fldCharType="separate"/>
            </w:r>
            <w:r w:rsidR="006E2402">
              <w:rPr>
                <w:noProof/>
                <w:webHidden/>
              </w:rPr>
              <w:t>181</w:t>
            </w:r>
            <w:r w:rsidR="006E2402">
              <w:rPr>
                <w:noProof/>
                <w:webHidden/>
              </w:rPr>
              <w:fldChar w:fldCharType="end"/>
            </w:r>
          </w:hyperlink>
        </w:p>
        <w:p w14:paraId="166656D8" w14:textId="77777777" w:rsidR="006E2402" w:rsidRDefault="00D8665E">
          <w:pPr>
            <w:pStyle w:val="30"/>
            <w:tabs>
              <w:tab w:val="right" w:leader="dot" w:pos="8302"/>
            </w:tabs>
            <w:rPr>
              <w:noProof/>
              <w:sz w:val="22"/>
              <w:szCs w:val="22"/>
              <w:lang w:val="el-GR" w:eastAsia="el-GR"/>
            </w:rPr>
          </w:pPr>
          <w:hyperlink w:anchor="_Toc22226707" w:history="1">
            <w:r w:rsidR="006E2402" w:rsidRPr="00462B35">
              <w:rPr>
                <w:rStyle w:val="-"/>
                <w:b/>
                <w:noProof/>
              </w:rPr>
              <w:t>Αναλογιστικά Μοντέλα</w:t>
            </w:r>
            <w:r w:rsidR="006E2402">
              <w:rPr>
                <w:noProof/>
                <w:webHidden/>
              </w:rPr>
              <w:tab/>
            </w:r>
            <w:r w:rsidR="006E2402">
              <w:rPr>
                <w:noProof/>
                <w:webHidden/>
              </w:rPr>
              <w:fldChar w:fldCharType="begin"/>
            </w:r>
            <w:r w:rsidR="006E2402">
              <w:rPr>
                <w:noProof/>
                <w:webHidden/>
              </w:rPr>
              <w:instrText xml:space="preserve"> PAGEREF _Toc22226707 \h </w:instrText>
            </w:r>
            <w:r w:rsidR="006E2402">
              <w:rPr>
                <w:noProof/>
                <w:webHidden/>
              </w:rPr>
            </w:r>
            <w:r w:rsidR="006E2402">
              <w:rPr>
                <w:noProof/>
                <w:webHidden/>
              </w:rPr>
              <w:fldChar w:fldCharType="separate"/>
            </w:r>
            <w:r w:rsidR="006E2402">
              <w:rPr>
                <w:noProof/>
                <w:webHidden/>
              </w:rPr>
              <w:t>186</w:t>
            </w:r>
            <w:r w:rsidR="006E2402">
              <w:rPr>
                <w:noProof/>
                <w:webHidden/>
              </w:rPr>
              <w:fldChar w:fldCharType="end"/>
            </w:r>
          </w:hyperlink>
        </w:p>
        <w:p w14:paraId="6F1E6047" w14:textId="77777777" w:rsidR="006E2402" w:rsidRDefault="00D8665E">
          <w:pPr>
            <w:pStyle w:val="30"/>
            <w:tabs>
              <w:tab w:val="right" w:leader="dot" w:pos="8302"/>
            </w:tabs>
            <w:rPr>
              <w:noProof/>
              <w:sz w:val="22"/>
              <w:szCs w:val="22"/>
              <w:lang w:val="el-GR" w:eastAsia="el-GR"/>
            </w:rPr>
          </w:pPr>
          <w:hyperlink w:anchor="_Toc22226708" w:history="1">
            <w:r w:rsidR="006E2402" w:rsidRPr="00462B35">
              <w:rPr>
                <w:rStyle w:val="-"/>
                <w:b/>
                <w:noProof/>
              </w:rPr>
              <w:t>Οικονομική Κοινωνιολογία</w:t>
            </w:r>
            <w:r w:rsidR="006E2402">
              <w:rPr>
                <w:noProof/>
                <w:webHidden/>
              </w:rPr>
              <w:tab/>
            </w:r>
            <w:r w:rsidR="006E2402">
              <w:rPr>
                <w:noProof/>
                <w:webHidden/>
              </w:rPr>
              <w:fldChar w:fldCharType="begin"/>
            </w:r>
            <w:r w:rsidR="006E2402">
              <w:rPr>
                <w:noProof/>
                <w:webHidden/>
              </w:rPr>
              <w:instrText xml:space="preserve"> PAGEREF _Toc22226708 \h </w:instrText>
            </w:r>
            <w:r w:rsidR="006E2402">
              <w:rPr>
                <w:noProof/>
                <w:webHidden/>
              </w:rPr>
            </w:r>
            <w:r w:rsidR="006E2402">
              <w:rPr>
                <w:noProof/>
                <w:webHidden/>
              </w:rPr>
              <w:fldChar w:fldCharType="separate"/>
            </w:r>
            <w:r w:rsidR="006E2402">
              <w:rPr>
                <w:noProof/>
                <w:webHidden/>
              </w:rPr>
              <w:t>188</w:t>
            </w:r>
            <w:r w:rsidR="006E2402">
              <w:rPr>
                <w:noProof/>
                <w:webHidden/>
              </w:rPr>
              <w:fldChar w:fldCharType="end"/>
            </w:r>
          </w:hyperlink>
        </w:p>
        <w:p w14:paraId="7B606C64" w14:textId="77777777" w:rsidR="006E2402" w:rsidRDefault="00D8665E">
          <w:pPr>
            <w:pStyle w:val="30"/>
            <w:tabs>
              <w:tab w:val="right" w:leader="dot" w:pos="8302"/>
            </w:tabs>
            <w:rPr>
              <w:noProof/>
              <w:sz w:val="22"/>
              <w:szCs w:val="22"/>
              <w:lang w:val="el-GR" w:eastAsia="el-GR"/>
            </w:rPr>
          </w:pPr>
          <w:hyperlink w:anchor="_Toc22226709" w:history="1">
            <w:r w:rsidR="006E2402" w:rsidRPr="00462B35">
              <w:rPr>
                <w:rStyle w:val="-"/>
                <w:b/>
                <w:noProof/>
              </w:rPr>
              <w:t>Μεθοδολογία Έρευνας</w:t>
            </w:r>
            <w:r w:rsidR="006E2402">
              <w:rPr>
                <w:noProof/>
                <w:webHidden/>
              </w:rPr>
              <w:tab/>
            </w:r>
            <w:r w:rsidR="006E2402">
              <w:rPr>
                <w:noProof/>
                <w:webHidden/>
              </w:rPr>
              <w:fldChar w:fldCharType="begin"/>
            </w:r>
            <w:r w:rsidR="006E2402">
              <w:rPr>
                <w:noProof/>
                <w:webHidden/>
              </w:rPr>
              <w:instrText xml:space="preserve"> PAGEREF _Toc22226709 \h </w:instrText>
            </w:r>
            <w:r w:rsidR="006E2402">
              <w:rPr>
                <w:noProof/>
                <w:webHidden/>
              </w:rPr>
            </w:r>
            <w:r w:rsidR="006E2402">
              <w:rPr>
                <w:noProof/>
                <w:webHidden/>
              </w:rPr>
              <w:fldChar w:fldCharType="separate"/>
            </w:r>
            <w:r w:rsidR="006E2402">
              <w:rPr>
                <w:noProof/>
                <w:webHidden/>
              </w:rPr>
              <w:t>191</w:t>
            </w:r>
            <w:r w:rsidR="006E2402">
              <w:rPr>
                <w:noProof/>
                <w:webHidden/>
              </w:rPr>
              <w:fldChar w:fldCharType="end"/>
            </w:r>
          </w:hyperlink>
        </w:p>
        <w:p w14:paraId="3D2B280C" w14:textId="77777777" w:rsidR="006E2402" w:rsidRDefault="00D8665E">
          <w:pPr>
            <w:pStyle w:val="30"/>
            <w:tabs>
              <w:tab w:val="right" w:leader="dot" w:pos="8302"/>
            </w:tabs>
            <w:rPr>
              <w:noProof/>
              <w:sz w:val="22"/>
              <w:szCs w:val="22"/>
              <w:lang w:val="el-GR" w:eastAsia="el-GR"/>
            </w:rPr>
          </w:pPr>
          <w:hyperlink w:anchor="_Toc22226710" w:history="1">
            <w:r w:rsidR="006E2402" w:rsidRPr="00462B35">
              <w:rPr>
                <w:rStyle w:val="-"/>
                <w:b/>
                <w:noProof/>
              </w:rPr>
              <w:t>Αρχές Μάρκετινγκ</w:t>
            </w:r>
            <w:r w:rsidR="006E2402">
              <w:rPr>
                <w:noProof/>
                <w:webHidden/>
              </w:rPr>
              <w:tab/>
            </w:r>
            <w:r w:rsidR="006E2402">
              <w:rPr>
                <w:noProof/>
                <w:webHidden/>
              </w:rPr>
              <w:fldChar w:fldCharType="begin"/>
            </w:r>
            <w:r w:rsidR="006E2402">
              <w:rPr>
                <w:noProof/>
                <w:webHidden/>
              </w:rPr>
              <w:instrText xml:space="preserve"> PAGEREF _Toc22226710 \h </w:instrText>
            </w:r>
            <w:r w:rsidR="006E2402">
              <w:rPr>
                <w:noProof/>
                <w:webHidden/>
              </w:rPr>
            </w:r>
            <w:r w:rsidR="006E2402">
              <w:rPr>
                <w:noProof/>
                <w:webHidden/>
              </w:rPr>
              <w:fldChar w:fldCharType="separate"/>
            </w:r>
            <w:r w:rsidR="006E2402">
              <w:rPr>
                <w:noProof/>
                <w:webHidden/>
              </w:rPr>
              <w:t>195</w:t>
            </w:r>
            <w:r w:rsidR="006E2402">
              <w:rPr>
                <w:noProof/>
                <w:webHidden/>
              </w:rPr>
              <w:fldChar w:fldCharType="end"/>
            </w:r>
          </w:hyperlink>
        </w:p>
        <w:p w14:paraId="3BAC279B" w14:textId="77777777" w:rsidR="006E2402" w:rsidRDefault="00D8665E">
          <w:pPr>
            <w:pStyle w:val="30"/>
            <w:tabs>
              <w:tab w:val="right" w:leader="dot" w:pos="8302"/>
            </w:tabs>
            <w:rPr>
              <w:noProof/>
              <w:sz w:val="22"/>
              <w:szCs w:val="22"/>
              <w:lang w:val="el-GR" w:eastAsia="el-GR"/>
            </w:rPr>
          </w:pPr>
          <w:hyperlink w:anchor="_Toc22226711" w:history="1">
            <w:r w:rsidR="006E2402" w:rsidRPr="00462B35">
              <w:rPr>
                <w:rStyle w:val="-"/>
                <w:b/>
                <w:noProof/>
              </w:rPr>
              <w:t>Οργανισμοί Συλλογικών Επενδύσεων</w:t>
            </w:r>
            <w:r w:rsidR="006E2402">
              <w:rPr>
                <w:noProof/>
                <w:webHidden/>
              </w:rPr>
              <w:tab/>
            </w:r>
            <w:r w:rsidR="006E2402">
              <w:rPr>
                <w:noProof/>
                <w:webHidden/>
              </w:rPr>
              <w:fldChar w:fldCharType="begin"/>
            </w:r>
            <w:r w:rsidR="006E2402">
              <w:rPr>
                <w:noProof/>
                <w:webHidden/>
              </w:rPr>
              <w:instrText xml:space="preserve"> PAGEREF _Toc22226711 \h </w:instrText>
            </w:r>
            <w:r w:rsidR="006E2402">
              <w:rPr>
                <w:noProof/>
                <w:webHidden/>
              </w:rPr>
            </w:r>
            <w:r w:rsidR="006E2402">
              <w:rPr>
                <w:noProof/>
                <w:webHidden/>
              </w:rPr>
              <w:fldChar w:fldCharType="separate"/>
            </w:r>
            <w:r w:rsidR="006E2402">
              <w:rPr>
                <w:noProof/>
                <w:webHidden/>
              </w:rPr>
              <w:t>198</w:t>
            </w:r>
            <w:r w:rsidR="006E2402">
              <w:rPr>
                <w:noProof/>
                <w:webHidden/>
              </w:rPr>
              <w:fldChar w:fldCharType="end"/>
            </w:r>
          </w:hyperlink>
        </w:p>
        <w:p w14:paraId="56783794" w14:textId="77777777" w:rsidR="006E2402" w:rsidRDefault="00D8665E">
          <w:pPr>
            <w:pStyle w:val="30"/>
            <w:tabs>
              <w:tab w:val="right" w:leader="dot" w:pos="8302"/>
            </w:tabs>
            <w:rPr>
              <w:noProof/>
              <w:sz w:val="22"/>
              <w:szCs w:val="22"/>
              <w:lang w:val="el-GR" w:eastAsia="el-GR"/>
            </w:rPr>
          </w:pPr>
          <w:hyperlink w:anchor="_Toc22226712" w:history="1">
            <w:r w:rsidR="006E2402" w:rsidRPr="00462B35">
              <w:rPr>
                <w:rStyle w:val="-"/>
                <w:b/>
                <w:noProof/>
              </w:rPr>
              <w:t>Βάσεις Δεδομένων</w:t>
            </w:r>
            <w:r w:rsidR="006E2402">
              <w:rPr>
                <w:noProof/>
                <w:webHidden/>
              </w:rPr>
              <w:tab/>
            </w:r>
            <w:r w:rsidR="006E2402">
              <w:rPr>
                <w:noProof/>
                <w:webHidden/>
              </w:rPr>
              <w:fldChar w:fldCharType="begin"/>
            </w:r>
            <w:r w:rsidR="006E2402">
              <w:rPr>
                <w:noProof/>
                <w:webHidden/>
              </w:rPr>
              <w:instrText xml:space="preserve"> PAGEREF _Toc22226712 \h </w:instrText>
            </w:r>
            <w:r w:rsidR="006E2402">
              <w:rPr>
                <w:noProof/>
                <w:webHidden/>
              </w:rPr>
            </w:r>
            <w:r w:rsidR="006E2402">
              <w:rPr>
                <w:noProof/>
                <w:webHidden/>
              </w:rPr>
              <w:fldChar w:fldCharType="separate"/>
            </w:r>
            <w:r w:rsidR="006E2402">
              <w:rPr>
                <w:noProof/>
                <w:webHidden/>
              </w:rPr>
              <w:t>200</w:t>
            </w:r>
            <w:r w:rsidR="006E2402">
              <w:rPr>
                <w:noProof/>
                <w:webHidden/>
              </w:rPr>
              <w:fldChar w:fldCharType="end"/>
            </w:r>
          </w:hyperlink>
        </w:p>
        <w:p w14:paraId="5CF91389" w14:textId="77777777" w:rsidR="006E2402" w:rsidRDefault="00D8665E">
          <w:pPr>
            <w:pStyle w:val="30"/>
            <w:tabs>
              <w:tab w:val="right" w:leader="dot" w:pos="8302"/>
            </w:tabs>
            <w:rPr>
              <w:noProof/>
              <w:sz w:val="22"/>
              <w:szCs w:val="22"/>
              <w:lang w:val="el-GR" w:eastAsia="el-GR"/>
            </w:rPr>
          </w:pPr>
          <w:hyperlink w:anchor="_Toc22226713" w:history="1">
            <w:r w:rsidR="006E2402" w:rsidRPr="00462B35">
              <w:rPr>
                <w:rStyle w:val="-"/>
                <w:b/>
                <w:noProof/>
                <w:lang w:val="el-GR"/>
              </w:rPr>
              <w:t>Εισαγωγή στο Ηλεκτρονικό Εμπόριο και Επιχειρείν</w:t>
            </w:r>
            <w:r w:rsidR="006E2402">
              <w:rPr>
                <w:noProof/>
                <w:webHidden/>
              </w:rPr>
              <w:tab/>
            </w:r>
            <w:r w:rsidR="006E2402">
              <w:rPr>
                <w:noProof/>
                <w:webHidden/>
              </w:rPr>
              <w:fldChar w:fldCharType="begin"/>
            </w:r>
            <w:r w:rsidR="006E2402">
              <w:rPr>
                <w:noProof/>
                <w:webHidden/>
              </w:rPr>
              <w:instrText xml:space="preserve"> PAGEREF _Toc22226713 \h </w:instrText>
            </w:r>
            <w:r w:rsidR="006E2402">
              <w:rPr>
                <w:noProof/>
                <w:webHidden/>
              </w:rPr>
            </w:r>
            <w:r w:rsidR="006E2402">
              <w:rPr>
                <w:noProof/>
                <w:webHidden/>
              </w:rPr>
              <w:fldChar w:fldCharType="separate"/>
            </w:r>
            <w:r w:rsidR="006E2402">
              <w:rPr>
                <w:noProof/>
                <w:webHidden/>
              </w:rPr>
              <w:t>203</w:t>
            </w:r>
            <w:r w:rsidR="006E2402">
              <w:rPr>
                <w:noProof/>
                <w:webHidden/>
              </w:rPr>
              <w:fldChar w:fldCharType="end"/>
            </w:r>
          </w:hyperlink>
        </w:p>
        <w:p w14:paraId="5A6F68C0" w14:textId="77777777" w:rsidR="006E2402" w:rsidRDefault="00D8665E">
          <w:pPr>
            <w:pStyle w:val="20"/>
            <w:tabs>
              <w:tab w:val="right" w:leader="dot" w:pos="8302"/>
            </w:tabs>
            <w:rPr>
              <w:noProof/>
              <w:sz w:val="22"/>
              <w:szCs w:val="22"/>
              <w:lang w:val="el-GR" w:eastAsia="el-GR"/>
            </w:rPr>
          </w:pPr>
          <w:hyperlink w:anchor="_Toc22226714" w:history="1">
            <w:r w:rsidR="006E2402" w:rsidRPr="00462B35">
              <w:rPr>
                <w:rStyle w:val="-"/>
                <w:b/>
                <w:noProof/>
                <w:lang w:val="el-GR"/>
              </w:rPr>
              <w:t>Μαθήματα Επιλογής Εαρινού Εξαμήνου Σπουδών</w:t>
            </w:r>
            <w:r w:rsidR="006E2402">
              <w:rPr>
                <w:noProof/>
                <w:webHidden/>
              </w:rPr>
              <w:tab/>
            </w:r>
            <w:r w:rsidR="006E2402">
              <w:rPr>
                <w:noProof/>
                <w:webHidden/>
              </w:rPr>
              <w:fldChar w:fldCharType="begin"/>
            </w:r>
            <w:r w:rsidR="006E2402">
              <w:rPr>
                <w:noProof/>
                <w:webHidden/>
              </w:rPr>
              <w:instrText xml:space="preserve"> PAGEREF _Toc22226714 \h </w:instrText>
            </w:r>
            <w:r w:rsidR="006E2402">
              <w:rPr>
                <w:noProof/>
                <w:webHidden/>
              </w:rPr>
            </w:r>
            <w:r w:rsidR="006E2402">
              <w:rPr>
                <w:noProof/>
                <w:webHidden/>
              </w:rPr>
              <w:fldChar w:fldCharType="separate"/>
            </w:r>
            <w:r w:rsidR="006E2402">
              <w:rPr>
                <w:noProof/>
                <w:webHidden/>
              </w:rPr>
              <w:t>208</w:t>
            </w:r>
            <w:r w:rsidR="006E2402">
              <w:rPr>
                <w:noProof/>
                <w:webHidden/>
              </w:rPr>
              <w:fldChar w:fldCharType="end"/>
            </w:r>
          </w:hyperlink>
        </w:p>
        <w:p w14:paraId="7F1282DC" w14:textId="77777777" w:rsidR="006E2402" w:rsidRDefault="00D8665E">
          <w:pPr>
            <w:pStyle w:val="30"/>
            <w:tabs>
              <w:tab w:val="right" w:leader="dot" w:pos="8302"/>
            </w:tabs>
            <w:rPr>
              <w:noProof/>
              <w:sz w:val="22"/>
              <w:szCs w:val="22"/>
              <w:lang w:val="el-GR" w:eastAsia="el-GR"/>
            </w:rPr>
          </w:pPr>
          <w:hyperlink w:anchor="_Toc22226715" w:history="1">
            <w:r w:rsidR="006E2402" w:rsidRPr="00462B35">
              <w:rPr>
                <w:rStyle w:val="-"/>
                <w:b/>
                <w:noProof/>
                <w:lang w:val="el-GR"/>
              </w:rPr>
              <w:t>Φορολογική Λογιστική ΙΙ</w:t>
            </w:r>
            <w:r w:rsidR="006E2402">
              <w:rPr>
                <w:noProof/>
                <w:webHidden/>
              </w:rPr>
              <w:tab/>
            </w:r>
            <w:r w:rsidR="006E2402">
              <w:rPr>
                <w:noProof/>
                <w:webHidden/>
              </w:rPr>
              <w:fldChar w:fldCharType="begin"/>
            </w:r>
            <w:r w:rsidR="006E2402">
              <w:rPr>
                <w:noProof/>
                <w:webHidden/>
              </w:rPr>
              <w:instrText xml:space="preserve"> PAGEREF _Toc22226715 \h </w:instrText>
            </w:r>
            <w:r w:rsidR="006E2402">
              <w:rPr>
                <w:noProof/>
                <w:webHidden/>
              </w:rPr>
            </w:r>
            <w:r w:rsidR="006E2402">
              <w:rPr>
                <w:noProof/>
                <w:webHidden/>
              </w:rPr>
              <w:fldChar w:fldCharType="separate"/>
            </w:r>
            <w:r w:rsidR="006E2402">
              <w:rPr>
                <w:noProof/>
                <w:webHidden/>
              </w:rPr>
              <w:t>208</w:t>
            </w:r>
            <w:r w:rsidR="006E2402">
              <w:rPr>
                <w:noProof/>
                <w:webHidden/>
              </w:rPr>
              <w:fldChar w:fldCharType="end"/>
            </w:r>
          </w:hyperlink>
        </w:p>
        <w:p w14:paraId="04332E75" w14:textId="77777777" w:rsidR="006E2402" w:rsidRDefault="00D8665E">
          <w:pPr>
            <w:pStyle w:val="30"/>
            <w:tabs>
              <w:tab w:val="right" w:leader="dot" w:pos="8302"/>
            </w:tabs>
            <w:rPr>
              <w:noProof/>
              <w:sz w:val="22"/>
              <w:szCs w:val="22"/>
              <w:lang w:val="el-GR" w:eastAsia="el-GR"/>
            </w:rPr>
          </w:pPr>
          <w:hyperlink w:anchor="_Toc22226716" w:history="1">
            <w:r w:rsidR="006E2402" w:rsidRPr="00462B35">
              <w:rPr>
                <w:rStyle w:val="-"/>
                <w:b/>
                <w:noProof/>
              </w:rPr>
              <w:t>Διεθνής Οικονομικές και Νομισματικές Σχέσεις</w:t>
            </w:r>
            <w:r w:rsidR="006E2402">
              <w:rPr>
                <w:noProof/>
                <w:webHidden/>
              </w:rPr>
              <w:tab/>
            </w:r>
            <w:r w:rsidR="006E2402">
              <w:rPr>
                <w:noProof/>
                <w:webHidden/>
              </w:rPr>
              <w:fldChar w:fldCharType="begin"/>
            </w:r>
            <w:r w:rsidR="006E2402">
              <w:rPr>
                <w:noProof/>
                <w:webHidden/>
              </w:rPr>
              <w:instrText xml:space="preserve"> PAGEREF _Toc22226716 \h </w:instrText>
            </w:r>
            <w:r w:rsidR="006E2402">
              <w:rPr>
                <w:noProof/>
                <w:webHidden/>
              </w:rPr>
            </w:r>
            <w:r w:rsidR="006E2402">
              <w:rPr>
                <w:noProof/>
                <w:webHidden/>
              </w:rPr>
              <w:fldChar w:fldCharType="separate"/>
            </w:r>
            <w:r w:rsidR="006E2402">
              <w:rPr>
                <w:noProof/>
                <w:webHidden/>
              </w:rPr>
              <w:t>212</w:t>
            </w:r>
            <w:r w:rsidR="006E2402">
              <w:rPr>
                <w:noProof/>
                <w:webHidden/>
              </w:rPr>
              <w:fldChar w:fldCharType="end"/>
            </w:r>
          </w:hyperlink>
        </w:p>
        <w:p w14:paraId="3A89EDC9" w14:textId="77777777" w:rsidR="006E2402" w:rsidRDefault="00D8665E">
          <w:pPr>
            <w:pStyle w:val="30"/>
            <w:tabs>
              <w:tab w:val="right" w:leader="dot" w:pos="8302"/>
            </w:tabs>
            <w:rPr>
              <w:noProof/>
              <w:sz w:val="22"/>
              <w:szCs w:val="22"/>
              <w:lang w:val="el-GR" w:eastAsia="el-GR"/>
            </w:rPr>
          </w:pPr>
          <w:hyperlink w:anchor="_Toc22226717" w:history="1">
            <w:r w:rsidR="006E2402" w:rsidRPr="00462B35">
              <w:rPr>
                <w:rStyle w:val="-"/>
                <w:b/>
                <w:noProof/>
              </w:rPr>
              <w:t>Διεθνή Πρότυπα Χρηματοοικονομικής Αναφοράς</w:t>
            </w:r>
            <w:r w:rsidR="006E2402">
              <w:rPr>
                <w:noProof/>
                <w:webHidden/>
              </w:rPr>
              <w:tab/>
            </w:r>
            <w:r w:rsidR="006E2402">
              <w:rPr>
                <w:noProof/>
                <w:webHidden/>
              </w:rPr>
              <w:fldChar w:fldCharType="begin"/>
            </w:r>
            <w:r w:rsidR="006E2402">
              <w:rPr>
                <w:noProof/>
                <w:webHidden/>
              </w:rPr>
              <w:instrText xml:space="preserve"> PAGEREF _Toc22226717 \h </w:instrText>
            </w:r>
            <w:r w:rsidR="006E2402">
              <w:rPr>
                <w:noProof/>
                <w:webHidden/>
              </w:rPr>
            </w:r>
            <w:r w:rsidR="006E2402">
              <w:rPr>
                <w:noProof/>
                <w:webHidden/>
              </w:rPr>
              <w:fldChar w:fldCharType="separate"/>
            </w:r>
            <w:r w:rsidR="006E2402">
              <w:rPr>
                <w:noProof/>
                <w:webHidden/>
              </w:rPr>
              <w:t>215</w:t>
            </w:r>
            <w:r w:rsidR="006E2402">
              <w:rPr>
                <w:noProof/>
                <w:webHidden/>
              </w:rPr>
              <w:fldChar w:fldCharType="end"/>
            </w:r>
          </w:hyperlink>
        </w:p>
        <w:p w14:paraId="58740319" w14:textId="77777777" w:rsidR="006E2402" w:rsidRDefault="00D8665E">
          <w:pPr>
            <w:pStyle w:val="30"/>
            <w:tabs>
              <w:tab w:val="right" w:leader="dot" w:pos="8302"/>
            </w:tabs>
            <w:rPr>
              <w:noProof/>
              <w:sz w:val="22"/>
              <w:szCs w:val="22"/>
              <w:lang w:val="el-GR" w:eastAsia="el-GR"/>
            </w:rPr>
          </w:pPr>
          <w:hyperlink w:anchor="_Toc22226718" w:history="1">
            <w:r w:rsidR="006E2402" w:rsidRPr="00462B35">
              <w:rPr>
                <w:rStyle w:val="-"/>
                <w:b/>
                <w:noProof/>
              </w:rPr>
              <w:t>Ελεγκτική και Εσωτερικός Έλεγχος</w:t>
            </w:r>
            <w:r w:rsidR="006E2402">
              <w:rPr>
                <w:noProof/>
                <w:webHidden/>
              </w:rPr>
              <w:tab/>
            </w:r>
            <w:r w:rsidR="006E2402">
              <w:rPr>
                <w:noProof/>
                <w:webHidden/>
              </w:rPr>
              <w:fldChar w:fldCharType="begin"/>
            </w:r>
            <w:r w:rsidR="006E2402">
              <w:rPr>
                <w:noProof/>
                <w:webHidden/>
              </w:rPr>
              <w:instrText xml:space="preserve"> PAGEREF _Toc22226718 \h </w:instrText>
            </w:r>
            <w:r w:rsidR="006E2402">
              <w:rPr>
                <w:noProof/>
                <w:webHidden/>
              </w:rPr>
            </w:r>
            <w:r w:rsidR="006E2402">
              <w:rPr>
                <w:noProof/>
                <w:webHidden/>
              </w:rPr>
              <w:fldChar w:fldCharType="separate"/>
            </w:r>
            <w:r w:rsidR="006E2402">
              <w:rPr>
                <w:noProof/>
                <w:webHidden/>
              </w:rPr>
              <w:t>219</w:t>
            </w:r>
            <w:r w:rsidR="006E2402">
              <w:rPr>
                <w:noProof/>
                <w:webHidden/>
              </w:rPr>
              <w:fldChar w:fldCharType="end"/>
            </w:r>
          </w:hyperlink>
        </w:p>
        <w:p w14:paraId="75A7B011" w14:textId="77777777" w:rsidR="006E2402" w:rsidRDefault="00D8665E">
          <w:pPr>
            <w:pStyle w:val="30"/>
            <w:tabs>
              <w:tab w:val="right" w:leader="dot" w:pos="8302"/>
            </w:tabs>
            <w:rPr>
              <w:noProof/>
              <w:sz w:val="22"/>
              <w:szCs w:val="22"/>
              <w:lang w:val="el-GR" w:eastAsia="el-GR"/>
            </w:rPr>
          </w:pPr>
          <w:hyperlink w:anchor="_Toc22226719" w:history="1">
            <w:r w:rsidR="006E2402" w:rsidRPr="00462B35">
              <w:rPr>
                <w:rStyle w:val="-"/>
                <w:b/>
                <w:noProof/>
                <w:lang w:val="el-GR"/>
              </w:rPr>
              <w:t>Διαχείριση Χρήματος και Κεφαλαίου</w:t>
            </w:r>
            <w:r w:rsidR="006E2402">
              <w:rPr>
                <w:noProof/>
                <w:webHidden/>
              </w:rPr>
              <w:tab/>
            </w:r>
            <w:r w:rsidR="006E2402">
              <w:rPr>
                <w:noProof/>
                <w:webHidden/>
              </w:rPr>
              <w:fldChar w:fldCharType="begin"/>
            </w:r>
            <w:r w:rsidR="006E2402">
              <w:rPr>
                <w:noProof/>
                <w:webHidden/>
              </w:rPr>
              <w:instrText xml:space="preserve"> PAGEREF _Toc22226719 \h </w:instrText>
            </w:r>
            <w:r w:rsidR="006E2402">
              <w:rPr>
                <w:noProof/>
                <w:webHidden/>
              </w:rPr>
            </w:r>
            <w:r w:rsidR="006E2402">
              <w:rPr>
                <w:noProof/>
                <w:webHidden/>
              </w:rPr>
              <w:fldChar w:fldCharType="separate"/>
            </w:r>
            <w:r w:rsidR="006E2402">
              <w:rPr>
                <w:noProof/>
                <w:webHidden/>
              </w:rPr>
              <w:t>224</w:t>
            </w:r>
            <w:r w:rsidR="006E2402">
              <w:rPr>
                <w:noProof/>
                <w:webHidden/>
              </w:rPr>
              <w:fldChar w:fldCharType="end"/>
            </w:r>
          </w:hyperlink>
        </w:p>
        <w:p w14:paraId="3D1A8226" w14:textId="77777777" w:rsidR="006E2402" w:rsidRDefault="00D8665E">
          <w:pPr>
            <w:pStyle w:val="30"/>
            <w:tabs>
              <w:tab w:val="right" w:leader="dot" w:pos="8302"/>
            </w:tabs>
            <w:rPr>
              <w:noProof/>
              <w:sz w:val="22"/>
              <w:szCs w:val="22"/>
              <w:lang w:val="el-GR" w:eastAsia="el-GR"/>
            </w:rPr>
          </w:pPr>
          <w:hyperlink w:anchor="_Toc22226720" w:history="1">
            <w:r w:rsidR="006E2402" w:rsidRPr="00462B35">
              <w:rPr>
                <w:rStyle w:val="-"/>
                <w:b/>
                <w:noProof/>
                <w:lang w:val="el-GR"/>
              </w:rPr>
              <w:t>Θεωρία Χρηματοοικονομικών Αποφάσεων και Παιγνίων</w:t>
            </w:r>
            <w:r w:rsidR="006E2402">
              <w:rPr>
                <w:noProof/>
                <w:webHidden/>
              </w:rPr>
              <w:tab/>
            </w:r>
            <w:r w:rsidR="006E2402">
              <w:rPr>
                <w:noProof/>
                <w:webHidden/>
              </w:rPr>
              <w:fldChar w:fldCharType="begin"/>
            </w:r>
            <w:r w:rsidR="006E2402">
              <w:rPr>
                <w:noProof/>
                <w:webHidden/>
              </w:rPr>
              <w:instrText xml:space="preserve"> PAGEREF _Toc22226720 \h </w:instrText>
            </w:r>
            <w:r w:rsidR="006E2402">
              <w:rPr>
                <w:noProof/>
                <w:webHidden/>
              </w:rPr>
            </w:r>
            <w:r w:rsidR="006E2402">
              <w:rPr>
                <w:noProof/>
                <w:webHidden/>
              </w:rPr>
              <w:fldChar w:fldCharType="separate"/>
            </w:r>
            <w:r w:rsidR="006E2402">
              <w:rPr>
                <w:noProof/>
                <w:webHidden/>
              </w:rPr>
              <w:t>226</w:t>
            </w:r>
            <w:r w:rsidR="006E2402">
              <w:rPr>
                <w:noProof/>
                <w:webHidden/>
              </w:rPr>
              <w:fldChar w:fldCharType="end"/>
            </w:r>
          </w:hyperlink>
        </w:p>
        <w:p w14:paraId="3CFFBCF4" w14:textId="77777777" w:rsidR="006E2402" w:rsidRDefault="00D8665E">
          <w:pPr>
            <w:pStyle w:val="30"/>
            <w:tabs>
              <w:tab w:val="right" w:leader="dot" w:pos="8302"/>
            </w:tabs>
            <w:rPr>
              <w:noProof/>
              <w:sz w:val="22"/>
              <w:szCs w:val="22"/>
              <w:lang w:val="el-GR" w:eastAsia="el-GR"/>
            </w:rPr>
          </w:pPr>
          <w:hyperlink w:anchor="_Toc22226721" w:history="1">
            <w:r w:rsidR="006E2402" w:rsidRPr="00462B35">
              <w:rPr>
                <w:rStyle w:val="-"/>
                <w:b/>
                <w:noProof/>
                <w:lang w:val="el-GR"/>
              </w:rPr>
              <w:t>Εφαρμογές σε Προγραμματιστικό Περιβάλλον</w:t>
            </w:r>
            <w:r w:rsidR="006E2402">
              <w:rPr>
                <w:noProof/>
                <w:webHidden/>
              </w:rPr>
              <w:tab/>
            </w:r>
            <w:r w:rsidR="006E2402">
              <w:rPr>
                <w:noProof/>
                <w:webHidden/>
              </w:rPr>
              <w:fldChar w:fldCharType="begin"/>
            </w:r>
            <w:r w:rsidR="006E2402">
              <w:rPr>
                <w:noProof/>
                <w:webHidden/>
              </w:rPr>
              <w:instrText xml:space="preserve"> PAGEREF _Toc22226721 \h </w:instrText>
            </w:r>
            <w:r w:rsidR="006E2402">
              <w:rPr>
                <w:noProof/>
                <w:webHidden/>
              </w:rPr>
            </w:r>
            <w:r w:rsidR="006E2402">
              <w:rPr>
                <w:noProof/>
                <w:webHidden/>
              </w:rPr>
              <w:fldChar w:fldCharType="separate"/>
            </w:r>
            <w:r w:rsidR="006E2402">
              <w:rPr>
                <w:noProof/>
                <w:webHidden/>
              </w:rPr>
              <w:t>228</w:t>
            </w:r>
            <w:r w:rsidR="006E2402">
              <w:rPr>
                <w:noProof/>
                <w:webHidden/>
              </w:rPr>
              <w:fldChar w:fldCharType="end"/>
            </w:r>
          </w:hyperlink>
        </w:p>
        <w:p w14:paraId="3A00AB9E" w14:textId="77777777" w:rsidR="006E2402" w:rsidRDefault="00D8665E">
          <w:pPr>
            <w:pStyle w:val="30"/>
            <w:tabs>
              <w:tab w:val="right" w:leader="dot" w:pos="8302"/>
            </w:tabs>
            <w:rPr>
              <w:noProof/>
              <w:sz w:val="22"/>
              <w:szCs w:val="22"/>
              <w:lang w:val="el-GR" w:eastAsia="el-GR"/>
            </w:rPr>
          </w:pPr>
          <w:hyperlink w:anchor="_Toc22226722" w:history="1">
            <w:r w:rsidR="006E2402" w:rsidRPr="00462B35">
              <w:rPr>
                <w:rStyle w:val="-"/>
                <w:b/>
                <w:noProof/>
              </w:rPr>
              <w:t>Διαχείριση Κινδύνου</w:t>
            </w:r>
            <w:r w:rsidR="006E2402">
              <w:rPr>
                <w:noProof/>
                <w:webHidden/>
              </w:rPr>
              <w:tab/>
            </w:r>
            <w:r w:rsidR="006E2402">
              <w:rPr>
                <w:noProof/>
                <w:webHidden/>
              </w:rPr>
              <w:fldChar w:fldCharType="begin"/>
            </w:r>
            <w:r w:rsidR="006E2402">
              <w:rPr>
                <w:noProof/>
                <w:webHidden/>
              </w:rPr>
              <w:instrText xml:space="preserve"> PAGEREF _Toc22226722 \h </w:instrText>
            </w:r>
            <w:r w:rsidR="006E2402">
              <w:rPr>
                <w:noProof/>
                <w:webHidden/>
              </w:rPr>
            </w:r>
            <w:r w:rsidR="006E2402">
              <w:rPr>
                <w:noProof/>
                <w:webHidden/>
              </w:rPr>
              <w:fldChar w:fldCharType="separate"/>
            </w:r>
            <w:r w:rsidR="006E2402">
              <w:rPr>
                <w:noProof/>
                <w:webHidden/>
              </w:rPr>
              <w:t>231</w:t>
            </w:r>
            <w:r w:rsidR="006E2402">
              <w:rPr>
                <w:noProof/>
                <w:webHidden/>
              </w:rPr>
              <w:fldChar w:fldCharType="end"/>
            </w:r>
          </w:hyperlink>
        </w:p>
        <w:p w14:paraId="46C4911C" w14:textId="77777777" w:rsidR="006E2402" w:rsidRDefault="00D8665E">
          <w:pPr>
            <w:pStyle w:val="30"/>
            <w:tabs>
              <w:tab w:val="right" w:leader="dot" w:pos="8302"/>
            </w:tabs>
            <w:rPr>
              <w:noProof/>
              <w:sz w:val="22"/>
              <w:szCs w:val="22"/>
              <w:lang w:val="el-GR" w:eastAsia="el-GR"/>
            </w:rPr>
          </w:pPr>
          <w:hyperlink w:anchor="_Toc22226723" w:history="1">
            <w:r w:rsidR="006E2402" w:rsidRPr="00462B35">
              <w:rPr>
                <w:rStyle w:val="-"/>
                <w:b/>
                <w:noProof/>
              </w:rPr>
              <w:t>Στοχαστικές Διαδικασίες στα Χρηματοοικονομικά</w:t>
            </w:r>
            <w:r w:rsidR="006E2402">
              <w:rPr>
                <w:noProof/>
                <w:webHidden/>
              </w:rPr>
              <w:tab/>
            </w:r>
            <w:r w:rsidR="006E2402">
              <w:rPr>
                <w:noProof/>
                <w:webHidden/>
              </w:rPr>
              <w:fldChar w:fldCharType="begin"/>
            </w:r>
            <w:r w:rsidR="006E2402">
              <w:rPr>
                <w:noProof/>
                <w:webHidden/>
              </w:rPr>
              <w:instrText xml:space="preserve"> PAGEREF _Toc22226723 \h </w:instrText>
            </w:r>
            <w:r w:rsidR="006E2402">
              <w:rPr>
                <w:noProof/>
                <w:webHidden/>
              </w:rPr>
            </w:r>
            <w:r w:rsidR="006E2402">
              <w:rPr>
                <w:noProof/>
                <w:webHidden/>
              </w:rPr>
              <w:fldChar w:fldCharType="separate"/>
            </w:r>
            <w:r w:rsidR="006E2402">
              <w:rPr>
                <w:noProof/>
                <w:webHidden/>
              </w:rPr>
              <w:t>234</w:t>
            </w:r>
            <w:r w:rsidR="006E2402">
              <w:rPr>
                <w:noProof/>
                <w:webHidden/>
              </w:rPr>
              <w:fldChar w:fldCharType="end"/>
            </w:r>
          </w:hyperlink>
        </w:p>
        <w:p w14:paraId="7DFFA84C" w14:textId="77777777" w:rsidR="006E2402" w:rsidRDefault="00D8665E">
          <w:pPr>
            <w:pStyle w:val="30"/>
            <w:tabs>
              <w:tab w:val="right" w:leader="dot" w:pos="8302"/>
            </w:tabs>
            <w:rPr>
              <w:noProof/>
              <w:sz w:val="22"/>
              <w:szCs w:val="22"/>
              <w:lang w:val="el-GR" w:eastAsia="el-GR"/>
            </w:rPr>
          </w:pPr>
          <w:hyperlink w:anchor="_Toc22226724" w:history="1">
            <w:r w:rsidR="006E2402" w:rsidRPr="00462B35">
              <w:rPr>
                <w:rStyle w:val="-"/>
                <w:b/>
                <w:noProof/>
              </w:rPr>
              <w:t>Επιχειρησιακή Έρευνα ΙΙ</w:t>
            </w:r>
            <w:r w:rsidR="006E2402">
              <w:rPr>
                <w:noProof/>
                <w:webHidden/>
              </w:rPr>
              <w:tab/>
            </w:r>
            <w:r w:rsidR="006E2402">
              <w:rPr>
                <w:noProof/>
                <w:webHidden/>
              </w:rPr>
              <w:fldChar w:fldCharType="begin"/>
            </w:r>
            <w:r w:rsidR="006E2402">
              <w:rPr>
                <w:noProof/>
                <w:webHidden/>
              </w:rPr>
              <w:instrText xml:space="preserve"> PAGEREF _Toc22226724 \h </w:instrText>
            </w:r>
            <w:r w:rsidR="006E2402">
              <w:rPr>
                <w:noProof/>
                <w:webHidden/>
              </w:rPr>
            </w:r>
            <w:r w:rsidR="006E2402">
              <w:rPr>
                <w:noProof/>
                <w:webHidden/>
              </w:rPr>
              <w:fldChar w:fldCharType="separate"/>
            </w:r>
            <w:r w:rsidR="006E2402">
              <w:rPr>
                <w:noProof/>
                <w:webHidden/>
              </w:rPr>
              <w:t>237</w:t>
            </w:r>
            <w:r w:rsidR="006E2402">
              <w:rPr>
                <w:noProof/>
                <w:webHidden/>
              </w:rPr>
              <w:fldChar w:fldCharType="end"/>
            </w:r>
          </w:hyperlink>
        </w:p>
        <w:p w14:paraId="53E8769A" w14:textId="77777777" w:rsidR="006E2402" w:rsidRDefault="00D8665E">
          <w:pPr>
            <w:pStyle w:val="30"/>
            <w:tabs>
              <w:tab w:val="right" w:leader="dot" w:pos="8302"/>
            </w:tabs>
            <w:rPr>
              <w:noProof/>
              <w:sz w:val="22"/>
              <w:szCs w:val="22"/>
              <w:lang w:val="el-GR" w:eastAsia="el-GR"/>
            </w:rPr>
          </w:pPr>
          <w:hyperlink w:anchor="_Toc22226725" w:history="1">
            <w:r w:rsidR="006E2402" w:rsidRPr="00462B35">
              <w:rPr>
                <w:rStyle w:val="-"/>
                <w:b/>
                <w:noProof/>
              </w:rPr>
              <w:t>Διοίκηση Ανθρωπίνων Πόρων</w:t>
            </w:r>
            <w:r w:rsidR="006E2402">
              <w:rPr>
                <w:noProof/>
                <w:webHidden/>
              </w:rPr>
              <w:tab/>
            </w:r>
            <w:r w:rsidR="006E2402">
              <w:rPr>
                <w:noProof/>
                <w:webHidden/>
              </w:rPr>
              <w:fldChar w:fldCharType="begin"/>
            </w:r>
            <w:r w:rsidR="006E2402">
              <w:rPr>
                <w:noProof/>
                <w:webHidden/>
              </w:rPr>
              <w:instrText xml:space="preserve"> PAGEREF _Toc22226725 \h </w:instrText>
            </w:r>
            <w:r w:rsidR="006E2402">
              <w:rPr>
                <w:noProof/>
                <w:webHidden/>
              </w:rPr>
            </w:r>
            <w:r w:rsidR="006E2402">
              <w:rPr>
                <w:noProof/>
                <w:webHidden/>
              </w:rPr>
              <w:fldChar w:fldCharType="separate"/>
            </w:r>
            <w:r w:rsidR="006E2402">
              <w:rPr>
                <w:noProof/>
                <w:webHidden/>
              </w:rPr>
              <w:t>239</w:t>
            </w:r>
            <w:r w:rsidR="006E2402">
              <w:rPr>
                <w:noProof/>
                <w:webHidden/>
              </w:rPr>
              <w:fldChar w:fldCharType="end"/>
            </w:r>
          </w:hyperlink>
        </w:p>
        <w:p w14:paraId="181AC9B0" w14:textId="77777777" w:rsidR="006E2402" w:rsidRDefault="00D8665E">
          <w:pPr>
            <w:pStyle w:val="30"/>
            <w:tabs>
              <w:tab w:val="right" w:leader="dot" w:pos="8302"/>
            </w:tabs>
            <w:rPr>
              <w:noProof/>
              <w:sz w:val="22"/>
              <w:szCs w:val="22"/>
              <w:lang w:val="el-GR" w:eastAsia="el-GR"/>
            </w:rPr>
          </w:pPr>
          <w:hyperlink w:anchor="_Toc22226726" w:history="1">
            <w:r w:rsidR="006E2402" w:rsidRPr="00462B35">
              <w:rPr>
                <w:rStyle w:val="-"/>
                <w:b/>
                <w:noProof/>
                <w:lang w:val="el-GR"/>
              </w:rPr>
              <w:t>Επιχειρηματική και Λογιστική Ηθική</w:t>
            </w:r>
            <w:r w:rsidR="006E2402">
              <w:rPr>
                <w:noProof/>
                <w:webHidden/>
              </w:rPr>
              <w:tab/>
            </w:r>
            <w:r w:rsidR="006E2402">
              <w:rPr>
                <w:noProof/>
                <w:webHidden/>
              </w:rPr>
              <w:fldChar w:fldCharType="begin"/>
            </w:r>
            <w:r w:rsidR="006E2402">
              <w:rPr>
                <w:noProof/>
                <w:webHidden/>
              </w:rPr>
              <w:instrText xml:space="preserve"> PAGEREF _Toc22226726 \h </w:instrText>
            </w:r>
            <w:r w:rsidR="006E2402">
              <w:rPr>
                <w:noProof/>
                <w:webHidden/>
              </w:rPr>
            </w:r>
            <w:r w:rsidR="006E2402">
              <w:rPr>
                <w:noProof/>
                <w:webHidden/>
              </w:rPr>
              <w:fldChar w:fldCharType="separate"/>
            </w:r>
            <w:r w:rsidR="006E2402">
              <w:rPr>
                <w:noProof/>
                <w:webHidden/>
              </w:rPr>
              <w:t>242</w:t>
            </w:r>
            <w:r w:rsidR="006E2402">
              <w:rPr>
                <w:noProof/>
                <w:webHidden/>
              </w:rPr>
              <w:fldChar w:fldCharType="end"/>
            </w:r>
          </w:hyperlink>
        </w:p>
        <w:p w14:paraId="56B83350" w14:textId="77777777" w:rsidR="006E2402" w:rsidRDefault="00D8665E">
          <w:pPr>
            <w:pStyle w:val="30"/>
            <w:tabs>
              <w:tab w:val="right" w:leader="dot" w:pos="8302"/>
            </w:tabs>
            <w:rPr>
              <w:noProof/>
              <w:sz w:val="22"/>
              <w:szCs w:val="22"/>
              <w:lang w:val="el-GR" w:eastAsia="el-GR"/>
            </w:rPr>
          </w:pPr>
          <w:hyperlink w:anchor="_Toc22226727" w:history="1">
            <w:r w:rsidR="006E2402" w:rsidRPr="00462B35">
              <w:rPr>
                <w:rStyle w:val="-"/>
                <w:b/>
                <w:noProof/>
              </w:rPr>
              <w:t>Διδακτική των Οικονομικών</w:t>
            </w:r>
            <w:r w:rsidR="006E2402">
              <w:rPr>
                <w:noProof/>
                <w:webHidden/>
              </w:rPr>
              <w:tab/>
            </w:r>
            <w:r w:rsidR="006E2402">
              <w:rPr>
                <w:noProof/>
                <w:webHidden/>
              </w:rPr>
              <w:fldChar w:fldCharType="begin"/>
            </w:r>
            <w:r w:rsidR="006E2402">
              <w:rPr>
                <w:noProof/>
                <w:webHidden/>
              </w:rPr>
              <w:instrText xml:space="preserve"> PAGEREF _Toc22226727 \h </w:instrText>
            </w:r>
            <w:r w:rsidR="006E2402">
              <w:rPr>
                <w:noProof/>
                <w:webHidden/>
              </w:rPr>
            </w:r>
            <w:r w:rsidR="006E2402">
              <w:rPr>
                <w:noProof/>
                <w:webHidden/>
              </w:rPr>
              <w:fldChar w:fldCharType="separate"/>
            </w:r>
            <w:r w:rsidR="006E2402">
              <w:rPr>
                <w:noProof/>
                <w:webHidden/>
              </w:rPr>
              <w:t>245</w:t>
            </w:r>
            <w:r w:rsidR="006E2402">
              <w:rPr>
                <w:noProof/>
                <w:webHidden/>
              </w:rPr>
              <w:fldChar w:fldCharType="end"/>
            </w:r>
          </w:hyperlink>
        </w:p>
        <w:p w14:paraId="73955DC0" w14:textId="77777777" w:rsidR="006E2402" w:rsidRDefault="00D8665E">
          <w:pPr>
            <w:pStyle w:val="30"/>
            <w:tabs>
              <w:tab w:val="right" w:leader="dot" w:pos="8302"/>
            </w:tabs>
            <w:rPr>
              <w:noProof/>
              <w:sz w:val="22"/>
              <w:szCs w:val="22"/>
              <w:lang w:val="el-GR" w:eastAsia="el-GR"/>
            </w:rPr>
          </w:pPr>
          <w:hyperlink w:anchor="_Toc22226728" w:history="1">
            <w:r w:rsidR="006E2402" w:rsidRPr="00462B35">
              <w:rPr>
                <w:rStyle w:val="-"/>
                <w:b/>
                <w:noProof/>
              </w:rPr>
              <w:t>Ιστορία Οικονομικής Σκέψης</w:t>
            </w:r>
            <w:r w:rsidR="006E2402">
              <w:rPr>
                <w:noProof/>
                <w:webHidden/>
              </w:rPr>
              <w:tab/>
            </w:r>
            <w:r w:rsidR="006E2402">
              <w:rPr>
                <w:noProof/>
                <w:webHidden/>
              </w:rPr>
              <w:fldChar w:fldCharType="begin"/>
            </w:r>
            <w:r w:rsidR="006E2402">
              <w:rPr>
                <w:noProof/>
                <w:webHidden/>
              </w:rPr>
              <w:instrText xml:space="preserve"> PAGEREF _Toc22226728 \h </w:instrText>
            </w:r>
            <w:r w:rsidR="006E2402">
              <w:rPr>
                <w:noProof/>
                <w:webHidden/>
              </w:rPr>
            </w:r>
            <w:r w:rsidR="006E2402">
              <w:rPr>
                <w:noProof/>
                <w:webHidden/>
              </w:rPr>
              <w:fldChar w:fldCharType="separate"/>
            </w:r>
            <w:r w:rsidR="006E2402">
              <w:rPr>
                <w:noProof/>
                <w:webHidden/>
              </w:rPr>
              <w:t>248</w:t>
            </w:r>
            <w:r w:rsidR="006E2402">
              <w:rPr>
                <w:noProof/>
                <w:webHidden/>
              </w:rPr>
              <w:fldChar w:fldCharType="end"/>
            </w:r>
          </w:hyperlink>
        </w:p>
        <w:p w14:paraId="443A78D9" w14:textId="77777777" w:rsidR="006E2402" w:rsidRDefault="00D8665E">
          <w:pPr>
            <w:pStyle w:val="30"/>
            <w:tabs>
              <w:tab w:val="right" w:leader="dot" w:pos="8302"/>
            </w:tabs>
            <w:rPr>
              <w:noProof/>
              <w:sz w:val="22"/>
              <w:szCs w:val="22"/>
              <w:lang w:val="el-GR" w:eastAsia="el-GR"/>
            </w:rPr>
          </w:pPr>
          <w:hyperlink w:anchor="_Toc22226729" w:history="1">
            <w:r w:rsidR="006E2402" w:rsidRPr="00462B35">
              <w:rPr>
                <w:rStyle w:val="-"/>
                <w:b/>
                <w:noProof/>
              </w:rPr>
              <w:t>Big</w:t>
            </w:r>
            <w:r w:rsidR="006E2402" w:rsidRPr="00462B35">
              <w:rPr>
                <w:rStyle w:val="-"/>
                <w:b/>
                <w:noProof/>
                <w:lang w:val="el-GR"/>
              </w:rPr>
              <w:t xml:space="preserve"> </w:t>
            </w:r>
            <w:r w:rsidR="006E2402" w:rsidRPr="00462B35">
              <w:rPr>
                <w:rStyle w:val="-"/>
                <w:b/>
                <w:noProof/>
              </w:rPr>
              <w:t>Data</w:t>
            </w:r>
            <w:r w:rsidR="006E2402" w:rsidRPr="00462B35">
              <w:rPr>
                <w:rStyle w:val="-"/>
                <w:b/>
                <w:noProof/>
                <w:lang w:val="el-GR"/>
              </w:rPr>
              <w:t xml:space="preserve"> και </w:t>
            </w:r>
            <w:r w:rsidR="006E2402" w:rsidRPr="00462B35">
              <w:rPr>
                <w:rStyle w:val="-"/>
                <w:b/>
                <w:noProof/>
              </w:rPr>
              <w:t>Analytics</w:t>
            </w:r>
            <w:r w:rsidR="006E2402">
              <w:rPr>
                <w:noProof/>
                <w:webHidden/>
              </w:rPr>
              <w:tab/>
            </w:r>
            <w:r w:rsidR="006E2402">
              <w:rPr>
                <w:noProof/>
                <w:webHidden/>
              </w:rPr>
              <w:fldChar w:fldCharType="begin"/>
            </w:r>
            <w:r w:rsidR="006E2402">
              <w:rPr>
                <w:noProof/>
                <w:webHidden/>
              </w:rPr>
              <w:instrText xml:space="preserve"> PAGEREF _Toc22226729 \h </w:instrText>
            </w:r>
            <w:r w:rsidR="006E2402">
              <w:rPr>
                <w:noProof/>
                <w:webHidden/>
              </w:rPr>
            </w:r>
            <w:r w:rsidR="006E2402">
              <w:rPr>
                <w:noProof/>
                <w:webHidden/>
              </w:rPr>
              <w:fldChar w:fldCharType="separate"/>
            </w:r>
            <w:r w:rsidR="006E2402">
              <w:rPr>
                <w:noProof/>
                <w:webHidden/>
              </w:rPr>
              <w:t>251</w:t>
            </w:r>
            <w:r w:rsidR="006E2402">
              <w:rPr>
                <w:noProof/>
                <w:webHidden/>
              </w:rPr>
              <w:fldChar w:fldCharType="end"/>
            </w:r>
          </w:hyperlink>
        </w:p>
        <w:p w14:paraId="4CAE4487" w14:textId="7DE36BBE" w:rsidR="002E033B" w:rsidRDefault="002E033B">
          <w:r>
            <w:rPr>
              <w:b/>
              <w:bCs/>
            </w:rPr>
            <w:fldChar w:fldCharType="end"/>
          </w:r>
        </w:p>
      </w:sdtContent>
    </w:sdt>
    <w:p w14:paraId="264C8149" w14:textId="20E5089B" w:rsidR="001D65C9" w:rsidRPr="00421ED2" w:rsidRDefault="001D65C9">
      <w:pPr>
        <w:rPr>
          <w:rFonts w:asciiTheme="majorHAnsi" w:hAnsiTheme="majorHAnsi" w:cstheme="majorHAnsi"/>
          <w:b/>
          <w:sz w:val="22"/>
          <w:szCs w:val="22"/>
          <w:lang w:val="el-GR"/>
        </w:rPr>
      </w:pPr>
      <w:r w:rsidRPr="00421ED2">
        <w:rPr>
          <w:rFonts w:asciiTheme="majorHAnsi" w:hAnsiTheme="majorHAnsi" w:cstheme="majorHAnsi"/>
          <w:b/>
          <w:sz w:val="22"/>
          <w:szCs w:val="22"/>
          <w:lang w:val="el-GR"/>
        </w:rPr>
        <w:br w:type="page"/>
      </w:r>
    </w:p>
    <w:p w14:paraId="6008A14A" w14:textId="77777777" w:rsidR="00492783" w:rsidRPr="0059698F" w:rsidRDefault="00492783" w:rsidP="0059698F">
      <w:pPr>
        <w:pStyle w:val="1"/>
        <w:spacing w:before="0" w:after="120"/>
        <w:rPr>
          <w:rFonts w:cstheme="majorHAnsi"/>
          <w:b/>
          <w:color w:val="auto"/>
          <w:sz w:val="28"/>
          <w:szCs w:val="22"/>
          <w:lang w:val="el-GR"/>
        </w:rPr>
      </w:pPr>
      <w:bookmarkStart w:id="0" w:name="_Toc22226596"/>
      <w:r w:rsidRPr="0059698F">
        <w:rPr>
          <w:rFonts w:cstheme="majorHAnsi"/>
          <w:b/>
          <w:color w:val="auto"/>
          <w:sz w:val="28"/>
          <w:szCs w:val="22"/>
          <w:lang w:val="el-GR"/>
        </w:rPr>
        <w:lastRenderedPageBreak/>
        <w:t>ΜΕΡΟΣ ΠΡΩΤΟ</w:t>
      </w:r>
      <w:bookmarkEnd w:id="0"/>
    </w:p>
    <w:p w14:paraId="46207092" w14:textId="77777777" w:rsidR="00492783" w:rsidRPr="0059698F" w:rsidRDefault="00492783" w:rsidP="0059698F">
      <w:pPr>
        <w:pStyle w:val="1"/>
        <w:spacing w:before="0" w:after="120"/>
        <w:rPr>
          <w:rFonts w:cstheme="majorHAnsi"/>
          <w:b/>
          <w:color w:val="auto"/>
          <w:sz w:val="28"/>
          <w:szCs w:val="22"/>
          <w:lang w:val="el-GR"/>
        </w:rPr>
      </w:pPr>
      <w:bookmarkStart w:id="1" w:name="_Toc22226597"/>
      <w:r w:rsidRPr="0059698F">
        <w:rPr>
          <w:rFonts w:cstheme="majorHAnsi"/>
          <w:b/>
          <w:color w:val="auto"/>
          <w:sz w:val="28"/>
          <w:szCs w:val="22"/>
          <w:lang w:val="el-GR"/>
        </w:rPr>
        <w:t>ΠΛΗΡΟΦΟΡΙΕΣ ΓΙΑ ΤΟ ΙΔΡΥΜΑ</w:t>
      </w:r>
      <w:bookmarkEnd w:id="1"/>
    </w:p>
    <w:p w14:paraId="658B5EF6" w14:textId="77777777" w:rsidR="00492783" w:rsidRPr="00421ED2" w:rsidRDefault="00492783" w:rsidP="0059698F">
      <w:pPr>
        <w:spacing w:after="120"/>
        <w:jc w:val="both"/>
        <w:rPr>
          <w:rFonts w:asciiTheme="majorHAnsi" w:hAnsiTheme="majorHAnsi" w:cstheme="majorHAnsi"/>
          <w:sz w:val="22"/>
          <w:szCs w:val="22"/>
          <w:lang w:val="el-GR"/>
        </w:rPr>
      </w:pPr>
    </w:p>
    <w:p w14:paraId="2356CFEC" w14:textId="77777777" w:rsidR="00492783" w:rsidRPr="0059698F" w:rsidRDefault="00492783" w:rsidP="0059698F">
      <w:pPr>
        <w:pStyle w:val="2"/>
        <w:spacing w:before="0" w:after="120"/>
        <w:rPr>
          <w:rFonts w:cstheme="majorHAnsi"/>
          <w:b/>
          <w:color w:val="auto"/>
          <w:sz w:val="24"/>
          <w:szCs w:val="22"/>
          <w:lang w:val="el-GR"/>
        </w:rPr>
      </w:pPr>
      <w:bookmarkStart w:id="2" w:name="_Toc22226598"/>
      <w:r w:rsidRPr="0059698F">
        <w:rPr>
          <w:rFonts w:cstheme="majorHAnsi"/>
          <w:b/>
          <w:color w:val="auto"/>
          <w:sz w:val="24"/>
          <w:szCs w:val="22"/>
          <w:lang w:val="el-GR"/>
        </w:rPr>
        <w:t>1. Επωνυμία και Στοιχεία Επικοινωνίας</w:t>
      </w:r>
      <w:bookmarkEnd w:id="2"/>
    </w:p>
    <w:p w14:paraId="547349C1" w14:textId="77777777" w:rsidR="001653CC" w:rsidRPr="0059698F" w:rsidRDefault="00492783" w:rsidP="0059698F">
      <w:pPr>
        <w:spacing w:after="120"/>
        <w:jc w:val="both"/>
        <w:rPr>
          <w:rFonts w:asciiTheme="majorHAnsi" w:hAnsiTheme="majorHAnsi" w:cstheme="majorHAnsi"/>
          <w:szCs w:val="22"/>
          <w:lang w:val="el-GR"/>
        </w:rPr>
      </w:pPr>
      <w:r w:rsidRPr="0059698F">
        <w:rPr>
          <w:rFonts w:asciiTheme="majorHAnsi" w:hAnsiTheme="majorHAnsi" w:cstheme="majorHAnsi"/>
          <w:szCs w:val="22"/>
          <w:lang w:val="el-GR"/>
        </w:rPr>
        <w:t>Πανεπιστήμιο Πελοποννήσου</w:t>
      </w:r>
      <w:r w:rsidR="001653CC" w:rsidRPr="0059698F">
        <w:rPr>
          <w:rFonts w:asciiTheme="majorHAnsi" w:hAnsiTheme="majorHAnsi" w:cstheme="majorHAnsi"/>
          <w:szCs w:val="22"/>
          <w:lang w:val="el-GR"/>
        </w:rPr>
        <w:t>, Πρυτανεία Πανεπιστημίου Πελοποννήσου</w:t>
      </w:r>
    </w:p>
    <w:p w14:paraId="65E153B8" w14:textId="77777777" w:rsidR="00492783" w:rsidRPr="0059698F" w:rsidRDefault="001653CC" w:rsidP="0059698F">
      <w:pPr>
        <w:spacing w:after="120"/>
        <w:jc w:val="both"/>
        <w:rPr>
          <w:rFonts w:asciiTheme="majorHAnsi" w:hAnsiTheme="majorHAnsi" w:cstheme="majorHAnsi"/>
          <w:szCs w:val="22"/>
          <w:lang w:val="el-GR"/>
        </w:rPr>
      </w:pPr>
      <w:r w:rsidRPr="0059698F">
        <w:rPr>
          <w:rFonts w:asciiTheme="majorHAnsi" w:hAnsiTheme="majorHAnsi" w:cstheme="majorHAnsi"/>
          <w:szCs w:val="22"/>
          <w:lang w:val="el-GR"/>
        </w:rPr>
        <w:t>Ερυθρού Σταυρού 28 &amp; Καρυωτάκη, 22131, Τρίπολη</w:t>
      </w:r>
    </w:p>
    <w:p w14:paraId="1055952F" w14:textId="77777777" w:rsidR="00492783" w:rsidRPr="0059698F" w:rsidRDefault="00492783" w:rsidP="0059698F">
      <w:pPr>
        <w:spacing w:after="120"/>
        <w:jc w:val="both"/>
        <w:rPr>
          <w:rFonts w:asciiTheme="majorHAnsi" w:hAnsiTheme="majorHAnsi" w:cstheme="majorHAnsi"/>
          <w:szCs w:val="22"/>
          <w:lang w:val="el-GR"/>
        </w:rPr>
      </w:pPr>
      <w:r w:rsidRPr="0059698F">
        <w:rPr>
          <w:rFonts w:asciiTheme="majorHAnsi" w:hAnsiTheme="majorHAnsi" w:cstheme="majorHAnsi"/>
          <w:szCs w:val="22"/>
          <w:lang w:val="el-GR"/>
        </w:rPr>
        <w:t xml:space="preserve">Ιστότοπος: </w:t>
      </w:r>
      <w:hyperlink r:id="rId9" w:history="1">
        <w:r w:rsidRPr="0059698F">
          <w:rPr>
            <w:rStyle w:val="-"/>
            <w:rFonts w:asciiTheme="majorHAnsi" w:hAnsiTheme="majorHAnsi" w:cstheme="majorHAnsi"/>
            <w:szCs w:val="22"/>
          </w:rPr>
          <w:t>www</w:t>
        </w:r>
        <w:r w:rsidRPr="0059698F">
          <w:rPr>
            <w:rStyle w:val="-"/>
            <w:rFonts w:asciiTheme="majorHAnsi" w:hAnsiTheme="majorHAnsi" w:cstheme="majorHAnsi"/>
            <w:szCs w:val="22"/>
            <w:lang w:val="el-GR"/>
          </w:rPr>
          <w:t>.</w:t>
        </w:r>
        <w:r w:rsidRPr="0059698F">
          <w:rPr>
            <w:rStyle w:val="-"/>
            <w:rFonts w:asciiTheme="majorHAnsi" w:hAnsiTheme="majorHAnsi" w:cstheme="majorHAnsi"/>
            <w:szCs w:val="22"/>
          </w:rPr>
          <w:t>uop</w:t>
        </w:r>
        <w:r w:rsidRPr="0059698F">
          <w:rPr>
            <w:rStyle w:val="-"/>
            <w:rFonts w:asciiTheme="majorHAnsi" w:hAnsiTheme="majorHAnsi" w:cstheme="majorHAnsi"/>
            <w:szCs w:val="22"/>
            <w:lang w:val="el-GR"/>
          </w:rPr>
          <w:t>.</w:t>
        </w:r>
        <w:r w:rsidRPr="0059698F">
          <w:rPr>
            <w:rStyle w:val="-"/>
            <w:rFonts w:asciiTheme="majorHAnsi" w:hAnsiTheme="majorHAnsi" w:cstheme="majorHAnsi"/>
            <w:szCs w:val="22"/>
          </w:rPr>
          <w:t>gr</w:t>
        </w:r>
      </w:hyperlink>
    </w:p>
    <w:p w14:paraId="04565167" w14:textId="77777777" w:rsidR="00492783" w:rsidRPr="0059698F" w:rsidRDefault="00492783" w:rsidP="0059698F">
      <w:pPr>
        <w:pStyle w:val="Web"/>
        <w:spacing w:before="0" w:beforeAutospacing="0" w:after="120" w:afterAutospacing="0"/>
        <w:jc w:val="both"/>
        <w:rPr>
          <w:rFonts w:asciiTheme="majorHAnsi" w:hAnsiTheme="majorHAnsi" w:cstheme="majorHAnsi"/>
          <w:sz w:val="24"/>
          <w:szCs w:val="22"/>
          <w:lang w:val="el-GR"/>
        </w:rPr>
      </w:pPr>
    </w:p>
    <w:p w14:paraId="7E7D9E80" w14:textId="5D47D1F5" w:rsidR="00492783" w:rsidRPr="0059698F" w:rsidRDefault="00310213" w:rsidP="0059698F">
      <w:pPr>
        <w:pStyle w:val="2"/>
        <w:spacing w:before="0" w:after="120"/>
        <w:rPr>
          <w:rFonts w:cstheme="majorHAnsi"/>
          <w:b/>
          <w:color w:val="auto"/>
          <w:sz w:val="24"/>
          <w:szCs w:val="22"/>
          <w:lang w:val="el-GR"/>
        </w:rPr>
      </w:pPr>
      <w:bookmarkStart w:id="3" w:name="_Toc22226599"/>
      <w:r w:rsidRPr="0059698F">
        <w:rPr>
          <w:rFonts w:cstheme="majorHAnsi"/>
          <w:b/>
          <w:color w:val="auto"/>
          <w:sz w:val="24"/>
          <w:szCs w:val="22"/>
          <w:lang w:val="el-GR"/>
        </w:rPr>
        <w:t>2. Πρυτανικές</w:t>
      </w:r>
      <w:r w:rsidR="00492783" w:rsidRPr="0059698F">
        <w:rPr>
          <w:rFonts w:cstheme="majorHAnsi"/>
          <w:b/>
          <w:color w:val="auto"/>
          <w:sz w:val="24"/>
          <w:szCs w:val="22"/>
          <w:lang w:val="el-GR"/>
        </w:rPr>
        <w:t xml:space="preserve"> Αρχές</w:t>
      </w:r>
      <w:bookmarkEnd w:id="3"/>
    </w:p>
    <w:p w14:paraId="34369CA5" w14:textId="77777777" w:rsidR="00492783" w:rsidRPr="0059698F" w:rsidRDefault="00492783" w:rsidP="0059698F">
      <w:pPr>
        <w:pStyle w:val="Web"/>
        <w:spacing w:before="0" w:beforeAutospacing="0" w:after="120" w:afterAutospacing="0"/>
        <w:jc w:val="both"/>
        <w:rPr>
          <w:rFonts w:asciiTheme="majorHAnsi" w:hAnsiTheme="majorHAnsi" w:cstheme="majorHAnsi"/>
          <w:sz w:val="24"/>
          <w:szCs w:val="22"/>
          <w:lang w:val="el-GR"/>
        </w:rPr>
      </w:pPr>
      <w:r w:rsidRPr="0059698F">
        <w:rPr>
          <w:rFonts w:asciiTheme="majorHAnsi" w:hAnsiTheme="majorHAnsi" w:cstheme="majorHAnsi"/>
          <w:sz w:val="24"/>
          <w:szCs w:val="22"/>
          <w:lang w:val="el-GR"/>
        </w:rPr>
        <w:t>Οι Πρυτανικές Αρχές του Πανεπιστημίου αποτελούνται από τον Πρύτανη και τους Αντιπρυτάνεις ως ακολούθως:</w:t>
      </w:r>
    </w:p>
    <w:p w14:paraId="2E24416E" w14:textId="77777777" w:rsidR="00492783" w:rsidRPr="0059698F" w:rsidRDefault="00492783" w:rsidP="0059698F">
      <w:pPr>
        <w:pStyle w:val="Web"/>
        <w:spacing w:before="0" w:beforeAutospacing="0" w:after="120" w:afterAutospacing="0"/>
        <w:jc w:val="both"/>
        <w:rPr>
          <w:rFonts w:asciiTheme="majorHAnsi" w:hAnsiTheme="majorHAnsi" w:cstheme="majorHAnsi"/>
          <w:sz w:val="24"/>
          <w:szCs w:val="22"/>
          <w:lang w:val="el-GR"/>
        </w:rPr>
      </w:pPr>
    </w:p>
    <w:p w14:paraId="3FEEEA7C" w14:textId="46F05AED" w:rsidR="00492783" w:rsidRPr="0059698F" w:rsidRDefault="00310213" w:rsidP="0059698F">
      <w:pPr>
        <w:pStyle w:val="3"/>
        <w:spacing w:before="0" w:after="120"/>
        <w:rPr>
          <w:rFonts w:cstheme="majorHAnsi"/>
          <w:b/>
          <w:color w:val="auto"/>
          <w:szCs w:val="22"/>
          <w:lang w:val="el-GR"/>
        </w:rPr>
      </w:pPr>
      <w:bookmarkStart w:id="4" w:name="_Toc22226600"/>
      <w:r w:rsidRPr="0059698F">
        <w:rPr>
          <w:rFonts w:cstheme="majorHAnsi"/>
          <w:b/>
          <w:color w:val="auto"/>
          <w:szCs w:val="22"/>
          <w:lang w:val="el-GR"/>
        </w:rPr>
        <w:t xml:space="preserve">2.1. </w:t>
      </w:r>
      <w:r w:rsidR="00492783" w:rsidRPr="0059698F">
        <w:rPr>
          <w:rFonts w:cstheme="majorHAnsi"/>
          <w:b/>
          <w:color w:val="auto"/>
          <w:szCs w:val="22"/>
          <w:lang w:val="el-GR"/>
        </w:rPr>
        <w:t>Ο Πρύτανης</w:t>
      </w:r>
      <w:bookmarkEnd w:id="4"/>
    </w:p>
    <w:p w14:paraId="491D9EF8" w14:textId="0DDD2179" w:rsidR="00492783" w:rsidRPr="0059698F" w:rsidRDefault="00310213" w:rsidP="0059698F">
      <w:pPr>
        <w:pStyle w:val="Web"/>
        <w:spacing w:before="0" w:beforeAutospacing="0" w:after="120" w:afterAutospacing="0"/>
        <w:jc w:val="both"/>
        <w:rPr>
          <w:rFonts w:asciiTheme="majorHAnsi" w:hAnsiTheme="majorHAnsi" w:cstheme="majorHAnsi"/>
          <w:sz w:val="24"/>
          <w:szCs w:val="22"/>
          <w:lang w:val="el-GR"/>
        </w:rPr>
      </w:pPr>
      <w:r w:rsidRPr="0059698F">
        <w:rPr>
          <w:rFonts w:asciiTheme="majorHAnsi" w:hAnsiTheme="majorHAnsi" w:cstheme="majorHAnsi"/>
          <w:sz w:val="24"/>
          <w:szCs w:val="22"/>
          <w:lang w:val="el-GR"/>
        </w:rPr>
        <w:t>Καθηγητής Αθανάσιος Κατσής</w:t>
      </w:r>
    </w:p>
    <w:p w14:paraId="683F9DD9" w14:textId="77777777" w:rsidR="00310213" w:rsidRPr="0059698F" w:rsidRDefault="00310213" w:rsidP="0059698F">
      <w:pPr>
        <w:pStyle w:val="Web"/>
        <w:spacing w:before="0" w:beforeAutospacing="0" w:after="120" w:afterAutospacing="0"/>
        <w:jc w:val="both"/>
        <w:rPr>
          <w:rFonts w:asciiTheme="majorHAnsi" w:hAnsiTheme="majorHAnsi" w:cstheme="majorHAnsi"/>
          <w:sz w:val="24"/>
          <w:szCs w:val="22"/>
          <w:lang w:val="el-GR"/>
        </w:rPr>
      </w:pPr>
    </w:p>
    <w:p w14:paraId="4D970ABA" w14:textId="77777777" w:rsidR="00310213" w:rsidRPr="0059698F" w:rsidRDefault="00310213" w:rsidP="0059698F">
      <w:pPr>
        <w:pStyle w:val="3"/>
        <w:spacing w:before="0" w:after="120"/>
        <w:rPr>
          <w:rFonts w:cstheme="majorHAnsi"/>
          <w:b/>
          <w:color w:val="auto"/>
          <w:szCs w:val="22"/>
          <w:lang w:val="el-GR"/>
        </w:rPr>
      </w:pPr>
      <w:bookmarkStart w:id="5" w:name="_Toc22226601"/>
      <w:r w:rsidRPr="0059698F">
        <w:rPr>
          <w:rFonts w:cstheme="majorHAnsi"/>
          <w:b/>
          <w:color w:val="auto"/>
          <w:szCs w:val="22"/>
          <w:lang w:val="el-GR"/>
        </w:rPr>
        <w:t>2.2. Αντιπρυτάνεις</w:t>
      </w:r>
      <w:bookmarkEnd w:id="5"/>
    </w:p>
    <w:p w14:paraId="10685B1A" w14:textId="36835AD0" w:rsidR="00492783" w:rsidRPr="0059698F" w:rsidRDefault="00492783" w:rsidP="0059698F">
      <w:pPr>
        <w:pStyle w:val="Web"/>
        <w:spacing w:before="0" w:beforeAutospacing="0" w:after="120" w:afterAutospacing="0"/>
        <w:jc w:val="both"/>
        <w:rPr>
          <w:rFonts w:asciiTheme="majorHAnsi" w:hAnsiTheme="majorHAnsi" w:cstheme="majorHAnsi"/>
          <w:b/>
          <w:sz w:val="24"/>
          <w:szCs w:val="22"/>
          <w:lang w:val="el-GR"/>
        </w:rPr>
      </w:pPr>
      <w:r w:rsidRPr="0059698F">
        <w:rPr>
          <w:rFonts w:asciiTheme="majorHAnsi" w:hAnsiTheme="majorHAnsi" w:cstheme="majorHAnsi"/>
          <w:b/>
          <w:sz w:val="24"/>
          <w:szCs w:val="22"/>
          <w:lang w:val="el-GR"/>
        </w:rPr>
        <w:t>Αντιπρύτανης για θέματα «Διοικητικών Υποθέσεων»</w:t>
      </w:r>
    </w:p>
    <w:p w14:paraId="0E7BA11B" w14:textId="77777777" w:rsidR="00492783" w:rsidRPr="0059698F" w:rsidRDefault="00492783" w:rsidP="0059698F">
      <w:pPr>
        <w:pStyle w:val="Web"/>
        <w:spacing w:before="0" w:beforeAutospacing="0" w:after="120" w:afterAutospacing="0"/>
        <w:jc w:val="both"/>
        <w:rPr>
          <w:rFonts w:asciiTheme="majorHAnsi" w:hAnsiTheme="majorHAnsi" w:cstheme="majorHAnsi"/>
          <w:sz w:val="24"/>
          <w:szCs w:val="22"/>
          <w:lang w:val="el-GR"/>
        </w:rPr>
      </w:pPr>
      <w:r w:rsidRPr="0059698F">
        <w:rPr>
          <w:rFonts w:asciiTheme="majorHAnsi" w:hAnsiTheme="majorHAnsi" w:cstheme="majorHAnsi"/>
          <w:sz w:val="24"/>
          <w:szCs w:val="22"/>
          <w:lang w:val="el-GR"/>
        </w:rPr>
        <w:t>Καθηγητής Γεώργιος Ανδρειωμένος</w:t>
      </w:r>
    </w:p>
    <w:p w14:paraId="31F0FD1F" w14:textId="77777777" w:rsidR="00492783" w:rsidRPr="0059698F" w:rsidRDefault="00492783" w:rsidP="0059698F">
      <w:pPr>
        <w:pStyle w:val="Web"/>
        <w:spacing w:before="0" w:beforeAutospacing="0" w:after="120" w:afterAutospacing="0"/>
        <w:jc w:val="both"/>
        <w:rPr>
          <w:rFonts w:asciiTheme="majorHAnsi" w:hAnsiTheme="majorHAnsi" w:cstheme="majorHAnsi"/>
          <w:b/>
          <w:sz w:val="24"/>
          <w:szCs w:val="22"/>
          <w:lang w:val="el-GR"/>
        </w:rPr>
      </w:pPr>
      <w:r w:rsidRPr="0059698F">
        <w:rPr>
          <w:rFonts w:asciiTheme="majorHAnsi" w:hAnsiTheme="majorHAnsi" w:cstheme="majorHAnsi"/>
          <w:b/>
          <w:sz w:val="24"/>
          <w:szCs w:val="22"/>
          <w:lang w:val="el-GR"/>
        </w:rPr>
        <w:t>Αντιπρύτανης για θέματα «Οικονομικών, Προγραμματισμού και Ανάπτυξης»</w:t>
      </w:r>
    </w:p>
    <w:p w14:paraId="6C2BCBCA" w14:textId="6B978830" w:rsidR="00492783" w:rsidRPr="0059698F" w:rsidRDefault="00310213" w:rsidP="0059698F">
      <w:pPr>
        <w:pStyle w:val="Web"/>
        <w:spacing w:before="0" w:beforeAutospacing="0" w:after="120" w:afterAutospacing="0"/>
        <w:jc w:val="both"/>
        <w:rPr>
          <w:rFonts w:asciiTheme="majorHAnsi" w:hAnsiTheme="majorHAnsi" w:cstheme="majorHAnsi"/>
          <w:sz w:val="24"/>
          <w:szCs w:val="22"/>
          <w:lang w:val="el-GR"/>
        </w:rPr>
      </w:pPr>
      <w:r w:rsidRPr="0059698F">
        <w:rPr>
          <w:rFonts w:asciiTheme="majorHAnsi" w:hAnsiTheme="majorHAnsi" w:cstheme="majorHAnsi"/>
          <w:sz w:val="24"/>
          <w:szCs w:val="22"/>
          <w:lang w:val="el-GR"/>
        </w:rPr>
        <w:t>Καθηγητής Γεώργιος Λέπουρας</w:t>
      </w:r>
    </w:p>
    <w:p w14:paraId="6735F200" w14:textId="77777777" w:rsidR="00492783" w:rsidRPr="0059698F" w:rsidRDefault="00492783" w:rsidP="0059698F">
      <w:pPr>
        <w:pStyle w:val="Web"/>
        <w:spacing w:before="0" w:beforeAutospacing="0" w:after="120" w:afterAutospacing="0"/>
        <w:jc w:val="both"/>
        <w:rPr>
          <w:rFonts w:asciiTheme="majorHAnsi" w:hAnsiTheme="majorHAnsi" w:cstheme="majorHAnsi"/>
          <w:sz w:val="24"/>
          <w:szCs w:val="22"/>
          <w:lang w:val="el-GR"/>
        </w:rPr>
      </w:pPr>
      <w:r w:rsidRPr="0059698F">
        <w:rPr>
          <w:rFonts w:asciiTheme="majorHAnsi" w:hAnsiTheme="majorHAnsi" w:cstheme="majorHAnsi"/>
          <w:b/>
          <w:sz w:val="24"/>
          <w:szCs w:val="22"/>
          <w:lang w:val="el-GR"/>
        </w:rPr>
        <w:t>Αντιπρύτανης για θέματα «Ακαδημαϊκών Υποθέσεων και Φοιτητικής Μέριμνας»</w:t>
      </w:r>
    </w:p>
    <w:p w14:paraId="1B91E050" w14:textId="77777777" w:rsidR="00492783" w:rsidRPr="0059698F" w:rsidRDefault="00492783" w:rsidP="0059698F">
      <w:pPr>
        <w:pStyle w:val="Web"/>
        <w:spacing w:before="0" w:beforeAutospacing="0" w:after="120" w:afterAutospacing="0"/>
        <w:jc w:val="both"/>
        <w:rPr>
          <w:rFonts w:asciiTheme="majorHAnsi" w:hAnsiTheme="majorHAnsi" w:cstheme="majorHAnsi"/>
          <w:sz w:val="24"/>
          <w:szCs w:val="22"/>
          <w:lang w:val="el-GR"/>
        </w:rPr>
      </w:pPr>
      <w:r w:rsidRPr="0059698F">
        <w:rPr>
          <w:rFonts w:asciiTheme="majorHAnsi" w:hAnsiTheme="majorHAnsi" w:cstheme="majorHAnsi"/>
          <w:sz w:val="24"/>
          <w:szCs w:val="22"/>
          <w:lang w:val="el-GR"/>
        </w:rPr>
        <w:t>Αναπληρωτής Καθηγητής Αστέριος Τσιάρας</w:t>
      </w:r>
    </w:p>
    <w:p w14:paraId="19CB3A23" w14:textId="77777777" w:rsidR="00492783" w:rsidRPr="0059698F" w:rsidRDefault="00492783" w:rsidP="0059698F">
      <w:pPr>
        <w:pStyle w:val="Web"/>
        <w:spacing w:before="0" w:beforeAutospacing="0" w:after="120" w:afterAutospacing="0"/>
        <w:jc w:val="both"/>
        <w:rPr>
          <w:rFonts w:asciiTheme="majorHAnsi" w:hAnsiTheme="majorHAnsi" w:cstheme="majorHAnsi"/>
          <w:sz w:val="24"/>
          <w:szCs w:val="22"/>
          <w:lang w:val="el-GR"/>
        </w:rPr>
      </w:pPr>
      <w:r w:rsidRPr="0059698F">
        <w:rPr>
          <w:rFonts w:asciiTheme="majorHAnsi" w:hAnsiTheme="majorHAnsi" w:cstheme="majorHAnsi"/>
          <w:b/>
          <w:sz w:val="24"/>
          <w:szCs w:val="22"/>
          <w:lang w:val="el-GR"/>
        </w:rPr>
        <w:t>Αντιπρύτανης για θέματα «Έρευνας και Διά Βίου Εκπαίδευσης»</w:t>
      </w:r>
      <w:r w:rsidRPr="0059698F">
        <w:rPr>
          <w:rFonts w:asciiTheme="majorHAnsi" w:hAnsiTheme="majorHAnsi" w:cstheme="majorHAnsi"/>
          <w:sz w:val="24"/>
          <w:szCs w:val="22"/>
          <w:lang w:val="el-GR"/>
        </w:rPr>
        <w:t xml:space="preserve"> </w:t>
      </w:r>
    </w:p>
    <w:p w14:paraId="248213DA" w14:textId="77777777" w:rsidR="00492783" w:rsidRPr="0059698F" w:rsidRDefault="00492783" w:rsidP="0059698F">
      <w:pPr>
        <w:pStyle w:val="Web"/>
        <w:spacing w:before="0" w:beforeAutospacing="0" w:after="120" w:afterAutospacing="0"/>
        <w:jc w:val="both"/>
        <w:rPr>
          <w:rFonts w:asciiTheme="majorHAnsi" w:hAnsiTheme="majorHAnsi" w:cstheme="majorHAnsi"/>
          <w:sz w:val="24"/>
          <w:szCs w:val="22"/>
          <w:lang w:val="el-GR"/>
        </w:rPr>
      </w:pPr>
      <w:r w:rsidRPr="0059698F">
        <w:rPr>
          <w:rFonts w:asciiTheme="majorHAnsi" w:hAnsiTheme="majorHAnsi" w:cstheme="majorHAnsi"/>
          <w:sz w:val="24"/>
          <w:szCs w:val="22"/>
          <w:lang w:val="el-GR"/>
        </w:rPr>
        <w:t>Καθηγήτρια Σοφία Ζυγά</w:t>
      </w:r>
    </w:p>
    <w:p w14:paraId="1A0D777F" w14:textId="77777777" w:rsidR="00492783" w:rsidRPr="0059698F" w:rsidRDefault="00492783" w:rsidP="0059698F">
      <w:pPr>
        <w:pStyle w:val="Web"/>
        <w:spacing w:before="0" w:beforeAutospacing="0" w:after="120" w:afterAutospacing="0"/>
        <w:jc w:val="both"/>
        <w:rPr>
          <w:rFonts w:asciiTheme="majorHAnsi" w:hAnsiTheme="majorHAnsi" w:cstheme="majorHAnsi"/>
          <w:sz w:val="24"/>
          <w:szCs w:val="22"/>
          <w:lang w:val="el-GR"/>
        </w:rPr>
      </w:pPr>
    </w:p>
    <w:p w14:paraId="11AE12F0" w14:textId="0C46B63A" w:rsidR="00492783" w:rsidRPr="0059698F" w:rsidRDefault="00310213" w:rsidP="0059698F">
      <w:pPr>
        <w:pStyle w:val="2"/>
        <w:spacing w:before="0" w:after="120"/>
        <w:rPr>
          <w:rFonts w:cstheme="majorHAnsi"/>
          <w:b/>
          <w:color w:val="auto"/>
          <w:sz w:val="24"/>
          <w:szCs w:val="22"/>
          <w:lang w:val="el-GR"/>
        </w:rPr>
      </w:pPr>
      <w:bookmarkStart w:id="6" w:name="_Toc22226602"/>
      <w:r w:rsidRPr="0059698F">
        <w:rPr>
          <w:rFonts w:cstheme="majorHAnsi"/>
          <w:b/>
          <w:color w:val="auto"/>
          <w:sz w:val="24"/>
          <w:szCs w:val="22"/>
          <w:lang w:val="el-GR"/>
        </w:rPr>
        <w:t>3</w:t>
      </w:r>
      <w:r w:rsidR="00492783" w:rsidRPr="0059698F">
        <w:rPr>
          <w:rFonts w:cstheme="majorHAnsi"/>
          <w:b/>
          <w:color w:val="auto"/>
          <w:sz w:val="24"/>
          <w:szCs w:val="22"/>
          <w:lang w:val="el-GR"/>
        </w:rPr>
        <w:t>. Γενική περιγραφή και Αποστολή Ιδρύματος</w:t>
      </w:r>
      <w:bookmarkEnd w:id="6"/>
    </w:p>
    <w:p w14:paraId="5E1945D2" w14:textId="77777777" w:rsidR="00492783" w:rsidRPr="0059698F" w:rsidRDefault="00492783" w:rsidP="0059698F">
      <w:pPr>
        <w:pStyle w:val="Web"/>
        <w:spacing w:before="0" w:beforeAutospacing="0" w:after="120" w:afterAutospacing="0"/>
        <w:jc w:val="both"/>
        <w:rPr>
          <w:rFonts w:asciiTheme="majorHAnsi" w:hAnsiTheme="majorHAnsi" w:cstheme="majorHAnsi"/>
          <w:sz w:val="24"/>
          <w:szCs w:val="22"/>
          <w:lang w:val="el-GR"/>
        </w:rPr>
      </w:pPr>
      <w:r w:rsidRPr="0059698F">
        <w:rPr>
          <w:rFonts w:asciiTheme="majorHAnsi" w:hAnsiTheme="majorHAnsi" w:cstheme="majorHAnsi"/>
          <w:sz w:val="24"/>
          <w:szCs w:val="22"/>
          <w:lang w:val="el-GR"/>
        </w:rPr>
        <w:t xml:space="preserve">Το Πανεπιστήμιο Πελοποννήσου ιδρύθηκε για να υποστηρίξει την κοινωνική, πνευματική, πολιτισμική και οικονομική ανάπτυξη της χώρας. Η έδρα του βρίσκεται στην πόλη της Τρίπολης, αναπτύσσεται όμως συνολικά σε έξι (6) πόλεις (Τρίπολη, Κόρινθος, Ναύπλιο, Σπάρτη, Καλαμάτα, Πάτρα). Αποτελείται από εννέα (9) Σχολές και είκοσι δύο (22) Τμήματα. </w:t>
      </w:r>
    </w:p>
    <w:p w14:paraId="0A9871D1" w14:textId="77777777" w:rsidR="00492783" w:rsidRPr="0059698F" w:rsidRDefault="00492783" w:rsidP="0059698F">
      <w:pPr>
        <w:pStyle w:val="Web"/>
        <w:spacing w:before="0" w:beforeAutospacing="0" w:after="120" w:afterAutospacing="0"/>
        <w:jc w:val="both"/>
        <w:rPr>
          <w:rFonts w:asciiTheme="majorHAnsi" w:hAnsiTheme="majorHAnsi" w:cstheme="majorHAnsi"/>
          <w:sz w:val="24"/>
          <w:szCs w:val="22"/>
          <w:lang w:val="el-GR"/>
        </w:rPr>
      </w:pPr>
      <w:r w:rsidRPr="0059698F">
        <w:rPr>
          <w:rFonts w:asciiTheme="majorHAnsi" w:hAnsiTheme="majorHAnsi" w:cstheme="majorHAnsi"/>
          <w:sz w:val="24"/>
          <w:szCs w:val="22"/>
          <w:lang w:val="el-GR"/>
        </w:rPr>
        <w:t>Έμβλημα του Πανεπιστημίου Πελοποννήσου είναι ο Πέλοπας</w:t>
      </w:r>
      <w:r w:rsidR="00D973B0" w:rsidRPr="0059698F">
        <w:rPr>
          <w:rFonts w:asciiTheme="majorHAnsi" w:hAnsiTheme="majorHAnsi" w:cstheme="majorHAnsi"/>
          <w:sz w:val="24"/>
          <w:szCs w:val="22"/>
          <w:lang w:val="el-GR"/>
        </w:rPr>
        <w:t xml:space="preserve"> επί άρματος</w:t>
      </w:r>
      <w:r w:rsidRPr="0059698F">
        <w:rPr>
          <w:rFonts w:asciiTheme="majorHAnsi" w:hAnsiTheme="majorHAnsi" w:cstheme="majorHAnsi"/>
          <w:sz w:val="24"/>
          <w:szCs w:val="22"/>
          <w:lang w:val="el-GR"/>
        </w:rPr>
        <w:t xml:space="preserve">. </w:t>
      </w:r>
    </w:p>
    <w:p w14:paraId="15532151" w14:textId="77777777" w:rsidR="00492783" w:rsidRPr="0059698F" w:rsidRDefault="00492783" w:rsidP="0059698F">
      <w:pPr>
        <w:pStyle w:val="Web"/>
        <w:spacing w:before="0" w:beforeAutospacing="0" w:after="120" w:afterAutospacing="0"/>
        <w:jc w:val="both"/>
        <w:rPr>
          <w:rFonts w:asciiTheme="majorHAnsi" w:hAnsiTheme="majorHAnsi" w:cstheme="majorHAnsi"/>
          <w:sz w:val="24"/>
          <w:szCs w:val="22"/>
          <w:lang w:val="el-GR"/>
        </w:rPr>
      </w:pPr>
      <w:r w:rsidRPr="0059698F">
        <w:rPr>
          <w:rFonts w:asciiTheme="majorHAnsi" w:hAnsiTheme="majorHAnsi" w:cstheme="majorHAnsi"/>
          <w:sz w:val="24"/>
          <w:szCs w:val="22"/>
          <w:lang w:val="el-GR"/>
        </w:rPr>
        <w:t>Στις διεθνείς του σχέσεις, η ονομασία του Πανεπιστημίου Πελοποννήσου αποδίδεται ως “</w:t>
      </w:r>
      <w:r w:rsidRPr="0059698F">
        <w:rPr>
          <w:rFonts w:asciiTheme="majorHAnsi" w:hAnsiTheme="majorHAnsi" w:cstheme="majorHAnsi"/>
          <w:sz w:val="24"/>
          <w:szCs w:val="22"/>
        </w:rPr>
        <w:t>University</w:t>
      </w:r>
      <w:r w:rsidRPr="0059698F">
        <w:rPr>
          <w:rFonts w:asciiTheme="majorHAnsi" w:hAnsiTheme="majorHAnsi" w:cstheme="majorHAnsi"/>
          <w:sz w:val="24"/>
          <w:szCs w:val="22"/>
          <w:lang w:val="el-GR"/>
        </w:rPr>
        <w:t xml:space="preserve"> </w:t>
      </w:r>
      <w:r w:rsidRPr="0059698F">
        <w:rPr>
          <w:rFonts w:asciiTheme="majorHAnsi" w:hAnsiTheme="majorHAnsi" w:cstheme="majorHAnsi"/>
          <w:sz w:val="24"/>
          <w:szCs w:val="22"/>
        </w:rPr>
        <w:t>of</w:t>
      </w:r>
      <w:r w:rsidRPr="0059698F">
        <w:rPr>
          <w:rFonts w:asciiTheme="majorHAnsi" w:hAnsiTheme="majorHAnsi" w:cstheme="majorHAnsi"/>
          <w:sz w:val="24"/>
          <w:szCs w:val="22"/>
          <w:lang w:val="el-GR"/>
        </w:rPr>
        <w:t xml:space="preserve"> </w:t>
      </w:r>
      <w:r w:rsidRPr="0059698F">
        <w:rPr>
          <w:rFonts w:asciiTheme="majorHAnsi" w:hAnsiTheme="majorHAnsi" w:cstheme="majorHAnsi"/>
          <w:sz w:val="24"/>
          <w:szCs w:val="22"/>
        </w:rPr>
        <w:t>Peloponnese</w:t>
      </w:r>
      <w:r w:rsidRPr="0059698F">
        <w:rPr>
          <w:rFonts w:asciiTheme="majorHAnsi" w:hAnsiTheme="majorHAnsi" w:cstheme="majorHAnsi"/>
          <w:sz w:val="24"/>
          <w:szCs w:val="22"/>
          <w:lang w:val="el-GR"/>
        </w:rPr>
        <w:t>” (</w:t>
      </w:r>
      <w:r w:rsidRPr="0059698F">
        <w:rPr>
          <w:rFonts w:asciiTheme="majorHAnsi" w:hAnsiTheme="majorHAnsi" w:cstheme="majorHAnsi"/>
          <w:sz w:val="24"/>
          <w:szCs w:val="22"/>
        </w:rPr>
        <w:t>UoP</w:t>
      </w:r>
      <w:r w:rsidRPr="0059698F">
        <w:rPr>
          <w:rFonts w:asciiTheme="majorHAnsi" w:hAnsiTheme="majorHAnsi" w:cstheme="majorHAnsi"/>
          <w:sz w:val="24"/>
          <w:szCs w:val="22"/>
          <w:lang w:val="el-GR"/>
        </w:rPr>
        <w:t xml:space="preserve">).  </w:t>
      </w:r>
    </w:p>
    <w:p w14:paraId="3131D15B" w14:textId="77777777" w:rsidR="00492783" w:rsidRPr="0059698F" w:rsidRDefault="00492783" w:rsidP="0059698F">
      <w:pPr>
        <w:pStyle w:val="Web"/>
        <w:spacing w:before="0" w:beforeAutospacing="0" w:after="120" w:afterAutospacing="0"/>
        <w:jc w:val="both"/>
        <w:rPr>
          <w:rFonts w:asciiTheme="majorHAnsi" w:hAnsiTheme="majorHAnsi" w:cstheme="majorHAnsi"/>
          <w:sz w:val="24"/>
          <w:szCs w:val="22"/>
          <w:lang w:val="el-GR"/>
        </w:rPr>
      </w:pPr>
      <w:r w:rsidRPr="0059698F">
        <w:rPr>
          <w:rFonts w:asciiTheme="majorHAnsi" w:hAnsiTheme="majorHAnsi" w:cstheme="majorHAnsi"/>
          <w:sz w:val="24"/>
          <w:szCs w:val="22"/>
          <w:lang w:val="el-GR"/>
        </w:rPr>
        <w:lastRenderedPageBreak/>
        <w:t>Αποστολή του Πανεπιστημίου Πελοποννήσου είναι να συμβάλλει στην πρόοδο του ανθρώπινου πολιτισμού, με την παραγωγή νέας γνώσης σε συνεργασία με την ευρύτερη επιστημονική κοινότητα, εγχώρια και διεθνή, και με την άρτια κατάρτιση των φοιτητών/φοιτητριών του μέσω σύγχρονων μεθόδων διδασκαλίας. Το Πανεπιστήμιο Πελοποννήσου φιλοδοξεί να μετατρέψει την εκπαιδευτική διαδικασία σε μια βιωματική εμπειρία επιστημονικής εμβάθυνσης και ερευνητικής αναζήτησης, με επίκεντρο τον άνθρωπο. Για την επίτευξη των στόχων του, αξιοποιεί τις δυνατότητες και τις δεξιότητες των διδασκόντων, των φοιτητών και των ερευνητών του, ενθαρρύνοντας ταυτόχρονα τον επιστημονικό διάλογο.</w:t>
      </w:r>
    </w:p>
    <w:p w14:paraId="366467F7" w14:textId="77777777" w:rsidR="00492783" w:rsidRPr="0059698F" w:rsidRDefault="00492783" w:rsidP="0059698F">
      <w:pPr>
        <w:pStyle w:val="Web"/>
        <w:spacing w:before="0" w:beforeAutospacing="0" w:after="120" w:afterAutospacing="0"/>
        <w:jc w:val="both"/>
        <w:rPr>
          <w:rFonts w:asciiTheme="majorHAnsi" w:hAnsiTheme="majorHAnsi" w:cstheme="majorHAnsi"/>
          <w:sz w:val="24"/>
          <w:szCs w:val="22"/>
          <w:lang w:val="el-GR"/>
        </w:rPr>
      </w:pPr>
    </w:p>
    <w:p w14:paraId="44F53038" w14:textId="408B0791" w:rsidR="00492783" w:rsidRPr="0059698F" w:rsidRDefault="00310213" w:rsidP="0059698F">
      <w:pPr>
        <w:pStyle w:val="2"/>
        <w:spacing w:before="0" w:after="120"/>
        <w:rPr>
          <w:rFonts w:cstheme="majorHAnsi"/>
          <w:b/>
          <w:color w:val="auto"/>
          <w:sz w:val="24"/>
          <w:szCs w:val="22"/>
          <w:lang w:val="el-GR"/>
        </w:rPr>
      </w:pPr>
      <w:bookmarkStart w:id="7" w:name="_Toc22226603"/>
      <w:r w:rsidRPr="0059698F">
        <w:rPr>
          <w:rFonts w:cstheme="majorHAnsi"/>
          <w:b/>
          <w:color w:val="auto"/>
          <w:sz w:val="24"/>
          <w:szCs w:val="22"/>
          <w:lang w:val="el-GR"/>
        </w:rPr>
        <w:t>4</w:t>
      </w:r>
      <w:r w:rsidR="00492783" w:rsidRPr="0059698F">
        <w:rPr>
          <w:rFonts w:cstheme="majorHAnsi"/>
          <w:b/>
          <w:color w:val="auto"/>
          <w:sz w:val="24"/>
          <w:szCs w:val="22"/>
          <w:lang w:val="el-GR"/>
        </w:rPr>
        <w:t>. Ίδρυση-Συγκρότηση Σχολών</w:t>
      </w:r>
      <w:bookmarkEnd w:id="7"/>
    </w:p>
    <w:p w14:paraId="0D47A4BF" w14:textId="77777777" w:rsidR="00492783" w:rsidRPr="0059698F" w:rsidRDefault="00492783" w:rsidP="0059698F">
      <w:pPr>
        <w:spacing w:after="120"/>
        <w:jc w:val="both"/>
        <w:rPr>
          <w:rFonts w:asciiTheme="majorHAnsi" w:hAnsiTheme="majorHAnsi" w:cstheme="majorHAnsi"/>
          <w:szCs w:val="22"/>
          <w:lang w:val="el-GR"/>
        </w:rPr>
      </w:pPr>
      <w:r w:rsidRPr="0059698F">
        <w:rPr>
          <w:rFonts w:asciiTheme="majorHAnsi" w:hAnsiTheme="majorHAnsi" w:cstheme="majorHAnsi"/>
          <w:szCs w:val="22"/>
          <w:lang w:val="el-GR"/>
        </w:rPr>
        <w:t xml:space="preserve">Το Πανεπιστήμιο Πελοποννήσου ιδρύθηκε με το Προεδρικό Διάταγμα 13/2000. Η λειτουργία του εγκαινιάστηκε στις 20 Σεπτεμβρίου 2002. </w:t>
      </w:r>
    </w:p>
    <w:p w14:paraId="1087E30B" w14:textId="41443F7E" w:rsidR="00492783" w:rsidRPr="0059698F" w:rsidRDefault="00C3705D" w:rsidP="0059698F">
      <w:pPr>
        <w:spacing w:after="120"/>
        <w:jc w:val="both"/>
        <w:rPr>
          <w:rFonts w:asciiTheme="majorHAnsi" w:hAnsiTheme="majorHAnsi" w:cstheme="majorHAnsi"/>
          <w:szCs w:val="22"/>
          <w:lang w:val="el-GR"/>
        </w:rPr>
      </w:pPr>
      <w:r w:rsidRPr="0059698F">
        <w:rPr>
          <w:rFonts w:asciiTheme="majorHAnsi" w:hAnsiTheme="majorHAnsi" w:cstheme="majorHAnsi"/>
          <w:szCs w:val="22"/>
          <w:lang w:val="el-GR"/>
        </w:rPr>
        <w:t>Σύμφωνα με τον Ν</w:t>
      </w:r>
      <w:r w:rsidR="00492783" w:rsidRPr="0059698F">
        <w:rPr>
          <w:rFonts w:asciiTheme="majorHAnsi" w:hAnsiTheme="majorHAnsi" w:cstheme="majorHAnsi"/>
          <w:szCs w:val="22"/>
          <w:lang w:val="el-GR"/>
        </w:rPr>
        <w:t>.</w:t>
      </w:r>
      <w:r w:rsidRPr="0059698F">
        <w:rPr>
          <w:rFonts w:asciiTheme="majorHAnsi" w:hAnsiTheme="majorHAnsi" w:cstheme="majorHAnsi"/>
          <w:szCs w:val="22"/>
          <w:lang w:val="el-GR"/>
        </w:rPr>
        <w:t xml:space="preserve"> </w:t>
      </w:r>
      <w:r w:rsidR="00492783" w:rsidRPr="0059698F">
        <w:rPr>
          <w:rFonts w:asciiTheme="majorHAnsi" w:hAnsiTheme="majorHAnsi" w:cstheme="majorHAnsi"/>
          <w:szCs w:val="22"/>
          <w:lang w:val="el-GR"/>
        </w:rPr>
        <w:t>4610/2019, στο Πανεπιστήμιο Πελοποννήσου λειτουργούν οι παρακάτω Σχολές:</w:t>
      </w:r>
    </w:p>
    <w:p w14:paraId="481DE48D" w14:textId="77777777" w:rsidR="00492783" w:rsidRPr="0059698F" w:rsidRDefault="00492783" w:rsidP="0059698F">
      <w:pPr>
        <w:pStyle w:val="a3"/>
        <w:numPr>
          <w:ilvl w:val="0"/>
          <w:numId w:val="181"/>
        </w:numPr>
        <w:spacing w:after="120" w:line="240" w:lineRule="auto"/>
        <w:jc w:val="both"/>
        <w:rPr>
          <w:rFonts w:asciiTheme="majorHAnsi" w:hAnsiTheme="majorHAnsi" w:cstheme="majorHAnsi"/>
          <w:sz w:val="24"/>
        </w:rPr>
      </w:pPr>
      <w:r w:rsidRPr="0059698F">
        <w:rPr>
          <w:rFonts w:asciiTheme="majorHAnsi" w:hAnsiTheme="majorHAnsi" w:cstheme="majorHAnsi"/>
          <w:sz w:val="24"/>
        </w:rPr>
        <w:t>Σχολή Οικονομίας και Τεχνολογίας (Τρίπολη)</w:t>
      </w:r>
    </w:p>
    <w:p w14:paraId="3DD5E0F8" w14:textId="77777777" w:rsidR="00492783" w:rsidRPr="0059698F" w:rsidRDefault="00492783" w:rsidP="0059698F">
      <w:pPr>
        <w:pStyle w:val="a3"/>
        <w:numPr>
          <w:ilvl w:val="0"/>
          <w:numId w:val="181"/>
        </w:numPr>
        <w:spacing w:after="120" w:line="240" w:lineRule="auto"/>
        <w:jc w:val="both"/>
        <w:rPr>
          <w:rFonts w:asciiTheme="majorHAnsi" w:hAnsiTheme="majorHAnsi" w:cstheme="majorHAnsi"/>
          <w:sz w:val="24"/>
        </w:rPr>
      </w:pPr>
      <w:r w:rsidRPr="0059698F">
        <w:rPr>
          <w:rFonts w:asciiTheme="majorHAnsi" w:hAnsiTheme="majorHAnsi" w:cstheme="majorHAnsi"/>
          <w:sz w:val="24"/>
        </w:rPr>
        <w:t>Σχολή Επιστημών Υγείας (Τρίπολη)</w:t>
      </w:r>
    </w:p>
    <w:p w14:paraId="51246B93" w14:textId="77777777" w:rsidR="00492783" w:rsidRPr="0059698F" w:rsidRDefault="00492783" w:rsidP="0059698F">
      <w:pPr>
        <w:pStyle w:val="a3"/>
        <w:numPr>
          <w:ilvl w:val="0"/>
          <w:numId w:val="181"/>
        </w:numPr>
        <w:spacing w:after="120" w:line="240" w:lineRule="auto"/>
        <w:jc w:val="both"/>
        <w:rPr>
          <w:rFonts w:asciiTheme="majorHAnsi" w:hAnsiTheme="majorHAnsi" w:cstheme="majorHAnsi"/>
          <w:sz w:val="24"/>
        </w:rPr>
      </w:pPr>
      <w:r w:rsidRPr="0059698F">
        <w:rPr>
          <w:rFonts w:asciiTheme="majorHAnsi" w:hAnsiTheme="majorHAnsi" w:cstheme="majorHAnsi"/>
          <w:sz w:val="24"/>
        </w:rPr>
        <w:t>Σχολή Ανθρωπιστικών Επιστημών και Πολιτισμικών Σπουδών (Καλαμάτα)</w:t>
      </w:r>
    </w:p>
    <w:p w14:paraId="7D3FCC4D" w14:textId="77777777" w:rsidR="00492783" w:rsidRPr="0059698F" w:rsidRDefault="00492783" w:rsidP="0059698F">
      <w:pPr>
        <w:pStyle w:val="a3"/>
        <w:numPr>
          <w:ilvl w:val="0"/>
          <w:numId w:val="181"/>
        </w:numPr>
        <w:spacing w:after="120" w:line="240" w:lineRule="auto"/>
        <w:jc w:val="both"/>
        <w:rPr>
          <w:rFonts w:asciiTheme="majorHAnsi" w:hAnsiTheme="majorHAnsi" w:cstheme="majorHAnsi"/>
          <w:sz w:val="24"/>
        </w:rPr>
      </w:pPr>
      <w:r w:rsidRPr="0059698F">
        <w:rPr>
          <w:rFonts w:asciiTheme="majorHAnsi" w:hAnsiTheme="majorHAnsi" w:cstheme="majorHAnsi"/>
          <w:sz w:val="24"/>
        </w:rPr>
        <w:t>Σχολή Γεωπονίας και Τροφίμων (Καλαμάτα)</w:t>
      </w:r>
    </w:p>
    <w:p w14:paraId="138DA760" w14:textId="77777777" w:rsidR="00492783" w:rsidRPr="0059698F" w:rsidRDefault="00492783" w:rsidP="0059698F">
      <w:pPr>
        <w:pStyle w:val="a3"/>
        <w:numPr>
          <w:ilvl w:val="0"/>
          <w:numId w:val="181"/>
        </w:numPr>
        <w:spacing w:after="120" w:line="240" w:lineRule="auto"/>
        <w:jc w:val="both"/>
        <w:rPr>
          <w:rFonts w:asciiTheme="majorHAnsi" w:hAnsiTheme="majorHAnsi" w:cstheme="majorHAnsi"/>
          <w:sz w:val="24"/>
        </w:rPr>
      </w:pPr>
      <w:r w:rsidRPr="0059698F">
        <w:rPr>
          <w:rFonts w:asciiTheme="majorHAnsi" w:hAnsiTheme="majorHAnsi" w:cstheme="majorHAnsi"/>
          <w:sz w:val="24"/>
        </w:rPr>
        <w:t>Σχολή Διοίκησης (Καλαμάτα)</w:t>
      </w:r>
    </w:p>
    <w:p w14:paraId="3C5ADC07" w14:textId="77777777" w:rsidR="00492783" w:rsidRPr="0059698F" w:rsidRDefault="00492783" w:rsidP="0059698F">
      <w:pPr>
        <w:pStyle w:val="a3"/>
        <w:numPr>
          <w:ilvl w:val="0"/>
          <w:numId w:val="181"/>
        </w:numPr>
        <w:spacing w:after="120" w:line="240" w:lineRule="auto"/>
        <w:jc w:val="both"/>
        <w:rPr>
          <w:rFonts w:asciiTheme="majorHAnsi" w:hAnsiTheme="majorHAnsi" w:cstheme="majorHAnsi"/>
          <w:sz w:val="24"/>
        </w:rPr>
      </w:pPr>
      <w:r w:rsidRPr="0059698F">
        <w:rPr>
          <w:rFonts w:asciiTheme="majorHAnsi" w:hAnsiTheme="majorHAnsi" w:cstheme="majorHAnsi"/>
          <w:sz w:val="24"/>
        </w:rPr>
        <w:t>Σχολή Κοινωνικών και Πολιτικών Επιστημών (Κόρινθος)</w:t>
      </w:r>
    </w:p>
    <w:p w14:paraId="04B7BD55" w14:textId="77777777" w:rsidR="00492783" w:rsidRPr="0059698F" w:rsidRDefault="00492783" w:rsidP="0059698F">
      <w:pPr>
        <w:pStyle w:val="a3"/>
        <w:numPr>
          <w:ilvl w:val="0"/>
          <w:numId w:val="181"/>
        </w:numPr>
        <w:spacing w:after="120" w:line="240" w:lineRule="auto"/>
        <w:jc w:val="both"/>
        <w:rPr>
          <w:rFonts w:asciiTheme="majorHAnsi" w:hAnsiTheme="majorHAnsi" w:cstheme="majorHAnsi"/>
          <w:sz w:val="24"/>
        </w:rPr>
      </w:pPr>
      <w:r w:rsidRPr="0059698F">
        <w:rPr>
          <w:rFonts w:asciiTheme="majorHAnsi" w:hAnsiTheme="majorHAnsi" w:cstheme="majorHAnsi"/>
          <w:sz w:val="24"/>
        </w:rPr>
        <w:t>Σχολή Καλών Τεχνών (Ναύπλιο)</w:t>
      </w:r>
    </w:p>
    <w:p w14:paraId="17E70F9E" w14:textId="77777777" w:rsidR="00492783" w:rsidRPr="0059698F" w:rsidRDefault="00492783" w:rsidP="0059698F">
      <w:pPr>
        <w:pStyle w:val="a3"/>
        <w:numPr>
          <w:ilvl w:val="0"/>
          <w:numId w:val="181"/>
        </w:numPr>
        <w:spacing w:after="120" w:line="240" w:lineRule="auto"/>
        <w:jc w:val="both"/>
        <w:rPr>
          <w:rFonts w:asciiTheme="majorHAnsi" w:hAnsiTheme="majorHAnsi" w:cstheme="majorHAnsi"/>
          <w:sz w:val="24"/>
        </w:rPr>
      </w:pPr>
      <w:r w:rsidRPr="0059698F">
        <w:rPr>
          <w:rFonts w:asciiTheme="majorHAnsi" w:hAnsiTheme="majorHAnsi" w:cstheme="majorHAnsi"/>
          <w:sz w:val="24"/>
        </w:rPr>
        <w:t>Σχολή Επιστημών Ανθρώπινης Κίνησης και Ποιότητας Ζωής (Σπάρτη)</w:t>
      </w:r>
    </w:p>
    <w:p w14:paraId="164EDA8C" w14:textId="77777777" w:rsidR="00492783" w:rsidRPr="0059698F" w:rsidRDefault="00492783" w:rsidP="0059698F">
      <w:pPr>
        <w:pStyle w:val="a3"/>
        <w:numPr>
          <w:ilvl w:val="0"/>
          <w:numId w:val="181"/>
        </w:numPr>
        <w:spacing w:after="120" w:line="240" w:lineRule="auto"/>
        <w:jc w:val="both"/>
        <w:rPr>
          <w:rFonts w:asciiTheme="majorHAnsi" w:hAnsiTheme="majorHAnsi" w:cstheme="majorHAnsi"/>
          <w:sz w:val="24"/>
        </w:rPr>
      </w:pPr>
      <w:r w:rsidRPr="0059698F">
        <w:rPr>
          <w:rFonts w:asciiTheme="majorHAnsi" w:hAnsiTheme="majorHAnsi" w:cstheme="majorHAnsi"/>
          <w:sz w:val="24"/>
        </w:rPr>
        <w:t>Σχολή Μηχανικών (Πάτρα)</w:t>
      </w:r>
    </w:p>
    <w:p w14:paraId="6A22DE89" w14:textId="77777777" w:rsidR="00492783" w:rsidRPr="0059698F" w:rsidRDefault="00492783" w:rsidP="0059698F">
      <w:pPr>
        <w:spacing w:after="120"/>
        <w:jc w:val="both"/>
        <w:rPr>
          <w:rFonts w:asciiTheme="majorHAnsi" w:hAnsiTheme="majorHAnsi" w:cstheme="majorHAnsi"/>
          <w:szCs w:val="22"/>
          <w:lang w:val="el-GR"/>
        </w:rPr>
      </w:pPr>
    </w:p>
    <w:p w14:paraId="56C01804" w14:textId="4AE8BD50" w:rsidR="00492783" w:rsidRPr="0059698F" w:rsidRDefault="000958FE" w:rsidP="0059698F">
      <w:pPr>
        <w:pStyle w:val="2"/>
        <w:spacing w:before="0" w:after="120"/>
        <w:rPr>
          <w:rFonts w:cstheme="majorHAnsi"/>
          <w:b/>
          <w:color w:val="auto"/>
          <w:sz w:val="24"/>
          <w:szCs w:val="22"/>
          <w:lang w:val="el-GR"/>
        </w:rPr>
      </w:pPr>
      <w:bookmarkStart w:id="8" w:name="_Toc22226604"/>
      <w:r w:rsidRPr="0059698F">
        <w:rPr>
          <w:rFonts w:cstheme="majorHAnsi"/>
          <w:b/>
          <w:color w:val="auto"/>
          <w:sz w:val="24"/>
          <w:szCs w:val="22"/>
          <w:lang w:val="en-GB"/>
        </w:rPr>
        <w:t>5</w:t>
      </w:r>
      <w:r w:rsidR="00492783" w:rsidRPr="0059698F">
        <w:rPr>
          <w:rFonts w:cstheme="majorHAnsi"/>
          <w:b/>
          <w:color w:val="auto"/>
          <w:sz w:val="24"/>
          <w:szCs w:val="22"/>
          <w:lang w:val="el-GR"/>
        </w:rPr>
        <w:t>. Διαδικασίες Εισαγωγής / Εγγραφής</w:t>
      </w:r>
      <w:bookmarkEnd w:id="8"/>
    </w:p>
    <w:p w14:paraId="22664106" w14:textId="77777777" w:rsidR="00492783" w:rsidRPr="0059698F" w:rsidRDefault="00492783" w:rsidP="0059698F">
      <w:pPr>
        <w:spacing w:after="120"/>
        <w:jc w:val="both"/>
        <w:rPr>
          <w:rFonts w:asciiTheme="majorHAnsi" w:hAnsiTheme="majorHAnsi" w:cstheme="majorHAnsi"/>
          <w:szCs w:val="22"/>
          <w:lang w:val="el-GR"/>
        </w:rPr>
      </w:pPr>
      <w:r w:rsidRPr="0059698F">
        <w:rPr>
          <w:rFonts w:asciiTheme="majorHAnsi" w:hAnsiTheme="majorHAnsi" w:cstheme="majorHAnsi"/>
          <w:szCs w:val="22"/>
          <w:lang w:val="el-GR"/>
        </w:rPr>
        <w:t>Η εισαγωγή στο Τμήμα γίνεται μέσω των Πανελλαδικών Εξετάσεων. Η εγγραφή των επιτυχόντων των Πανελλαδικών Εξετάσεων στις Σχολές και στα Τμήματα της Τριτοβάθμιας Εκπαίδευσης και κατ’ επέκταση στο Πανεπιστήμιο Πελοποννήσου πραγματοποιείται κάθε Σεπτέμβριο, μέσω του συστήματος της υποχρεωτικής ηλεκτρονικής εγγραφής, σύμφωνα με τις οδηγίες του Υπουργείου Παιδείας και Θρησκευμάτων.</w:t>
      </w:r>
    </w:p>
    <w:p w14:paraId="47D9486A" w14:textId="77777777" w:rsidR="00492783" w:rsidRPr="0059698F" w:rsidRDefault="00492783" w:rsidP="0059698F">
      <w:pPr>
        <w:spacing w:after="120"/>
        <w:jc w:val="both"/>
        <w:rPr>
          <w:rFonts w:asciiTheme="majorHAnsi" w:hAnsiTheme="majorHAnsi" w:cstheme="majorHAnsi"/>
          <w:szCs w:val="22"/>
          <w:lang w:val="el-GR"/>
        </w:rPr>
      </w:pPr>
    </w:p>
    <w:p w14:paraId="75BBDE0D" w14:textId="4C2FDC37" w:rsidR="00492783" w:rsidRPr="0059698F" w:rsidRDefault="000958FE" w:rsidP="0059698F">
      <w:pPr>
        <w:pStyle w:val="2"/>
        <w:spacing w:before="0" w:after="120"/>
        <w:rPr>
          <w:rFonts w:cstheme="majorHAnsi"/>
          <w:b/>
          <w:color w:val="auto"/>
          <w:sz w:val="24"/>
          <w:szCs w:val="22"/>
          <w:lang w:val="el-GR"/>
        </w:rPr>
      </w:pPr>
      <w:bookmarkStart w:id="9" w:name="_Toc22226605"/>
      <w:r w:rsidRPr="002E033B">
        <w:rPr>
          <w:rFonts w:cstheme="majorHAnsi"/>
          <w:b/>
          <w:color w:val="auto"/>
          <w:sz w:val="24"/>
          <w:szCs w:val="22"/>
          <w:lang w:val="el-GR"/>
        </w:rPr>
        <w:t>6</w:t>
      </w:r>
      <w:r w:rsidR="00492783" w:rsidRPr="0059698F">
        <w:rPr>
          <w:rFonts w:cstheme="majorHAnsi"/>
          <w:b/>
          <w:color w:val="auto"/>
          <w:sz w:val="24"/>
          <w:szCs w:val="22"/>
          <w:lang w:val="el-GR"/>
        </w:rPr>
        <w:t>. Συντονιστής ECTS Ιδρύματος</w:t>
      </w:r>
      <w:bookmarkEnd w:id="9"/>
    </w:p>
    <w:p w14:paraId="434286DE" w14:textId="77777777" w:rsidR="00492783" w:rsidRPr="0059698F" w:rsidRDefault="00492783" w:rsidP="0059698F">
      <w:pPr>
        <w:spacing w:after="120"/>
        <w:jc w:val="both"/>
        <w:rPr>
          <w:rFonts w:asciiTheme="majorHAnsi" w:hAnsiTheme="majorHAnsi" w:cstheme="majorHAnsi"/>
          <w:szCs w:val="22"/>
          <w:lang w:val="el-GR"/>
        </w:rPr>
      </w:pPr>
      <w:r w:rsidRPr="0059698F">
        <w:rPr>
          <w:rFonts w:asciiTheme="majorHAnsi" w:hAnsiTheme="majorHAnsi" w:cstheme="majorHAnsi"/>
          <w:szCs w:val="22"/>
          <w:lang w:val="el-GR"/>
        </w:rPr>
        <w:t>Ο Συντονιστής του Ευρωπαϊκού Συστήματος Συσσώρευσης και Μεταφοράς Πιστωτικών Μονάδων (</w:t>
      </w:r>
      <w:r w:rsidRPr="0059698F">
        <w:rPr>
          <w:rFonts w:asciiTheme="majorHAnsi" w:hAnsiTheme="majorHAnsi" w:cstheme="majorHAnsi"/>
          <w:szCs w:val="22"/>
        </w:rPr>
        <w:t>ECTS</w:t>
      </w:r>
      <w:r w:rsidRPr="0059698F">
        <w:rPr>
          <w:rFonts w:asciiTheme="majorHAnsi" w:hAnsiTheme="majorHAnsi" w:cstheme="majorHAnsi"/>
          <w:szCs w:val="22"/>
          <w:lang w:val="el-GR"/>
        </w:rPr>
        <w:t xml:space="preserve">) του ιδρύματος είναι ο εκάστοτε Πρόεδρος της Μονάδας Διασφάλισης Ποιότητας (ΜΟΔΙΠ), ο οποίος διασφαλίζει τη συμμόρφωση του ιδρύματος με τις αρχές και τους κανόνες του </w:t>
      </w:r>
      <w:r w:rsidRPr="0059698F">
        <w:rPr>
          <w:rFonts w:asciiTheme="majorHAnsi" w:hAnsiTheme="majorHAnsi" w:cstheme="majorHAnsi"/>
          <w:szCs w:val="22"/>
        </w:rPr>
        <w:t>ECTS</w:t>
      </w:r>
      <w:r w:rsidRPr="0059698F">
        <w:rPr>
          <w:rFonts w:asciiTheme="majorHAnsi" w:hAnsiTheme="majorHAnsi" w:cstheme="majorHAnsi"/>
          <w:szCs w:val="22"/>
          <w:lang w:val="el-GR"/>
        </w:rPr>
        <w:t>, επιβλέπει την τήρηση και εφαρμογή τους και είναι υπεύθυνος για την πλήρη αναγνώριση και μεταφορά των πιστωτικών μονάδων.</w:t>
      </w:r>
    </w:p>
    <w:p w14:paraId="37619BB9" w14:textId="77777777" w:rsidR="0059698F" w:rsidRDefault="0059698F" w:rsidP="0059698F">
      <w:pPr>
        <w:spacing w:after="120"/>
        <w:rPr>
          <w:rFonts w:asciiTheme="majorHAnsi" w:eastAsiaTheme="majorEastAsia" w:hAnsiTheme="majorHAnsi" w:cstheme="majorHAnsi"/>
          <w:b/>
          <w:sz w:val="22"/>
          <w:szCs w:val="22"/>
          <w:lang w:val="el-GR"/>
        </w:rPr>
      </w:pPr>
      <w:r>
        <w:rPr>
          <w:rFonts w:cstheme="majorHAnsi"/>
          <w:b/>
          <w:sz w:val="22"/>
          <w:szCs w:val="22"/>
          <w:lang w:val="el-GR"/>
        </w:rPr>
        <w:br w:type="page"/>
      </w:r>
    </w:p>
    <w:p w14:paraId="4235C997" w14:textId="63C5D3F7" w:rsidR="00133D32" w:rsidRPr="0059698F" w:rsidRDefault="00133D32" w:rsidP="0059698F">
      <w:pPr>
        <w:pStyle w:val="1"/>
        <w:spacing w:before="0" w:after="120"/>
        <w:rPr>
          <w:rFonts w:cstheme="majorHAnsi"/>
          <w:b/>
          <w:color w:val="auto"/>
          <w:sz w:val="28"/>
          <w:szCs w:val="22"/>
          <w:lang w:val="el-GR"/>
        </w:rPr>
      </w:pPr>
      <w:bookmarkStart w:id="10" w:name="_Toc22226606"/>
      <w:r w:rsidRPr="0059698F">
        <w:rPr>
          <w:rFonts w:cstheme="majorHAnsi"/>
          <w:b/>
          <w:color w:val="auto"/>
          <w:sz w:val="28"/>
          <w:szCs w:val="22"/>
          <w:lang w:val="el-GR"/>
        </w:rPr>
        <w:lastRenderedPageBreak/>
        <w:t>ΜΕΡΟΣ ΔΕΥΤΕΡΟ</w:t>
      </w:r>
      <w:bookmarkEnd w:id="10"/>
    </w:p>
    <w:p w14:paraId="62C6CCD8" w14:textId="369FDEC0" w:rsidR="00133D32" w:rsidRPr="0059698F" w:rsidRDefault="00133D32" w:rsidP="0059698F">
      <w:pPr>
        <w:pStyle w:val="1"/>
        <w:spacing w:before="0" w:after="120"/>
        <w:rPr>
          <w:rFonts w:cstheme="majorHAnsi"/>
          <w:b/>
          <w:color w:val="auto"/>
          <w:sz w:val="28"/>
          <w:szCs w:val="22"/>
          <w:lang w:val="el-GR"/>
        </w:rPr>
      </w:pPr>
      <w:bookmarkStart w:id="11" w:name="_Toc22226607"/>
      <w:r w:rsidRPr="0059698F">
        <w:rPr>
          <w:rFonts w:cstheme="majorHAnsi"/>
          <w:b/>
          <w:color w:val="auto"/>
          <w:sz w:val="28"/>
          <w:szCs w:val="22"/>
          <w:lang w:val="el-GR"/>
        </w:rPr>
        <w:t>ΠΛΗΡΟΦΟΡΙΕΣ ΣΧΕΤΙΚΕΣ ΜΕ ΤΟΝ ΟΔΗΓΟ ΣΠΟΥΔΩΝ</w:t>
      </w:r>
      <w:bookmarkEnd w:id="11"/>
    </w:p>
    <w:p w14:paraId="7FAD695C" w14:textId="77777777" w:rsidR="00133D32" w:rsidRPr="0059698F" w:rsidRDefault="00133D32" w:rsidP="0059698F">
      <w:pPr>
        <w:spacing w:after="120"/>
        <w:jc w:val="both"/>
        <w:rPr>
          <w:rFonts w:ascii="Calibri" w:hAnsi="Calibri" w:cs="Calibri"/>
          <w:lang w:val="el-GR"/>
        </w:rPr>
      </w:pPr>
    </w:p>
    <w:p w14:paraId="3AAFE808" w14:textId="49A0AE37" w:rsidR="00133D32" w:rsidRPr="0059698F" w:rsidRDefault="00133D32" w:rsidP="0059698F">
      <w:pPr>
        <w:pStyle w:val="2"/>
        <w:spacing w:before="0" w:after="120"/>
        <w:rPr>
          <w:rFonts w:ascii="Calibri" w:hAnsi="Calibri" w:cs="Calibri"/>
          <w:b/>
          <w:color w:val="auto"/>
          <w:sz w:val="24"/>
          <w:szCs w:val="24"/>
          <w:lang w:val="el-GR"/>
        </w:rPr>
      </w:pPr>
      <w:bookmarkStart w:id="12" w:name="_Toc22226608"/>
      <w:r w:rsidRPr="0059698F">
        <w:rPr>
          <w:rFonts w:ascii="Calibri" w:hAnsi="Calibri" w:cs="Calibri"/>
          <w:b/>
          <w:color w:val="auto"/>
          <w:sz w:val="24"/>
          <w:szCs w:val="24"/>
          <w:lang w:val="el-GR"/>
        </w:rPr>
        <w:t>1. Πληροφορίες για το Τμήμα</w:t>
      </w:r>
      <w:r w:rsidR="00310213" w:rsidRPr="0059698F">
        <w:rPr>
          <w:rFonts w:ascii="Calibri" w:hAnsi="Calibri" w:cs="Calibri"/>
          <w:b/>
          <w:color w:val="auto"/>
          <w:sz w:val="24"/>
          <w:szCs w:val="24"/>
          <w:lang w:val="el-GR"/>
        </w:rPr>
        <w:t>: ίδρυση, μετονομασία και μετεξέλιξη</w:t>
      </w:r>
      <w:bookmarkEnd w:id="12"/>
    </w:p>
    <w:p w14:paraId="0E5181FF" w14:textId="77777777" w:rsidR="00F265DF" w:rsidRPr="0059698F" w:rsidRDefault="00F265DF" w:rsidP="0059698F">
      <w:pPr>
        <w:spacing w:after="120"/>
        <w:jc w:val="both"/>
        <w:rPr>
          <w:rFonts w:ascii="Calibri" w:hAnsi="Calibri" w:cs="Calibri"/>
          <w:lang w:val="el-GR"/>
        </w:rPr>
      </w:pPr>
      <w:r w:rsidRPr="0059698F">
        <w:rPr>
          <w:rFonts w:ascii="Calibri" w:hAnsi="Calibri" w:cs="Calibri"/>
          <w:lang w:val="el-GR"/>
        </w:rPr>
        <w:t>Το Τμήμα Λογιστικής και Χρηματοοικονομικής (αρχική ονομασία κατά την ίδρυσή του-Τμήμα Ελεγκτικών και Ασφαλιστικών Εργασιών-ΕΛΑΣΕ) ιδρύθηκε με το ΠΔ 200/1999 (179 Α΄) και άρχισε να λειτουργεί κατά το ακαδημαϊκό έτος 1999 – 2000, σαν τμήμα της Σχολής Διοίκησης και Οικονομίας του ΤΕΙ Πελοποννήσου (ΤΕΙ Καλαμάτας τότε), μαζί με τα υφιστάμενα τμήματα Διοίκησης Μονάδων Υγείας και Πρόνοιας και Διοίκησης Μονάδων Τοπικής Αυτοδιοίκησης. Στόχος του τμήματος ήταν η δημιουργία εξειδικευμένων στελεχών στους τομείς της διοίκησης και διαχείρισης Χρηματοπιστωτικών, Ασφαλιστικών και Ελεγκτικών υπηρεσιών.</w:t>
      </w:r>
    </w:p>
    <w:p w14:paraId="67F4BCC5" w14:textId="77777777" w:rsidR="00F265DF" w:rsidRPr="0059698F" w:rsidRDefault="00F265DF" w:rsidP="0059698F">
      <w:pPr>
        <w:spacing w:after="120"/>
        <w:jc w:val="both"/>
        <w:rPr>
          <w:rFonts w:ascii="Calibri" w:hAnsi="Calibri" w:cs="Calibri"/>
          <w:lang w:val="el-GR"/>
        </w:rPr>
      </w:pPr>
      <w:r w:rsidRPr="0059698F">
        <w:rPr>
          <w:rFonts w:ascii="Calibri" w:hAnsi="Calibri" w:cs="Calibri"/>
          <w:lang w:val="el-GR"/>
        </w:rPr>
        <w:t>Το πρόγραμμα σπουδών που διαμορφώθηκε με την ίδρυση του τμήματος, ήταν προσαρμοσμένο στα δεδομένα και τις απαιτήσεις της εποχής, με έμφαση όχι μόνο στη θεωρία αλλά και στην εφαρμογή των θεωρητικών γνώσεων που αποκτιούνταν, παρέχοντας στους φοιτητές τα απαραίτητα εφόδια για την επαγγελματική τους σταδιοδρομία στον ιδιωτικό ή δημόσιο τομέα. Πιο συγκεκριμένα, το πρόγραμμα σπουδών του τμήματος περιελάμβανε τα ακόλουθα μαθήματα.</w:t>
      </w:r>
    </w:p>
    <w:p w14:paraId="32FAC70E" w14:textId="77777777" w:rsidR="00F265DF" w:rsidRPr="0059698F" w:rsidRDefault="00F265DF" w:rsidP="0059698F">
      <w:pPr>
        <w:spacing w:after="120"/>
        <w:jc w:val="both"/>
        <w:rPr>
          <w:rFonts w:ascii="Calibri" w:hAnsi="Calibri" w:cs="Calibri"/>
          <w:lang w:val="el-GR"/>
        </w:rPr>
      </w:pPr>
      <w:r w:rsidRPr="0059698F">
        <w:rPr>
          <w:rFonts w:ascii="Calibri" w:hAnsi="Calibri" w:cs="Calibri"/>
          <w:lang w:val="el-GR"/>
        </w:rPr>
        <w:t xml:space="preserve">Μετά την μετονομασία του τμήματος σε «Χρηματοοικονομικής και Ελεγκτικής» το 2003, τα αρμόδια όργανα του τμήματος, αναλογιζόμενα την ανάγκη για μετεξέλιξή του σύμφωνα με τις επιταγές της συνεχώς μεταβαλλόμενης αγοράς, ξεκίνησαν το 2012, μια σειρά από διορθωτικές κινήσεις σε σχέση με τα προσφερόμενα μαθήματα του προγράμματος σπουδών. Έγινε προσπάθεια, ώστε οι αλλαγές αυτές να μην επηρεάσουν την εύρυθμη λειτουργία του τμήματος και να είναι ξεκάθαρες και σαφείς, ώστε να μην δημιουργήσουν σύγχυση στους φοιτητές. Στα πλαίσια συνεπώς της προσπάθειας εκσυγχρονισμού του τμήματος, αποφασίστηκε να υπάρχουν δύο κύκλοι αλλαγών, για να επιτευχθεί ομαλή μετάβαση για τους φοιτητές. Ο πρώτος κύκλος τέθηκε σε ισχύ από το ακαδημαϊκό έτος 2012-2013 είχε σαν στόχο να παρέμβει σε μερικές στρεβλώσεις που είχαν δημιουργηθεί στο πρόγραμμα σπουδών του τμήματος, με την ύπαρξη για παράδειγμα, αρκετά σημαντικού αριθμού ασφαλιστικών μαθημάτων, χωρίς αυτά να συνοδεύονται από την ύπαρξη σχετικού γνωστικού αντικειμένου (μετά και την μετονομασία του τμήματος από ΕΛΑΣΕ σε ΧΡΗΜΕ). Ο δεύτερος κύκλος αλλαγών τέθηκε σε εφαρμογή το ακαδημαϊκό έτος 2013-2014, ώστε να ανταποκρίνεται στην μετονομασία του τμήματος από "Χρηματοοικονομικής και Ελεγκτικής" σε "Λογιστικής και Χρηματοοικονομικής" με βάση την εφαρμογή του "Σχεδίου Αθηνά στην Ανώτατη Εκπαίδευση" (Π.Δ.91/5-6-2013-ΦΕΚ Α΄ 131). </w:t>
      </w:r>
    </w:p>
    <w:p w14:paraId="59B336BB" w14:textId="126C7D8F" w:rsidR="00F265DF" w:rsidRPr="0059698F" w:rsidRDefault="00C71BFC" w:rsidP="0059698F">
      <w:pPr>
        <w:spacing w:after="120"/>
        <w:jc w:val="both"/>
        <w:rPr>
          <w:rFonts w:ascii="Calibri" w:hAnsi="Calibri" w:cs="Calibri"/>
          <w:lang w:val="el-GR"/>
        </w:rPr>
      </w:pPr>
      <w:r w:rsidRPr="0059698F">
        <w:rPr>
          <w:rFonts w:ascii="Calibri" w:hAnsi="Calibri" w:cs="Calibri"/>
          <w:lang w:val="el-GR"/>
        </w:rPr>
        <w:t>Με τον πρόσφατο Ν. 4610/2019 (ΦΕΚ A’ 70/07-05-</w:t>
      </w:r>
      <w:r w:rsidR="00F265DF" w:rsidRPr="0059698F">
        <w:rPr>
          <w:rFonts w:ascii="Calibri" w:hAnsi="Calibri" w:cs="Calibri"/>
          <w:lang w:val="el-GR"/>
        </w:rPr>
        <w:t>2019</w:t>
      </w:r>
      <w:r w:rsidRPr="0059698F">
        <w:rPr>
          <w:rFonts w:ascii="Calibri" w:hAnsi="Calibri" w:cs="Calibri"/>
          <w:lang w:val="el-GR"/>
        </w:rPr>
        <w:t>)</w:t>
      </w:r>
      <w:r w:rsidR="00F265DF" w:rsidRPr="0059698F">
        <w:rPr>
          <w:rFonts w:ascii="Calibri" w:hAnsi="Calibri" w:cs="Calibri"/>
          <w:lang w:val="el-GR"/>
        </w:rPr>
        <w:t xml:space="preserve"> </w:t>
      </w:r>
      <w:r w:rsidR="0093657A" w:rsidRPr="0059698F">
        <w:rPr>
          <w:rFonts w:ascii="Calibri" w:hAnsi="Calibri" w:cs="Calibri"/>
          <w:lang w:val="el-GR"/>
        </w:rPr>
        <w:t xml:space="preserve">το Τμήμα Λογιστικής και Χρηματοοικονομικής (με έδρα την Καλαμάτα) εντάχθηκε στο Πανεπιστήμιο Πελοποννήσου και ανήκει στη Σχολή Διοίκησης μαζί με το Τμήμα Διοίκησης Επιχειρήσεων και Οργανισμών. </w:t>
      </w:r>
    </w:p>
    <w:p w14:paraId="4B478B2F" w14:textId="77777777" w:rsidR="00133D32" w:rsidRPr="0059698F" w:rsidRDefault="00133D32" w:rsidP="0059698F">
      <w:pPr>
        <w:spacing w:after="120"/>
        <w:jc w:val="both"/>
        <w:rPr>
          <w:rFonts w:ascii="Calibri" w:hAnsi="Calibri" w:cs="Calibri"/>
          <w:lang w:val="el-GR"/>
        </w:rPr>
      </w:pPr>
    </w:p>
    <w:p w14:paraId="12B36F75" w14:textId="1317E02A" w:rsidR="00A3275D" w:rsidRPr="0059698F" w:rsidRDefault="002B3442" w:rsidP="0059698F">
      <w:pPr>
        <w:pStyle w:val="2"/>
        <w:spacing w:before="0" w:after="120"/>
        <w:rPr>
          <w:rFonts w:ascii="Calibri" w:hAnsi="Calibri" w:cs="Calibri"/>
          <w:b/>
          <w:color w:val="auto"/>
          <w:sz w:val="24"/>
          <w:szCs w:val="24"/>
          <w:lang w:val="el-GR"/>
        </w:rPr>
      </w:pPr>
      <w:bookmarkStart w:id="13" w:name="_Toc22226609"/>
      <w:r w:rsidRPr="0059698F">
        <w:rPr>
          <w:rFonts w:ascii="Calibri" w:hAnsi="Calibri" w:cs="Calibri"/>
          <w:b/>
          <w:color w:val="auto"/>
          <w:sz w:val="24"/>
          <w:szCs w:val="24"/>
          <w:lang w:val="el-GR"/>
        </w:rPr>
        <w:lastRenderedPageBreak/>
        <w:t>2. Α</w:t>
      </w:r>
      <w:r w:rsidR="000D75C0" w:rsidRPr="0059698F">
        <w:rPr>
          <w:rFonts w:ascii="Calibri" w:hAnsi="Calibri" w:cs="Calibri"/>
          <w:b/>
          <w:color w:val="auto"/>
          <w:sz w:val="24"/>
          <w:szCs w:val="24"/>
          <w:lang w:val="el-GR"/>
        </w:rPr>
        <w:t>ποστολή του Τμήματος</w:t>
      </w:r>
      <w:bookmarkEnd w:id="13"/>
    </w:p>
    <w:p w14:paraId="08C785C4" w14:textId="77777777" w:rsidR="00C432E1" w:rsidRPr="0059698F" w:rsidRDefault="00C432E1"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Στα πλαίσια ενός έντονα διεθνοποιημένου και ανταγωνιστικού ακαδημαικού περιβάλλοντος τ</w:t>
      </w:r>
      <w:r w:rsidR="00A3275D" w:rsidRPr="0059698F">
        <w:rPr>
          <w:rFonts w:ascii="Calibri" w:hAnsi="Calibri" w:cs="Calibri"/>
          <w:sz w:val="24"/>
          <w:szCs w:val="24"/>
          <w:lang w:val="el-GR"/>
        </w:rPr>
        <w:t>ο Τμήμα Λογιστικής κα</w:t>
      </w:r>
      <w:r w:rsidRPr="0059698F">
        <w:rPr>
          <w:rFonts w:ascii="Calibri" w:hAnsi="Calibri" w:cs="Calibri"/>
          <w:sz w:val="24"/>
          <w:szCs w:val="24"/>
          <w:lang w:val="el-GR"/>
        </w:rPr>
        <w:t xml:space="preserve">ι Χρηματοοικονομικής παρέχει στους φοιτητές </w:t>
      </w:r>
      <w:r w:rsidR="00A3275D" w:rsidRPr="0059698F">
        <w:rPr>
          <w:rFonts w:ascii="Calibri" w:hAnsi="Calibri" w:cs="Calibri"/>
          <w:sz w:val="24"/>
          <w:szCs w:val="24"/>
          <w:lang w:val="el-GR"/>
        </w:rPr>
        <w:t xml:space="preserve">ένα σύγχρονο περιβάλλον εκπαίδευσης </w:t>
      </w:r>
      <w:r w:rsidRPr="0059698F">
        <w:rPr>
          <w:rFonts w:ascii="Calibri" w:hAnsi="Calibri" w:cs="Calibri"/>
          <w:sz w:val="24"/>
          <w:szCs w:val="24"/>
          <w:lang w:val="el-GR"/>
        </w:rPr>
        <w:t>παρακολουθώντας τις</w:t>
      </w:r>
      <w:r w:rsidR="00A3275D" w:rsidRPr="0059698F">
        <w:rPr>
          <w:rFonts w:ascii="Calibri" w:hAnsi="Calibri" w:cs="Calibri"/>
          <w:sz w:val="24"/>
          <w:szCs w:val="24"/>
          <w:lang w:val="el-GR"/>
        </w:rPr>
        <w:t xml:space="preserve"> διεθνείς επιστημονικε</w:t>
      </w:r>
      <w:r w:rsidRPr="0059698F">
        <w:rPr>
          <w:rFonts w:ascii="Calibri" w:hAnsi="Calibri" w:cs="Calibri"/>
          <w:sz w:val="24"/>
          <w:szCs w:val="24"/>
          <w:lang w:val="el-GR"/>
        </w:rPr>
        <w:t>́ς και εκπαιδευτικές εξελίξεις</w:t>
      </w:r>
      <w:r w:rsidR="00A3275D" w:rsidRPr="0059698F">
        <w:rPr>
          <w:rFonts w:ascii="Calibri" w:hAnsi="Calibri" w:cs="Calibri"/>
          <w:sz w:val="24"/>
          <w:szCs w:val="24"/>
          <w:lang w:val="el-GR"/>
        </w:rPr>
        <w:t>. Το προπτυχιακό πρόγραμμα σπουδών στη Λογιστική και Χρηματοοικονομικ</w:t>
      </w:r>
      <w:r w:rsidRPr="0059698F">
        <w:rPr>
          <w:rFonts w:ascii="Calibri" w:hAnsi="Calibri" w:cs="Calibri"/>
          <w:sz w:val="24"/>
          <w:szCs w:val="24"/>
          <w:lang w:val="el-GR"/>
        </w:rPr>
        <w:t>ή έχει ως στόχο να εφοδιάσει τους φοιτητές με ό</w:t>
      </w:r>
      <w:r w:rsidR="00A3275D" w:rsidRPr="0059698F">
        <w:rPr>
          <w:rFonts w:ascii="Calibri" w:hAnsi="Calibri" w:cs="Calibri"/>
          <w:sz w:val="24"/>
          <w:szCs w:val="24"/>
          <w:lang w:val="el-GR"/>
        </w:rPr>
        <w:t xml:space="preserve">λες τις απαραίτητες γνώσεις </w:t>
      </w:r>
      <w:r w:rsidRPr="0059698F">
        <w:rPr>
          <w:rFonts w:ascii="Calibri" w:hAnsi="Calibri" w:cs="Calibri"/>
          <w:sz w:val="24"/>
          <w:szCs w:val="24"/>
          <w:lang w:val="el-GR"/>
        </w:rPr>
        <w:t xml:space="preserve">και δεξιότητες </w:t>
      </w:r>
      <w:r w:rsidR="00A3275D" w:rsidRPr="0059698F">
        <w:rPr>
          <w:rFonts w:ascii="Calibri" w:hAnsi="Calibri" w:cs="Calibri"/>
          <w:sz w:val="24"/>
          <w:szCs w:val="24"/>
          <w:lang w:val="el-GR"/>
        </w:rPr>
        <w:t xml:space="preserve">που θα τους επιτρέψουν </w:t>
      </w:r>
      <w:r w:rsidRPr="0059698F">
        <w:rPr>
          <w:rFonts w:ascii="Calibri" w:hAnsi="Calibri" w:cs="Calibri"/>
          <w:sz w:val="24"/>
          <w:szCs w:val="24"/>
          <w:lang w:val="el-GR"/>
        </w:rPr>
        <w:t xml:space="preserve">είτε </w:t>
      </w:r>
      <w:r w:rsidR="001C4386" w:rsidRPr="0059698F">
        <w:rPr>
          <w:rFonts w:ascii="Calibri" w:hAnsi="Calibri" w:cs="Calibri"/>
          <w:sz w:val="24"/>
          <w:szCs w:val="24"/>
          <w:lang w:val="el-GR"/>
        </w:rPr>
        <w:t xml:space="preserve">να ακολουθήσουν </w:t>
      </w:r>
      <w:r w:rsidRPr="0059698F">
        <w:rPr>
          <w:rFonts w:ascii="Calibri" w:hAnsi="Calibri" w:cs="Calibri"/>
          <w:sz w:val="24"/>
          <w:szCs w:val="24"/>
          <w:lang w:val="el-GR"/>
        </w:rPr>
        <w:t xml:space="preserve">μια επιτυχημένη πορεία στην </w:t>
      </w:r>
      <w:r w:rsidR="00A3275D" w:rsidRPr="0059698F">
        <w:rPr>
          <w:rFonts w:ascii="Calibri" w:hAnsi="Calibri" w:cs="Calibri"/>
          <w:sz w:val="24"/>
          <w:szCs w:val="24"/>
          <w:lang w:val="el-GR"/>
        </w:rPr>
        <w:t xml:space="preserve">διεθνή αγορά εργασίας είτε να συνεχίσουν στις σπουδές τους σε μεταπτυχιακό και διδακτορικό επίπεδο. </w:t>
      </w:r>
    </w:p>
    <w:p w14:paraId="3CD59042" w14:textId="77777777" w:rsidR="0076093A" w:rsidRPr="0059698F" w:rsidRDefault="0076093A" w:rsidP="0059698F">
      <w:pPr>
        <w:pStyle w:val="Web"/>
        <w:spacing w:before="0" w:beforeAutospacing="0" w:after="120" w:afterAutospacing="0"/>
        <w:jc w:val="both"/>
        <w:rPr>
          <w:rFonts w:ascii="Calibri" w:hAnsi="Calibri" w:cs="Calibri"/>
          <w:sz w:val="24"/>
          <w:szCs w:val="24"/>
          <w:lang w:val="el-GR"/>
        </w:rPr>
      </w:pPr>
    </w:p>
    <w:p w14:paraId="70FD958F" w14:textId="14668A55" w:rsidR="002B3442" w:rsidRPr="0059698F" w:rsidRDefault="0076093A" w:rsidP="0059698F">
      <w:pPr>
        <w:pStyle w:val="2"/>
        <w:spacing w:before="0" w:after="120"/>
        <w:rPr>
          <w:rFonts w:ascii="Calibri" w:hAnsi="Calibri" w:cs="Calibri"/>
          <w:b/>
          <w:color w:val="auto"/>
          <w:sz w:val="24"/>
          <w:szCs w:val="24"/>
          <w:lang w:val="el-GR"/>
        </w:rPr>
      </w:pPr>
      <w:bookmarkStart w:id="14" w:name="_Toc22226610"/>
      <w:r w:rsidRPr="0059698F">
        <w:rPr>
          <w:rFonts w:ascii="Calibri" w:hAnsi="Calibri" w:cs="Calibri"/>
          <w:b/>
          <w:color w:val="auto"/>
          <w:sz w:val="24"/>
          <w:szCs w:val="24"/>
          <w:lang w:val="el-GR"/>
        </w:rPr>
        <w:t>3. Όργανα του Τμήματος</w:t>
      </w:r>
      <w:bookmarkEnd w:id="14"/>
    </w:p>
    <w:p w14:paraId="2FC31063" w14:textId="68343FC6" w:rsidR="0076093A" w:rsidRPr="0059698F" w:rsidRDefault="00865E33" w:rsidP="0059698F">
      <w:pPr>
        <w:pStyle w:val="3"/>
        <w:spacing w:before="0" w:after="120"/>
        <w:rPr>
          <w:rFonts w:ascii="Calibri" w:hAnsi="Calibri" w:cs="Calibri"/>
          <w:b/>
          <w:color w:val="auto"/>
          <w:lang w:val="el-GR"/>
        </w:rPr>
      </w:pPr>
      <w:bookmarkStart w:id="15" w:name="_Toc22226611"/>
      <w:r w:rsidRPr="0059698F">
        <w:rPr>
          <w:rFonts w:ascii="Calibri" w:hAnsi="Calibri" w:cs="Calibri"/>
          <w:b/>
          <w:color w:val="auto"/>
          <w:lang w:val="el-GR"/>
        </w:rPr>
        <w:t xml:space="preserve">3.1. </w:t>
      </w:r>
      <w:r w:rsidR="0076093A" w:rsidRPr="0059698F">
        <w:rPr>
          <w:rFonts w:ascii="Calibri" w:hAnsi="Calibri" w:cs="Calibri"/>
          <w:b/>
          <w:color w:val="auto"/>
          <w:lang w:val="el-GR"/>
        </w:rPr>
        <w:t>Συνέλευση</w:t>
      </w:r>
      <w:bookmarkEnd w:id="15"/>
    </w:p>
    <w:p w14:paraId="0195D5F1" w14:textId="0F1D0ACE" w:rsidR="002A6DC5" w:rsidRPr="0059698F" w:rsidRDefault="002A6DC5" w:rsidP="0059698F">
      <w:pPr>
        <w:spacing w:after="120"/>
        <w:jc w:val="both"/>
        <w:rPr>
          <w:rFonts w:ascii="Calibri" w:hAnsi="Calibri" w:cs="Calibri"/>
          <w:lang w:val="el-GR"/>
        </w:rPr>
      </w:pPr>
      <w:r w:rsidRPr="0059698F">
        <w:rPr>
          <w:rFonts w:ascii="Calibri" w:hAnsi="Calibri" w:cs="Calibri"/>
          <w:lang w:val="el-GR"/>
        </w:rPr>
        <w:t>Η Συνέλευση του Τμήματος έχει τις εξής αρμοδιότητες και όσες άλλες προβλέπονται από τις διατάξεις του Οργανισμού, του Εσωτερικού Κανονισμού, καθώς και τις λοιπές διατάξεις της κείμενης νομοθεσίας:</w:t>
      </w:r>
    </w:p>
    <w:p w14:paraId="6C3D3E50"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α) χαράσσει τη γενική εκπαιδευτική και ερευνητική πολιτική του Τμήματος και την πορεία ανάπτυξής του, στο πλαίσιο της πολιτικής της Σχολής και του Ιδρύματος,</w:t>
      </w:r>
    </w:p>
    <w:p w14:paraId="048C7303"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β) γνωμοδοτεί για τα θέματα της περίπτωσης α΄ της παραγράφου 2 του άρθρου 8 και συντάσσει τον Εσωτερικό Κανονισμό του Τμήματος, στο πλαίσιο των κατευθύνσεων του Εσωτερικού Κανονισμού του Ιδρύματος,</w:t>
      </w:r>
    </w:p>
    <w:p w14:paraId="1B24E0FB"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γ) καθορίζει το ενιαίο γνωστικό αντικείμενο κάθε Τομέα και αποφασίζει την αλλαγή του γνωστικού αντικειμένου στο οποίο έχει διοριστεί μέλος Δ.Ε.Π., ύστερα από γνώμη της Γενικής Συνέλευσης του οικείου Τομέα, σύμφωνα με τα ειδικότερα οριζόμενα στο άρθρο 79 του ν. 4310/2014 (Α΄ 258),</w:t>
      </w:r>
    </w:p>
    <w:p w14:paraId="70D7BB12"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δ) ορίζει Διευθυντή Τομέα όταν δεν υπάρχουν υποψηφιότητες,</w:t>
      </w:r>
    </w:p>
    <w:p w14:paraId="1F30A318"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ε) εισηγείται στην Κοσμητεία της Σχολής την οργάνωση κοινών μαθημάτων του Τμήματος με άλλα Τμήματα της ίδιας ή άλλης Σχολής,</w:t>
      </w:r>
    </w:p>
    <w:p w14:paraId="27ED8572"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στ) συντάσσει τον οδηγό προγράμματος σπουδών του Τμήματος,</w:t>
      </w:r>
    </w:p>
    <w:p w14:paraId="5E2522F4"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ζ) απονέμει τους τίτλους σπουδών των προγραμμάτων σπουδών που οργανώνει το Τμήμα,</w:t>
      </w:r>
    </w:p>
    <w:p w14:paraId="51BAE1DA"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η) κατανέμει το διδακτικό έργο στους διδάσκοντες των προπτυχιακών και μεταπτυχιακών μαθημάτων,</w:t>
      </w:r>
    </w:p>
    <w:p w14:paraId="097741AA"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θ) αναθέτει αυτοδύναμο διδακτικό έργο στα μέλη Ε.ΔΙ.Π. και Ε.Τ.Ε.Π., σύμφωνα με όσα ορίζονται στις οικείες διατάξεις,</w:t>
      </w:r>
    </w:p>
    <w:p w14:paraId="3F1EC597"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ι) εγκρίνει τα διανεμόμενα συγγράμματα για κάθε μάθημα του προγράμματος σπουδών,</w:t>
      </w:r>
    </w:p>
    <w:p w14:paraId="1A8EF97D"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ια) συγκροτεί ομάδες για την εσωτερική αξιολόγηση του Τμήματος,</w:t>
      </w:r>
    </w:p>
    <w:p w14:paraId="7A05FCC2"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ιβ) εισηγείται στην Κοσμητεία της Σχολής τη δημιουργία νέων θέσεων μελών Δ.Ε.Π. και μελών Ε.Ε.Π., Ε.ΔΙ.Π. και Ε.Τ.Ε.Π.,</w:t>
      </w:r>
    </w:p>
    <w:p w14:paraId="52BEA233"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lastRenderedPageBreak/>
        <w:t>ιγ) καταρτίζει και επικαιροποιεί τα μητρώα εσωτερικών και εξωτερικών μελών, τα οποία τηρούνται για τις διαδικασίες εκλογής, εξέλιξης, μονιμοποίησης και ανανέωσης της θητείας μελών Δ.Ε.Π., τα οποία και υποβάλλει προς έγκριση στη Σύγκλητο,</w:t>
      </w:r>
    </w:p>
    <w:p w14:paraId="766164F4"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ιδ) εισηγείται στον Πρύτανη την προκήρυξη θέσεων μελών Δ.Ε.Π. και ασκεί τις προβλεπόμενες από το νόμο αρμοδιότητες κατά τη διαδικασία κρίσης μελών Δ.Ε.Π. και Ε.Ε.Π., Ε.ΔΙ.Π. και Ε.Τ.Ε.Π.,</w:t>
      </w:r>
    </w:p>
    <w:p w14:paraId="116ACA19"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ιε) αποφασίζει για την ένταξη μελών Δ.Ε.Π. σε καθεστώς μερικής απασχόλησης,</w:t>
      </w:r>
    </w:p>
    <w:p w14:paraId="48D7D276"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ιστ) γνωμοδοτεί για τη μετακίνηση μελών Δ.Ε.Π. από και προς το Τμήμα,</w:t>
      </w:r>
    </w:p>
    <w:p w14:paraId="1AB1C73F"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ιζ) προκηρύσσει θέσεις έκτακτου διδακτικού προσωπικού, συγκροτεί εισηγητικές επιτροπές και λαμβάνει απόφαση περί της επιλογής,</w:t>
      </w:r>
    </w:p>
    <w:p w14:paraId="31356F37"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ιη) προσκαλεί επισκέπτες καθηγητές και επισκέπτες μεταδιδακτορικούς ερευνητές και τους παρέχει κάθε δυνατή υποστήριξη για την εκτέλεση του ακαδημαϊκού έργου τους,</w:t>
      </w:r>
    </w:p>
    <w:p w14:paraId="69F854B7"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ιθ) εισηγείται στη Σύγκλητο την απονομή τίτλων Επίτιμου Διδάκτορα, Ομότιμου και Επίτιμου Καθηγητή,</w:t>
      </w:r>
    </w:p>
    <w:p w14:paraId="76D6D21C"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κ) κατανέμει τα κονδύλια στις εκπαιδευτικές, ερευνητικές και λοιπές δραστηριότητες του Τμήματος,</w:t>
      </w:r>
    </w:p>
    <w:p w14:paraId="2A477003"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κα) συγκροτεί επιτροπές για τη μελέτη ή διεκπεραίωση συγκεκριμένων θεμάτων που εμπίπτουν στις αρμοδιότητές της.</w:t>
      </w:r>
    </w:p>
    <w:p w14:paraId="7FDBD9A8" w14:textId="77777777" w:rsidR="0076093A" w:rsidRPr="0059698F" w:rsidRDefault="0076093A" w:rsidP="0059698F">
      <w:pPr>
        <w:spacing w:after="120"/>
        <w:jc w:val="both"/>
        <w:rPr>
          <w:rFonts w:ascii="Calibri" w:hAnsi="Calibri" w:cs="Calibri"/>
          <w:b/>
          <w:lang w:val="el-GR"/>
        </w:rPr>
      </w:pPr>
    </w:p>
    <w:p w14:paraId="3A9A3EF5" w14:textId="4095D93C" w:rsidR="0076093A" w:rsidRPr="0059698F" w:rsidRDefault="00865E33" w:rsidP="0059698F">
      <w:pPr>
        <w:pStyle w:val="3"/>
        <w:spacing w:before="0" w:after="120"/>
        <w:rPr>
          <w:rFonts w:ascii="Calibri" w:hAnsi="Calibri" w:cs="Calibri"/>
          <w:b/>
          <w:color w:val="auto"/>
          <w:lang w:val="el-GR"/>
        </w:rPr>
      </w:pPr>
      <w:bookmarkStart w:id="16" w:name="_Toc22226612"/>
      <w:r w:rsidRPr="0059698F">
        <w:rPr>
          <w:rFonts w:ascii="Calibri" w:hAnsi="Calibri" w:cs="Calibri"/>
          <w:b/>
          <w:color w:val="auto"/>
          <w:lang w:val="el-GR"/>
        </w:rPr>
        <w:t>3.2</w:t>
      </w:r>
      <w:r w:rsidR="0059698F">
        <w:rPr>
          <w:rFonts w:ascii="Calibri" w:hAnsi="Calibri" w:cs="Calibri"/>
          <w:b/>
          <w:color w:val="auto"/>
          <w:lang w:val="el-GR"/>
        </w:rPr>
        <w:t>.</w:t>
      </w:r>
      <w:r w:rsidRPr="0059698F">
        <w:rPr>
          <w:rFonts w:ascii="Calibri" w:hAnsi="Calibri" w:cs="Calibri"/>
          <w:b/>
          <w:color w:val="auto"/>
          <w:lang w:val="el-GR"/>
        </w:rPr>
        <w:t xml:space="preserve"> </w:t>
      </w:r>
      <w:r w:rsidR="0076093A" w:rsidRPr="0059698F">
        <w:rPr>
          <w:rFonts w:ascii="Calibri" w:hAnsi="Calibri" w:cs="Calibri"/>
          <w:b/>
          <w:color w:val="auto"/>
          <w:lang w:val="el-GR"/>
        </w:rPr>
        <w:t>Πρόεδρος</w:t>
      </w:r>
      <w:r w:rsidRPr="0059698F">
        <w:rPr>
          <w:rFonts w:ascii="Calibri" w:hAnsi="Calibri" w:cs="Calibri"/>
          <w:b/>
          <w:color w:val="auto"/>
          <w:lang w:val="el-GR"/>
        </w:rPr>
        <w:t xml:space="preserve"> Τμήματος</w:t>
      </w:r>
      <w:bookmarkEnd w:id="16"/>
    </w:p>
    <w:p w14:paraId="48029FB1" w14:textId="44323346" w:rsidR="002A6DC5" w:rsidRPr="0059698F" w:rsidRDefault="002A6DC5" w:rsidP="0059698F">
      <w:pPr>
        <w:spacing w:after="120"/>
        <w:jc w:val="both"/>
        <w:rPr>
          <w:rFonts w:ascii="Calibri" w:hAnsi="Calibri" w:cs="Calibri"/>
          <w:lang w:val="el-GR"/>
        </w:rPr>
      </w:pPr>
      <w:r w:rsidRPr="0059698F">
        <w:rPr>
          <w:rFonts w:ascii="Calibri" w:hAnsi="Calibri" w:cs="Calibri"/>
          <w:lang w:val="el-GR"/>
        </w:rPr>
        <w:t>Ο Πρόεδρος του Τμήματος έχει τις εξής αρμοδιότητες και όσες άλλες προβλέπονται από τις διατάξεις του Οργανισμού, του Εσωτερικού Κανονισμού, καθώς και τις λοιπές διατάξεις της κείμενης νομοθεσίας:</w:t>
      </w:r>
    </w:p>
    <w:p w14:paraId="27B53041"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α) προΐσταται των υπηρεσιών του Τμήματος και εποπτεύει την εύρυθμη λειτουργία του Τμήματος και την τήρηση των νόμων, του Οργανισμού και του Εσωτερικού Κανονισμού,</w:t>
      </w:r>
    </w:p>
    <w:p w14:paraId="6D08F71E"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β) συγκαλεί τη Συνέλευση του Τμήματος, καταρτίζει την ημερήσια διάταξη, ορίζει ως εισηγητή των θεμάτων μέλος της Συνέλευσης, προεδρεύει των εργασιών της, εισηγείται τα θέματα για τα οποία δεν έχει οριστεί ως εισηγητής άλλο μέλος της Συνέλευσης και μεριμνά για την εκτέλεση των αποφάσεών της,</w:t>
      </w:r>
    </w:p>
    <w:p w14:paraId="0BFD1B02"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γ) συγκαλεί το Διοικητικό Συμβούλιο, καταρτίζει την ημερήσια διάταξη, προεδρεύει των εργασιών του και μεριμνά για την εκτέλεση των αποφάσεών του,</w:t>
      </w:r>
    </w:p>
    <w:p w14:paraId="0801DECB"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δ) μεριμνά για την εφαρμογή του προγράμματος σπουδών, συμπεριλαμβανομένων των εκπαιδευτικών δραστηριοτήτων,</w:t>
      </w:r>
    </w:p>
    <w:p w14:paraId="4ACCB4AA"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ε) επιμελείται την τήρηση των μητρώων επιστημονικών δημοσιεύσεων του Τμήματος,</w:t>
      </w:r>
    </w:p>
    <w:p w14:paraId="2A3BA9F6"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στ) εκδίδει πράξεις ένταξης μελών Δ.Ε.Π. σε καθεστώς μερικής απασχόλησης,</w:t>
      </w:r>
    </w:p>
    <w:p w14:paraId="4DF411CA"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lastRenderedPageBreak/>
        <w:t>ζ) διαβιβάζει στα προβλεπόμενα από το νόμο όργανα γνώμες, προτάσεις ή εισηγήσεις της Συνέλευσης Τμήματος,</w:t>
      </w:r>
    </w:p>
    <w:p w14:paraId="275B60E7"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η) συγκροτεί επιτροπές για την μελέτη ή διεκπεραίωση συγκεκριμένων θεμάτων της αρμοδιότητας του Τμήματος,</w:t>
      </w:r>
    </w:p>
    <w:p w14:paraId="77A154AF"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θ) συντάσσει ετήσια έκθεση δραστηριοτήτων του Τμήματος και τη διαβιβάζει στην Κοσμητεία,</w:t>
      </w:r>
    </w:p>
    <w:p w14:paraId="033AA474" w14:textId="77777777" w:rsidR="002A6DC5" w:rsidRPr="0059698F" w:rsidRDefault="002A6DC5" w:rsidP="0059698F">
      <w:pPr>
        <w:spacing w:after="120"/>
        <w:jc w:val="both"/>
        <w:rPr>
          <w:rFonts w:ascii="Calibri" w:hAnsi="Calibri" w:cs="Calibri"/>
          <w:lang w:val="el-GR"/>
        </w:rPr>
      </w:pPr>
      <w:r w:rsidRPr="0059698F">
        <w:rPr>
          <w:rFonts w:ascii="Calibri" w:hAnsi="Calibri" w:cs="Calibri"/>
          <w:lang w:val="el-GR"/>
        </w:rPr>
        <w:t>ι) εκπροσωπεί το Τμήμα στη Σύγκλητο και πρέπει να ενημερώνει τη Συνέλευση για τις συζητήσεις και τις αποφάσεις της Συγκλήτου.</w:t>
      </w:r>
    </w:p>
    <w:p w14:paraId="7BC3B8C0" w14:textId="77777777" w:rsidR="002A6DC5" w:rsidRPr="0059698F" w:rsidRDefault="002A6DC5" w:rsidP="0059698F">
      <w:pPr>
        <w:spacing w:after="120"/>
        <w:jc w:val="both"/>
        <w:rPr>
          <w:rFonts w:ascii="Calibri" w:hAnsi="Calibri" w:cs="Calibri"/>
          <w:lang w:val="el-GR"/>
        </w:rPr>
      </w:pPr>
    </w:p>
    <w:p w14:paraId="2BD2E97C" w14:textId="07DF35E6" w:rsidR="0076093A" w:rsidRPr="0059698F" w:rsidRDefault="002A6DC5" w:rsidP="0059698F">
      <w:pPr>
        <w:spacing w:after="120"/>
        <w:jc w:val="both"/>
        <w:rPr>
          <w:rFonts w:ascii="Calibri" w:hAnsi="Calibri" w:cs="Calibri"/>
          <w:lang w:val="el-GR"/>
        </w:rPr>
      </w:pPr>
      <w:r w:rsidRPr="0059698F">
        <w:rPr>
          <w:rFonts w:ascii="Calibri" w:hAnsi="Calibri" w:cs="Calibri"/>
          <w:b/>
          <w:lang w:val="el-GR"/>
        </w:rPr>
        <w:t>Ο Αναπληρωτής Πρόεδρος</w:t>
      </w:r>
      <w:r w:rsidRPr="0059698F">
        <w:rPr>
          <w:rFonts w:ascii="Calibri" w:hAnsi="Calibri" w:cs="Calibri"/>
          <w:lang w:val="el-GR"/>
        </w:rPr>
        <w:t xml:space="preserve"> αναπληρώνει τον Πρόεδρο σε περίπτωση απουσίας για οποιονδήποτε λόγο ή προσωρινού κωλύματος, καθώς και αν παραιτηθεί ή εκλείψει μέχρι τη συμπλήρωση του υπολοίπου της θητείας.</w:t>
      </w:r>
    </w:p>
    <w:p w14:paraId="1D2004EC" w14:textId="77777777" w:rsidR="002A6DC5" w:rsidRPr="0059698F" w:rsidRDefault="002A6DC5" w:rsidP="0059698F">
      <w:pPr>
        <w:spacing w:after="120"/>
        <w:jc w:val="both"/>
        <w:rPr>
          <w:rFonts w:ascii="Calibri" w:hAnsi="Calibri" w:cs="Calibri"/>
          <w:lang w:val="el-GR"/>
        </w:rPr>
      </w:pPr>
    </w:p>
    <w:p w14:paraId="4B5F8C3B" w14:textId="0471EC54" w:rsidR="00302E20" w:rsidRPr="0059698F" w:rsidRDefault="0076093A" w:rsidP="0059698F">
      <w:pPr>
        <w:pStyle w:val="2"/>
        <w:spacing w:before="0" w:after="120"/>
        <w:rPr>
          <w:rFonts w:ascii="Calibri" w:hAnsi="Calibri" w:cs="Calibri"/>
          <w:b/>
          <w:color w:val="auto"/>
          <w:sz w:val="24"/>
          <w:szCs w:val="24"/>
          <w:lang w:val="el-GR"/>
        </w:rPr>
      </w:pPr>
      <w:bookmarkStart w:id="17" w:name="_Toc22226613"/>
      <w:r w:rsidRPr="0059698F">
        <w:rPr>
          <w:rFonts w:ascii="Calibri" w:hAnsi="Calibri" w:cs="Calibri"/>
          <w:b/>
          <w:color w:val="auto"/>
          <w:sz w:val="24"/>
          <w:szCs w:val="24"/>
          <w:lang w:val="el-GR"/>
        </w:rPr>
        <w:t>4</w:t>
      </w:r>
      <w:r w:rsidR="00302E20" w:rsidRPr="0059698F">
        <w:rPr>
          <w:rFonts w:ascii="Calibri" w:hAnsi="Calibri" w:cs="Calibri"/>
          <w:b/>
          <w:color w:val="auto"/>
          <w:sz w:val="24"/>
          <w:szCs w:val="24"/>
          <w:lang w:val="el-GR"/>
        </w:rPr>
        <w:t>. Προσωπικό Τμήματος</w:t>
      </w:r>
      <w:bookmarkEnd w:id="17"/>
    </w:p>
    <w:p w14:paraId="2B9381E3" w14:textId="1578B264" w:rsidR="00302E20" w:rsidRPr="0059698F" w:rsidRDefault="00302E20"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 xml:space="preserve">Το ανθρώπινο δυναμικό του τμήματος αποτελείται από </w:t>
      </w:r>
      <w:r w:rsidR="000D75C0" w:rsidRPr="0059698F">
        <w:rPr>
          <w:rFonts w:ascii="Calibri" w:hAnsi="Calibri" w:cs="Calibri"/>
          <w:sz w:val="24"/>
          <w:szCs w:val="24"/>
          <w:lang w:val="el-GR"/>
        </w:rPr>
        <w:t xml:space="preserve">μέλη Διδακτικού και Ερευνητικού Προσωπικού (Δ.Ε.Π.) και συγκεριμένα από </w:t>
      </w:r>
      <w:r w:rsidRPr="0059698F">
        <w:rPr>
          <w:rFonts w:ascii="Calibri" w:hAnsi="Calibri" w:cs="Calibri"/>
          <w:sz w:val="24"/>
          <w:szCs w:val="24"/>
          <w:lang w:val="el-GR"/>
        </w:rPr>
        <w:t>καθηγητές, αναπληρωτές καθηγητές, επίκουρους καθηγητές και λέκτορες εφαρμογών με πλούσιο επιστημονικό, διδακτικό και διοικητικό έργο. Στο δυναμικό του τμήματος εντάσσονται επίσης μέλη ΕΔΙΠ καθώς και το διοικητικό προσωπικό.</w:t>
      </w:r>
    </w:p>
    <w:p w14:paraId="4FBBA7FD" w14:textId="77777777" w:rsidR="0059698F" w:rsidRDefault="0059698F" w:rsidP="009F7C7F">
      <w:pPr>
        <w:rPr>
          <w:lang w:val="el-GR"/>
        </w:rPr>
      </w:pPr>
    </w:p>
    <w:p w14:paraId="54EA9BC2" w14:textId="3451622F" w:rsidR="00302E20" w:rsidRPr="0059698F" w:rsidRDefault="0076093A" w:rsidP="0059698F">
      <w:pPr>
        <w:pStyle w:val="3"/>
        <w:spacing w:before="0" w:after="120"/>
        <w:rPr>
          <w:rFonts w:ascii="Calibri" w:hAnsi="Calibri" w:cs="Calibri"/>
          <w:b/>
          <w:color w:val="auto"/>
          <w:lang w:val="el-GR"/>
        </w:rPr>
      </w:pPr>
      <w:bookmarkStart w:id="18" w:name="_Toc22226614"/>
      <w:r w:rsidRPr="0059698F">
        <w:rPr>
          <w:rFonts w:ascii="Calibri" w:hAnsi="Calibri" w:cs="Calibri"/>
          <w:b/>
          <w:color w:val="auto"/>
          <w:lang w:val="el-GR"/>
        </w:rPr>
        <w:t>4</w:t>
      </w:r>
      <w:r w:rsidR="00302E20" w:rsidRPr="0059698F">
        <w:rPr>
          <w:rFonts w:ascii="Calibri" w:hAnsi="Calibri" w:cs="Calibri"/>
          <w:b/>
          <w:color w:val="auto"/>
          <w:lang w:val="el-GR"/>
        </w:rPr>
        <w:t>.1</w:t>
      </w:r>
      <w:r w:rsidR="000D75C0" w:rsidRPr="0059698F">
        <w:rPr>
          <w:rFonts w:ascii="Calibri" w:hAnsi="Calibri" w:cs="Calibri"/>
          <w:b/>
          <w:color w:val="auto"/>
          <w:lang w:val="el-GR"/>
        </w:rPr>
        <w:t>.</w:t>
      </w:r>
      <w:r w:rsidR="00302E20" w:rsidRPr="0059698F">
        <w:rPr>
          <w:rFonts w:ascii="Calibri" w:hAnsi="Calibri" w:cs="Calibri"/>
          <w:b/>
          <w:color w:val="auto"/>
          <w:lang w:val="el-GR"/>
        </w:rPr>
        <w:t xml:space="preserve"> Ακαδημαϊκό προσωπικό</w:t>
      </w:r>
      <w:bookmarkEnd w:id="18"/>
    </w:p>
    <w:p w14:paraId="34AF6A99" w14:textId="77777777" w:rsidR="000D75C0" w:rsidRPr="0059698F" w:rsidRDefault="000D75C0" w:rsidP="0059698F">
      <w:pPr>
        <w:pStyle w:val="3"/>
        <w:spacing w:before="0" w:after="120"/>
        <w:rPr>
          <w:rFonts w:ascii="Calibri" w:hAnsi="Calibri" w:cs="Calibri"/>
          <w:b/>
          <w:color w:val="auto"/>
          <w:lang w:val="el-GR"/>
        </w:rPr>
      </w:pPr>
      <w:bookmarkStart w:id="19" w:name="_Toc22226615"/>
      <w:r w:rsidRPr="0059698F">
        <w:rPr>
          <w:rFonts w:ascii="Calibri" w:hAnsi="Calibri" w:cs="Calibri"/>
          <w:b/>
          <w:color w:val="auto"/>
          <w:lang w:val="el-GR"/>
        </w:rPr>
        <w:t>4.1.1. Μέλη Δ.Ε.Π.</w:t>
      </w:r>
      <w:bookmarkEnd w:id="19"/>
    </w:p>
    <w:p w14:paraId="47664774" w14:textId="489940E1" w:rsidR="00302E20" w:rsidRPr="0059698F" w:rsidRDefault="00302E20" w:rsidP="0059698F">
      <w:pPr>
        <w:spacing w:after="120"/>
        <w:rPr>
          <w:rFonts w:ascii="Calibri" w:hAnsi="Calibri" w:cs="Calibri"/>
          <w:u w:val="single"/>
          <w:lang w:val="el-GR"/>
        </w:rPr>
      </w:pPr>
      <w:r w:rsidRPr="0059698F">
        <w:rPr>
          <w:rFonts w:ascii="Calibri" w:hAnsi="Calibri" w:cs="Calibri"/>
          <w:u w:val="single"/>
          <w:lang w:val="el-GR"/>
        </w:rPr>
        <w:t>Καθηγητές</w:t>
      </w:r>
    </w:p>
    <w:p w14:paraId="39D00F26" w14:textId="77777777" w:rsidR="00302E20" w:rsidRPr="0059698F" w:rsidRDefault="00302E20" w:rsidP="0059698F">
      <w:pPr>
        <w:spacing w:after="120"/>
        <w:jc w:val="both"/>
        <w:rPr>
          <w:rFonts w:ascii="Calibri" w:hAnsi="Calibri" w:cs="Calibri"/>
          <w:lang w:val="el-GR"/>
        </w:rPr>
      </w:pPr>
      <w:r w:rsidRPr="0059698F">
        <w:rPr>
          <w:rFonts w:ascii="Calibri" w:hAnsi="Calibri" w:cs="Calibri"/>
          <w:lang w:val="el-GR"/>
        </w:rPr>
        <w:t xml:space="preserve">Γιακουμάτος Στέφανος, e-mail: </w:t>
      </w:r>
      <w:hyperlink r:id="rId10" w:history="1">
        <w:r w:rsidRPr="0059698F">
          <w:rPr>
            <w:rFonts w:ascii="Calibri" w:hAnsi="Calibri" w:cs="Calibri"/>
            <w:lang w:val="el-GR"/>
          </w:rPr>
          <w:t>s.giakoumatos@teipel.gr</w:t>
        </w:r>
      </w:hyperlink>
    </w:p>
    <w:p w14:paraId="7DE1EEC1" w14:textId="77777777" w:rsidR="00302E20" w:rsidRPr="0059698F" w:rsidRDefault="00302E20" w:rsidP="0059698F">
      <w:pPr>
        <w:spacing w:after="120"/>
        <w:jc w:val="both"/>
        <w:rPr>
          <w:rFonts w:ascii="Calibri" w:hAnsi="Calibri" w:cs="Calibri"/>
          <w:lang w:val="el-GR"/>
        </w:rPr>
      </w:pPr>
      <w:r w:rsidRPr="0059698F">
        <w:rPr>
          <w:rFonts w:ascii="Calibri" w:hAnsi="Calibri" w:cs="Calibri"/>
          <w:lang w:val="el-GR"/>
        </w:rPr>
        <w:t>Μακρής Ηλίας, e-mail: i.makris@teipel.gr</w:t>
      </w:r>
    </w:p>
    <w:p w14:paraId="5F916D07" w14:textId="77777777" w:rsidR="00302E20" w:rsidRPr="0059698F" w:rsidRDefault="00302E20" w:rsidP="0059698F">
      <w:pPr>
        <w:spacing w:after="120"/>
        <w:jc w:val="both"/>
        <w:rPr>
          <w:rFonts w:ascii="Calibri" w:hAnsi="Calibri" w:cs="Calibri"/>
          <w:lang w:val="el-GR"/>
        </w:rPr>
      </w:pPr>
      <w:r w:rsidRPr="0059698F">
        <w:rPr>
          <w:rFonts w:ascii="Calibri" w:hAnsi="Calibri" w:cs="Calibri"/>
          <w:lang w:val="el-GR"/>
        </w:rPr>
        <w:t>Σταυρόγιαννης Σταύρος, e-mail: s.stavroyiannis@teipel.gr</w:t>
      </w:r>
    </w:p>
    <w:p w14:paraId="69109CC0" w14:textId="77777777" w:rsidR="00302E20" w:rsidRPr="0059698F" w:rsidRDefault="00302E20" w:rsidP="0059698F">
      <w:pPr>
        <w:spacing w:after="120"/>
        <w:rPr>
          <w:rFonts w:ascii="Calibri" w:hAnsi="Calibri" w:cs="Calibri"/>
          <w:lang w:val="el-GR"/>
        </w:rPr>
      </w:pPr>
    </w:p>
    <w:p w14:paraId="3D5A7194" w14:textId="77777777" w:rsidR="00302E20" w:rsidRPr="0059698F" w:rsidRDefault="00302E20" w:rsidP="0059698F">
      <w:pPr>
        <w:spacing w:after="120"/>
        <w:rPr>
          <w:rFonts w:ascii="Calibri" w:hAnsi="Calibri" w:cs="Calibri"/>
          <w:u w:val="single"/>
          <w:lang w:val="el-GR"/>
        </w:rPr>
      </w:pPr>
      <w:r w:rsidRPr="0059698F">
        <w:rPr>
          <w:rFonts w:ascii="Calibri" w:hAnsi="Calibri" w:cs="Calibri"/>
          <w:u w:val="single"/>
          <w:lang w:val="el-GR"/>
        </w:rPr>
        <w:t>Αναπληρωτές Καθηγητές</w:t>
      </w:r>
    </w:p>
    <w:p w14:paraId="51C40FF5" w14:textId="77777777" w:rsidR="00302E20" w:rsidRPr="0059698F" w:rsidRDefault="00302E20" w:rsidP="0059698F">
      <w:pPr>
        <w:spacing w:after="120"/>
        <w:jc w:val="both"/>
        <w:rPr>
          <w:rFonts w:ascii="Calibri" w:hAnsi="Calibri" w:cs="Calibri"/>
          <w:lang w:val="el-GR"/>
        </w:rPr>
      </w:pPr>
      <w:r w:rsidRPr="0059698F">
        <w:rPr>
          <w:rFonts w:ascii="Calibri" w:hAnsi="Calibri" w:cs="Calibri"/>
          <w:lang w:val="el-GR"/>
        </w:rPr>
        <w:t>Νικολαΐδης Βασίλειος, e-mail: vnikolaidis@teikal.gr</w:t>
      </w:r>
    </w:p>
    <w:p w14:paraId="69A517FF" w14:textId="77777777" w:rsidR="00302E20" w:rsidRPr="0059698F" w:rsidRDefault="00302E20" w:rsidP="0059698F">
      <w:pPr>
        <w:spacing w:after="120"/>
        <w:jc w:val="both"/>
        <w:rPr>
          <w:rFonts w:ascii="Calibri" w:hAnsi="Calibri" w:cs="Calibri"/>
          <w:lang w:val="el-GR"/>
        </w:rPr>
      </w:pPr>
      <w:r w:rsidRPr="0059698F">
        <w:rPr>
          <w:rFonts w:ascii="Calibri" w:hAnsi="Calibri" w:cs="Calibri"/>
          <w:lang w:val="el-GR"/>
        </w:rPr>
        <w:t>Σπηλιόπουλος Οδυσσέας, e-mail: o.spiliopoulos@teipel.gr</w:t>
      </w:r>
    </w:p>
    <w:p w14:paraId="7D968459" w14:textId="77777777" w:rsidR="00302E20" w:rsidRPr="0059698F" w:rsidRDefault="00302E20" w:rsidP="0059698F">
      <w:pPr>
        <w:spacing w:after="120"/>
        <w:rPr>
          <w:rFonts w:ascii="Calibri" w:hAnsi="Calibri" w:cs="Calibri"/>
          <w:u w:val="single"/>
          <w:lang w:val="el-GR"/>
        </w:rPr>
      </w:pPr>
    </w:p>
    <w:p w14:paraId="12604E0F" w14:textId="77777777" w:rsidR="00302E20" w:rsidRPr="0059698F" w:rsidRDefault="00302E20" w:rsidP="0059698F">
      <w:pPr>
        <w:spacing w:after="120"/>
        <w:rPr>
          <w:rFonts w:ascii="Calibri" w:hAnsi="Calibri" w:cs="Calibri"/>
          <w:u w:val="single"/>
          <w:lang w:val="el-GR"/>
        </w:rPr>
      </w:pPr>
      <w:r w:rsidRPr="0059698F">
        <w:rPr>
          <w:rFonts w:ascii="Calibri" w:hAnsi="Calibri" w:cs="Calibri"/>
          <w:u w:val="single"/>
          <w:lang w:val="el-GR"/>
        </w:rPr>
        <w:t>Επίκουροι Καθηγητές</w:t>
      </w:r>
    </w:p>
    <w:p w14:paraId="139F5584" w14:textId="77777777" w:rsidR="00302E20" w:rsidRPr="0059698F" w:rsidRDefault="00302E20" w:rsidP="0059698F">
      <w:pPr>
        <w:spacing w:after="120"/>
        <w:jc w:val="both"/>
        <w:rPr>
          <w:rFonts w:ascii="Calibri" w:hAnsi="Calibri" w:cs="Calibri"/>
          <w:lang w:val="el-GR"/>
        </w:rPr>
      </w:pPr>
      <w:r w:rsidRPr="0059698F">
        <w:rPr>
          <w:rFonts w:ascii="Calibri" w:hAnsi="Calibri" w:cs="Calibri"/>
          <w:lang w:val="el-GR"/>
        </w:rPr>
        <w:t>Αγοράκη Μαρία-Ελένη, e-mail: m.agoraki@teipel.gr</w:t>
      </w:r>
    </w:p>
    <w:p w14:paraId="62A0680A" w14:textId="77777777" w:rsidR="00302E20" w:rsidRPr="0059698F" w:rsidRDefault="00302E20" w:rsidP="0059698F">
      <w:pPr>
        <w:spacing w:after="120"/>
        <w:jc w:val="both"/>
        <w:rPr>
          <w:rFonts w:ascii="Calibri" w:hAnsi="Calibri" w:cs="Calibri"/>
          <w:lang w:val="el-GR"/>
        </w:rPr>
      </w:pPr>
      <w:r w:rsidRPr="0059698F">
        <w:rPr>
          <w:rFonts w:ascii="Calibri" w:hAnsi="Calibri" w:cs="Calibri"/>
          <w:lang w:val="el-GR"/>
        </w:rPr>
        <w:t>Γιαννόπουλος Βασίλειος, e-mail: v.giannopoulos@accfin.edu.gr</w:t>
      </w:r>
    </w:p>
    <w:p w14:paraId="3EC44596" w14:textId="77777777" w:rsidR="00302E20" w:rsidRPr="0059698F" w:rsidRDefault="00302E20" w:rsidP="0059698F">
      <w:pPr>
        <w:spacing w:after="120"/>
        <w:jc w:val="both"/>
        <w:rPr>
          <w:rFonts w:ascii="Calibri" w:hAnsi="Calibri" w:cs="Calibri"/>
          <w:lang w:val="el-GR"/>
        </w:rPr>
      </w:pPr>
      <w:r w:rsidRPr="0059698F">
        <w:rPr>
          <w:rFonts w:ascii="Calibri" w:hAnsi="Calibri" w:cs="Calibri"/>
          <w:lang w:val="el-GR"/>
        </w:rPr>
        <w:t>Μπαμπαλός Βασίλειος, e-mail:  </w:t>
      </w:r>
      <w:hyperlink r:id="rId11" w:history="1">
        <w:r w:rsidRPr="0059698F">
          <w:rPr>
            <w:rFonts w:ascii="Calibri" w:hAnsi="Calibri" w:cs="Calibri"/>
            <w:lang w:val="el-GR"/>
          </w:rPr>
          <w:t>v.babalos@teipel.gr</w:t>
        </w:r>
      </w:hyperlink>
    </w:p>
    <w:p w14:paraId="0AAE724C" w14:textId="77777777" w:rsidR="00302E20" w:rsidRPr="0059698F" w:rsidRDefault="00302E20" w:rsidP="0059698F">
      <w:pPr>
        <w:spacing w:after="120"/>
        <w:rPr>
          <w:rFonts w:ascii="Calibri" w:hAnsi="Calibri" w:cs="Calibri"/>
          <w:u w:val="single"/>
          <w:lang w:val="el-GR"/>
        </w:rPr>
      </w:pPr>
    </w:p>
    <w:p w14:paraId="6163892D" w14:textId="77777777" w:rsidR="00302E20" w:rsidRPr="0059698F" w:rsidRDefault="00302E20" w:rsidP="0059698F">
      <w:pPr>
        <w:spacing w:after="120"/>
        <w:rPr>
          <w:rFonts w:ascii="Calibri" w:hAnsi="Calibri" w:cs="Calibri"/>
          <w:u w:val="single"/>
          <w:lang w:val="el-GR"/>
        </w:rPr>
      </w:pPr>
      <w:r w:rsidRPr="0059698F">
        <w:rPr>
          <w:rFonts w:ascii="Calibri" w:hAnsi="Calibri" w:cs="Calibri"/>
          <w:u w:val="single"/>
          <w:lang w:val="el-GR"/>
        </w:rPr>
        <w:t>Λέκτορες Εφαρμογών</w:t>
      </w:r>
    </w:p>
    <w:p w14:paraId="42926CB2" w14:textId="77777777" w:rsidR="00302E20" w:rsidRPr="0059698F" w:rsidRDefault="00302E20" w:rsidP="0059698F">
      <w:pPr>
        <w:spacing w:after="120"/>
        <w:jc w:val="both"/>
        <w:rPr>
          <w:rFonts w:ascii="Calibri" w:hAnsi="Calibri" w:cs="Calibri"/>
          <w:lang w:val="el-GR"/>
        </w:rPr>
      </w:pPr>
      <w:r w:rsidRPr="0059698F">
        <w:rPr>
          <w:rFonts w:ascii="Calibri" w:hAnsi="Calibri" w:cs="Calibri"/>
          <w:lang w:val="el-GR"/>
        </w:rPr>
        <w:lastRenderedPageBreak/>
        <w:t>Λυγγίτσος Αλέξανδρος, e-mail: alyggitsos@yahoo.gr</w:t>
      </w:r>
    </w:p>
    <w:p w14:paraId="0660D158" w14:textId="77777777" w:rsidR="00302E20" w:rsidRPr="0059698F" w:rsidRDefault="00302E20" w:rsidP="0059698F">
      <w:pPr>
        <w:spacing w:after="120"/>
        <w:jc w:val="both"/>
        <w:rPr>
          <w:rFonts w:ascii="Calibri" w:hAnsi="Calibri" w:cs="Calibri"/>
          <w:lang w:val="el-GR"/>
        </w:rPr>
      </w:pPr>
      <w:r w:rsidRPr="0059698F">
        <w:rPr>
          <w:rFonts w:ascii="Calibri" w:hAnsi="Calibri" w:cs="Calibri"/>
          <w:lang w:val="el-GR"/>
        </w:rPr>
        <w:t>Μαυριδόγλου Γεώργιος, e-mail: g.mavridoglou@teipel.gr</w:t>
      </w:r>
    </w:p>
    <w:p w14:paraId="4B4BC6EE" w14:textId="77777777" w:rsidR="00302E20" w:rsidRPr="0059698F" w:rsidRDefault="00302E20" w:rsidP="0059698F">
      <w:pPr>
        <w:spacing w:after="120"/>
        <w:jc w:val="both"/>
        <w:rPr>
          <w:rFonts w:ascii="Calibri" w:hAnsi="Calibri" w:cs="Calibri"/>
          <w:lang w:val="el-GR"/>
        </w:rPr>
      </w:pPr>
    </w:p>
    <w:p w14:paraId="775ED844" w14:textId="1E905399" w:rsidR="00302E20" w:rsidRPr="0059698F" w:rsidRDefault="0076093A" w:rsidP="0059698F">
      <w:pPr>
        <w:pStyle w:val="3"/>
        <w:spacing w:before="0" w:after="120"/>
        <w:rPr>
          <w:rFonts w:ascii="Calibri" w:hAnsi="Calibri" w:cs="Calibri"/>
          <w:b/>
          <w:color w:val="auto"/>
          <w:lang w:val="el-GR"/>
        </w:rPr>
      </w:pPr>
      <w:bookmarkStart w:id="20" w:name="_Toc22226616"/>
      <w:r w:rsidRPr="0059698F">
        <w:rPr>
          <w:rFonts w:ascii="Calibri" w:hAnsi="Calibri" w:cs="Calibri"/>
          <w:b/>
          <w:color w:val="auto"/>
          <w:lang w:val="el-GR"/>
        </w:rPr>
        <w:t>4</w:t>
      </w:r>
      <w:r w:rsidR="000D75C0" w:rsidRPr="0059698F">
        <w:rPr>
          <w:rFonts w:ascii="Calibri" w:hAnsi="Calibri" w:cs="Calibri"/>
          <w:b/>
          <w:color w:val="auto"/>
          <w:lang w:val="el-GR"/>
        </w:rPr>
        <w:t xml:space="preserve">.1.2. </w:t>
      </w:r>
      <w:r w:rsidR="00302E20" w:rsidRPr="0059698F">
        <w:rPr>
          <w:rFonts w:ascii="Calibri" w:hAnsi="Calibri" w:cs="Calibri"/>
          <w:b/>
          <w:color w:val="auto"/>
          <w:lang w:val="el-GR"/>
        </w:rPr>
        <w:t>Εργαστηριακό Διδακτικό Προσωπικό (Ε.ΔΙ.Π)</w:t>
      </w:r>
      <w:bookmarkEnd w:id="20"/>
    </w:p>
    <w:p w14:paraId="0C9B9414" w14:textId="77777777" w:rsidR="00302E20" w:rsidRPr="0059698F" w:rsidRDefault="00302E20" w:rsidP="0059698F">
      <w:pPr>
        <w:spacing w:after="120"/>
        <w:jc w:val="both"/>
        <w:rPr>
          <w:rFonts w:ascii="Calibri" w:hAnsi="Calibri" w:cs="Calibri"/>
          <w:lang w:val="el-GR"/>
        </w:rPr>
      </w:pPr>
      <w:r w:rsidRPr="0059698F">
        <w:rPr>
          <w:rFonts w:ascii="Calibri" w:hAnsi="Calibri" w:cs="Calibri"/>
          <w:lang w:val="el-GR"/>
        </w:rPr>
        <w:t xml:space="preserve">Μπακετέα Σταυρούλα, e-mail: </w:t>
      </w:r>
      <w:hyperlink r:id="rId12" w:history="1">
        <w:r w:rsidRPr="0059698F">
          <w:rPr>
            <w:rFonts w:ascii="Calibri" w:hAnsi="Calibri" w:cs="Calibri"/>
            <w:lang w:val="el-GR"/>
          </w:rPr>
          <w:t>s.mpaketea@teipel.gr</w:t>
        </w:r>
      </w:hyperlink>
    </w:p>
    <w:p w14:paraId="478C81FB" w14:textId="77777777" w:rsidR="00302E20" w:rsidRPr="0059698F" w:rsidRDefault="00302E20" w:rsidP="0059698F">
      <w:pPr>
        <w:spacing w:after="120"/>
        <w:jc w:val="both"/>
        <w:rPr>
          <w:rFonts w:ascii="Calibri" w:hAnsi="Calibri" w:cs="Calibri"/>
          <w:lang w:val="el-GR"/>
        </w:rPr>
      </w:pPr>
      <w:r w:rsidRPr="0059698F">
        <w:rPr>
          <w:rFonts w:ascii="Calibri" w:hAnsi="Calibri" w:cs="Calibri"/>
          <w:lang w:val="el-GR"/>
        </w:rPr>
        <w:t>Συρμαλόγλου Αδαμάντιος, e-mail: d.syrmaloglou@teipel.gr</w:t>
      </w:r>
    </w:p>
    <w:p w14:paraId="7463554B" w14:textId="77777777" w:rsidR="00302E20" w:rsidRPr="0059698F" w:rsidRDefault="00302E20" w:rsidP="0059698F">
      <w:pPr>
        <w:spacing w:after="120"/>
        <w:jc w:val="both"/>
        <w:rPr>
          <w:rFonts w:ascii="Calibri" w:hAnsi="Calibri" w:cs="Calibri"/>
          <w:lang w:val="el-GR"/>
        </w:rPr>
      </w:pPr>
    </w:p>
    <w:p w14:paraId="21CC19A8" w14:textId="3B0E72A8" w:rsidR="00302E20" w:rsidRPr="0059698F" w:rsidRDefault="0076093A" w:rsidP="0059698F">
      <w:pPr>
        <w:pStyle w:val="3"/>
        <w:spacing w:before="0" w:after="120"/>
        <w:rPr>
          <w:rFonts w:ascii="Calibri" w:hAnsi="Calibri" w:cs="Calibri"/>
          <w:b/>
          <w:color w:val="auto"/>
          <w:lang w:val="el-GR"/>
        </w:rPr>
      </w:pPr>
      <w:bookmarkStart w:id="21" w:name="_Toc22226617"/>
      <w:r w:rsidRPr="0059698F">
        <w:rPr>
          <w:rFonts w:ascii="Calibri" w:hAnsi="Calibri" w:cs="Calibri"/>
          <w:b/>
          <w:color w:val="auto"/>
          <w:lang w:val="el-GR"/>
        </w:rPr>
        <w:t>4.</w:t>
      </w:r>
      <w:r w:rsidR="000D75C0" w:rsidRPr="0059698F">
        <w:rPr>
          <w:rFonts w:ascii="Calibri" w:hAnsi="Calibri" w:cs="Calibri"/>
          <w:b/>
          <w:color w:val="auto"/>
          <w:lang w:val="el-GR"/>
        </w:rPr>
        <w:t xml:space="preserve">2. </w:t>
      </w:r>
      <w:r w:rsidR="00E205DD" w:rsidRPr="0059698F">
        <w:rPr>
          <w:rFonts w:ascii="Calibri" w:hAnsi="Calibri" w:cs="Calibri"/>
          <w:b/>
          <w:color w:val="auto"/>
          <w:lang w:val="el-GR"/>
        </w:rPr>
        <w:t>Διοικητικό προσωπικό</w:t>
      </w:r>
      <w:bookmarkEnd w:id="21"/>
    </w:p>
    <w:p w14:paraId="2E00FBCD" w14:textId="77777777" w:rsidR="00302E20" w:rsidRPr="0059698F" w:rsidRDefault="00302E20" w:rsidP="0059698F">
      <w:pPr>
        <w:spacing w:after="120"/>
        <w:jc w:val="both"/>
        <w:rPr>
          <w:rFonts w:ascii="Calibri" w:hAnsi="Calibri" w:cs="Calibri"/>
          <w:lang w:val="el-GR"/>
        </w:rPr>
      </w:pPr>
      <w:r w:rsidRPr="0059698F">
        <w:rPr>
          <w:rFonts w:ascii="Calibri" w:hAnsi="Calibri" w:cs="Calibri"/>
          <w:lang w:val="el-GR"/>
        </w:rPr>
        <w:t xml:space="preserve">Πολυχρόνη Παναγιώτα, e-mail: </w:t>
      </w:r>
      <w:hyperlink r:id="rId13" w:history="1">
        <w:r w:rsidRPr="0059698F">
          <w:rPr>
            <w:rFonts w:ascii="Calibri" w:hAnsi="Calibri" w:cs="Calibri"/>
            <w:lang w:val="el-GR"/>
          </w:rPr>
          <w:t>chrime@teikal.gr</w:t>
        </w:r>
      </w:hyperlink>
    </w:p>
    <w:p w14:paraId="76C8C308" w14:textId="77777777" w:rsidR="00302E20" w:rsidRPr="0059698F" w:rsidRDefault="00302E20" w:rsidP="0059698F">
      <w:pPr>
        <w:spacing w:after="120"/>
        <w:jc w:val="both"/>
        <w:rPr>
          <w:rFonts w:ascii="Calibri" w:hAnsi="Calibri" w:cs="Calibri"/>
          <w:lang w:val="el-GR"/>
        </w:rPr>
      </w:pPr>
      <w:r w:rsidRPr="0059698F">
        <w:rPr>
          <w:rFonts w:ascii="Calibri" w:hAnsi="Calibri" w:cs="Calibri"/>
          <w:lang w:val="el-GR"/>
        </w:rPr>
        <w:t xml:space="preserve">Μπεσσής Γεώργιος, e-mail: </w:t>
      </w:r>
      <w:hyperlink r:id="rId14" w:history="1">
        <w:r w:rsidRPr="0059698F">
          <w:rPr>
            <w:rFonts w:ascii="Calibri" w:hAnsi="Calibri" w:cs="Calibri"/>
            <w:lang w:val="el-GR"/>
          </w:rPr>
          <w:t>mitroo@teikal.gr</w:t>
        </w:r>
      </w:hyperlink>
    </w:p>
    <w:p w14:paraId="203769E3" w14:textId="77777777" w:rsidR="00412A3C" w:rsidRPr="0059698F" w:rsidRDefault="00412A3C" w:rsidP="0059698F">
      <w:pPr>
        <w:spacing w:after="120"/>
        <w:jc w:val="both"/>
        <w:rPr>
          <w:rFonts w:ascii="Calibri" w:hAnsi="Calibri" w:cs="Calibri"/>
          <w:lang w:val="el-GR"/>
        </w:rPr>
      </w:pPr>
    </w:p>
    <w:p w14:paraId="032FE840" w14:textId="1F251DA9" w:rsidR="00302E20" w:rsidRPr="0059698F" w:rsidRDefault="0076093A" w:rsidP="0059698F">
      <w:pPr>
        <w:pStyle w:val="2"/>
        <w:spacing w:before="0" w:after="120"/>
        <w:rPr>
          <w:rFonts w:ascii="Calibri" w:hAnsi="Calibri" w:cs="Calibri"/>
          <w:b/>
          <w:color w:val="auto"/>
          <w:sz w:val="24"/>
          <w:szCs w:val="24"/>
          <w:lang w:val="el-GR"/>
        </w:rPr>
      </w:pPr>
      <w:bookmarkStart w:id="22" w:name="_Toc22226618"/>
      <w:r w:rsidRPr="0059698F">
        <w:rPr>
          <w:rFonts w:ascii="Calibri" w:hAnsi="Calibri" w:cs="Calibri"/>
          <w:b/>
          <w:color w:val="auto"/>
          <w:sz w:val="24"/>
          <w:szCs w:val="24"/>
          <w:lang w:val="el-GR"/>
        </w:rPr>
        <w:t>5</w:t>
      </w:r>
      <w:r w:rsidR="00302E20" w:rsidRPr="0059698F">
        <w:rPr>
          <w:rFonts w:ascii="Calibri" w:hAnsi="Calibri" w:cs="Calibri"/>
          <w:b/>
          <w:color w:val="auto"/>
          <w:sz w:val="24"/>
          <w:szCs w:val="24"/>
          <w:lang w:val="el-GR"/>
        </w:rPr>
        <w:t>. Απονεμόμενος Τίτλος</w:t>
      </w:r>
      <w:r w:rsidR="000D75C0" w:rsidRPr="0059698F">
        <w:rPr>
          <w:rFonts w:ascii="Calibri" w:hAnsi="Calibri" w:cs="Calibri"/>
          <w:b/>
          <w:color w:val="auto"/>
          <w:sz w:val="24"/>
          <w:szCs w:val="24"/>
          <w:lang w:val="el-GR"/>
        </w:rPr>
        <w:t>, Επίπεδο Τίτλου και Γνωστικά Αντικείμενα</w:t>
      </w:r>
      <w:bookmarkEnd w:id="22"/>
    </w:p>
    <w:p w14:paraId="5FED96B2" w14:textId="303AB59B" w:rsidR="00302E20" w:rsidRPr="0059698F" w:rsidRDefault="00302E20" w:rsidP="0059698F">
      <w:pPr>
        <w:spacing w:after="120"/>
        <w:jc w:val="both"/>
        <w:rPr>
          <w:rFonts w:ascii="Calibri" w:hAnsi="Calibri" w:cs="Calibri"/>
          <w:lang w:val="el-GR"/>
        </w:rPr>
      </w:pPr>
      <w:r w:rsidRPr="0059698F">
        <w:rPr>
          <w:rFonts w:ascii="Calibri" w:hAnsi="Calibri" w:cs="Calibri"/>
          <w:lang w:val="el-GR"/>
        </w:rPr>
        <w:t>Προπτυχιακός Τίτλος Σπουδών στη Λογιστική και Χρηματοοικονομική</w:t>
      </w:r>
      <w:r w:rsidR="00E205DD" w:rsidRPr="0059698F">
        <w:rPr>
          <w:rFonts w:ascii="Calibri" w:hAnsi="Calibri" w:cs="Calibri"/>
          <w:lang w:val="el-GR"/>
        </w:rPr>
        <w:t>.</w:t>
      </w:r>
    </w:p>
    <w:p w14:paraId="0C95A5DE" w14:textId="1EF59B91" w:rsidR="00302E20" w:rsidRPr="0059698F" w:rsidRDefault="00302E20" w:rsidP="0059698F">
      <w:pPr>
        <w:spacing w:after="120"/>
        <w:jc w:val="both"/>
        <w:rPr>
          <w:rFonts w:ascii="Calibri" w:hAnsi="Calibri" w:cs="Calibri"/>
          <w:lang w:val="el-GR"/>
        </w:rPr>
      </w:pPr>
      <w:r w:rsidRPr="0059698F">
        <w:rPr>
          <w:rFonts w:ascii="Calibri" w:hAnsi="Calibri" w:cs="Calibri"/>
          <w:lang w:val="el-GR"/>
        </w:rPr>
        <w:t>Πρώτος κύκλος σπουδών</w:t>
      </w:r>
      <w:r w:rsidR="00E205DD" w:rsidRPr="0059698F">
        <w:rPr>
          <w:rFonts w:ascii="Calibri" w:hAnsi="Calibri" w:cs="Calibri"/>
          <w:lang w:val="el-GR"/>
        </w:rPr>
        <w:t>.</w:t>
      </w:r>
    </w:p>
    <w:p w14:paraId="6408FE1A" w14:textId="45099D46" w:rsidR="00302E20" w:rsidRPr="0059698F" w:rsidRDefault="00302E20" w:rsidP="0059698F">
      <w:pPr>
        <w:spacing w:after="120"/>
        <w:jc w:val="both"/>
        <w:rPr>
          <w:rFonts w:ascii="Calibri" w:hAnsi="Calibri" w:cs="Calibri"/>
          <w:lang w:val="el-GR"/>
        </w:rPr>
      </w:pPr>
      <w:r w:rsidRPr="0059698F">
        <w:rPr>
          <w:rFonts w:ascii="Calibri" w:hAnsi="Calibri" w:cs="Calibri"/>
          <w:lang w:val="el-GR"/>
        </w:rPr>
        <w:t>Τα γνωστικά αντικείμενα είναι: (1) η Λογιστική, και (2) η Χρηματοοικονομική</w:t>
      </w:r>
      <w:r w:rsidR="00E205DD" w:rsidRPr="0059698F">
        <w:rPr>
          <w:rFonts w:ascii="Calibri" w:hAnsi="Calibri" w:cs="Calibri"/>
          <w:lang w:val="el-GR"/>
        </w:rPr>
        <w:t>.</w:t>
      </w:r>
    </w:p>
    <w:p w14:paraId="12EA63F6" w14:textId="77777777" w:rsidR="00E205DD" w:rsidRPr="0059698F" w:rsidRDefault="00E205DD" w:rsidP="0059698F">
      <w:pPr>
        <w:spacing w:after="120"/>
        <w:jc w:val="both"/>
        <w:rPr>
          <w:rFonts w:ascii="Calibri" w:hAnsi="Calibri" w:cs="Calibri"/>
          <w:lang w:val="el-GR"/>
        </w:rPr>
      </w:pPr>
    </w:p>
    <w:p w14:paraId="48091E16" w14:textId="5E33648A" w:rsidR="00302E20" w:rsidRPr="0059698F" w:rsidRDefault="000D75C0" w:rsidP="0059698F">
      <w:pPr>
        <w:pStyle w:val="2"/>
        <w:spacing w:before="0" w:after="120"/>
        <w:rPr>
          <w:rFonts w:ascii="Calibri" w:hAnsi="Calibri" w:cs="Calibri"/>
          <w:b/>
          <w:color w:val="auto"/>
          <w:sz w:val="24"/>
          <w:szCs w:val="24"/>
          <w:lang w:val="el-GR"/>
        </w:rPr>
      </w:pPr>
      <w:bookmarkStart w:id="23" w:name="_Toc22226619"/>
      <w:r w:rsidRPr="0059698F">
        <w:rPr>
          <w:rFonts w:ascii="Calibri" w:hAnsi="Calibri" w:cs="Calibri"/>
          <w:b/>
          <w:color w:val="auto"/>
          <w:sz w:val="24"/>
          <w:szCs w:val="24"/>
          <w:lang w:val="el-GR"/>
        </w:rPr>
        <w:t>6</w:t>
      </w:r>
      <w:r w:rsidR="00302E20" w:rsidRPr="0059698F">
        <w:rPr>
          <w:rFonts w:ascii="Calibri" w:hAnsi="Calibri" w:cs="Calibri"/>
          <w:b/>
          <w:color w:val="auto"/>
          <w:sz w:val="24"/>
          <w:szCs w:val="24"/>
          <w:lang w:val="el-GR"/>
        </w:rPr>
        <w:t>. Ειδικές προϋποθέσεις εισαγωγής</w:t>
      </w:r>
      <w:bookmarkEnd w:id="23"/>
    </w:p>
    <w:p w14:paraId="19791BB7" w14:textId="106F71A1" w:rsidR="002B3442" w:rsidRPr="0059698F" w:rsidRDefault="00302E20" w:rsidP="0059698F">
      <w:pPr>
        <w:spacing w:after="120"/>
        <w:jc w:val="both"/>
        <w:rPr>
          <w:rFonts w:ascii="Calibri" w:hAnsi="Calibri" w:cs="Calibri"/>
          <w:lang w:val="el-GR"/>
        </w:rPr>
      </w:pPr>
      <w:r w:rsidRPr="0059698F">
        <w:rPr>
          <w:rFonts w:ascii="Calibri" w:hAnsi="Calibri" w:cs="Calibri"/>
          <w:lang w:val="el-GR"/>
        </w:rPr>
        <w:t>Πέρα από την εισαγωγή φοιτητών μέσω των πανελληνίων εξετάσεων το Πρόγραμμα δέχεται αποφοίτους άλλων Πανεπιστημιακών Τμημάτων μέσω κατατακτήριων εξετάσεων σε επιλεγμένα μαθήματα που διοργανώνει το Τμήμα Λογιστικής και Χρηματοοικονομικής στην αρχή κάθε ακαδημαϊκού έτους καθώς και αποφοίτους που γίνονται δεκτοί με άλλες διαδικασίες που ορίζει το Υπουργείο Παιδείας και Θρησκευμάτων.</w:t>
      </w:r>
    </w:p>
    <w:p w14:paraId="1E66ECCE" w14:textId="77777777" w:rsidR="000D75C0" w:rsidRPr="0059698F" w:rsidRDefault="000D75C0" w:rsidP="0059698F">
      <w:pPr>
        <w:spacing w:after="120"/>
        <w:jc w:val="both"/>
        <w:rPr>
          <w:rFonts w:ascii="Calibri" w:hAnsi="Calibri" w:cs="Calibri"/>
          <w:lang w:val="el-GR"/>
        </w:rPr>
      </w:pPr>
    </w:p>
    <w:p w14:paraId="56290236" w14:textId="33CB119D" w:rsidR="002B3442" w:rsidRPr="0059698F" w:rsidRDefault="000D75C0" w:rsidP="0059698F">
      <w:pPr>
        <w:pStyle w:val="2"/>
        <w:spacing w:before="0" w:after="120"/>
        <w:rPr>
          <w:rFonts w:ascii="Calibri" w:hAnsi="Calibri" w:cs="Calibri"/>
          <w:b/>
          <w:color w:val="auto"/>
          <w:sz w:val="24"/>
          <w:szCs w:val="24"/>
          <w:lang w:val="el-GR"/>
        </w:rPr>
      </w:pPr>
      <w:bookmarkStart w:id="24" w:name="_Toc22226620"/>
      <w:r w:rsidRPr="0059698F">
        <w:rPr>
          <w:rFonts w:ascii="Calibri" w:hAnsi="Calibri" w:cs="Calibri"/>
          <w:b/>
          <w:color w:val="auto"/>
          <w:sz w:val="24"/>
          <w:szCs w:val="24"/>
          <w:lang w:val="el-GR"/>
        </w:rPr>
        <w:t>7</w:t>
      </w:r>
      <w:r w:rsidR="002B3442" w:rsidRPr="0059698F">
        <w:rPr>
          <w:rFonts w:ascii="Calibri" w:hAnsi="Calibri" w:cs="Calibri"/>
          <w:b/>
          <w:color w:val="auto"/>
          <w:sz w:val="24"/>
          <w:szCs w:val="24"/>
          <w:lang w:val="el-GR"/>
        </w:rPr>
        <w:t>. Φυσιογνωμία προγράμματος</w:t>
      </w:r>
      <w:bookmarkEnd w:id="24"/>
    </w:p>
    <w:p w14:paraId="7C7964A3" w14:textId="77777777" w:rsidR="007D1FFE" w:rsidRPr="007D1FFE" w:rsidRDefault="007D1FFE" w:rsidP="007D1FFE">
      <w:pPr>
        <w:pStyle w:val="Web"/>
        <w:spacing w:after="120"/>
        <w:jc w:val="both"/>
        <w:rPr>
          <w:rFonts w:ascii="Calibri" w:hAnsi="Calibri" w:cs="Calibri"/>
          <w:sz w:val="24"/>
          <w:szCs w:val="24"/>
          <w:lang w:val="el-GR"/>
        </w:rPr>
      </w:pPr>
      <w:r w:rsidRPr="007D1FFE">
        <w:rPr>
          <w:rFonts w:ascii="Calibri" w:hAnsi="Calibri" w:cs="Calibri"/>
          <w:sz w:val="24"/>
          <w:szCs w:val="24"/>
          <w:lang w:val="el-GR"/>
        </w:rPr>
        <w:t xml:space="preserve">Το πρόσφατα ανανεωμένο πρόγραμμα σπουδών περιλαμβάνει αφενός μαθήματα γενικού υπόβαθρου καλύπτοντας ένα ευρύ φάσμα των εργαλείων ποσοτικής ανάλυσης, της διοίκησης επιχειρήσεων, της οικονομικής θεωρία, του θεσμικού πλαισίου που διέπει την λειτουργία των αγορών καθώς επίσης και εξειδικευμένα μαθήματα στους τομείς της Λογιστικής και Χρηματοοικονομικής. Το πρόγραμμα επικαιροποιείται διαρκώς συνεχώς ακολουθώντας τις διεθνείς ερευνητικές και εκπαιδευτικές εξελίξεις, αποβλέποντας σε ένα υψηλού επιπέδου και να σύγχρονο περιβάλλον εκπαίδευσης. Το πρόγραμμα σπουδών είναι προσανατολισμένο, πρώτον, να προσφέρει στους φοιτητές τις θεωρητικές γνώσεις στους τομείς της Λογιστικής και Χρηματοοικονομικής, και δεύτερον, να εκπαιδεύσει τους φοιτητές στη χρήση των γνώσεων αυτών σε πρακτικό επίπεδο. Το Τμήμα Λογιστικής και Χρηματοοικονομικής διαθέτει εκπαιδευτικά εργαστήρια με εξειδικευμένο προσωπικό που συνεπικουρούν τους διδάσκοντες σε εργαστηριακά μαθήματα, </w:t>
      </w:r>
      <w:r w:rsidRPr="007D1FFE">
        <w:rPr>
          <w:rFonts w:ascii="Calibri" w:hAnsi="Calibri" w:cs="Calibri"/>
          <w:sz w:val="24"/>
          <w:szCs w:val="24"/>
          <w:lang w:val="el-GR"/>
        </w:rPr>
        <w:lastRenderedPageBreak/>
        <w:t>καθώς και πρόσβαση σε βάσεις δεδομένων με διεθνή λογιστικά και χρηματοοικονομικά δεδομένα. Στα πλαίσια του προγράμματος σπουδών οι φοιτητές έχουν επίσης τη δυνατότητα να πραγματοποιήσουν ένα μέρος των σπουδών τους στο εξωτερικό (μέσω του προγράμματος Erasmus).</w:t>
      </w:r>
    </w:p>
    <w:p w14:paraId="7ADE5A22" w14:textId="5816C29D" w:rsidR="002B3442" w:rsidRPr="0059698F" w:rsidRDefault="007D1FFE" w:rsidP="007D1FFE">
      <w:pPr>
        <w:pStyle w:val="Web"/>
        <w:spacing w:before="0" w:beforeAutospacing="0" w:after="120" w:afterAutospacing="0"/>
        <w:jc w:val="both"/>
        <w:rPr>
          <w:rFonts w:ascii="Calibri" w:hAnsi="Calibri" w:cs="Calibri"/>
          <w:sz w:val="24"/>
          <w:szCs w:val="24"/>
          <w:lang w:val="el-GR"/>
        </w:rPr>
      </w:pPr>
      <w:r w:rsidRPr="007D1FFE">
        <w:rPr>
          <w:rFonts w:ascii="Calibri" w:hAnsi="Calibri" w:cs="Calibri"/>
          <w:sz w:val="24"/>
          <w:szCs w:val="24"/>
          <w:lang w:val="el-GR"/>
        </w:rPr>
        <w:t xml:space="preserve">Τέλος, αξίζει να σημειωθεί πως μετά από συντονισμένες και μακροχρόνιες ενέργειες του ακαδημαικού προσωπικού του Τμήματος το μεταπτυχιακό πρόγραμμα σπουδών στη Λογιστική και Χρηματοοικονομική έχει συνάψει συνεργασία με διεθνείς οργανισμούς, όπως το CFA Institute. </w:t>
      </w:r>
      <w:r w:rsidR="002B3442" w:rsidRPr="0059698F">
        <w:rPr>
          <w:rFonts w:ascii="Calibri" w:hAnsi="Calibri" w:cs="Calibri"/>
          <w:sz w:val="24"/>
          <w:szCs w:val="24"/>
          <w:lang w:val="el-GR"/>
        </w:rPr>
        <w:t xml:space="preserve"> </w:t>
      </w:r>
    </w:p>
    <w:p w14:paraId="14D8345C" w14:textId="77777777" w:rsidR="00E205DD" w:rsidRPr="0059698F" w:rsidRDefault="00E205DD" w:rsidP="0059698F">
      <w:pPr>
        <w:pStyle w:val="Web"/>
        <w:spacing w:before="0" w:beforeAutospacing="0" w:after="120" w:afterAutospacing="0"/>
        <w:jc w:val="both"/>
        <w:rPr>
          <w:rFonts w:ascii="Calibri" w:hAnsi="Calibri" w:cs="Calibri"/>
          <w:sz w:val="24"/>
          <w:szCs w:val="24"/>
          <w:lang w:val="el-GR"/>
        </w:rPr>
      </w:pPr>
    </w:p>
    <w:p w14:paraId="68FF8ED3" w14:textId="4C1552C8" w:rsidR="00E205DD" w:rsidRPr="0059698F" w:rsidRDefault="000D75C0" w:rsidP="0059698F">
      <w:pPr>
        <w:pStyle w:val="2"/>
        <w:spacing w:before="0" w:after="120"/>
        <w:rPr>
          <w:rFonts w:ascii="Calibri" w:hAnsi="Calibri" w:cs="Calibri"/>
          <w:b/>
          <w:color w:val="auto"/>
          <w:sz w:val="24"/>
          <w:szCs w:val="24"/>
          <w:lang w:val="el-GR"/>
        </w:rPr>
      </w:pPr>
      <w:bookmarkStart w:id="25" w:name="_Toc22226621"/>
      <w:r w:rsidRPr="0059698F">
        <w:rPr>
          <w:rFonts w:ascii="Calibri" w:hAnsi="Calibri" w:cs="Calibri"/>
          <w:b/>
          <w:color w:val="auto"/>
          <w:sz w:val="24"/>
          <w:szCs w:val="24"/>
          <w:lang w:val="el-GR"/>
        </w:rPr>
        <w:t>8</w:t>
      </w:r>
      <w:r w:rsidR="00E205DD" w:rsidRPr="0059698F">
        <w:rPr>
          <w:rFonts w:ascii="Calibri" w:hAnsi="Calibri" w:cs="Calibri"/>
          <w:b/>
          <w:color w:val="auto"/>
          <w:sz w:val="24"/>
          <w:szCs w:val="24"/>
          <w:lang w:val="el-GR"/>
        </w:rPr>
        <w:t>. Γενικές Αρχές</w:t>
      </w:r>
      <w:r w:rsidRPr="0059698F">
        <w:rPr>
          <w:rFonts w:ascii="Calibri" w:hAnsi="Calibri" w:cs="Calibri"/>
          <w:b/>
          <w:color w:val="auto"/>
          <w:sz w:val="24"/>
          <w:szCs w:val="24"/>
          <w:lang w:val="el-GR"/>
        </w:rPr>
        <w:t xml:space="preserve"> του Προγράμματος</w:t>
      </w:r>
      <w:bookmarkEnd w:id="25"/>
    </w:p>
    <w:p w14:paraId="1445EC77" w14:textId="3ABAD797" w:rsidR="00E205DD" w:rsidRPr="0059698F" w:rsidRDefault="00E205DD"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Η οργάνωση των προπτυχιακών σπουδών γίνεται σε ακαδημαϊκά εξάμηνα που διακρίνονται σε χειμερινά και εαρινά. Κάθε ακαδημαϊκό έτος ξεκινάει την 1η Σεπτεμβρίου κάθε έτους και λήγει στις 31 Αυγούστου του επόμενου έτους. Οι ακριβείς ημερομηνίες έναρξης και λήξης των ακαδημαϊκών εξαμήνων ακολουθούν το ακαδημαϊκό ημερολόγιο που ανακοινώνεται από την Πρυτανεία του Πανεπιστημίου</w:t>
      </w:r>
      <w:r w:rsidR="00052EA2">
        <w:rPr>
          <w:rFonts w:ascii="Calibri" w:hAnsi="Calibri" w:cs="Calibri"/>
          <w:sz w:val="24"/>
          <w:szCs w:val="24"/>
          <w:lang w:val="el-GR"/>
        </w:rPr>
        <w:t xml:space="preserve"> Πελοποννήσου</w:t>
      </w:r>
      <w:r w:rsidRPr="0059698F">
        <w:rPr>
          <w:rFonts w:ascii="Calibri" w:hAnsi="Calibri" w:cs="Calibri"/>
          <w:sz w:val="24"/>
          <w:szCs w:val="24"/>
          <w:lang w:val="el-GR"/>
        </w:rPr>
        <w:t>.</w:t>
      </w:r>
    </w:p>
    <w:p w14:paraId="50E65FF2" w14:textId="77777777" w:rsidR="00E205DD" w:rsidRPr="0059698F" w:rsidRDefault="00E205DD"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Το σύνολο των εξαμήνων για την απόκτηση του πτυχίου ανέρχεται σε οκτώ (8).</w:t>
      </w:r>
    </w:p>
    <w:p w14:paraId="1A975F60" w14:textId="7ACDFA5A" w:rsidR="00E205DD" w:rsidRPr="0059698F" w:rsidRDefault="00E205DD"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Για τα μαθήματα που διδάσκονται κατά το χειμερινό εξάμηνο, οι εξετάσεις διεξάγονται στο τέλος Ιανουαρίου, ενώ για τα μαθήματα που διδάσκονται κατά το εαρινό εξάμηνο οι εξετάσεις λαμβάνουν χώρα τον Ιούνιο. Σε περίπτωση αποτυχίας στις εξετάσεις υπάρχει η δυνατότητα επανεξέτασης το Σεπτέμβριο. Η βαθμολογίατων μαθημάτων εκφράζεται στην κλίμακα μηδέν έως δέκα (0-10), με βάση επιτυχίας το πέντε (5).</w:t>
      </w:r>
    </w:p>
    <w:p w14:paraId="4010CFB0" w14:textId="228CB85D" w:rsidR="008844B3" w:rsidRPr="0059698F" w:rsidRDefault="00E205DD"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Τα μαθήματα του Τμήματος Λογιστικής &amp; Χρηματοοικονομικής, διδάσκονται για 3 ώρες την εβδομάδα στις 13 εβδομάδες του διδακτικού εξαμήνου, διακρίνονται σε Υποχρεωτικά (Υ), κα</w:t>
      </w:r>
      <w:r w:rsidRPr="007D1FFE">
        <w:rPr>
          <w:rFonts w:ascii="Calibri" w:hAnsi="Calibri" w:cs="Calibri"/>
          <w:sz w:val="24"/>
          <w:szCs w:val="24"/>
          <w:lang w:val="el-GR"/>
        </w:rPr>
        <w:t xml:space="preserve">ι </w:t>
      </w:r>
      <w:r w:rsidR="008844B3" w:rsidRPr="007D1FFE">
        <w:rPr>
          <w:rFonts w:ascii="Calibri" w:hAnsi="Calibri" w:cs="Calibri"/>
          <w:sz w:val="24"/>
          <w:szCs w:val="24"/>
          <w:lang w:val="el-GR"/>
        </w:rPr>
        <w:t>Επιλογής,</w:t>
      </w:r>
      <w:r w:rsidRPr="007D1FFE">
        <w:rPr>
          <w:rFonts w:ascii="Calibri" w:hAnsi="Calibri" w:cs="Calibri"/>
          <w:sz w:val="24"/>
          <w:szCs w:val="24"/>
          <w:lang w:val="el-GR"/>
        </w:rPr>
        <w:t xml:space="preserve"> </w:t>
      </w:r>
      <w:r w:rsidRPr="0059698F">
        <w:rPr>
          <w:rFonts w:ascii="Calibri" w:hAnsi="Calibri" w:cs="Calibri"/>
          <w:sz w:val="24"/>
          <w:szCs w:val="24"/>
          <w:lang w:val="el-GR"/>
        </w:rPr>
        <w:t>τα οποία κατανέμονται σε 8 εξάμηνα σπουδών. Κατά τη διάρκεια του χειμερινού ακαδημαϊκού εξαμήνου διδάσκονται τα μαθήματα που ανήκουν στο 1ο, 3ο, 5ο, και 7ο εξάμηνο του προγράμματος σπουδών, ενώ κατά τηδιάρκεια του εαρινού ακαδημαϊκού εξαμήνου διδάσκονται τα μαθήματα που ανήκουν στο 2ο, 4ο, 6ο και 8ο εξ</w:t>
      </w:r>
      <w:r w:rsidR="008844B3" w:rsidRPr="0059698F">
        <w:rPr>
          <w:rFonts w:ascii="Calibri" w:hAnsi="Calibri" w:cs="Calibri"/>
          <w:sz w:val="24"/>
          <w:szCs w:val="24"/>
          <w:lang w:val="el-GR"/>
        </w:rPr>
        <w:t>άμηνο του προγράμματος σπουδών.</w:t>
      </w:r>
    </w:p>
    <w:p w14:paraId="455D7521" w14:textId="6A861548" w:rsidR="00E205DD" w:rsidRPr="0059698F" w:rsidRDefault="00E205DD"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Κάθε ακαδημαϊκό εξάμηνο περιλαμβάνει μαθήματα που ισοδυναμούν με 30 μονάδες ECTS ενώ για την λήψη του πτυχίου απαιτούνται συνολικά 240 μονάδες ECTS. Tα μαθήματα αντιστοιχούν σε 6 μονάδες ECTS. Πέραν των ωρών διδασκαλίας οι φοιτητές μπορούν να επικοινωνούν με κάθε πρόσφορο τρόπο (δια ζώσης ή με τηλεδιάσκεψη) με τους διδάσκοντες κατά τις ώρες γραφείου τους, που είναι συνήθως 1-</w:t>
      </w:r>
      <w:r w:rsidR="008844B3" w:rsidRPr="0059698F">
        <w:rPr>
          <w:rFonts w:ascii="Calibri" w:hAnsi="Calibri" w:cs="Calibri"/>
          <w:sz w:val="24"/>
          <w:szCs w:val="24"/>
          <w:lang w:val="el-GR"/>
        </w:rPr>
        <w:t>3</w:t>
      </w:r>
      <w:r w:rsidRPr="0059698F">
        <w:rPr>
          <w:rFonts w:ascii="Calibri" w:hAnsi="Calibri" w:cs="Calibri"/>
          <w:sz w:val="24"/>
          <w:szCs w:val="24"/>
          <w:lang w:val="el-GR"/>
        </w:rPr>
        <w:t xml:space="preserve"> ώρες/εβδομάδα (των 13 εβδομάδων του διδακτικού εξαμήνου).</w:t>
      </w:r>
    </w:p>
    <w:p w14:paraId="3F34D2A6" w14:textId="77777777" w:rsidR="001D65C9" w:rsidRPr="0059698F" w:rsidRDefault="001D65C9" w:rsidP="0059698F">
      <w:pPr>
        <w:pStyle w:val="Web"/>
        <w:spacing w:before="0" w:beforeAutospacing="0" w:after="120" w:afterAutospacing="0"/>
        <w:jc w:val="both"/>
        <w:rPr>
          <w:rFonts w:ascii="Calibri" w:hAnsi="Calibri" w:cs="Calibri"/>
          <w:b/>
          <w:bCs/>
          <w:sz w:val="24"/>
          <w:szCs w:val="24"/>
          <w:lang w:val="el-GR"/>
        </w:rPr>
      </w:pPr>
    </w:p>
    <w:p w14:paraId="6881ED5D" w14:textId="0B990B43" w:rsidR="004178A5" w:rsidRPr="0059698F" w:rsidRDefault="000D75C0" w:rsidP="0059698F">
      <w:pPr>
        <w:pStyle w:val="2"/>
        <w:spacing w:before="0" w:after="120"/>
        <w:rPr>
          <w:rFonts w:ascii="Calibri" w:hAnsi="Calibri" w:cs="Calibri"/>
          <w:b/>
          <w:color w:val="auto"/>
          <w:sz w:val="24"/>
          <w:szCs w:val="24"/>
          <w:lang w:val="el-GR"/>
        </w:rPr>
      </w:pPr>
      <w:bookmarkStart w:id="26" w:name="_Toc22226622"/>
      <w:r w:rsidRPr="0059698F">
        <w:rPr>
          <w:rFonts w:ascii="Calibri" w:hAnsi="Calibri" w:cs="Calibri"/>
          <w:b/>
          <w:color w:val="auto"/>
          <w:sz w:val="24"/>
          <w:szCs w:val="24"/>
          <w:lang w:val="el-GR"/>
        </w:rPr>
        <w:t>9</w:t>
      </w:r>
      <w:r w:rsidR="004178A5" w:rsidRPr="0059698F">
        <w:rPr>
          <w:rFonts w:ascii="Calibri" w:hAnsi="Calibri" w:cs="Calibri"/>
          <w:b/>
          <w:color w:val="auto"/>
          <w:sz w:val="24"/>
          <w:szCs w:val="24"/>
          <w:lang w:val="el-GR"/>
        </w:rPr>
        <w:t xml:space="preserve">. Τα </w:t>
      </w:r>
      <w:r w:rsidRPr="0059698F">
        <w:rPr>
          <w:rFonts w:ascii="Calibri" w:hAnsi="Calibri" w:cs="Calibri"/>
          <w:b/>
          <w:color w:val="auto"/>
          <w:sz w:val="24"/>
          <w:szCs w:val="24"/>
          <w:lang w:val="el-GR"/>
        </w:rPr>
        <w:t xml:space="preserve">επιμέρους </w:t>
      </w:r>
      <w:r w:rsidR="004178A5" w:rsidRPr="0059698F">
        <w:rPr>
          <w:rFonts w:ascii="Calibri" w:hAnsi="Calibri" w:cs="Calibri"/>
          <w:b/>
          <w:color w:val="auto"/>
          <w:sz w:val="24"/>
          <w:szCs w:val="24"/>
          <w:lang w:val="el-GR"/>
        </w:rPr>
        <w:t>γνωστικά αντικείμενα</w:t>
      </w:r>
      <w:bookmarkEnd w:id="26"/>
    </w:p>
    <w:p w14:paraId="5B7BF86D" w14:textId="4C7A9417" w:rsidR="004178A5" w:rsidRPr="0059698F" w:rsidRDefault="000D75C0" w:rsidP="0059698F">
      <w:pPr>
        <w:pStyle w:val="3"/>
        <w:spacing w:before="0" w:after="120"/>
        <w:rPr>
          <w:rFonts w:ascii="Calibri" w:hAnsi="Calibri" w:cs="Calibri"/>
          <w:b/>
          <w:color w:val="auto"/>
          <w:lang w:val="el-GR"/>
        </w:rPr>
      </w:pPr>
      <w:bookmarkStart w:id="27" w:name="_Toc22226623"/>
      <w:r w:rsidRPr="0059698F">
        <w:rPr>
          <w:rFonts w:ascii="Calibri" w:hAnsi="Calibri" w:cs="Calibri"/>
          <w:b/>
          <w:color w:val="auto"/>
          <w:lang w:val="el-GR"/>
        </w:rPr>
        <w:t>9</w:t>
      </w:r>
      <w:r w:rsidR="004178A5" w:rsidRPr="0059698F">
        <w:rPr>
          <w:rFonts w:ascii="Calibri" w:hAnsi="Calibri" w:cs="Calibri"/>
          <w:b/>
          <w:color w:val="auto"/>
          <w:lang w:val="el-GR"/>
        </w:rPr>
        <w:t>.1 Λογιστική</w:t>
      </w:r>
      <w:bookmarkEnd w:id="27"/>
    </w:p>
    <w:p w14:paraId="3DF6602A"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 xml:space="preserve">Λογιστική είναι η επιστήμη που εντοπίζει, καταχωρεί, επεξεργάζεται και παρουσιάζει τα οικονομικά γεγονότα, συντάσσοντας σχετικές ειδικές εκθέσεις (λογιστικές εκθέσεις). Ασχολείται με την παροχή χρηματοοικονομικών πληροφοριών για την </w:t>
      </w:r>
      <w:r w:rsidRPr="0059698F">
        <w:rPr>
          <w:rFonts w:ascii="Calibri" w:hAnsi="Calibri" w:cs="Calibri"/>
          <w:lang w:val="el-GR"/>
        </w:rPr>
        <w:lastRenderedPageBreak/>
        <w:t>ενημέρωση όλων των ενδιαφερομένων μερών (μέτοχοι, προμηθευτές, πελάτες, πιστωτές, κράτος, διευθυντικά στελέχη κ.λπ.) σχετικά με την πορεία των οικονομικών μονάδων, ώστε αυτά να είναι σε θέση να λαμβάνουν ορθολογικές οικονομικές αποφάσεις, σύμφωνα με τις απαιτήσεις των καιρών.</w:t>
      </w:r>
    </w:p>
    <w:p w14:paraId="2FD3FAAF"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Η Λογιστική Επιστήμη αποτελεί ένα από τα βασικά επιστημονικά πεδία της διοικητικής επιστήμης. Συμβάλλει στην κατανόηση των επιπτώσεων των οικονομικών και διαχειριστικών πράξεων των επιχειρήσεων σε κρίσιμα μεγέθη τους (π.χ. αποδοτικότητα) και γενικότερα στη ανταγωνιστικότητά και βιωσιμότητά τους. Ως εκ τούτου, αποτελεί αξιόλογη βάση λήψης και εφαρμογής επιχειρηματικών αποφάσεων. Η ανάπτυξη της λογιστικής επιστήμης είναι άμεσα συνυφασμένη με τη μακροχρόνια ανάπτυξη της οικονομίας, καθώς η τελευταία χρειάζεται όλο και περισσότερο αξιόπιστα συστήματα συλλογής, διαχείρισης και αξιολόγησης πληροφοριών για την απρόσκοπτη λειτουργία της.</w:t>
      </w:r>
    </w:p>
    <w:p w14:paraId="7244D3BA"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 xml:space="preserve">Οι δύο θεμελιώδεις κλάδοι της λογιστικής είναι η </w:t>
      </w:r>
      <w:r w:rsidRPr="0059698F">
        <w:rPr>
          <w:rFonts w:ascii="Calibri" w:hAnsi="Calibri" w:cs="Calibri"/>
          <w:b/>
          <w:lang w:val="el-GR"/>
        </w:rPr>
        <w:t>Χρηματοοικονομική Λογιστική</w:t>
      </w:r>
      <w:r w:rsidRPr="0059698F">
        <w:rPr>
          <w:rFonts w:ascii="Calibri" w:hAnsi="Calibri" w:cs="Calibri"/>
          <w:lang w:val="el-GR"/>
        </w:rPr>
        <w:t xml:space="preserve"> και η </w:t>
      </w:r>
      <w:r w:rsidRPr="0059698F">
        <w:rPr>
          <w:rFonts w:ascii="Calibri" w:hAnsi="Calibri" w:cs="Calibri"/>
          <w:b/>
          <w:lang w:val="el-GR"/>
        </w:rPr>
        <w:t>Διοικητική Λογιστική</w:t>
      </w:r>
      <w:r w:rsidRPr="0059698F">
        <w:rPr>
          <w:rFonts w:ascii="Calibri" w:hAnsi="Calibri" w:cs="Calibri"/>
          <w:lang w:val="el-GR"/>
        </w:rPr>
        <w:t>. Η Χρηματοοικονομική Λογιστική έχει σαν αντικείμενο τη συλλογή και ανάλυση λογιστικών πληροφοριών των οικονομικών μονάδων, με σκοπό τη σύνταξη και δημοσιοποίηση των χρηματοοικονομικών καταστάσεων στο τέλος μιας περιόδου. Οι καταστάσεις αυτές απευθύνονται κατά κύριο λόγο σε ενδιαφερόμενα μέρη (</w:t>
      </w:r>
      <w:r w:rsidRPr="0059698F">
        <w:rPr>
          <w:rFonts w:ascii="Calibri" w:hAnsi="Calibri" w:cs="Calibri"/>
        </w:rPr>
        <w:t>stakeholders</w:t>
      </w:r>
      <w:r w:rsidRPr="0059698F">
        <w:rPr>
          <w:rFonts w:ascii="Calibri" w:hAnsi="Calibri" w:cs="Calibri"/>
          <w:lang w:val="el-GR"/>
        </w:rPr>
        <w:t xml:space="preserve">) που βρίσκονται εκτός του εσωτερικού περιβάλλοντος της οικονομικής μονάδας και έχουν σημαντικό κίνητρο να ενημερωθούν για τις εξελίξεις στο ενδοεπιχειρησιακό περιβάλλον. Στον αντίποδα, η Διοικητική Λογιστική ασχολείται με την επεξεργασία, την ανάλυση και την παρουσίαση πληροφοριών χρηματοοικονομικής ή μη φύσης (στρατηγικές πληροφορίες κ.λπ.), για να χρησιμοποιηθούν από τη διοίκηση της οικονομικής οντότητας στο σχεδιασμό, την αξιολόγηση και τον έλεγχο, ώστε να εξασφαλισθεί η ορθολογική χρήση των διαθέσιμων επιχειρησιακών πόρων. Τμήμα της Διοικητικής Λογιστικής αποτελεί η </w:t>
      </w:r>
      <w:r w:rsidRPr="0059698F">
        <w:rPr>
          <w:rFonts w:ascii="Calibri" w:hAnsi="Calibri" w:cs="Calibri"/>
          <w:b/>
          <w:lang w:val="el-GR"/>
        </w:rPr>
        <w:t>Λογιστική Κόστους</w:t>
      </w:r>
      <w:r w:rsidRPr="0059698F">
        <w:rPr>
          <w:rFonts w:ascii="Calibri" w:hAnsi="Calibri" w:cs="Calibri"/>
          <w:lang w:val="el-GR"/>
        </w:rPr>
        <w:t xml:space="preserve"> (ή Κοστολόγηση), η οποία πρώτιστα ασχολείται με τον προσδιορισμό του κόστους παραγωγής προϊόντων ή υπηρεσιών, καθώς και με τη λειτουργία διαφόρων μονάδων ή τμημάτων της οικονομικής οντότητας, παρέχοντας τη σχετική πληροφόρηση που επιτρέπει στη διοίκηση να συγκρίνει τα διάφορα μεγέθη και συστήματα για τη βελτιστοποίηση της παραγωγικής και λοιπής διαδικασίας, με απώτερο σκοπό την ελαχιστοποίηση του κόστους (π.χ. κόστους παραγωγής).</w:t>
      </w:r>
    </w:p>
    <w:p w14:paraId="557B83B3"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Οι σύγχρονες τάσεις στο διεθνές οικονομικό περιβάλλον, όπως η παγκοσμιοποίηση, η τεχνολογική εξέλιξη και η κυριαρχία της πληροφορικής σε όλα τα πεδία της οικονομικής δραστηριότητας, έχουν οδηγήσει στην εμφάνιση νέων επιχειρηματικών μορφών, στην ανάπτυξη σύγχρονων χρηματοοικονομικών εργαλείων και στην ανάγκη προσαρμογής της λογιστικής στις σύγχρονες απαιτήσεις. Αποτέλεσμα των ανωτέρω είναι η ανάπτυξη πρόσθετων κλάδων της λογιστικής, όπως η:</w:t>
      </w:r>
    </w:p>
    <w:p w14:paraId="7E78510D" w14:textId="77777777" w:rsidR="004178A5" w:rsidRPr="0059698F" w:rsidRDefault="004178A5" w:rsidP="0059698F">
      <w:pPr>
        <w:pStyle w:val="a3"/>
        <w:numPr>
          <w:ilvl w:val="0"/>
          <w:numId w:val="1"/>
        </w:numPr>
        <w:spacing w:after="120" w:line="240" w:lineRule="auto"/>
        <w:jc w:val="both"/>
        <w:rPr>
          <w:rFonts w:ascii="Calibri" w:hAnsi="Calibri" w:cs="Calibri"/>
          <w:b/>
          <w:sz w:val="24"/>
          <w:szCs w:val="24"/>
        </w:rPr>
      </w:pPr>
      <w:r w:rsidRPr="0059698F">
        <w:rPr>
          <w:rFonts w:ascii="Calibri" w:hAnsi="Calibri" w:cs="Calibri"/>
          <w:b/>
          <w:sz w:val="24"/>
          <w:szCs w:val="24"/>
        </w:rPr>
        <w:t xml:space="preserve">Λογιστική Εταιριών, </w:t>
      </w:r>
    </w:p>
    <w:p w14:paraId="68CA568F" w14:textId="77777777" w:rsidR="004178A5" w:rsidRPr="0059698F" w:rsidRDefault="004178A5" w:rsidP="0059698F">
      <w:pPr>
        <w:pStyle w:val="a3"/>
        <w:numPr>
          <w:ilvl w:val="0"/>
          <w:numId w:val="1"/>
        </w:numPr>
        <w:spacing w:after="120" w:line="240" w:lineRule="auto"/>
        <w:jc w:val="both"/>
        <w:rPr>
          <w:rFonts w:ascii="Calibri" w:hAnsi="Calibri" w:cs="Calibri"/>
          <w:b/>
          <w:sz w:val="24"/>
          <w:szCs w:val="24"/>
        </w:rPr>
      </w:pPr>
      <w:r w:rsidRPr="0059698F">
        <w:rPr>
          <w:rFonts w:ascii="Calibri" w:hAnsi="Calibri" w:cs="Calibri"/>
          <w:b/>
          <w:sz w:val="24"/>
          <w:szCs w:val="24"/>
        </w:rPr>
        <w:t xml:space="preserve">Φορολογική Λογιστική, </w:t>
      </w:r>
    </w:p>
    <w:p w14:paraId="35678916" w14:textId="77777777" w:rsidR="004178A5" w:rsidRPr="0059698F" w:rsidRDefault="004178A5" w:rsidP="0059698F">
      <w:pPr>
        <w:pStyle w:val="a3"/>
        <w:numPr>
          <w:ilvl w:val="0"/>
          <w:numId w:val="1"/>
        </w:numPr>
        <w:spacing w:after="120" w:line="240" w:lineRule="auto"/>
        <w:jc w:val="both"/>
        <w:rPr>
          <w:rFonts w:ascii="Calibri" w:hAnsi="Calibri" w:cs="Calibri"/>
          <w:b/>
          <w:sz w:val="24"/>
          <w:szCs w:val="24"/>
        </w:rPr>
      </w:pPr>
      <w:r w:rsidRPr="0059698F">
        <w:rPr>
          <w:rFonts w:ascii="Calibri" w:hAnsi="Calibri" w:cs="Calibri"/>
          <w:b/>
          <w:sz w:val="24"/>
          <w:szCs w:val="24"/>
        </w:rPr>
        <w:t xml:space="preserve">Μηχανογραφημένη Λογιστική, </w:t>
      </w:r>
    </w:p>
    <w:p w14:paraId="6002E25D" w14:textId="77777777" w:rsidR="004178A5" w:rsidRPr="0059698F" w:rsidRDefault="004178A5" w:rsidP="0059698F">
      <w:pPr>
        <w:pStyle w:val="a3"/>
        <w:numPr>
          <w:ilvl w:val="0"/>
          <w:numId w:val="1"/>
        </w:numPr>
        <w:spacing w:after="120" w:line="240" w:lineRule="auto"/>
        <w:jc w:val="both"/>
        <w:rPr>
          <w:rFonts w:ascii="Calibri" w:hAnsi="Calibri" w:cs="Calibri"/>
          <w:b/>
          <w:sz w:val="24"/>
          <w:szCs w:val="24"/>
        </w:rPr>
      </w:pPr>
      <w:r w:rsidRPr="0059698F">
        <w:rPr>
          <w:rFonts w:ascii="Calibri" w:hAnsi="Calibri" w:cs="Calibri"/>
          <w:b/>
          <w:sz w:val="24"/>
          <w:szCs w:val="24"/>
        </w:rPr>
        <w:t xml:space="preserve">Ελεγκτική, </w:t>
      </w:r>
    </w:p>
    <w:p w14:paraId="69B2EDAA" w14:textId="77777777" w:rsidR="004178A5" w:rsidRPr="0059698F" w:rsidRDefault="004178A5" w:rsidP="0059698F">
      <w:pPr>
        <w:pStyle w:val="a3"/>
        <w:numPr>
          <w:ilvl w:val="0"/>
          <w:numId w:val="1"/>
        </w:numPr>
        <w:spacing w:after="120" w:line="240" w:lineRule="auto"/>
        <w:jc w:val="both"/>
        <w:rPr>
          <w:rFonts w:ascii="Calibri" w:hAnsi="Calibri" w:cs="Calibri"/>
          <w:b/>
          <w:sz w:val="24"/>
          <w:szCs w:val="24"/>
        </w:rPr>
      </w:pPr>
      <w:r w:rsidRPr="0059698F">
        <w:rPr>
          <w:rFonts w:ascii="Calibri" w:hAnsi="Calibri" w:cs="Calibri"/>
          <w:b/>
          <w:sz w:val="24"/>
          <w:szCs w:val="24"/>
        </w:rPr>
        <w:t xml:space="preserve">Τραπεζική Λογιστική, </w:t>
      </w:r>
    </w:p>
    <w:p w14:paraId="10547178" w14:textId="77777777" w:rsidR="004178A5" w:rsidRPr="0059698F" w:rsidRDefault="004178A5" w:rsidP="0059698F">
      <w:pPr>
        <w:pStyle w:val="a3"/>
        <w:numPr>
          <w:ilvl w:val="0"/>
          <w:numId w:val="1"/>
        </w:numPr>
        <w:spacing w:after="120" w:line="240" w:lineRule="auto"/>
        <w:jc w:val="both"/>
        <w:rPr>
          <w:rFonts w:ascii="Calibri" w:hAnsi="Calibri" w:cs="Calibri"/>
          <w:b/>
          <w:sz w:val="24"/>
          <w:szCs w:val="24"/>
        </w:rPr>
      </w:pPr>
      <w:r w:rsidRPr="0059698F">
        <w:rPr>
          <w:rFonts w:ascii="Calibri" w:hAnsi="Calibri" w:cs="Calibri"/>
          <w:b/>
          <w:sz w:val="24"/>
          <w:szCs w:val="24"/>
        </w:rPr>
        <w:t xml:space="preserve">Λογιστική Ενοποιημένων Οικονομικών Καταστάσεων, </w:t>
      </w:r>
    </w:p>
    <w:p w14:paraId="1291D2DA" w14:textId="77777777" w:rsidR="004178A5" w:rsidRPr="0059698F" w:rsidRDefault="004178A5" w:rsidP="0059698F">
      <w:pPr>
        <w:pStyle w:val="a3"/>
        <w:numPr>
          <w:ilvl w:val="0"/>
          <w:numId w:val="1"/>
        </w:numPr>
        <w:spacing w:after="120" w:line="240" w:lineRule="auto"/>
        <w:jc w:val="both"/>
        <w:rPr>
          <w:rFonts w:ascii="Calibri" w:hAnsi="Calibri" w:cs="Calibri"/>
          <w:b/>
          <w:sz w:val="24"/>
          <w:szCs w:val="24"/>
        </w:rPr>
      </w:pPr>
      <w:r w:rsidRPr="0059698F">
        <w:rPr>
          <w:rFonts w:ascii="Calibri" w:hAnsi="Calibri" w:cs="Calibri"/>
          <w:b/>
          <w:sz w:val="24"/>
          <w:szCs w:val="24"/>
        </w:rPr>
        <w:lastRenderedPageBreak/>
        <w:t xml:space="preserve">Περιβαλλοντική Λογιστική, </w:t>
      </w:r>
    </w:p>
    <w:p w14:paraId="7F52A8E4" w14:textId="77777777" w:rsidR="004178A5" w:rsidRPr="0059698F" w:rsidRDefault="004178A5" w:rsidP="0059698F">
      <w:pPr>
        <w:pStyle w:val="a3"/>
        <w:numPr>
          <w:ilvl w:val="0"/>
          <w:numId w:val="1"/>
        </w:numPr>
        <w:spacing w:after="120" w:line="240" w:lineRule="auto"/>
        <w:jc w:val="both"/>
        <w:rPr>
          <w:rFonts w:ascii="Calibri" w:hAnsi="Calibri" w:cs="Calibri"/>
          <w:b/>
          <w:sz w:val="24"/>
          <w:szCs w:val="24"/>
        </w:rPr>
      </w:pPr>
      <w:r w:rsidRPr="0059698F">
        <w:rPr>
          <w:rFonts w:ascii="Calibri" w:hAnsi="Calibri" w:cs="Calibri"/>
          <w:b/>
          <w:sz w:val="24"/>
          <w:szCs w:val="24"/>
        </w:rPr>
        <w:t>Λογιστική Δημοσίου κ.α.</w:t>
      </w:r>
    </w:p>
    <w:p w14:paraId="21263FC5"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 xml:space="preserve">Η γνώση των αρχών της Χρηματοοικονομικής Λογιστικής και η δυνατότητα ανάλυσης των χρηματοοικονομικών καταστάσεων αποτελούν βασικά προσόντα που πρέπει να κατέχει ένας μάνατζερ, αλλά και ένας οικονομολόγος. Παράλληλα η δυνατότητα αναγνώρισης και ελαχιστοποίησης του κόστους παραγωγής προϊόντων ή παροχής υπηρεσιών και η δυνατότητα λήψης επιχειρηματικών αποφάσεων με την χρήση των αρχών της Διοικητικής Λογιστικής, προσδίδει αξία στους σύγχρονους λογιστές και στα διοικητικά στελέχη για την άσκηση ενός μοντέρνου μάνατζμεντ. </w:t>
      </w:r>
    </w:p>
    <w:p w14:paraId="536935AB"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 xml:space="preserve">Με δεδομένη την καθιέρωση των ηλεκτρονικών μέσων σε όλες τις καθημερινές συναλλαγές των οικονομικών μονάδων (φυσικά και νομικά πρόσωπα), η χρήση εφαρμογών </w:t>
      </w:r>
      <w:r w:rsidRPr="0059698F">
        <w:rPr>
          <w:rFonts w:ascii="Calibri" w:hAnsi="Calibri" w:cs="Calibri"/>
          <w:b/>
          <w:lang w:val="el-GR"/>
        </w:rPr>
        <w:t>μηχανογραφημένης λογιστικής</w:t>
      </w:r>
      <w:r w:rsidRPr="0059698F">
        <w:rPr>
          <w:rFonts w:ascii="Calibri" w:hAnsi="Calibri" w:cs="Calibri"/>
          <w:lang w:val="el-GR"/>
        </w:rPr>
        <w:t xml:space="preserve"> για τη παρακολούθηση των οικονομικών συναλλαγών (αγορές, πωλήσεις, πληρωμές, εισπράξεις κοκ) των επιχειρηματικών οντοτήτων, θεωρείται επιτακτική ανάγκη για το σύνολο των λογιστών, φοροτεχνικών, ελεγκτών, διοικητικών στελεχών και οικονομολόγων. Ταυτόχρονα η πολυσύνθετη και συχνά μεταβαλλόμενη φορολογική πολιτική που εφαρμόζεται στην Ελληνική Οικονομία, επιτάσσει την εξοικείωση των οικονομολόγων και λογιστών με τις ιδιαιτερότητες της </w:t>
      </w:r>
      <w:r w:rsidRPr="0059698F">
        <w:rPr>
          <w:rFonts w:ascii="Calibri" w:hAnsi="Calibri" w:cs="Calibri"/>
          <w:b/>
          <w:lang w:val="el-GR"/>
        </w:rPr>
        <w:t>φορολογικής λογιστικής</w:t>
      </w:r>
      <w:r w:rsidRPr="0059698F">
        <w:rPr>
          <w:rFonts w:ascii="Calibri" w:hAnsi="Calibri" w:cs="Calibri"/>
          <w:lang w:val="el-GR"/>
        </w:rPr>
        <w:t>. Ομοίως, η εφαρμογή των Ελληνικών Λογιστικών Προτύπων και η προσαρμογή των μεγάλων επιχειρηματικών ομίλων στα Διεθνή Πρότυπα Χρηματοοικονομικής Αναφοράς, επιβάλλουν στην Πανεπιστημιακή Κοινότητα την παροχή των απαιτούμενων γνώσεων και εμπειριών προς τους νέους επιστήμονες και ειδικότερα στους μελλοντικούς οικονομολόγους και λογιστές. Τέλος το συνεχώς μεταβαλλόμενο επιχειρηματικό, οικονομικό και θεσμικό περιβάλλον, οι ασταθείς οικονομικο-πολιτικές συνθήκες, η αύξηση των περιπτώσεων οικονομικής απάτης από στελέχη μεγάλων επιχειρήσεων, με διεθνή παρουσία στο οικονομικό στερέωμα, και τα σύνθετα νομικά καθεστώτα και τα πολύπλοκα συστήματα εταιρικής διακύβερνησης, έχουν υποχρεώσει τις διοικήσεις των επιχειρηματικών οντοτήτων να αναπροσαρμόσουν τον τρόπο διοίκησης λειτουργίας και να αναπτύξουν νέες μεθόδους ελέγχου και πρόληψης, προκειμένου να καταστεί αποτελεσματικότερη η αντιμετώπιση των προκλήσεων, των απειλών και των κινδύνων που πηγάζουν από τους παραπάνω παράγοντες.</w:t>
      </w:r>
    </w:p>
    <w:p w14:paraId="063CB771"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Στην προσπάθειά μας να προετοιμάσουμε τους φοιτητές μας για τις υψηλές απαιτήσεις της νέας οικονομικής πραγματικότητας και του αβέβαιου επιχειρηματικού τοπίου, κεντρική στρατηγική μας είναι να τους εφοδιάζουμε με τα κατάλληλα προσόντα και τις αναγκαίες ποσοτικές και ποιοτικές γνώσεις και εμπειρίες, έτσι ώστε να διαμορφώσουν και να διαθέτουν ένα βιώσιμο ανταγωνιστικό πλεονέκτημα στη σύγχρονη αγορά εργασίας, Στη ανάπτυξη της εν λόγω δυναμικής στρατηγικής λαμβάνουμε σοβαρά υπόψη τα πρότυπα αντίστοιχων τμημάτων κορυφαίων πανεπιστημίων του εξωτερικού και τις νέες προκλήσεις που απορρέουν από το απαιτητικό ανταγωνιστικό επαγγελματικό περιβάλλον.</w:t>
      </w:r>
    </w:p>
    <w:p w14:paraId="6256271E"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Για το λόγο αυτό έχουμε εντάξει στο Πρόγραμμα Σπουδών του Τμήματος μαθήματα που πραγματεύονται και εξειδικεύουν στους περισσότερους κλάδους της λογιστικής. Ειδικότερα στο πρόγραμμα σπουδών εντάσσονται τα ακόλουθα υποχρεωτικά μαθήματα: Αρχές Χρηματοοικονομικής Λογιστικής (1</w:t>
      </w:r>
      <w:r w:rsidRPr="0059698F">
        <w:rPr>
          <w:rFonts w:ascii="Calibri" w:hAnsi="Calibri" w:cs="Calibri"/>
          <w:vertAlign w:val="superscript"/>
          <w:lang w:val="el-GR"/>
        </w:rPr>
        <w:t>ο</w:t>
      </w:r>
      <w:r w:rsidRPr="0059698F">
        <w:rPr>
          <w:rFonts w:ascii="Calibri" w:hAnsi="Calibri" w:cs="Calibri"/>
          <w:lang w:val="el-GR"/>
        </w:rPr>
        <w:t xml:space="preserve"> εξάμηνο), Ελληνικά Λογιστικά </w:t>
      </w:r>
      <w:r w:rsidRPr="0059698F">
        <w:rPr>
          <w:rFonts w:ascii="Calibri" w:hAnsi="Calibri" w:cs="Calibri"/>
          <w:lang w:val="el-GR"/>
        </w:rPr>
        <w:lastRenderedPageBreak/>
        <w:t>Πρότυπα (2</w:t>
      </w:r>
      <w:r w:rsidRPr="0059698F">
        <w:rPr>
          <w:rFonts w:ascii="Calibri" w:hAnsi="Calibri" w:cs="Calibri"/>
          <w:vertAlign w:val="superscript"/>
          <w:lang w:val="el-GR"/>
        </w:rPr>
        <w:t>ο</w:t>
      </w:r>
      <w:r w:rsidRPr="0059698F">
        <w:rPr>
          <w:rFonts w:ascii="Calibri" w:hAnsi="Calibri" w:cs="Calibri"/>
          <w:lang w:val="el-GR"/>
        </w:rPr>
        <w:t xml:space="preserve"> εξάμηνο), Διοικητική Λογιστική – Κοστολόγηση (3</w:t>
      </w:r>
      <w:r w:rsidRPr="0059698F">
        <w:rPr>
          <w:rFonts w:ascii="Calibri" w:hAnsi="Calibri" w:cs="Calibri"/>
          <w:vertAlign w:val="superscript"/>
          <w:lang w:val="el-GR"/>
        </w:rPr>
        <w:t>ο</w:t>
      </w:r>
      <w:r w:rsidRPr="0059698F">
        <w:rPr>
          <w:rFonts w:ascii="Calibri" w:hAnsi="Calibri" w:cs="Calibri"/>
          <w:lang w:val="el-GR"/>
        </w:rPr>
        <w:t xml:space="preserve"> εξάμηνο), Λογιστική Εταιριών (3</w:t>
      </w:r>
      <w:r w:rsidRPr="0059698F">
        <w:rPr>
          <w:rFonts w:ascii="Calibri" w:hAnsi="Calibri" w:cs="Calibri"/>
          <w:vertAlign w:val="superscript"/>
          <w:lang w:val="el-GR"/>
        </w:rPr>
        <w:t>ο</w:t>
      </w:r>
      <w:r w:rsidRPr="0059698F">
        <w:rPr>
          <w:rFonts w:ascii="Calibri" w:hAnsi="Calibri" w:cs="Calibri"/>
          <w:lang w:val="el-GR"/>
        </w:rPr>
        <w:t xml:space="preserve"> εξάμηνο), Ανάλυση Χρηματοοικονομικών Καταστάσεων (4</w:t>
      </w:r>
      <w:r w:rsidRPr="0059698F">
        <w:rPr>
          <w:rFonts w:ascii="Calibri" w:hAnsi="Calibri" w:cs="Calibri"/>
          <w:vertAlign w:val="superscript"/>
          <w:lang w:val="el-GR"/>
        </w:rPr>
        <w:t>ο</w:t>
      </w:r>
      <w:r w:rsidRPr="0059698F">
        <w:rPr>
          <w:rFonts w:ascii="Calibri" w:hAnsi="Calibri" w:cs="Calibri"/>
          <w:lang w:val="el-GR"/>
        </w:rPr>
        <w:t xml:space="preserve"> εξάμηνο), Διοικητική Λογιστική – Λήψη Αποφάσεων και Ελέγχου (5</w:t>
      </w:r>
      <w:r w:rsidRPr="0059698F">
        <w:rPr>
          <w:rFonts w:ascii="Calibri" w:hAnsi="Calibri" w:cs="Calibri"/>
          <w:vertAlign w:val="superscript"/>
          <w:lang w:val="el-GR"/>
        </w:rPr>
        <w:t>ο</w:t>
      </w:r>
      <w:r w:rsidRPr="0059698F">
        <w:rPr>
          <w:rFonts w:ascii="Calibri" w:hAnsi="Calibri" w:cs="Calibri"/>
          <w:lang w:val="el-GR"/>
        </w:rPr>
        <w:t xml:space="preserve"> εξάμηνο), Φορολογική Λογιστική Ι (6</w:t>
      </w:r>
      <w:r w:rsidRPr="0059698F">
        <w:rPr>
          <w:rFonts w:ascii="Calibri" w:hAnsi="Calibri" w:cs="Calibri"/>
          <w:vertAlign w:val="superscript"/>
          <w:lang w:val="el-GR"/>
        </w:rPr>
        <w:t>ο</w:t>
      </w:r>
      <w:r w:rsidRPr="0059698F">
        <w:rPr>
          <w:rFonts w:ascii="Calibri" w:hAnsi="Calibri" w:cs="Calibri"/>
          <w:lang w:val="el-GR"/>
        </w:rPr>
        <w:t xml:space="preserve"> εξάμηνο). Παράλληλα εντάσσονται και τα ακόλουθα μαθήματα επιλογής: Αποτίμηση και Ανάλυση Εταιριών (χειμερινό εξάμηνο), Διεθνή Πρότυπα Χρηματοοικονομικής Αναφοράς (χειμερινό εξάμηνο), Φορολογική Λογιστική ΙΙ (εαρινό εξάμηνο), Μηχανογραφημένη Λογιστική (εαρινό εξάμηνο), Ελεγκτική και Εσωτερικός Έλεγχος (εαρινό εξάμηνο).</w:t>
      </w:r>
    </w:p>
    <w:p w14:paraId="1E27852A" w14:textId="77777777" w:rsidR="004178A5" w:rsidRPr="0059698F" w:rsidRDefault="004178A5" w:rsidP="0059698F">
      <w:pPr>
        <w:spacing w:after="120"/>
        <w:jc w:val="both"/>
        <w:rPr>
          <w:rFonts w:ascii="Calibri" w:hAnsi="Calibri" w:cs="Calibri"/>
          <w:lang w:val="el-GR"/>
        </w:rPr>
      </w:pPr>
    </w:p>
    <w:p w14:paraId="6D2C58DF" w14:textId="4236AC04" w:rsidR="004178A5" w:rsidRPr="0059698F" w:rsidRDefault="0061505A" w:rsidP="0059698F">
      <w:pPr>
        <w:pStyle w:val="3"/>
        <w:spacing w:before="0" w:after="120"/>
        <w:rPr>
          <w:rFonts w:ascii="Calibri" w:hAnsi="Calibri" w:cs="Calibri"/>
          <w:b/>
          <w:color w:val="auto"/>
          <w:lang w:val="el-GR"/>
        </w:rPr>
      </w:pPr>
      <w:bookmarkStart w:id="28" w:name="_Toc22226624"/>
      <w:r w:rsidRPr="0059698F">
        <w:rPr>
          <w:rFonts w:ascii="Calibri" w:hAnsi="Calibri" w:cs="Calibri"/>
          <w:b/>
          <w:color w:val="auto"/>
          <w:lang w:val="el-GR"/>
        </w:rPr>
        <w:t>9</w:t>
      </w:r>
      <w:r w:rsidR="004178A5" w:rsidRPr="0059698F">
        <w:rPr>
          <w:rFonts w:ascii="Calibri" w:hAnsi="Calibri" w:cs="Calibri"/>
          <w:b/>
          <w:color w:val="auto"/>
          <w:lang w:val="el-GR"/>
        </w:rPr>
        <w:t>.2 Χρηματοοικονομική</w:t>
      </w:r>
      <w:bookmarkEnd w:id="28"/>
    </w:p>
    <w:p w14:paraId="595A6131"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Το γνωστικό αντικείμενο της Χρηματοοικονομικής, καλύπτει ένα ευρύ φάσμα ειδικεύσεων και εφαρμογών. Πιο συγκεκριμένα, μέσα από την εξειδίκευση στη χρηματοοικονομική, οι φοιτητές θα λάβουν όλες τις απαραίτητες γνώσεις προκειμένου να κατανοήσουν και να αναλύσουν χρηματοοικονομικά δεδομένα εταιριών, αγορών και προϊόντων, αποκτώντας παράλληλα γνώσεις σε σχέση με τα μεθοδολογικά εργαλεία που μπορούν να χρησιμοποιηθούν για την αξιολόγηση, αποτίμηση και πρόβλεψη των χρηματοοικονομικών δεδομένων. Πιο συγκεκριμένα, οι ειδικεύσεις στη Χρηματοοικονομική που καλύπτονται από το πρόγραμμα σπουδών του τμήματος Λογιστικής και Χρηματοοικονομικής, είναι οι ακόλουθες:</w:t>
      </w:r>
    </w:p>
    <w:p w14:paraId="47116F0D" w14:textId="77777777" w:rsidR="007D1FFE" w:rsidRPr="007D1FFE" w:rsidRDefault="007D1FFE" w:rsidP="007D1FFE">
      <w:pPr>
        <w:spacing w:after="120"/>
        <w:jc w:val="both"/>
        <w:rPr>
          <w:rFonts w:ascii="Calibri" w:hAnsi="Calibri" w:cs="Calibri"/>
          <w:b/>
          <w:lang w:val="el-GR"/>
        </w:rPr>
      </w:pPr>
      <w:r w:rsidRPr="007D1FFE">
        <w:rPr>
          <w:rFonts w:ascii="Calibri" w:hAnsi="Calibri" w:cs="Calibri"/>
          <w:b/>
          <w:lang w:val="el-GR"/>
        </w:rPr>
        <w:t>Χρηματοοικονομική Διοίκηση (Financial management)</w:t>
      </w:r>
    </w:p>
    <w:p w14:paraId="02DE1AFF" w14:textId="77777777" w:rsidR="007D1FFE" w:rsidRPr="007D1FFE" w:rsidRDefault="007D1FFE" w:rsidP="007D1FFE">
      <w:pPr>
        <w:spacing w:after="120"/>
        <w:jc w:val="both"/>
        <w:rPr>
          <w:rFonts w:ascii="Calibri" w:hAnsi="Calibri" w:cs="Calibri"/>
          <w:lang w:val="el-GR"/>
        </w:rPr>
      </w:pPr>
      <w:r w:rsidRPr="007D1FFE">
        <w:rPr>
          <w:rFonts w:ascii="Calibri" w:hAnsi="Calibri" w:cs="Calibri"/>
          <w:lang w:val="el-GR"/>
        </w:rPr>
        <w:t xml:space="preserve">Το πεδίο της χρηματοοικονομικής διοίκησης προσφέρει στους φοιτητές όλες τις απαραίτητες γνώσεις σχετικά με την οργάνωση,  λειτουργία,  ανάλυση και αξιολόγηση της χρηματοοικονομικής επίδοσης των επιχειρήσεων, από τις πιο μικρές έως και τις πιο μεγάλες, πολυεθνικές εταιρίες. Τα μαθήματα του συγκεκριμένου πεδίου περιλαμβάνουν από εισαγωγικές έννοιες εταιρικής χρηματοοικονομικής έως και εξειδικευμένες γνώσεις που αφορούν τη σύγχρονη χρηματοοικονομική διοίκηση, το treasury management επιχειρήσεων, οργανισμών και χρηματοπιστωτικών ιδρυμάτων. </w:t>
      </w:r>
    </w:p>
    <w:p w14:paraId="1DBE50E0" w14:textId="77777777" w:rsidR="007D1FFE" w:rsidRPr="007D1FFE" w:rsidRDefault="007D1FFE" w:rsidP="007D1FFE">
      <w:pPr>
        <w:spacing w:after="120"/>
        <w:jc w:val="both"/>
        <w:rPr>
          <w:rFonts w:ascii="Calibri" w:hAnsi="Calibri" w:cs="Calibri"/>
          <w:lang w:val="el-GR"/>
        </w:rPr>
      </w:pPr>
      <w:r w:rsidRPr="007D1FFE">
        <w:rPr>
          <w:rFonts w:ascii="Calibri" w:hAnsi="Calibri" w:cs="Calibri"/>
          <w:lang w:val="el-GR"/>
        </w:rPr>
        <w:t xml:space="preserve">Πιο συγκεκριμένα, ο φοιτητής θα αποκτήσει όλες εκείνες τις γνώσεις και ειδικεύσεις που θα του επιτρέψουν να απασχοληθεί στο πεδίο της εταιρικής χρηματοοικονομικής διοίκησης, τις αξιολόγησης εταιρικών επενδυτικών σχεδίων, της χρήσης σύγχρονων χρηματοοικονομικών εργαλείων για την βέλτιστη διαχείριση της χρηματοδότησης, του κόστους κεφαλαίου, της κεφαλαιακής διάρθρωσης, της μερισματικής πολιτικής και της διαχείρισης των χρηματοοικονομικών κινδύνων στο επίπεδο της επιχείρησης, τόσο στην εσωτερική αγορά, όσο και στις διεθνείς αγορές.  </w:t>
      </w:r>
    </w:p>
    <w:p w14:paraId="68797860" w14:textId="2931699C" w:rsidR="004178A5" w:rsidRPr="007D1FFE" w:rsidRDefault="007D1FFE" w:rsidP="007D1FFE">
      <w:pPr>
        <w:spacing w:after="120"/>
        <w:jc w:val="both"/>
        <w:rPr>
          <w:rFonts w:ascii="Calibri" w:hAnsi="Calibri" w:cs="Calibri"/>
          <w:lang w:val="el-GR"/>
        </w:rPr>
      </w:pPr>
      <w:r w:rsidRPr="007D1FFE">
        <w:rPr>
          <w:rFonts w:ascii="Calibri" w:hAnsi="Calibri" w:cs="Calibri"/>
          <w:lang w:val="el-GR"/>
        </w:rPr>
        <w:t>Ένα σημείο στο οποίο δίδει έμφαση το πεδίο αυτό, είναι η αποτίμηση μιας εταιρίας, η διαδικασία υπολογισμού της πραγματικής της αξίας, εργαλείο απαραίτητο για την αξιολόγηση νέων επενδυτικών σχεδίων, δυνητικών συγχωνεύσεων και εξαγορών ή τη στρατηγικών αποφάσεων.</w:t>
      </w:r>
    </w:p>
    <w:p w14:paraId="170BF83C" w14:textId="77777777" w:rsidR="004178A5" w:rsidRPr="0059698F" w:rsidRDefault="004178A5" w:rsidP="0059698F">
      <w:pPr>
        <w:spacing w:after="120"/>
        <w:jc w:val="both"/>
        <w:rPr>
          <w:rFonts w:ascii="Calibri" w:hAnsi="Calibri" w:cs="Calibri"/>
          <w:b/>
          <w:lang w:val="el-GR"/>
        </w:rPr>
      </w:pPr>
      <w:r w:rsidRPr="0059698F">
        <w:rPr>
          <w:rFonts w:ascii="Calibri" w:hAnsi="Calibri" w:cs="Calibri"/>
          <w:b/>
          <w:lang w:val="el-GR"/>
        </w:rPr>
        <w:t>Διεθνής Χρηματοοικονομική (</w:t>
      </w:r>
      <w:r w:rsidRPr="0059698F">
        <w:rPr>
          <w:rFonts w:ascii="Calibri" w:hAnsi="Calibri" w:cs="Calibri"/>
          <w:b/>
        </w:rPr>
        <w:t>International</w:t>
      </w:r>
      <w:r w:rsidRPr="0059698F">
        <w:rPr>
          <w:rFonts w:ascii="Calibri" w:hAnsi="Calibri" w:cs="Calibri"/>
          <w:b/>
          <w:lang w:val="el-GR"/>
        </w:rPr>
        <w:t xml:space="preserve"> </w:t>
      </w:r>
      <w:r w:rsidRPr="0059698F">
        <w:rPr>
          <w:rFonts w:ascii="Calibri" w:hAnsi="Calibri" w:cs="Calibri"/>
          <w:b/>
        </w:rPr>
        <w:t>Finance</w:t>
      </w:r>
      <w:r w:rsidRPr="0059698F">
        <w:rPr>
          <w:rFonts w:ascii="Calibri" w:hAnsi="Calibri" w:cs="Calibri"/>
          <w:b/>
          <w:lang w:val="el-GR"/>
        </w:rPr>
        <w:t xml:space="preserve">)  </w:t>
      </w:r>
    </w:p>
    <w:p w14:paraId="413EC4DA"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 xml:space="preserve">Θεμελιώδες συστατικό της λειτουργίας της σύγχρονης παγκοσμιοποιημένης οικονομίας, είναι η δημιουργία των βασικών χρηματοοικονομικών δομών στις οποίες στηρίζεται, η θεσμοθέτηση των κανόνων που τη διέπουν, οι μηχανισμοί ελέγχου και </w:t>
      </w:r>
      <w:r w:rsidRPr="0059698F">
        <w:rPr>
          <w:rFonts w:ascii="Calibri" w:hAnsi="Calibri" w:cs="Calibri"/>
          <w:lang w:val="el-GR"/>
        </w:rPr>
        <w:lastRenderedPageBreak/>
        <w:t xml:space="preserve">αποτίμησης της λειτουργίας και τα μέσα παρέμβασης και διόρθωσης των προβλημάτων, όταν αυτό απαιτηθεί, προκειμένου να διασφαλιστεί η εύρυθμη λειτουργία του χρηματοπιστωτικού τομέα διεθνώς. </w:t>
      </w:r>
    </w:p>
    <w:p w14:paraId="2012BBBC"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Ένας σύγχρονος απόφοιτος χρηματοοικονομικής, θα πρέπει να είναι σε θέση να αξιολογεί, να αναλύει και να προτείνει λύσεις σε σχέση με τη λειτουργία των αγορών χρήματος και κεφαλαίου, των διεθνών επενδυτικών οργανισμών, του θεσμικού πλαισίου λειτουργίας και ελέγχου του παγκόσμιου χρηματοπιστωτικού συστήματος, της λειτουργίας των χρηματαγορών και των χρηματοπιστωτικών συστημάτων. Στα πλαίσια αυτά, το πρόγραμμα σπουδών του τμήματος Λογιστικής και Χρηματοοικονομικής πλαισιώνει το πεδίο της χρηματοοικονομικής με μια σειρά μαθημάτων που θα επιτρέψουν στους αποφοίτους να κατανοήσουν το παγκόσμιο χρηματοοικονομικό σύστημα, τις διεθνείς αγορές κεφαλαίου και συναλλάγματος,  καθώς και το πώς λειτουργούν οι διεθνείς αγορές χρήματος και κεφαλαίου, οι αγορές εμπορευμάτων, μετοχών και παραγώγων, οι νομισματικές ενώσεις και οι διεθνείς χρηματοοικονομικοί οργανισμοί, οι θεσμικοί επενδυτές και οι εταιρίες αμοιβαίων κεφαλαίων.</w:t>
      </w:r>
    </w:p>
    <w:p w14:paraId="09B8DB4A"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Παράλληλα, παρέχονται οι αναγκαίες γνώσεις για τον τρόπο λειτουργίας του χρηματοπιστωτικού συστήματος, τόσο εντός συνόρων, όσο και σε σχέση με το παγκοσμιοποιημένο χρηματοπιστωτικό σύστημα, τους θεσμούς και τους κανόνες που το διέπουν, αλλά και τις παρεμβάσεις που μπορούν να γίνουν σε περιπτώσεις δυσλειτουργιών, τόσο σε επίπεδο χώρας, όσο και επίπεδο οικονομικών ενώσεων (ΟΝΕ κ.λ.π.) και παγκόσμιων οργανισμών (ΔΝΤ, Παγκόσμια τράπεζα κ.λ.π.).</w:t>
      </w:r>
    </w:p>
    <w:p w14:paraId="13C15E02"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 xml:space="preserve">Παράλληλα, ακολουθώντας την σύγχρονη παγκόσμια οικονομία, οι φοιτητές έρχονται σε επαφή με τις εναλλακτικές επενδύσεις, όπως τα </w:t>
      </w:r>
      <w:r w:rsidRPr="0059698F">
        <w:rPr>
          <w:rFonts w:ascii="Calibri" w:hAnsi="Calibri" w:cs="Calibri"/>
        </w:rPr>
        <w:t>hedge</w:t>
      </w:r>
      <w:r w:rsidRPr="0059698F">
        <w:rPr>
          <w:rFonts w:ascii="Calibri" w:hAnsi="Calibri" w:cs="Calibri"/>
          <w:lang w:val="el-GR"/>
        </w:rPr>
        <w:t xml:space="preserve"> </w:t>
      </w:r>
      <w:r w:rsidRPr="0059698F">
        <w:rPr>
          <w:rFonts w:ascii="Calibri" w:hAnsi="Calibri" w:cs="Calibri"/>
        </w:rPr>
        <w:t>funds</w:t>
      </w:r>
      <w:r w:rsidRPr="0059698F">
        <w:rPr>
          <w:rFonts w:ascii="Calibri" w:hAnsi="Calibri" w:cs="Calibri"/>
          <w:lang w:val="el-GR"/>
        </w:rPr>
        <w:t xml:space="preserve">, τα </w:t>
      </w:r>
      <w:r w:rsidRPr="0059698F">
        <w:rPr>
          <w:rFonts w:ascii="Calibri" w:hAnsi="Calibri" w:cs="Calibri"/>
        </w:rPr>
        <w:t>private</w:t>
      </w:r>
      <w:r w:rsidRPr="0059698F">
        <w:rPr>
          <w:rFonts w:ascii="Calibri" w:hAnsi="Calibri" w:cs="Calibri"/>
          <w:lang w:val="el-GR"/>
        </w:rPr>
        <w:t xml:space="preserve"> </w:t>
      </w:r>
      <w:r w:rsidRPr="0059698F">
        <w:rPr>
          <w:rFonts w:ascii="Calibri" w:hAnsi="Calibri" w:cs="Calibri"/>
        </w:rPr>
        <w:t>equity</w:t>
      </w:r>
      <w:r w:rsidRPr="0059698F">
        <w:rPr>
          <w:rFonts w:ascii="Calibri" w:hAnsi="Calibri" w:cs="Calibri"/>
          <w:lang w:val="el-GR"/>
        </w:rPr>
        <w:t xml:space="preserve">, τα ακίνητα και τα εμπορεύματα είτε άμεσα είτε μέσω των </w:t>
      </w:r>
      <w:r w:rsidRPr="0059698F">
        <w:rPr>
          <w:rFonts w:ascii="Calibri" w:hAnsi="Calibri" w:cs="Calibri"/>
        </w:rPr>
        <w:t>funds</w:t>
      </w:r>
      <w:r w:rsidRPr="0059698F">
        <w:rPr>
          <w:rFonts w:ascii="Calibri" w:hAnsi="Calibri" w:cs="Calibri"/>
          <w:lang w:val="el-GR"/>
        </w:rPr>
        <w:t xml:space="preserve"> </w:t>
      </w:r>
      <w:r w:rsidRPr="0059698F">
        <w:rPr>
          <w:rFonts w:ascii="Calibri" w:hAnsi="Calibri" w:cs="Calibri"/>
        </w:rPr>
        <w:t>of</w:t>
      </w:r>
      <w:r w:rsidRPr="0059698F">
        <w:rPr>
          <w:rFonts w:ascii="Calibri" w:hAnsi="Calibri" w:cs="Calibri"/>
          <w:lang w:val="el-GR"/>
        </w:rPr>
        <w:t xml:space="preserve"> </w:t>
      </w:r>
      <w:r w:rsidRPr="0059698F">
        <w:rPr>
          <w:rFonts w:ascii="Calibri" w:hAnsi="Calibri" w:cs="Calibri"/>
        </w:rPr>
        <w:t>funds</w:t>
      </w:r>
      <w:r w:rsidRPr="0059698F">
        <w:rPr>
          <w:rFonts w:ascii="Calibri" w:hAnsi="Calibri" w:cs="Calibri"/>
          <w:lang w:val="el-GR"/>
        </w:rPr>
        <w:t xml:space="preserve">. Τέλος, ένα πεδίο που καλύπτει η ομάδα μαθημάτων του πεδίου αυτού, είναι η διερεύνηση των σύγχρονων προκλήσεων όπως η εμπιστευτική πληροφόρηση, η φορολογία και το ρυθμιστικό πλαίσιο των  διεθνών χρηματαγορών. </w:t>
      </w:r>
    </w:p>
    <w:p w14:paraId="444E4754" w14:textId="77777777" w:rsidR="00312DE8" w:rsidRPr="0059698F" w:rsidRDefault="00312DE8" w:rsidP="0059698F">
      <w:pPr>
        <w:spacing w:after="120"/>
        <w:jc w:val="both"/>
        <w:rPr>
          <w:rFonts w:ascii="Calibri" w:hAnsi="Calibri" w:cs="Calibri"/>
          <w:b/>
          <w:lang w:val="el-GR"/>
        </w:rPr>
      </w:pPr>
      <w:r w:rsidRPr="0059698F">
        <w:rPr>
          <w:rFonts w:ascii="Calibri" w:hAnsi="Calibri" w:cs="Calibri"/>
          <w:b/>
          <w:lang w:val="el-GR"/>
        </w:rPr>
        <w:t>Τραπεζική (</w:t>
      </w:r>
      <w:r w:rsidRPr="0059698F">
        <w:rPr>
          <w:rFonts w:ascii="Calibri" w:hAnsi="Calibri" w:cs="Calibri"/>
          <w:b/>
        </w:rPr>
        <w:t>Banking</w:t>
      </w:r>
      <w:r w:rsidRPr="0059698F">
        <w:rPr>
          <w:rFonts w:ascii="Calibri" w:hAnsi="Calibri" w:cs="Calibri"/>
          <w:b/>
          <w:lang w:val="el-GR"/>
        </w:rPr>
        <w:t>)</w:t>
      </w:r>
    </w:p>
    <w:p w14:paraId="0A13470C" w14:textId="77777777" w:rsidR="00312DE8" w:rsidRPr="0059698F" w:rsidRDefault="00312DE8" w:rsidP="0059698F">
      <w:pPr>
        <w:spacing w:after="120"/>
        <w:jc w:val="both"/>
        <w:rPr>
          <w:rFonts w:ascii="Calibri" w:hAnsi="Calibri" w:cs="Calibri"/>
          <w:lang w:val="el-GR"/>
        </w:rPr>
      </w:pPr>
      <w:r w:rsidRPr="0059698F">
        <w:rPr>
          <w:rFonts w:ascii="Calibri" w:hAnsi="Calibri" w:cs="Calibri"/>
          <w:lang w:val="el-GR"/>
        </w:rPr>
        <w:t xml:space="preserve">Το χρηματοπιστωτικό σύστημα έχει βασικό ρόλο στη βιωσιμότητα και την ευρωστία μιας οικονομίας. Οι εξελίξεις του χρηματοπιστωτικού συστήματος και των χρηματιστηριακών αγορών παρέχουν νέες ευκαιρίες ανάπτυξης, αλλά παράλληλα δημιουργούν και νέες προκλήσεις οι οποίες χρήζουν της κατάλληλης ανάλυσης και αντιμετώπισης. Τις τελευταίες δεκαετίες το παγκόσμιο χρηματοπιστωτικό σύστημα και ειδικότερα ο τραπεζικός τομέας έχει υποστεί σημαντικές θεσμικές και διαρθρωτικές αλλαγές. Το ΠΠΣ προσφέρει ένα κύκλο μαθημάτων που εστιάζουν στην ανάλυση της δομής και της λειτουργίας του χρηματοπιστωτικού συστήματος και της χρηματοοικονομικής διαμεσολάβησης, όπως η Τραπεζική Διοικητική, η Διοίκηση Χρηματοπιστωτικών Υπηρεσιών και την Τραπεζική και το Χρηματοπιστωτικό Σύστημα. Τα μαθήματα αυτά, παρουσιάζουν τις βασικές έννοιες της τραπεζικής διαμεσολάβησης, τα προϊόντα, τους κινδύνους που σχετίζονται με αυτήν, τα εργαλεία και τους κανόνες για τη διαχείρισή τους. Στόχος είναι η παροχή των απαραίτητων εξειδικευμένων χρηματοοικονομικών και τραπεζικών γνώσεων και δεξιοτήτων στους φοιτητές ώστε να μπορούν να ανταποκριθούν αποτελεσματικά στα δεδομένα και τις προκλήσεις του σύγχρονου παγκοσμιοποιημένου </w:t>
      </w:r>
      <w:r w:rsidRPr="0059698F">
        <w:rPr>
          <w:rFonts w:ascii="Calibri" w:hAnsi="Calibri" w:cs="Calibri"/>
          <w:lang w:val="el-GR"/>
        </w:rPr>
        <w:lastRenderedPageBreak/>
        <w:t>χρηματοπιστωτικού συστήματος και των χρηματοοικονομικών αγορών και να κατανοούν τους κανόνες λειτουργίας του.</w:t>
      </w:r>
    </w:p>
    <w:p w14:paraId="348DDD44" w14:textId="77777777" w:rsidR="004178A5" w:rsidRPr="0059698F" w:rsidRDefault="004178A5" w:rsidP="0059698F">
      <w:pPr>
        <w:spacing w:after="120"/>
        <w:jc w:val="both"/>
        <w:rPr>
          <w:rFonts w:ascii="Calibri" w:hAnsi="Calibri" w:cs="Calibri"/>
          <w:b/>
          <w:bCs/>
          <w:lang w:val="el-GR"/>
        </w:rPr>
      </w:pPr>
      <w:r w:rsidRPr="0059698F">
        <w:rPr>
          <w:rFonts w:ascii="Calibri" w:hAnsi="Calibri" w:cs="Calibri"/>
          <w:b/>
          <w:lang w:val="el-GR"/>
        </w:rPr>
        <w:t>Επενδύσεις (</w:t>
      </w:r>
      <w:r w:rsidRPr="0059698F">
        <w:rPr>
          <w:rFonts w:ascii="Calibri" w:hAnsi="Calibri" w:cs="Calibri"/>
          <w:b/>
        </w:rPr>
        <w:t>Investments</w:t>
      </w:r>
      <w:r w:rsidRPr="0059698F">
        <w:rPr>
          <w:rFonts w:ascii="Calibri" w:hAnsi="Calibri" w:cs="Calibri"/>
          <w:b/>
          <w:lang w:val="el-GR"/>
        </w:rPr>
        <w:t>)</w:t>
      </w:r>
      <w:r w:rsidRPr="0059698F">
        <w:rPr>
          <w:rFonts w:ascii="Calibri" w:hAnsi="Calibri" w:cs="Calibri"/>
          <w:lang w:val="el-GR"/>
        </w:rPr>
        <w:t xml:space="preserve"> </w:t>
      </w:r>
    </w:p>
    <w:p w14:paraId="416E5C02"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 xml:space="preserve">Στη σύγχρονη παγκοσμιοποιημένη οικονομία, η γνώση των επενδυτικών επιλογών και ευκαιριών, καθώς και ικανότητα ανάλυσης των επενδυτικών αγορών και προϊόντων, αποτελούν ένα από τα πιο σημαντικά εφόδια για την επαγγελματική επιτυχία. Ο σύγχρονος χρηματοοικονομολόγος, θα πρέπει να είναι σε θέση να γνωρίζει τις εναλλακτικές επενδυτικές επιλογές, να παρακολουθεί και να αναλύει την πορεία των επενδυτικών προϊόντων και των αγορών και το πιο σημαντικό, να μπορεί να διαμορφώσει μια ξεκάθαρη και επιτυχημένη επενδυτική στρατηγική, τόσο σε επίπεδο ιδιώτη επενδυτή, όσο και σε επίπεδο μεγάλων επενδυτικών σχημάτων και φορέων συλλογικών επενδύσεων. </w:t>
      </w:r>
    </w:p>
    <w:p w14:paraId="41CC9E8E"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 xml:space="preserve">Για να επιτευχθούν οι ανωτέρω στόχοι, οι φοιτητές θα πρέπει να εξειδικευτούν σε θέματα επενδυτικών προϊόντων και αγορών, αλλά κυρίως σε θέματα που έχουν να κάνουν με την αναγνώριση, ποσοτικοποίηση και διαχείριση των κινδύνων που χαρακτηρίζουν την επενδυτική διαδικασία. Για το λόγο αυτό, οι φοιτητές που παρακολουθούν το πρόγραμμα σπουδών του τμήματος Λογιστικής και Χρηματοοικονομικής, αποκτούν γνώσεις διαχείρισης χαρτοφυλακίου, διασποράς κινδύνου, τεχνικής ανάλυσης, αλλά και διαχείρισης κινδύνου μέσω αντιστάθμισης, με τη χρήση παραγώγων χρηματοοικονομικών προϊόντων, </w:t>
      </w:r>
    </w:p>
    <w:p w14:paraId="61EB81A7" w14:textId="77777777" w:rsidR="004178A5" w:rsidRPr="0059698F" w:rsidRDefault="004178A5" w:rsidP="0059698F">
      <w:pPr>
        <w:spacing w:after="120"/>
        <w:jc w:val="both"/>
        <w:rPr>
          <w:rFonts w:ascii="Calibri" w:hAnsi="Calibri" w:cs="Calibri"/>
          <w:b/>
          <w:lang w:val="el-GR"/>
        </w:rPr>
      </w:pPr>
      <w:r w:rsidRPr="0059698F">
        <w:rPr>
          <w:rFonts w:ascii="Calibri" w:hAnsi="Calibri" w:cs="Calibri"/>
          <w:b/>
          <w:lang w:val="el-GR"/>
        </w:rPr>
        <w:t>Μεθοδολογικά εργαλεία χρηματοοικονομικής ανάλυσης</w:t>
      </w:r>
    </w:p>
    <w:p w14:paraId="22D9DC3B"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 xml:space="preserve">Η χρηματοοικονομική επιστήμη, για να μπορεί να συνεισφέρει στην βελτίωση της επίδοσης ιδιωτών, επιχειρήσεων και οικονομιών, θα πρέπει να πλαισιώνεται και με τα κατάλληλα μεθοδολογικά εργαλεία. Στο πρόγραμμα σπουδών του τμήματος Λογιστικής και Χρηματοοικονομικής, υπάρχει μέριμνα ώστε να παρασχεθούν στους φοιτητές όλα τα εφόδια για την εμπειρική διερεύνηση των ζητημάτων της χρηματοοικονομικής. </w:t>
      </w:r>
    </w:p>
    <w:p w14:paraId="1AE280E1"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Για το σκοπό αυτό, περιλαμβάνει μαθήματα Μαθηματικών, Στατιστικής, Οικονομετρίας και υποδειγμάτων Ανάλυσης δεδομένων στα χρηματοοικονομικά, μέσα από τα οποία παρέχονται οι γνώσεις για την δημιουργία αναλύσεων,  και προβλέψεων σε θέματα επενδύσεων, χρηματαγορών και βέλτιστης εταιρικής λειτουργίας.</w:t>
      </w:r>
    </w:p>
    <w:p w14:paraId="7E76E91D" w14:textId="77777777" w:rsidR="004178A5" w:rsidRPr="0059698F" w:rsidRDefault="004178A5" w:rsidP="0059698F">
      <w:pPr>
        <w:spacing w:after="120"/>
        <w:jc w:val="both"/>
        <w:rPr>
          <w:rFonts w:ascii="Calibri" w:hAnsi="Calibri" w:cs="Calibri"/>
          <w:lang w:val="el-GR"/>
        </w:rPr>
      </w:pPr>
    </w:p>
    <w:p w14:paraId="32D9F246" w14:textId="5AA6E6E7" w:rsidR="004178A5" w:rsidRPr="0059698F" w:rsidRDefault="0061505A" w:rsidP="0059698F">
      <w:pPr>
        <w:pStyle w:val="3"/>
        <w:spacing w:before="0" w:after="120"/>
        <w:rPr>
          <w:rFonts w:ascii="Calibri" w:hAnsi="Calibri" w:cs="Calibri"/>
          <w:b/>
          <w:color w:val="auto"/>
          <w:lang w:val="el-GR"/>
        </w:rPr>
      </w:pPr>
      <w:bookmarkStart w:id="29" w:name="_Toc22226625"/>
      <w:r w:rsidRPr="0059698F">
        <w:rPr>
          <w:rFonts w:ascii="Calibri" w:hAnsi="Calibri" w:cs="Calibri"/>
          <w:b/>
          <w:color w:val="auto"/>
          <w:lang w:val="el-GR"/>
        </w:rPr>
        <w:t>9</w:t>
      </w:r>
      <w:r w:rsidR="004178A5" w:rsidRPr="0059698F">
        <w:rPr>
          <w:rFonts w:ascii="Calibri" w:hAnsi="Calibri" w:cs="Calibri"/>
          <w:b/>
          <w:color w:val="auto"/>
          <w:lang w:val="el-GR"/>
        </w:rPr>
        <w:t>.3</w:t>
      </w:r>
      <w:r w:rsidRPr="0059698F">
        <w:rPr>
          <w:rFonts w:ascii="Calibri" w:hAnsi="Calibri" w:cs="Calibri"/>
          <w:b/>
          <w:color w:val="auto"/>
          <w:lang w:val="el-GR"/>
        </w:rPr>
        <w:t>.</w:t>
      </w:r>
      <w:r w:rsidR="004178A5" w:rsidRPr="0059698F">
        <w:rPr>
          <w:rFonts w:ascii="Calibri" w:hAnsi="Calibri" w:cs="Calibri"/>
          <w:b/>
          <w:color w:val="auto"/>
          <w:lang w:val="el-GR"/>
        </w:rPr>
        <w:t xml:space="preserve"> Μαθήματα Νομικού περιεχομένου</w:t>
      </w:r>
      <w:bookmarkEnd w:id="29"/>
    </w:p>
    <w:p w14:paraId="6E304144"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Το ΠΠΣ περιλαμβάνει επίσης έναν κύκλο μαθημάτων με νομικό περιεχόμενο, δεδομένου ότι η λειτουργία της αγοράς και των επιχειρήσεων ρυθμίζεται από αρχές και κανόνες που πρέπει να λαμβάνουν υπ’ όψη και να συνεκτιμούν τα στελέχη επιχειρήσεων αλλά και οι δημόσιες αρχές των κρατών, προκειμένου να λαμβάνουν αποφάσεις. Επειδή οι συναλλαγές και οι επενδύσεις καταρτίζονται και πραγματοποιούνται τόσο σε εθνικό όσο και σε διεθνές επίπεδο, είναι αναγκαία η γνώση:</w:t>
      </w:r>
    </w:p>
    <w:p w14:paraId="4C44C5BD"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lastRenderedPageBreak/>
        <w:t>(α) του εσωτερικού δικαίου που διέπει γενικά τις συναλλαγές και ειδικά την άσκηση εμπορικών δραστηριοτήτων καθώς και την οργάνωση και λειτουργία των εμπορικών εταιρειών,</w:t>
      </w:r>
    </w:p>
    <w:p w14:paraId="0562BD34"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(β) του δικαίου που ρυθμίζει τη λειτουργία της εσωτερικής αγοράς στο πλαίσιο της ΕΕ και</w:t>
      </w:r>
    </w:p>
    <w:p w14:paraId="380129B1"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(γ) του δικαίου που ρυθμίζει τις διεθνείς εμπορικές συναλλαγές και την προώθηση και προστασία των διεθνών επενδύσεων και επενδυτών.</w:t>
      </w:r>
    </w:p>
    <w:p w14:paraId="1FA92ED0"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Για τους παραπάνω σκοπούς, διδάσκονται τα εξής μαθήματα:</w:t>
      </w:r>
    </w:p>
    <w:p w14:paraId="3875AE4A"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(α) Εισαγωγή στο δίκαιο των συναλλαγών</w:t>
      </w:r>
    </w:p>
    <w:p w14:paraId="15AC26BA"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(β) Εμπορικό Δίκαιο</w:t>
      </w:r>
    </w:p>
    <w:p w14:paraId="085658E2"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(γ) Οικονομικό Δίκαιο της ΕΕ</w:t>
      </w:r>
    </w:p>
    <w:p w14:paraId="739C8920"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(δ) Δίκαιο Διεθνούς Εμπορίου και Επενδύσεων.</w:t>
      </w:r>
    </w:p>
    <w:p w14:paraId="57458536" w14:textId="77777777" w:rsidR="004178A5" w:rsidRPr="0059698F" w:rsidRDefault="004178A5" w:rsidP="0059698F">
      <w:pPr>
        <w:spacing w:after="120"/>
        <w:jc w:val="both"/>
        <w:rPr>
          <w:rFonts w:ascii="Calibri" w:hAnsi="Calibri" w:cs="Calibri"/>
          <w:lang w:val="el-GR"/>
        </w:rPr>
      </w:pPr>
    </w:p>
    <w:p w14:paraId="21145ABC" w14:textId="1BE2F738" w:rsidR="004178A5" w:rsidRPr="0059698F" w:rsidRDefault="0061505A" w:rsidP="0059698F">
      <w:pPr>
        <w:pStyle w:val="3"/>
        <w:spacing w:before="0" w:after="120"/>
        <w:rPr>
          <w:rFonts w:ascii="Calibri" w:hAnsi="Calibri" w:cs="Calibri"/>
          <w:b/>
          <w:color w:val="auto"/>
          <w:lang w:val="el-GR"/>
        </w:rPr>
      </w:pPr>
      <w:bookmarkStart w:id="30" w:name="_Toc22226626"/>
      <w:r w:rsidRPr="0059698F">
        <w:rPr>
          <w:rFonts w:ascii="Calibri" w:hAnsi="Calibri" w:cs="Calibri"/>
          <w:b/>
          <w:color w:val="auto"/>
          <w:lang w:val="el-GR"/>
        </w:rPr>
        <w:t>9</w:t>
      </w:r>
      <w:r w:rsidR="004178A5" w:rsidRPr="0059698F">
        <w:rPr>
          <w:rFonts w:ascii="Calibri" w:hAnsi="Calibri" w:cs="Calibri"/>
          <w:b/>
          <w:color w:val="auto"/>
          <w:lang w:val="el-GR"/>
        </w:rPr>
        <w:t>.4</w:t>
      </w:r>
      <w:r w:rsidRPr="0059698F">
        <w:rPr>
          <w:rFonts w:ascii="Calibri" w:hAnsi="Calibri" w:cs="Calibri"/>
          <w:b/>
          <w:color w:val="auto"/>
          <w:lang w:val="el-GR"/>
        </w:rPr>
        <w:t>.</w:t>
      </w:r>
      <w:r w:rsidR="004178A5" w:rsidRPr="0059698F">
        <w:rPr>
          <w:rFonts w:ascii="Calibri" w:hAnsi="Calibri" w:cs="Calibri"/>
          <w:b/>
          <w:color w:val="auto"/>
          <w:lang w:val="el-GR"/>
        </w:rPr>
        <w:t xml:space="preserve"> Μαθήματα Ποσοτικών Μεθόδων</w:t>
      </w:r>
      <w:bookmarkEnd w:id="30"/>
    </w:p>
    <w:p w14:paraId="24E9AA47" w14:textId="753F26D7" w:rsidR="004178A5" w:rsidRPr="0059698F" w:rsidRDefault="004178A5" w:rsidP="0059698F">
      <w:pPr>
        <w:spacing w:after="120"/>
        <w:jc w:val="both"/>
        <w:rPr>
          <w:rFonts w:ascii="Calibri" w:hAnsi="Calibri" w:cs="Calibri"/>
          <w:lang w:val="el-GR"/>
        </w:rPr>
      </w:pPr>
      <w:r w:rsidRPr="0059698F">
        <w:rPr>
          <w:rFonts w:ascii="Calibri" w:hAnsi="Calibri" w:cs="Calibri"/>
          <w:lang w:val="el-GR"/>
        </w:rPr>
        <w:t xml:space="preserve">Μεγάλο ποσοστό φοιτητών και φοιτητριών που ξεκινούν τις προπτυχιακές τους σπουδές σε τομείς οικονομικών, όπως η χρηματοοικονομική και η λογιστική που προσφέρει το Τμήμα μας, εκπλήσσονται αλλά και </w:t>
      </w:r>
      <w:r w:rsidR="00132B1F" w:rsidRPr="0059698F">
        <w:rPr>
          <w:rFonts w:ascii="Calibri" w:hAnsi="Calibri" w:cs="Calibri"/>
          <w:lang w:val="el-GR"/>
        </w:rPr>
        <w:t xml:space="preserve">φορυβούνται </w:t>
      </w:r>
      <w:r w:rsidRPr="0059698F">
        <w:rPr>
          <w:rFonts w:ascii="Calibri" w:hAnsi="Calibri" w:cs="Calibri"/>
          <w:lang w:val="el-GR"/>
        </w:rPr>
        <w:t xml:space="preserve">όταν ανακαλύπτουν  ότι </w:t>
      </w:r>
      <w:r w:rsidR="00132B1F" w:rsidRPr="0059698F">
        <w:rPr>
          <w:rFonts w:ascii="Calibri" w:hAnsi="Calibri" w:cs="Calibri"/>
          <w:lang w:val="el-GR"/>
        </w:rPr>
        <w:t xml:space="preserve">στο πρόγραμμα σπουδών περιλαμβάνεται ένας σημαντικός </w:t>
      </w:r>
      <w:r w:rsidRPr="0059698F">
        <w:rPr>
          <w:rFonts w:ascii="Calibri" w:hAnsi="Calibri" w:cs="Calibri"/>
          <w:lang w:val="el-GR"/>
        </w:rPr>
        <w:t>αριθμό</w:t>
      </w:r>
      <w:r w:rsidR="00132B1F" w:rsidRPr="0059698F">
        <w:rPr>
          <w:rFonts w:ascii="Calibri" w:hAnsi="Calibri" w:cs="Calibri"/>
          <w:lang w:val="el-GR"/>
        </w:rPr>
        <w:t>ς</w:t>
      </w:r>
      <w:r w:rsidRPr="0059698F">
        <w:rPr>
          <w:rFonts w:ascii="Calibri" w:hAnsi="Calibri" w:cs="Calibri"/>
          <w:lang w:val="el-GR"/>
        </w:rPr>
        <w:t xml:space="preserve"> μαθ</w:t>
      </w:r>
      <w:r w:rsidR="00132B1F" w:rsidRPr="0059698F">
        <w:rPr>
          <w:rFonts w:ascii="Calibri" w:hAnsi="Calibri" w:cs="Calibri"/>
          <w:lang w:val="el-GR"/>
        </w:rPr>
        <w:t xml:space="preserve">ημάτων </w:t>
      </w:r>
      <w:r w:rsidRPr="0059698F">
        <w:rPr>
          <w:rFonts w:ascii="Calibri" w:hAnsi="Calibri" w:cs="Calibri"/>
          <w:lang w:val="el-GR"/>
        </w:rPr>
        <w:t>ποσοτικών μεθόδων. Η έκπληξη αυτή</w:t>
      </w:r>
      <w:r w:rsidR="00132B1F" w:rsidRPr="0059698F">
        <w:rPr>
          <w:rFonts w:ascii="Calibri" w:hAnsi="Calibri" w:cs="Calibri"/>
          <w:lang w:val="el-GR"/>
        </w:rPr>
        <w:t>, βέβαια,</w:t>
      </w:r>
      <w:r w:rsidRPr="0059698F">
        <w:rPr>
          <w:rFonts w:ascii="Calibri" w:hAnsi="Calibri" w:cs="Calibri"/>
          <w:lang w:val="el-GR"/>
        </w:rPr>
        <w:t xml:space="preserve"> δεν δικαιολογείται εάν λάβουμε υπόψη την καθημερινή μας ζωή, όπου πολλές φορές κάνουμε χρήση μαθηματικών, στατιστικής και επιχειρησιακής έ</w:t>
      </w:r>
      <w:r w:rsidR="00132B1F" w:rsidRPr="0059698F">
        <w:rPr>
          <w:rFonts w:ascii="Calibri" w:hAnsi="Calibri" w:cs="Calibri"/>
          <w:lang w:val="el-GR"/>
        </w:rPr>
        <w:t>ρευνας στις οικονομικές πράξεις</w:t>
      </w:r>
      <w:r w:rsidRPr="0059698F">
        <w:rPr>
          <w:rFonts w:ascii="Calibri" w:hAnsi="Calibri" w:cs="Calibri"/>
          <w:lang w:val="el-GR"/>
        </w:rPr>
        <w:t xml:space="preserve"> και στη λήψη αποφάσεων. Παρόμοια προβλήματα εμφανίζονται σε πολυπλοκότερη μορφή στην οικονομική επιστήμη και ειδικότερα στις αγορές χρήματος, δηλαδή στα χρηματοοικονομικά. Οι αγορές αυτές χαρακτηρίζονται από αβεβαιότητα στην απόδοση μιας επένδυσης. </w:t>
      </w:r>
    </w:p>
    <w:p w14:paraId="33362050" w14:textId="6EAFC1A9" w:rsidR="004178A5" w:rsidRPr="0059698F" w:rsidRDefault="004178A5" w:rsidP="0059698F">
      <w:pPr>
        <w:spacing w:after="120"/>
        <w:jc w:val="both"/>
        <w:rPr>
          <w:rFonts w:ascii="Calibri" w:hAnsi="Calibri" w:cs="Calibri"/>
          <w:lang w:val="el-GR"/>
        </w:rPr>
      </w:pPr>
      <w:r w:rsidRPr="0059698F">
        <w:rPr>
          <w:rFonts w:ascii="Calibri" w:hAnsi="Calibri" w:cs="Calibri"/>
          <w:lang w:val="el-GR"/>
        </w:rPr>
        <w:t xml:space="preserve">Τα μαθήματα ποσοτικών μεθόδων που </w:t>
      </w:r>
      <w:r w:rsidR="00E205DD" w:rsidRPr="0059698F">
        <w:rPr>
          <w:rFonts w:ascii="Calibri" w:hAnsi="Calibri" w:cs="Calibri"/>
          <w:lang w:val="el-GR"/>
        </w:rPr>
        <w:t>περιλαμβάνονται στο πρόγραμμα σπουδών έχουν σ</w:t>
      </w:r>
      <w:r w:rsidRPr="0059698F">
        <w:rPr>
          <w:rFonts w:ascii="Calibri" w:hAnsi="Calibri" w:cs="Calibri"/>
          <w:lang w:val="el-GR"/>
        </w:rPr>
        <w:t xml:space="preserve">κοπό να προσφέρουν ένα θεωρητικό υπόβαθρο στις παραπάνω πράξεις και να διευρύνουν τις γνώσεις </w:t>
      </w:r>
      <w:r w:rsidR="00E205DD" w:rsidRPr="0059698F">
        <w:rPr>
          <w:rFonts w:ascii="Calibri" w:hAnsi="Calibri" w:cs="Calibri"/>
          <w:lang w:val="el-GR"/>
        </w:rPr>
        <w:t xml:space="preserve">των φοιτητών. </w:t>
      </w:r>
      <w:r w:rsidRPr="0059698F">
        <w:rPr>
          <w:rFonts w:ascii="Calibri" w:hAnsi="Calibri" w:cs="Calibri"/>
          <w:lang w:val="el-GR"/>
        </w:rPr>
        <w:t>Βασικός στόχος των μαθημάτω</w:t>
      </w:r>
      <w:r w:rsidR="00132B1F" w:rsidRPr="0059698F">
        <w:rPr>
          <w:rFonts w:ascii="Calibri" w:hAnsi="Calibri" w:cs="Calibri"/>
          <w:lang w:val="el-GR"/>
        </w:rPr>
        <w:t xml:space="preserve">ν ποσοτικών μεθόδων είναι μετά την ολοκλήρωση </w:t>
      </w:r>
      <w:r w:rsidRPr="0059698F">
        <w:rPr>
          <w:rFonts w:ascii="Calibri" w:hAnsi="Calibri" w:cs="Calibri"/>
          <w:lang w:val="el-GR"/>
        </w:rPr>
        <w:t xml:space="preserve">των σπουδών </w:t>
      </w:r>
      <w:r w:rsidR="00132B1F" w:rsidRPr="0059698F">
        <w:rPr>
          <w:rFonts w:ascii="Calibri" w:hAnsi="Calibri" w:cs="Calibri"/>
          <w:lang w:val="el-GR"/>
        </w:rPr>
        <w:t xml:space="preserve">οι απόφοιτοι </w:t>
      </w:r>
      <w:r w:rsidRPr="0059698F">
        <w:rPr>
          <w:rFonts w:ascii="Calibri" w:hAnsi="Calibri" w:cs="Calibri"/>
          <w:lang w:val="el-GR"/>
        </w:rPr>
        <w:t xml:space="preserve">του Τμήματος να </w:t>
      </w:r>
      <w:r w:rsidR="00132B1F" w:rsidRPr="0059698F">
        <w:rPr>
          <w:rFonts w:ascii="Calibri" w:hAnsi="Calibri" w:cs="Calibri"/>
          <w:lang w:val="el-GR"/>
        </w:rPr>
        <w:t xml:space="preserve">έχουν </w:t>
      </w:r>
      <w:r w:rsidRPr="0059698F">
        <w:rPr>
          <w:rFonts w:ascii="Calibri" w:hAnsi="Calibri" w:cs="Calibri"/>
          <w:lang w:val="el-GR"/>
        </w:rPr>
        <w:t>τις απαραίτητες δεξιότητες ώστε να μπορ</w:t>
      </w:r>
      <w:r w:rsidR="00132B1F" w:rsidRPr="0059698F">
        <w:rPr>
          <w:rFonts w:ascii="Calibri" w:hAnsi="Calibri" w:cs="Calibri"/>
          <w:lang w:val="el-GR"/>
        </w:rPr>
        <w:t>ούν να αποτυπώσουν</w:t>
      </w:r>
      <w:r w:rsidRPr="0059698F">
        <w:rPr>
          <w:rFonts w:ascii="Calibri" w:hAnsi="Calibri" w:cs="Calibri"/>
          <w:lang w:val="el-GR"/>
        </w:rPr>
        <w:t xml:space="preserve"> ένα φαινόμενο σε μαθηματικές σχέσεις, να το συσχετίζ</w:t>
      </w:r>
      <w:r w:rsidR="00132B1F" w:rsidRPr="0059698F">
        <w:rPr>
          <w:rFonts w:ascii="Calibri" w:hAnsi="Calibri" w:cs="Calibri"/>
          <w:lang w:val="el-GR"/>
        </w:rPr>
        <w:t>ουν</w:t>
      </w:r>
      <w:r w:rsidRPr="0059698F">
        <w:rPr>
          <w:rFonts w:ascii="Calibri" w:hAnsi="Calibri" w:cs="Calibri"/>
          <w:lang w:val="el-GR"/>
        </w:rPr>
        <w:t xml:space="preserve"> με διάφορ</w:t>
      </w:r>
      <w:r w:rsidR="00132B1F" w:rsidRPr="0059698F">
        <w:rPr>
          <w:rFonts w:ascii="Calibri" w:hAnsi="Calibri" w:cs="Calibri"/>
          <w:lang w:val="el-GR"/>
        </w:rPr>
        <w:t>ου</w:t>
      </w:r>
      <w:r w:rsidRPr="0059698F">
        <w:rPr>
          <w:rFonts w:ascii="Calibri" w:hAnsi="Calibri" w:cs="Calibri"/>
          <w:lang w:val="el-GR"/>
        </w:rPr>
        <w:t>ς ενδογενείς και εξωγενείς παράγοντες, να μελετούν την εξέλιξη του και να λαμβάνουν επενδυτικές αποφάσεις. Βασικός στόχος επίσης είναι η δυνατότητα παρακολο</w:t>
      </w:r>
      <w:r w:rsidR="00132B1F" w:rsidRPr="0059698F">
        <w:rPr>
          <w:rFonts w:ascii="Calibri" w:hAnsi="Calibri" w:cs="Calibri"/>
          <w:lang w:val="el-GR"/>
        </w:rPr>
        <w:t>ύθησης</w:t>
      </w:r>
      <w:r w:rsidRPr="0059698F">
        <w:rPr>
          <w:rFonts w:ascii="Calibri" w:hAnsi="Calibri" w:cs="Calibri"/>
          <w:lang w:val="el-GR"/>
        </w:rPr>
        <w:t xml:space="preserve"> τη</w:t>
      </w:r>
      <w:r w:rsidR="00132B1F" w:rsidRPr="0059698F">
        <w:rPr>
          <w:rFonts w:ascii="Calibri" w:hAnsi="Calibri" w:cs="Calibri"/>
          <w:lang w:val="el-GR"/>
        </w:rPr>
        <w:t>ς</w:t>
      </w:r>
      <w:r w:rsidRPr="0059698F">
        <w:rPr>
          <w:rFonts w:ascii="Calibri" w:hAnsi="Calibri" w:cs="Calibri"/>
          <w:lang w:val="el-GR"/>
        </w:rPr>
        <w:t xml:space="preserve"> χρηματοοικονομική</w:t>
      </w:r>
      <w:r w:rsidR="00132B1F" w:rsidRPr="0059698F">
        <w:rPr>
          <w:rFonts w:ascii="Calibri" w:hAnsi="Calibri" w:cs="Calibri"/>
          <w:lang w:val="el-GR"/>
        </w:rPr>
        <w:t>ς</w:t>
      </w:r>
      <w:r w:rsidRPr="0059698F">
        <w:rPr>
          <w:rFonts w:ascii="Calibri" w:hAnsi="Calibri" w:cs="Calibri"/>
          <w:lang w:val="el-GR"/>
        </w:rPr>
        <w:t xml:space="preserve"> και λογιστική</w:t>
      </w:r>
      <w:r w:rsidR="00132B1F" w:rsidRPr="0059698F">
        <w:rPr>
          <w:rFonts w:ascii="Calibri" w:hAnsi="Calibri" w:cs="Calibri"/>
          <w:lang w:val="el-GR"/>
        </w:rPr>
        <w:t>ς</w:t>
      </w:r>
      <w:r w:rsidRPr="0059698F">
        <w:rPr>
          <w:rFonts w:ascii="Calibri" w:hAnsi="Calibri" w:cs="Calibri"/>
          <w:lang w:val="el-GR"/>
        </w:rPr>
        <w:t xml:space="preserve"> βιβλιογραφία</w:t>
      </w:r>
      <w:r w:rsidR="00132B1F" w:rsidRPr="0059698F">
        <w:rPr>
          <w:rFonts w:ascii="Calibri" w:hAnsi="Calibri" w:cs="Calibri"/>
          <w:lang w:val="el-GR"/>
        </w:rPr>
        <w:t>ς</w:t>
      </w:r>
      <w:r w:rsidRPr="0059698F">
        <w:rPr>
          <w:rFonts w:ascii="Calibri" w:hAnsi="Calibri" w:cs="Calibri"/>
          <w:lang w:val="el-GR"/>
        </w:rPr>
        <w:t xml:space="preserve">. </w:t>
      </w:r>
    </w:p>
    <w:p w14:paraId="3E827195" w14:textId="4E650BC8" w:rsidR="004178A5" w:rsidRPr="0059698F" w:rsidRDefault="004178A5" w:rsidP="0059698F">
      <w:pPr>
        <w:spacing w:after="120"/>
        <w:jc w:val="both"/>
        <w:rPr>
          <w:rFonts w:ascii="Calibri" w:hAnsi="Calibri" w:cs="Calibri"/>
          <w:lang w:val="el-GR"/>
        </w:rPr>
      </w:pPr>
      <w:r w:rsidRPr="0059698F">
        <w:rPr>
          <w:rFonts w:ascii="Calibri" w:hAnsi="Calibri" w:cs="Calibri"/>
          <w:lang w:val="el-GR"/>
        </w:rPr>
        <w:t>Τα μαθήματα ποσοτικών μεθόδων που υπάρχουν στο ΠΠΣ μπορούν αν τ</w:t>
      </w:r>
      <w:r w:rsidR="00132B1F" w:rsidRPr="0059698F">
        <w:rPr>
          <w:rFonts w:ascii="Calibri" w:hAnsi="Calibri" w:cs="Calibri"/>
          <w:lang w:val="el-GR"/>
        </w:rPr>
        <w:t>αξινομηθούν σε τρεις κατηγορίες:</w:t>
      </w:r>
      <w:r w:rsidRPr="0059698F">
        <w:rPr>
          <w:rFonts w:ascii="Calibri" w:hAnsi="Calibri" w:cs="Calibri"/>
          <w:lang w:val="el-GR"/>
        </w:rPr>
        <w:t xml:space="preserve"> ένα μάθημα εισαγωγικών μαθηματικών, τρία μαθήματα στατιστικής και δυο μαθήματα επιχειρησιακής έρευνας. Επίσης υπάρχουν και δυο ακόμη μαθήματα επιλογής σε αντικείμενα περισσότερο εξιδεικευμένα στα χρηματοοικονομικά.</w:t>
      </w:r>
    </w:p>
    <w:p w14:paraId="2D4C36C6" w14:textId="77777777" w:rsidR="004178A5" w:rsidRPr="0059698F" w:rsidRDefault="004178A5" w:rsidP="0059698F">
      <w:pPr>
        <w:pStyle w:val="Web"/>
        <w:spacing w:before="0" w:beforeAutospacing="0" w:after="120" w:afterAutospacing="0"/>
        <w:jc w:val="both"/>
        <w:rPr>
          <w:rFonts w:ascii="Calibri" w:hAnsi="Calibri" w:cs="Calibri"/>
          <w:b/>
          <w:bCs/>
          <w:sz w:val="24"/>
          <w:szCs w:val="24"/>
          <w:lang w:val="el-GR"/>
        </w:rPr>
      </w:pPr>
    </w:p>
    <w:p w14:paraId="61C40DB5" w14:textId="51946174" w:rsidR="001F2F98" w:rsidRPr="0059698F" w:rsidRDefault="002B3442" w:rsidP="0059698F">
      <w:pPr>
        <w:pStyle w:val="2"/>
        <w:spacing w:before="0" w:after="120"/>
        <w:rPr>
          <w:rFonts w:ascii="Calibri" w:hAnsi="Calibri" w:cs="Calibri"/>
          <w:b/>
          <w:color w:val="auto"/>
          <w:sz w:val="24"/>
          <w:szCs w:val="24"/>
          <w:lang w:val="el-GR"/>
        </w:rPr>
      </w:pPr>
      <w:bookmarkStart w:id="31" w:name="_Toc22226627"/>
      <w:r w:rsidRPr="0059698F">
        <w:rPr>
          <w:rFonts w:ascii="Calibri" w:hAnsi="Calibri" w:cs="Calibri"/>
          <w:b/>
          <w:color w:val="auto"/>
          <w:sz w:val="24"/>
          <w:szCs w:val="24"/>
          <w:lang w:val="el-GR"/>
        </w:rPr>
        <w:lastRenderedPageBreak/>
        <w:t>1</w:t>
      </w:r>
      <w:r w:rsidR="0061505A" w:rsidRPr="0059698F">
        <w:rPr>
          <w:rFonts w:ascii="Calibri" w:hAnsi="Calibri" w:cs="Calibri"/>
          <w:b/>
          <w:color w:val="auto"/>
          <w:sz w:val="24"/>
          <w:szCs w:val="24"/>
          <w:lang w:val="el-GR"/>
        </w:rPr>
        <w:t>0</w:t>
      </w:r>
      <w:r w:rsidRPr="0059698F">
        <w:rPr>
          <w:rFonts w:ascii="Calibri" w:hAnsi="Calibri" w:cs="Calibri"/>
          <w:b/>
          <w:color w:val="auto"/>
          <w:sz w:val="24"/>
          <w:szCs w:val="24"/>
          <w:lang w:val="el-GR"/>
        </w:rPr>
        <w:t>. Μαθησιακά αποτελέσματα του προγράμματος</w:t>
      </w:r>
      <w:bookmarkEnd w:id="31"/>
      <w:r w:rsidRPr="0059698F">
        <w:rPr>
          <w:rFonts w:ascii="Calibri" w:hAnsi="Calibri" w:cs="Calibri"/>
          <w:b/>
          <w:color w:val="auto"/>
          <w:sz w:val="24"/>
          <w:szCs w:val="24"/>
          <w:lang w:val="el-GR"/>
        </w:rPr>
        <w:t xml:space="preserve"> </w:t>
      </w:r>
    </w:p>
    <w:p w14:paraId="394EBD15" w14:textId="3ACDE3D0" w:rsidR="001F2F98" w:rsidRPr="0059698F" w:rsidRDefault="001F2F98"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Το Πρόγραμμα Σπουδών του Τμήματος και η ύλη των μαθημάτων έχουν δομηθεί σύμφωνα με το Ευρωπαϊκό Σύστημα Μεταφορά Πιστωτικών Μονάδων (ECTS), ώστε τα επιδιωκόμενα μαθησιακά αποτελέσματα να έχουν πλήρη συμβατότητα με το αντίστοιχο τετραετή πρόγραμμα σπουδών Ευρωπαϊκό Πλαίσιο Τίτλο Σπουδών και το Εθνικό Πλαίσιο Προσόντων με στόχο την κάλυψη των επαγγελματικών αναγκών του Διοικητικού, Λογιστικού και Χρηματοοικονομικού τομέα της Οικονομίας. Οι πτυχιούχοι του Τμήματος Λογιστικής και Χρηματοοικονομικής αποκτούν τις απαραίτητες εξειδικευμένες γνώσεις, δεξιότητες και ικανότητες για τις πλέον σύγχρονες τάσεις που επικρατούν αυτή τη στιγμή στον επιστημονικό χώρο της λογιστικής, χρηματοοικονομικής και διοικητικής ανάλυσης, τόσο στην ελληνική όσο και στη διεθνή πραγματικότητα.</w:t>
      </w:r>
    </w:p>
    <w:p w14:paraId="65D8C7B7" w14:textId="7FF73EF1" w:rsidR="002B3442" w:rsidRPr="0059698F" w:rsidRDefault="002B3442"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 xml:space="preserve">Πιο συγκεκριμένα, θα είναι σε θέση: </w:t>
      </w:r>
    </w:p>
    <w:p w14:paraId="48729717" w14:textId="531E4382" w:rsidR="002B3442" w:rsidRPr="0059698F" w:rsidRDefault="00E205DD"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 xml:space="preserve">(α) </w:t>
      </w:r>
      <w:r w:rsidR="002B3442" w:rsidRPr="0059698F">
        <w:rPr>
          <w:rFonts w:ascii="Calibri" w:hAnsi="Calibri" w:cs="Calibri"/>
          <w:sz w:val="24"/>
          <w:szCs w:val="24"/>
          <w:lang w:val="el-GR"/>
        </w:rPr>
        <w:t>Να κατανοούν απλά και σύνθετα θέματα χρηματοοικονομικής λογιστικής με βάση τόσο τα Ελληνικά Λογιστικά Πρότυπα, όσο και τα Διεθνή Πρότυπα Χρ</w:t>
      </w:r>
      <w:r w:rsidR="004178A5" w:rsidRPr="0059698F">
        <w:rPr>
          <w:rFonts w:ascii="Calibri" w:hAnsi="Calibri" w:cs="Calibri"/>
          <w:sz w:val="24"/>
          <w:szCs w:val="24"/>
          <w:lang w:val="el-GR"/>
        </w:rPr>
        <w:t>ηματοοικονομικής Πληροφόρησης.</w:t>
      </w:r>
    </w:p>
    <w:p w14:paraId="6F1B1E80" w14:textId="4B10B5F5" w:rsidR="002B3442" w:rsidRPr="0059698F" w:rsidRDefault="00E205DD"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 xml:space="preserve">(β) </w:t>
      </w:r>
      <w:r w:rsidR="002B3442" w:rsidRPr="0059698F">
        <w:rPr>
          <w:rFonts w:ascii="Calibri" w:hAnsi="Calibri" w:cs="Calibri"/>
          <w:sz w:val="24"/>
          <w:szCs w:val="24"/>
          <w:lang w:val="el-GR"/>
        </w:rPr>
        <w:t>Να εφαρμόζουν τις γνώσεις κοστολόγησης για τον ορθό υπολογισμό του κόστους των προϊόντων και των υπηρεσιών που προσφέρει η επιχείρηση, την κατάρτιση αποτελεσματικών προϋπολογισμών και τη λήψη επ</w:t>
      </w:r>
      <w:r w:rsidR="004178A5" w:rsidRPr="0059698F">
        <w:rPr>
          <w:rFonts w:ascii="Calibri" w:hAnsi="Calibri" w:cs="Calibri"/>
          <w:sz w:val="24"/>
          <w:szCs w:val="24"/>
          <w:lang w:val="el-GR"/>
        </w:rPr>
        <w:t>ιτυχών διοικητικών αποφάσεων.</w:t>
      </w:r>
    </w:p>
    <w:p w14:paraId="7E6E09D6" w14:textId="5B2148C6" w:rsidR="002B3442" w:rsidRPr="0059698F" w:rsidRDefault="00E205DD"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 xml:space="preserve">(γ) </w:t>
      </w:r>
      <w:r w:rsidR="002B3442" w:rsidRPr="0059698F">
        <w:rPr>
          <w:rFonts w:ascii="Calibri" w:hAnsi="Calibri" w:cs="Calibri"/>
          <w:sz w:val="24"/>
          <w:szCs w:val="24"/>
          <w:lang w:val="el-GR"/>
        </w:rPr>
        <w:t>Να αναλύουν τις χρηματοοικονομικές καταστάσεις των επιχειρήσεων και να εκτιμούν τη θεμελιώδη αξία τους με την εφαρμογή των κατάλ</w:t>
      </w:r>
      <w:r w:rsidR="004178A5" w:rsidRPr="0059698F">
        <w:rPr>
          <w:rFonts w:ascii="Calibri" w:hAnsi="Calibri" w:cs="Calibri"/>
          <w:sz w:val="24"/>
          <w:szCs w:val="24"/>
          <w:lang w:val="el-GR"/>
        </w:rPr>
        <w:t>ληλων υποδειγμάτων αποτίμησης.</w:t>
      </w:r>
    </w:p>
    <w:p w14:paraId="5E7C41F7" w14:textId="26F1CCCA" w:rsidR="002B3442" w:rsidRPr="0059698F" w:rsidRDefault="00E205DD"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 xml:space="preserve">(δ) </w:t>
      </w:r>
      <w:r w:rsidR="002B3442" w:rsidRPr="0059698F">
        <w:rPr>
          <w:rFonts w:ascii="Calibri" w:hAnsi="Calibri" w:cs="Calibri"/>
          <w:sz w:val="24"/>
          <w:szCs w:val="24"/>
          <w:lang w:val="el-GR"/>
        </w:rPr>
        <w:t>Να εξοικειώνονται με τον εξωτερικό και εσωτερικό έλεγχο, καθώς και με τα συστήματα εσωτερικών δικλίδων ασφαλείας και ελέγ</w:t>
      </w:r>
      <w:r w:rsidR="004178A5" w:rsidRPr="0059698F">
        <w:rPr>
          <w:rFonts w:ascii="Calibri" w:hAnsi="Calibri" w:cs="Calibri"/>
          <w:sz w:val="24"/>
          <w:szCs w:val="24"/>
          <w:lang w:val="el-GR"/>
        </w:rPr>
        <w:t>χου διοίκησης της επιχείρησης.</w:t>
      </w:r>
    </w:p>
    <w:p w14:paraId="5FFB77DF" w14:textId="254A3AB3" w:rsidR="002B3442" w:rsidRPr="0059698F" w:rsidRDefault="00E205DD"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 xml:space="preserve">(ε) </w:t>
      </w:r>
      <w:r w:rsidR="002B3442" w:rsidRPr="0059698F">
        <w:rPr>
          <w:rFonts w:ascii="Calibri" w:hAnsi="Calibri" w:cs="Calibri"/>
          <w:sz w:val="24"/>
          <w:szCs w:val="24"/>
          <w:lang w:val="el-GR"/>
        </w:rPr>
        <w:t>Να κατανοούν σύνθετα θέματα φορολογικής λογιστικής των επιχειρήσεων και να εξοικειώνονται με τις απαιτήσεις και τα χαρακτηριστικά του φορολο</w:t>
      </w:r>
      <w:r w:rsidR="004178A5" w:rsidRPr="0059698F">
        <w:rPr>
          <w:rFonts w:ascii="Calibri" w:hAnsi="Calibri" w:cs="Calibri"/>
          <w:sz w:val="24"/>
          <w:szCs w:val="24"/>
          <w:lang w:val="el-GR"/>
        </w:rPr>
        <w:t>γικού συστήματος της Ελλάδας.</w:t>
      </w:r>
    </w:p>
    <w:p w14:paraId="4D32895E" w14:textId="2BBAAC49" w:rsidR="002B3442" w:rsidRPr="0059698F" w:rsidRDefault="00E205DD"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 xml:space="preserve">(στ) </w:t>
      </w:r>
      <w:r w:rsidR="002B3442" w:rsidRPr="0059698F">
        <w:rPr>
          <w:rFonts w:ascii="Calibri" w:hAnsi="Calibri" w:cs="Calibri"/>
          <w:sz w:val="24"/>
          <w:szCs w:val="24"/>
          <w:lang w:val="el-GR"/>
        </w:rPr>
        <w:t xml:space="preserve">Να αξιολογούν θέματα χρηματοοικονομικής διαχείρισης και προγραμματισμού των επιχειρήσεων και να εξοικειώνονται με τη λήψη αποφάσεων για τη μερισματική πολιτική, την κεφαλαιακή διάρθρωση, τη διαχείριση του κεφαλαίου κίνησης, τη διαχείριση κινδύνου, τις συγχωνεύσεις και εξαγορές κλπ. </w:t>
      </w:r>
    </w:p>
    <w:p w14:paraId="26CCAF72" w14:textId="33703C65" w:rsidR="002B3442" w:rsidRPr="0059698F" w:rsidRDefault="00E205DD"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 xml:space="preserve">(ζ) </w:t>
      </w:r>
      <w:r w:rsidR="002B3442" w:rsidRPr="0059698F">
        <w:rPr>
          <w:rFonts w:ascii="Calibri" w:hAnsi="Calibri" w:cs="Calibri"/>
          <w:sz w:val="24"/>
          <w:szCs w:val="24"/>
          <w:lang w:val="el-GR"/>
        </w:rPr>
        <w:t>Να κατανοούν τη λειτουργία των εγχώριων αλλά και διεθνών αγορών χρήματος και κεφαλαίου και πώς αυτές επιδρούν στην οικονομική πολιτική και στις αποφάσεις που λαμβάνουν οι επιχειρήσεις</w:t>
      </w:r>
      <w:r w:rsidR="004178A5" w:rsidRPr="0059698F">
        <w:rPr>
          <w:rFonts w:ascii="Calibri" w:hAnsi="Calibri" w:cs="Calibri"/>
          <w:sz w:val="24"/>
          <w:szCs w:val="24"/>
          <w:lang w:val="el-GR"/>
        </w:rPr>
        <w:t>.</w:t>
      </w:r>
      <w:r w:rsidR="002B3442" w:rsidRPr="0059698F">
        <w:rPr>
          <w:rFonts w:ascii="Calibri" w:hAnsi="Calibri" w:cs="Calibri"/>
          <w:sz w:val="24"/>
          <w:szCs w:val="24"/>
          <w:lang w:val="el-GR"/>
        </w:rPr>
        <w:t xml:space="preserve"> </w:t>
      </w:r>
    </w:p>
    <w:p w14:paraId="15736928" w14:textId="73C9BA4B" w:rsidR="002B3442" w:rsidRPr="0059698F" w:rsidRDefault="00E205DD"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 xml:space="preserve">(η) </w:t>
      </w:r>
      <w:r w:rsidR="002B3442" w:rsidRPr="0059698F">
        <w:rPr>
          <w:rFonts w:ascii="Calibri" w:hAnsi="Calibri" w:cs="Calibri"/>
          <w:sz w:val="24"/>
          <w:szCs w:val="24"/>
          <w:lang w:val="el-GR"/>
        </w:rPr>
        <w:t xml:space="preserve">Να εξοικειώνονται με τη χρήση σύνθετων </w:t>
      </w:r>
      <w:r w:rsidR="004178A5" w:rsidRPr="0059698F">
        <w:rPr>
          <w:rFonts w:ascii="Calibri" w:hAnsi="Calibri" w:cs="Calibri"/>
          <w:sz w:val="24"/>
          <w:szCs w:val="24"/>
          <w:lang w:val="el-GR"/>
        </w:rPr>
        <w:t>χρηματοοικονομικών προϊόντων.</w:t>
      </w:r>
    </w:p>
    <w:p w14:paraId="0795D49D" w14:textId="1CFCB3A7" w:rsidR="002B3442" w:rsidRPr="0059698F" w:rsidRDefault="00E205DD"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 xml:space="preserve">(θ) </w:t>
      </w:r>
      <w:r w:rsidR="002B3442" w:rsidRPr="0059698F">
        <w:rPr>
          <w:rFonts w:ascii="Calibri" w:hAnsi="Calibri" w:cs="Calibri"/>
          <w:sz w:val="24"/>
          <w:szCs w:val="24"/>
          <w:lang w:val="el-GR"/>
        </w:rPr>
        <w:t xml:space="preserve">Να κατανοούν προχωρημένα θέματα αξιολόγησης επενδύσεων </w:t>
      </w:r>
      <w:r w:rsidR="004178A5" w:rsidRPr="0059698F">
        <w:rPr>
          <w:rFonts w:ascii="Calibri" w:hAnsi="Calibri" w:cs="Calibri"/>
          <w:sz w:val="24"/>
          <w:szCs w:val="24"/>
          <w:lang w:val="el-GR"/>
        </w:rPr>
        <w:t>και διαχείρισης χαρτοφυλακίου.</w:t>
      </w:r>
    </w:p>
    <w:p w14:paraId="1A0A3D8A" w14:textId="2584D06E" w:rsidR="002B3442" w:rsidRPr="0059698F" w:rsidRDefault="00E205DD"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 xml:space="preserve">(ι) </w:t>
      </w:r>
      <w:r w:rsidR="004178A5" w:rsidRPr="0059698F">
        <w:rPr>
          <w:rFonts w:ascii="Calibri" w:hAnsi="Calibri" w:cs="Calibri"/>
          <w:sz w:val="24"/>
          <w:szCs w:val="24"/>
          <w:lang w:val="el-GR"/>
        </w:rPr>
        <w:t>Να διαθέτουν</w:t>
      </w:r>
      <w:r w:rsidR="002B3442" w:rsidRPr="0059698F">
        <w:rPr>
          <w:rFonts w:ascii="Calibri" w:hAnsi="Calibri" w:cs="Calibri"/>
          <w:sz w:val="24"/>
          <w:szCs w:val="24"/>
          <w:lang w:val="el-GR"/>
        </w:rPr>
        <w:t xml:space="preserve"> το κατάλληλο υπόβαθρο ποσοτικών γνώσεων σε μαθηματικά</w:t>
      </w:r>
      <w:r w:rsidR="004178A5" w:rsidRPr="0059698F">
        <w:rPr>
          <w:rFonts w:ascii="Calibri" w:hAnsi="Calibri" w:cs="Calibri"/>
          <w:sz w:val="24"/>
          <w:szCs w:val="24"/>
          <w:lang w:val="el-GR"/>
        </w:rPr>
        <w:t>, στατιστική και οικονομετρία.</w:t>
      </w:r>
    </w:p>
    <w:p w14:paraId="15E79AF2" w14:textId="22BA600E" w:rsidR="002B3442" w:rsidRPr="0059698F" w:rsidRDefault="00E205DD"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 xml:space="preserve">(ια) </w:t>
      </w:r>
      <w:r w:rsidR="002B3442" w:rsidRPr="0059698F">
        <w:rPr>
          <w:rFonts w:ascii="Calibri" w:hAnsi="Calibri" w:cs="Calibri"/>
          <w:sz w:val="24"/>
          <w:szCs w:val="24"/>
          <w:lang w:val="el-GR"/>
        </w:rPr>
        <w:t>Να εξοικειώνονται με σύγχρονες εξελίξεις στους χώρους της</w:t>
      </w:r>
      <w:r w:rsidRPr="0059698F">
        <w:rPr>
          <w:rFonts w:ascii="Calibri" w:hAnsi="Calibri" w:cs="Calibri"/>
          <w:sz w:val="24"/>
          <w:szCs w:val="24"/>
          <w:lang w:val="el-GR"/>
        </w:rPr>
        <w:t xml:space="preserve"> διεθνούς χρηματοοικονομικής</w:t>
      </w:r>
      <w:r w:rsidR="002B3442" w:rsidRPr="0059698F">
        <w:rPr>
          <w:rFonts w:ascii="Calibri" w:hAnsi="Calibri" w:cs="Calibri"/>
          <w:sz w:val="24"/>
          <w:szCs w:val="24"/>
          <w:lang w:val="el-GR"/>
        </w:rPr>
        <w:t>, της συμπεριφορικής χρηματοοικονομικής και των α</w:t>
      </w:r>
      <w:r w:rsidR="004178A5" w:rsidRPr="0059698F">
        <w:rPr>
          <w:rFonts w:ascii="Calibri" w:hAnsi="Calibri" w:cs="Calibri"/>
          <w:sz w:val="24"/>
          <w:szCs w:val="24"/>
          <w:lang w:val="el-GR"/>
        </w:rPr>
        <w:t>γορών χρήματος και κεφαλαίου.</w:t>
      </w:r>
    </w:p>
    <w:p w14:paraId="712FF826" w14:textId="6303B686" w:rsidR="002B3442" w:rsidRPr="0059698F" w:rsidRDefault="00E205DD"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lastRenderedPageBreak/>
        <w:t xml:space="preserve">(ιβ) </w:t>
      </w:r>
      <w:r w:rsidR="002B3442" w:rsidRPr="0059698F">
        <w:rPr>
          <w:rFonts w:ascii="Calibri" w:hAnsi="Calibri" w:cs="Calibri"/>
          <w:sz w:val="24"/>
          <w:szCs w:val="24"/>
          <w:lang w:val="el-GR"/>
        </w:rPr>
        <w:t>Να εξοικειώνονται με τη χρήση νέων τεχνολογιών τόσο στο πλαίσιο της λογιστικής (μέσω της εκμάθησης σύγχρονων λογιστικών πληροφοριακών συστημάτων) όσο και της χρηματοοικονομικής (μέσω της εκμάθησης υπο</w:t>
      </w:r>
      <w:r w:rsidR="004178A5" w:rsidRPr="0059698F">
        <w:rPr>
          <w:rFonts w:ascii="Calibri" w:hAnsi="Calibri" w:cs="Calibri"/>
          <w:sz w:val="24"/>
          <w:szCs w:val="24"/>
          <w:lang w:val="el-GR"/>
        </w:rPr>
        <w:t>λογιστικών πακέτων ανάλυσης).</w:t>
      </w:r>
    </w:p>
    <w:p w14:paraId="584FB986" w14:textId="24225D66" w:rsidR="002B3442" w:rsidRPr="0059698F" w:rsidRDefault="00E205DD" w:rsidP="0059698F">
      <w:pPr>
        <w:pStyle w:val="Web"/>
        <w:spacing w:before="0" w:beforeAutospacing="0" w:after="120" w:afterAutospacing="0"/>
        <w:jc w:val="both"/>
        <w:rPr>
          <w:rFonts w:ascii="Calibri" w:hAnsi="Calibri" w:cs="Calibri"/>
          <w:sz w:val="24"/>
          <w:szCs w:val="24"/>
          <w:lang w:val="el-GR"/>
        </w:rPr>
      </w:pPr>
      <w:r w:rsidRPr="0059698F">
        <w:rPr>
          <w:rFonts w:ascii="Calibri" w:hAnsi="Calibri" w:cs="Calibri"/>
          <w:sz w:val="24"/>
          <w:szCs w:val="24"/>
          <w:lang w:val="el-GR"/>
        </w:rPr>
        <w:t>(ιγ) τ</w:t>
      </w:r>
      <w:r w:rsidR="002B3442" w:rsidRPr="0059698F">
        <w:rPr>
          <w:rFonts w:ascii="Calibri" w:hAnsi="Calibri" w:cs="Calibri"/>
          <w:sz w:val="24"/>
          <w:szCs w:val="24"/>
          <w:lang w:val="el-GR"/>
        </w:rPr>
        <w:t>έλος, να αποκτούν ουσιαστικές γνώσεις σε ένα ευρύ φάσμα υποστηρικτικών μαθημάτων στα γνωστικά αντικείμενα του δικαίου, των οικονομικών, των ποσοτικών μεθόδων, της πληροφορικής, του μάρκετινγκ, της διοίκησης των επιχειρήσεων, της επιχειρησιακής ηθικής, της επιχειρηματικότητας κλπ. που θα τους φανούν χρήσιμα στη μελλοντική επ</w:t>
      </w:r>
      <w:r w:rsidR="004178A5" w:rsidRPr="0059698F">
        <w:rPr>
          <w:rFonts w:ascii="Calibri" w:hAnsi="Calibri" w:cs="Calibri"/>
          <w:sz w:val="24"/>
          <w:szCs w:val="24"/>
          <w:lang w:val="el-GR"/>
        </w:rPr>
        <w:t>αγγελματική σταδιοδρομία τους.</w:t>
      </w:r>
    </w:p>
    <w:p w14:paraId="058D1CEE" w14:textId="77777777" w:rsidR="002B3442" w:rsidRPr="0059698F" w:rsidRDefault="002B3442" w:rsidP="0059698F">
      <w:pPr>
        <w:spacing w:after="120"/>
        <w:jc w:val="both"/>
        <w:rPr>
          <w:rFonts w:ascii="Calibri" w:hAnsi="Calibri" w:cs="Calibri"/>
          <w:lang w:val="el-GR"/>
        </w:rPr>
      </w:pPr>
    </w:p>
    <w:p w14:paraId="119B825F" w14:textId="722757CD" w:rsidR="004178A5" w:rsidRPr="0059698F" w:rsidRDefault="0061505A" w:rsidP="0059698F">
      <w:pPr>
        <w:pStyle w:val="2"/>
        <w:spacing w:before="0" w:after="120"/>
        <w:jc w:val="both"/>
        <w:rPr>
          <w:rFonts w:ascii="Calibri" w:hAnsi="Calibri" w:cs="Calibri"/>
          <w:b/>
          <w:color w:val="auto"/>
          <w:sz w:val="24"/>
          <w:szCs w:val="24"/>
          <w:lang w:val="el-GR"/>
        </w:rPr>
      </w:pPr>
      <w:bookmarkStart w:id="32" w:name="_Toc22226628"/>
      <w:r w:rsidRPr="0059698F">
        <w:rPr>
          <w:rFonts w:ascii="Calibri" w:hAnsi="Calibri" w:cs="Calibri"/>
          <w:b/>
          <w:color w:val="auto"/>
          <w:sz w:val="24"/>
          <w:szCs w:val="24"/>
          <w:lang w:val="el-GR"/>
        </w:rPr>
        <w:t>11</w:t>
      </w:r>
      <w:r w:rsidR="004178A5" w:rsidRPr="0059698F">
        <w:rPr>
          <w:rFonts w:ascii="Calibri" w:hAnsi="Calibri" w:cs="Calibri"/>
          <w:b/>
          <w:color w:val="auto"/>
          <w:sz w:val="24"/>
          <w:szCs w:val="24"/>
          <w:lang w:val="el-GR"/>
        </w:rPr>
        <w:t>. Επαγγελματικές Προοπτικές για τους Απόφοιτους</w:t>
      </w:r>
      <w:r w:rsidRPr="0059698F">
        <w:rPr>
          <w:rFonts w:ascii="Calibri" w:hAnsi="Calibri" w:cs="Calibri"/>
          <w:b/>
          <w:color w:val="auto"/>
          <w:sz w:val="24"/>
          <w:szCs w:val="24"/>
          <w:lang w:val="el-GR"/>
        </w:rPr>
        <w:t xml:space="preserve"> – Επαγγελματικά Δικαιώματα</w:t>
      </w:r>
      <w:bookmarkEnd w:id="32"/>
    </w:p>
    <w:p w14:paraId="15E53AED" w14:textId="77777777" w:rsidR="004178A5" w:rsidRPr="0059698F" w:rsidRDefault="004178A5" w:rsidP="0059698F">
      <w:pPr>
        <w:spacing w:after="120"/>
        <w:jc w:val="both"/>
        <w:rPr>
          <w:rFonts w:ascii="Calibri" w:hAnsi="Calibri" w:cs="Calibri"/>
          <w:lang w:val="el-GR"/>
        </w:rPr>
      </w:pPr>
      <w:r w:rsidRPr="0059698F">
        <w:rPr>
          <w:rFonts w:ascii="Calibri" w:hAnsi="Calibri" w:cs="Calibri"/>
          <w:lang w:val="el-GR"/>
        </w:rPr>
        <w:t>Οι απόφοιτοι του Τμήματος προβλέπεται ότι θα είναι εξοπλισμένοι με όλα εκείνα τα απαιτούμενα εφόδια προκειμένου να μπορούν να εργαστούν ως:</w:t>
      </w:r>
    </w:p>
    <w:p w14:paraId="1612435B" w14:textId="77777777" w:rsidR="004178A5" w:rsidRPr="0059698F" w:rsidRDefault="004178A5" w:rsidP="0059698F">
      <w:pPr>
        <w:pStyle w:val="a3"/>
        <w:numPr>
          <w:ilvl w:val="0"/>
          <w:numId w:val="180"/>
        </w:numPr>
        <w:spacing w:after="120" w:line="240" w:lineRule="auto"/>
        <w:jc w:val="both"/>
        <w:rPr>
          <w:rFonts w:ascii="Calibri" w:hAnsi="Calibri" w:cs="Calibri"/>
          <w:sz w:val="24"/>
          <w:szCs w:val="24"/>
        </w:rPr>
      </w:pPr>
      <w:r w:rsidRPr="0059698F">
        <w:rPr>
          <w:rFonts w:ascii="Calibri" w:hAnsi="Calibri" w:cs="Calibri"/>
          <w:sz w:val="24"/>
          <w:szCs w:val="24"/>
        </w:rPr>
        <w:t>επαγγελματίες λογιστές, φοροτεχνικοί, οικονομολόγοι, επενδυτικοί σύμβουλοι, σύμβουλοι επιχειρήσεων ή στελέχη δημόσιας διοίκησης ή στελέχη του ιδιωτικού και ευρύτερου χρηματοπιστωτικού τομέα,</w:t>
      </w:r>
    </w:p>
    <w:p w14:paraId="55AEC8CF" w14:textId="77777777" w:rsidR="004178A5" w:rsidRPr="0059698F" w:rsidRDefault="004178A5" w:rsidP="0059698F">
      <w:pPr>
        <w:pStyle w:val="a3"/>
        <w:numPr>
          <w:ilvl w:val="0"/>
          <w:numId w:val="180"/>
        </w:numPr>
        <w:spacing w:after="120" w:line="240" w:lineRule="auto"/>
        <w:jc w:val="both"/>
        <w:rPr>
          <w:rFonts w:ascii="Calibri" w:hAnsi="Calibri" w:cs="Calibri"/>
          <w:sz w:val="24"/>
          <w:szCs w:val="24"/>
        </w:rPr>
      </w:pPr>
      <w:r w:rsidRPr="0059698F">
        <w:rPr>
          <w:rFonts w:ascii="Calibri" w:hAnsi="Calibri" w:cs="Calibri"/>
          <w:sz w:val="24"/>
          <w:szCs w:val="24"/>
        </w:rPr>
        <w:t>νόμιμοι ελεγκτές-λογιστές, εσωτερικοί ελεγκτές, στελέχη σε πολυεθνικές ελεγκτικές εταιρείες, αλλά και στελέχη σε επιχειρήσεις άλλων κλάδων.</w:t>
      </w:r>
    </w:p>
    <w:p w14:paraId="54961E91" w14:textId="77777777" w:rsidR="001F2F98" w:rsidRPr="0059698F" w:rsidRDefault="004178A5" w:rsidP="0059698F">
      <w:pPr>
        <w:pStyle w:val="a3"/>
        <w:numPr>
          <w:ilvl w:val="0"/>
          <w:numId w:val="180"/>
        </w:numPr>
        <w:spacing w:after="120" w:line="240" w:lineRule="auto"/>
        <w:jc w:val="both"/>
        <w:rPr>
          <w:rFonts w:ascii="Calibri" w:hAnsi="Calibri" w:cs="Calibri"/>
          <w:sz w:val="24"/>
          <w:szCs w:val="24"/>
        </w:rPr>
      </w:pPr>
      <w:r w:rsidRPr="0059698F">
        <w:rPr>
          <w:rFonts w:ascii="Calibri" w:hAnsi="Calibri" w:cs="Calibri"/>
          <w:sz w:val="24"/>
          <w:szCs w:val="24"/>
        </w:rPr>
        <w:t>μέλη του Διδακτικού Ερευνητικού Προσωπικού στην τριτοβάθμια εκπαίδευση στην Ελλάδα και το εξωτερικό, εφόσον αποκτήσουν τα πρόσθετα προσόντα που προβλέπονται, από την σχετική νομοθεσία,</w:t>
      </w:r>
    </w:p>
    <w:p w14:paraId="4D21DE7D" w14:textId="5CD44D9A" w:rsidR="002500B9" w:rsidRPr="0059698F" w:rsidRDefault="004178A5" w:rsidP="0059698F">
      <w:pPr>
        <w:pStyle w:val="a3"/>
        <w:numPr>
          <w:ilvl w:val="0"/>
          <w:numId w:val="180"/>
        </w:numPr>
        <w:spacing w:after="120" w:line="240" w:lineRule="auto"/>
        <w:jc w:val="both"/>
        <w:rPr>
          <w:rFonts w:ascii="Calibri" w:hAnsi="Calibri" w:cs="Calibri"/>
          <w:sz w:val="24"/>
          <w:szCs w:val="24"/>
        </w:rPr>
      </w:pPr>
      <w:r w:rsidRPr="0059698F">
        <w:rPr>
          <w:rFonts w:ascii="Calibri" w:hAnsi="Calibri" w:cs="Calibri"/>
          <w:sz w:val="24"/>
          <w:szCs w:val="24"/>
        </w:rPr>
        <w:t>στελέχη σε εκπαιδευτικά και ερευνητικά κέντρα, προωθώντας την έρευνα και την διδασκαλία στα γνωστικά αντικείμενα της Λογιστικής, Ελεγκτικής, Χρηματοοικονομικής και Τραπεζικής Επιστήμης.</w:t>
      </w:r>
    </w:p>
    <w:p w14:paraId="2594864A" w14:textId="77777777" w:rsidR="0059698F" w:rsidRDefault="0059698F" w:rsidP="009F7C7F">
      <w:pPr>
        <w:rPr>
          <w:lang w:val="el-GR"/>
        </w:rPr>
      </w:pPr>
    </w:p>
    <w:p w14:paraId="788BA60E" w14:textId="599B3038" w:rsidR="005D26E8" w:rsidRPr="0059698F" w:rsidRDefault="005D26E8" w:rsidP="0059698F">
      <w:pPr>
        <w:pStyle w:val="3"/>
        <w:spacing w:before="0" w:after="120"/>
        <w:rPr>
          <w:rFonts w:ascii="Calibri" w:hAnsi="Calibri" w:cs="Calibri"/>
          <w:b/>
          <w:color w:val="auto"/>
          <w:lang w:val="el-GR"/>
        </w:rPr>
      </w:pPr>
      <w:bookmarkStart w:id="33" w:name="_Toc22226629"/>
      <w:r w:rsidRPr="0059698F">
        <w:rPr>
          <w:rFonts w:ascii="Calibri" w:hAnsi="Calibri" w:cs="Calibri"/>
          <w:b/>
          <w:color w:val="auto"/>
          <w:lang w:val="el-GR"/>
        </w:rPr>
        <w:t xml:space="preserve">11.1. </w:t>
      </w:r>
      <w:r w:rsidR="00132B1F" w:rsidRPr="0059698F">
        <w:rPr>
          <w:rFonts w:ascii="Calibri" w:hAnsi="Calibri" w:cs="Calibri"/>
          <w:b/>
          <w:color w:val="auto"/>
          <w:lang w:val="el-GR"/>
        </w:rPr>
        <w:t>Το οικονομολογικό επάγγελμα</w:t>
      </w:r>
      <w:bookmarkEnd w:id="33"/>
    </w:p>
    <w:p w14:paraId="206E5E4D"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Οι απόφοιτοι του τμήματος Λογιστικής και Χρηματοοικονομικής μπορούν να ασκήσουν το οικονομολογικό επάγγελμα, ένα επάγγελμα το οποίο έχει κατοχυρωθεί νομοθετικά.  Η νομοθετική κατοχύρωση  του οικονομολογικού επαγγέλματος αποσκοπεί στην διασφάλιση του  γενικότερου συμφέροντος της εθνικής οικονομίας (καταπολέμηση φοροδιαφυγής, αξιοπιστία οικονομικών καταστάσεων κ.λπ.) στο συγκεκριμένο πεδίο της αξιόπιστης και επιστημονικά θεμελιωμένης παροχής οικονομικών, λογιστικών και οργανωτικών συμβουλών και υπηρεσιών στις επιχειρήσεις και στους φορείς του ιδιωτικού και του δημόσιου τομέα. </w:t>
      </w:r>
    </w:p>
    <w:p w14:paraId="45246326"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Στην εποχή των χρηματοοικονομικών αναλύσεων, του σχεδιασμού κόστους– αποτελεσματικότητας των οικονομικών αποφάσεων, του Ενιαίου Γενικού Λογιστικού Σχεδίου και της ανάγκης παροχής αξιόπιστων πληροφοριών σε μετόχους, στο Χρηματιστήριο, στις Τράπεζες και στις δημόσιες υπηρεσίες, καθορίζονται τυπικές και ουσιαστικές προϋποθέσεις για την άσκηση των δραστηριοτήτων που εμπίπτουν στην έννοια του οικονομολογικού επαγγέλματος, όπως έχουν προβλεφθεί στο Ευρωπαϊκό Κοινοτικό Δίκαιο.</w:t>
      </w:r>
    </w:p>
    <w:p w14:paraId="1FFC84F8"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lastRenderedPageBreak/>
        <w:t>Στο Π.Δ. 475/91 (ΦΕΚ 176/Α/26-11-1991) «περί οικονομολογικού επαγγέλματος και της άδειας ασκήσεως του» περιγράφονται οι δραστηριότητες του οικονομολογικού επαγγέλματος οι οποίες ειδικότερα είναι:</w:t>
      </w:r>
    </w:p>
    <w:p w14:paraId="3585E19B"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1.</w:t>
      </w:r>
      <w:r w:rsidRPr="0059698F">
        <w:rPr>
          <w:rFonts w:ascii="Calibri" w:hAnsi="Calibri" w:cs="Calibri"/>
          <w:lang w:val="el-GR"/>
        </w:rPr>
        <w:tab/>
        <w:t>Ανάλυση, επεξεργασία και ερμηνεία οικονομικών φαινομένων, μεγεθών, η σύνταξη και υποβολή σχετικών μελετών και εκθέσεων προς επιχειρήσεις, οργανισμούς και γενικά φορείς οικονομικής δραστηριότητας.</w:t>
      </w:r>
    </w:p>
    <w:p w14:paraId="6C2CC408"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2.</w:t>
      </w:r>
      <w:r w:rsidRPr="0059698F">
        <w:rPr>
          <w:rFonts w:ascii="Calibri" w:hAnsi="Calibri" w:cs="Calibri"/>
          <w:lang w:val="el-GR"/>
        </w:rPr>
        <w:tab/>
        <w:t>Παροχή συμβουλών επί οικονομικών επιχειρησιακών, αναπτυξιακών, ταμιευτικών, χρηματοπιστωτικών, φοροτεχνικών και εμπορικών θεμάτων προς φορείς οικονομικής και επιχειρησιακής δραστηριότητας του ιδιωτικού, του δημόσιου τομέα και της Δημόσιας Διοίκησης.</w:t>
      </w:r>
    </w:p>
    <w:p w14:paraId="0C69671D"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3.</w:t>
      </w:r>
      <w:r w:rsidRPr="0059698F">
        <w:rPr>
          <w:rFonts w:ascii="Calibri" w:hAnsi="Calibri" w:cs="Calibri"/>
          <w:lang w:val="el-GR"/>
        </w:rPr>
        <w:tab/>
        <w:t>Παροχή υπηρεσιών οργάνωσης, διεύθυνσης των οικονομικών δραστηριοτήτων επιχειρήσεων καθώς και φορέων οικονομικής δραστηριότητας του Δημόσιου Τομέα.</w:t>
      </w:r>
    </w:p>
    <w:p w14:paraId="42A56EEB"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4.</w:t>
      </w:r>
      <w:r w:rsidRPr="0059698F">
        <w:rPr>
          <w:rFonts w:ascii="Calibri" w:hAnsi="Calibri" w:cs="Calibri"/>
          <w:lang w:val="el-GR"/>
        </w:rPr>
        <w:tab/>
        <w:t>Παροχή υπηρεσιών οργάνωσης, διεύθυνσης, εποπτείας λογιστικών υπηρεσιών, σχεδιασμός κατάρτιση και υπογραφή οικονομικών καταστάσεων.</w:t>
      </w:r>
    </w:p>
    <w:p w14:paraId="5F9D0DBA"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5.</w:t>
      </w:r>
      <w:r w:rsidRPr="0059698F">
        <w:rPr>
          <w:rFonts w:ascii="Calibri" w:hAnsi="Calibri" w:cs="Calibri"/>
          <w:lang w:val="el-GR"/>
        </w:rPr>
        <w:tab/>
        <w:t>Παροχή φοροτεχνικών υπηρεσιών, οργάνωση, λειτουργία και διεύθυνση γραφείων και επιχειρήσεων για την παροχή των ως άνω υπηρεσιών.</w:t>
      </w:r>
    </w:p>
    <w:p w14:paraId="2724890A"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6.</w:t>
      </w:r>
      <w:r w:rsidRPr="0059698F">
        <w:rPr>
          <w:rFonts w:ascii="Calibri" w:hAnsi="Calibri" w:cs="Calibri"/>
          <w:lang w:val="el-GR"/>
        </w:rPr>
        <w:tab/>
        <w:t>Σχεδιασμός στατιστικών και οικονομετρικών μεθόδων και ερευνών, επεξεργασία, ανάλυση, ερμηνεία και γενικά επιστημονική και πρακτική αξιοποίηση στατιστικών στοιχείων που αφορούν στην οικονομία, στα οικονομικά μεγέθη, στους συντελεστές της παραγωγής, στην παραγωγική και αναπτυξιακή διαδικασία.</w:t>
      </w:r>
    </w:p>
    <w:p w14:paraId="3FAA10C3"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7.</w:t>
      </w:r>
      <w:r w:rsidRPr="0059698F">
        <w:rPr>
          <w:rFonts w:ascii="Calibri" w:hAnsi="Calibri" w:cs="Calibri"/>
          <w:lang w:val="el-GR"/>
        </w:rPr>
        <w:tab/>
        <w:t>Έλεγχος της διαχείρισης, των οικονομικών καταστάσεων βιβλίων και στοιχείων, επιχειρήσεων, Οργανισμών, Ιδρυμάτων και γενικά φορέων οικονομικής και επιχειρησιακής δραστηριότητας ή διαχείρισης φορέων του ιδιωτικού ή του Δημόσιου τομέα κατά τις διατάξεις της κείμενης  νομοθεσίας και η σύνταξη – έκδοση των αναγκαίων και σχετικών πορισμάτων εκθέσεων και πιστοποιητικών.</w:t>
      </w:r>
    </w:p>
    <w:p w14:paraId="7A51D14B"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8.</w:t>
      </w:r>
      <w:r w:rsidRPr="0059698F">
        <w:rPr>
          <w:rFonts w:ascii="Calibri" w:hAnsi="Calibri" w:cs="Calibri"/>
          <w:lang w:val="el-GR"/>
        </w:rPr>
        <w:tab/>
        <w:t>Διδασκαλία των θεωριών, αρχών, μεθόδων και πορισμάτων της οικονομικής επιστήμης και σκέψης και της εφαρμοσμένης οικονομικής, σε εκπαιδευτικά ιδρύματα, εξαιρουμένων των Ανωτάτων Εκπαιδευτικών Ιδρυμάτων.</w:t>
      </w:r>
    </w:p>
    <w:p w14:paraId="2FD71CE3"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Η θεσμοθέτηση του επαγγέλματος του οικονομολόγου αποσκοπεί:</w:t>
      </w:r>
    </w:p>
    <w:p w14:paraId="6A7C0701"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α) στην αναγνώριση επαγγελματικού τίτλου,</w:t>
      </w:r>
    </w:p>
    <w:p w14:paraId="3325A9B3"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β) στον καθορισμό όρων πρόσβασης –εισόδου στο επάγγελμα για αποφοίτους, εφόσον χρησιμοποιούν το πτυχίο τους για επαγγελματικούς λόγους στο δημόσιο ή στον ιδιωτικό  τομέα,</w:t>
      </w:r>
    </w:p>
    <w:p w14:paraId="46EC06ED"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γ) στην ρύθμιση των όρων άσκησης του επαγγέλματος,</w:t>
      </w:r>
    </w:p>
    <w:p w14:paraId="67D29633"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δ) στην κατοχύρωση της διαφάνειας κατά την άσκηση του επαγγέλματος.</w:t>
      </w:r>
    </w:p>
    <w:p w14:paraId="76102E43" w14:textId="52B51CB1"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Οι απόφοιτοι του τμήματος Λογιστικής και Χρηματοοικονομικής έχουν δικαίωμα να εγγραφούν ως τακτικά μέλη του Οικονομικού Επιμελητηρίου της Ελλάδας. Αυτό τους δίνει το δικαίωμα να ψηφίζουν στις εκλογές των οργάνων του Οικονομικού Επιμελητηρίου της Ελλάδας, να συμμετέχουν σε εκδηλώσεις, επιμορφώσεις και </w:t>
      </w:r>
      <w:r w:rsidRPr="0059698F">
        <w:rPr>
          <w:rFonts w:ascii="Calibri" w:hAnsi="Calibri" w:cs="Calibri"/>
          <w:lang w:val="el-GR"/>
        </w:rPr>
        <w:lastRenderedPageBreak/>
        <w:t xml:space="preserve">συνέδρια του Ο.Ε.Ε., το οποίο και παρέχει στα μέλη του ένα πλήρες πακέτο υπηρεσιών υποστήριξης του επαγγέλματός τους. </w:t>
      </w:r>
    </w:p>
    <w:p w14:paraId="1B995F31" w14:textId="3A601ACA" w:rsidR="005D26E8" w:rsidRPr="0059698F" w:rsidRDefault="005D26E8" w:rsidP="0059698F">
      <w:pPr>
        <w:spacing w:after="120"/>
        <w:jc w:val="both"/>
        <w:rPr>
          <w:rFonts w:ascii="Calibri" w:hAnsi="Calibri" w:cs="Calibri"/>
          <w:lang w:val="el-GR"/>
        </w:rPr>
      </w:pPr>
      <w:r w:rsidRPr="0059698F">
        <w:rPr>
          <w:rFonts w:ascii="Calibri" w:hAnsi="Calibri" w:cs="Calibri"/>
          <w:lang w:val="el-GR"/>
        </w:rPr>
        <w:t>Το επάγγελμα του Οικονομολόγου-μελετητή του Αναπτυξιακού νόμου</w:t>
      </w:r>
      <w:r w:rsidR="0059698F">
        <w:rPr>
          <w:rFonts w:ascii="Calibri" w:hAnsi="Calibri" w:cs="Calibri"/>
          <w:lang w:val="el-GR"/>
        </w:rPr>
        <w:t>:</w:t>
      </w:r>
    </w:p>
    <w:p w14:paraId="65E5905F"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Το επάγγελμα αυτό αφορά την οικονομοτεχνική μελέτη της παρ.3 του άρθρου 7 του Ν.3299/2004 (ΦΕΚ 261/Α/23-12-2004). Στην περίπτωση που η οικονομοτεχνική μελέτη συνοδεύει αίτηση υπαγωγής στις διατάξεις του παρόντος, συνολικού κόστους άνω των διακοσίων πενήντα χιλιάδων (250.000,00) ευρώ, υπογράφεται από οικονομολόγο μέλος του Οικονομικού Επιμελητηρίου της Ελλάδος (Ο.Ε.Ε.) ή αντίστοιχου Οργανισμού κράτους μέλους της Ευρωπαϊκής Ένωσης και μηχανικό, εξειδικευμένο στο κύριο αντικείμενο της επένδυσης, μέλος του Τεχνικού Επιμελητηρίου Ελλάδος και κατά περίπτωση, όπου απαιτείται από το αντικείμενο της επένδυσης, από γεωτεχνικό, μέλος του Γεωτεχνικού Επιμελητηρίου Ελλάδος. Αιτήσεις υπαγωγής που δεν πληρούν την προϋπόθεση αυτή δεν εξετάζονται και τίθενται στο αρχείο.</w:t>
      </w:r>
    </w:p>
    <w:p w14:paraId="1FAE40AB" w14:textId="104D7A61" w:rsidR="005D26E8" w:rsidRPr="0059698F" w:rsidRDefault="005D26E8" w:rsidP="0059698F">
      <w:pPr>
        <w:spacing w:after="120"/>
        <w:jc w:val="both"/>
        <w:rPr>
          <w:rFonts w:ascii="Calibri" w:hAnsi="Calibri" w:cs="Calibri"/>
          <w:lang w:val="el-GR"/>
        </w:rPr>
      </w:pPr>
      <w:r w:rsidRPr="0059698F">
        <w:rPr>
          <w:rFonts w:ascii="Calibri" w:hAnsi="Calibri" w:cs="Calibri"/>
          <w:lang w:val="el-GR"/>
        </w:rPr>
        <w:t>Το επάγγελμα του Οικονομολόγου μελετητή του Π.Δ. 138/2009 (ΦΕΚ 185/Α΄/24-9-2009 - όπως ισχύει σήμερα)</w:t>
      </w:r>
      <w:r w:rsidR="0059698F">
        <w:rPr>
          <w:rFonts w:ascii="Calibri" w:hAnsi="Calibri" w:cs="Calibri"/>
          <w:lang w:val="el-GR"/>
        </w:rPr>
        <w:t>:</w:t>
      </w:r>
    </w:p>
    <w:p w14:paraId="6DCE221D" w14:textId="5923826B" w:rsidR="005D26E8" w:rsidRPr="0059698F" w:rsidRDefault="005D26E8" w:rsidP="0059698F">
      <w:pPr>
        <w:spacing w:after="120"/>
        <w:jc w:val="both"/>
        <w:rPr>
          <w:rFonts w:ascii="Calibri" w:hAnsi="Calibri" w:cs="Calibri"/>
          <w:lang w:val="el-GR"/>
        </w:rPr>
      </w:pPr>
      <w:r w:rsidRPr="0059698F">
        <w:rPr>
          <w:rFonts w:ascii="Calibri" w:hAnsi="Calibri" w:cs="Calibri"/>
          <w:lang w:val="el-GR"/>
        </w:rPr>
        <w:t>Ο Οικονομολόγος Μελετητής εκπονεί μελέτες για λογαριασμό του Δημοσίου, Νομικών Προσώπων Δημοσίου Δικαίου, Οργανισμών Τοπικής Αυτοδιοίκησης, Δημοσίων Επιχειρήσεων και λοιπών Οργανισμών Δημοσίου ενδιαφέροντος, όταν οι μελέτες αυτές δεν εκπονούνται απευθείας από το προσωπικού αυτών σε κατηγορίες μελετών με οικονομικό αντικείμενο και συγκεκριμένα των κατηγοριών 3 (οικονομικές μελέτες) και 5 (μελέτες οργάνωσης και επιχειρησιακής έρευνας).</w:t>
      </w:r>
    </w:p>
    <w:p w14:paraId="44E96BE5" w14:textId="73577DE5" w:rsidR="005D26E8" w:rsidRPr="0059698F" w:rsidRDefault="005D26E8" w:rsidP="0059698F">
      <w:pPr>
        <w:spacing w:after="120"/>
        <w:jc w:val="both"/>
        <w:rPr>
          <w:rFonts w:ascii="Calibri" w:hAnsi="Calibri" w:cs="Calibri"/>
          <w:lang w:val="el-GR"/>
        </w:rPr>
      </w:pPr>
      <w:r w:rsidRPr="0059698F">
        <w:rPr>
          <w:rFonts w:ascii="Calibri" w:hAnsi="Calibri" w:cs="Calibri"/>
          <w:lang w:val="el-GR"/>
        </w:rPr>
        <w:t>Απαραίτητη προϋπόθεση για την απόκτηση της ιδιότητας του μελετητή είναι η εγγραφή στο Μητρώο Μελετητών και η χορήγηση πτυχίου μελετητή από το Υπουργείο Υποδομών και Μεταφορών.</w:t>
      </w:r>
    </w:p>
    <w:p w14:paraId="3DE55CF4" w14:textId="6880C6B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Αναλυτικές πληροφορίες και έντυπα εγγραφής στο www.ypex-mele.gr.</w:t>
      </w:r>
    </w:p>
    <w:p w14:paraId="232BC613"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Στο Μητρώο Μελετητών έχουν δικαίωμα εγγραφής και κατάταξης όλοι οι Διπλωματούχοι Μηχανικοί, οι Οικονομολόγοι, οι Γεωτεχνικοί και οι Κοινωνιολόγοι.</w:t>
      </w:r>
    </w:p>
    <w:p w14:paraId="615A7AAD" w14:textId="77777777" w:rsidR="005D26E8" w:rsidRPr="0059698F" w:rsidRDefault="005D26E8" w:rsidP="0059698F">
      <w:pPr>
        <w:spacing w:after="120"/>
        <w:jc w:val="both"/>
        <w:rPr>
          <w:rFonts w:ascii="Calibri" w:hAnsi="Calibri" w:cs="Calibri"/>
          <w:lang w:val="el-GR"/>
        </w:rPr>
      </w:pPr>
    </w:p>
    <w:p w14:paraId="7EB0E798" w14:textId="1B3E340E" w:rsidR="005D26E8" w:rsidRPr="0059698F" w:rsidRDefault="005D26E8" w:rsidP="0059698F">
      <w:pPr>
        <w:pStyle w:val="3"/>
        <w:spacing w:before="0" w:after="120"/>
        <w:rPr>
          <w:rFonts w:ascii="Calibri" w:hAnsi="Calibri" w:cs="Calibri"/>
          <w:b/>
          <w:color w:val="auto"/>
          <w:lang w:val="el-GR"/>
        </w:rPr>
      </w:pPr>
      <w:bookmarkStart w:id="34" w:name="_Toc22226630"/>
      <w:r w:rsidRPr="0059698F">
        <w:rPr>
          <w:rFonts w:ascii="Calibri" w:hAnsi="Calibri" w:cs="Calibri"/>
          <w:b/>
          <w:color w:val="auto"/>
          <w:lang w:val="el-GR"/>
        </w:rPr>
        <w:t>11.2. Το επάγγελμα του Λογιστή-Φοροτεχνικού</w:t>
      </w:r>
      <w:bookmarkEnd w:id="34"/>
    </w:p>
    <w:p w14:paraId="31929C5E" w14:textId="422CE622" w:rsidR="005D26E8" w:rsidRPr="0059698F" w:rsidRDefault="005D26E8" w:rsidP="0059698F">
      <w:pPr>
        <w:spacing w:after="120"/>
        <w:jc w:val="both"/>
        <w:rPr>
          <w:rFonts w:ascii="Calibri" w:hAnsi="Calibri" w:cs="Calibri"/>
          <w:lang w:val="el-GR"/>
        </w:rPr>
      </w:pPr>
      <w:r w:rsidRPr="0059698F">
        <w:rPr>
          <w:rFonts w:ascii="Calibri" w:hAnsi="Calibri" w:cs="Calibri"/>
          <w:lang w:val="el-GR"/>
        </w:rPr>
        <w:t>Οι απόφοιτοι του τμήματος Λογιστικής και Χρηματοοικονομικής μπορούν να ασκήσουν το επάγγελμα του λογιστή-φοροτεχνικού, ένα επάγγελμα το οποίο έχει επίσης, όπως και το οικονομολογικό επάγγελμα, κατοχυρωθεί νομοθετικά.  Με το άρθρο 1 του Ν.2515/1997 (ΦΕΚ 154/Α/25-7-1997) και του Π.Δ. 340/1998 (ΦΕΚ 228/Α/6-10-1998), όπως ισχύουν σήμερα, ρυθμίζονται τα του επαγγέλματος του Λογιστή-Φοροτεχνικού, δεδομένης της ιδιαίτερης σημασίας που αποκτά σήμερα η τήρηση της φορολογικής λογιστικής στο πλαίσιο του εκσυγχρονισμού της φορολογικής νομοθεσίας. Σε κάθε αναπτυγμένη χώρα η πρώτη βαθμίδα που εγγυάται και υπηρετεί την τήρηση των δημοσιονομικών αρχών και της εθνικής φορολογικής πολιτικής ανατίθεται στον «λογιστή», ο οποίος εφόσον ανταποκρίνεται στην αποστολή του, γίνεται βασικός συντελεστής στην εξασφάλιση συνθηκών υγιούς ανταγωνισμού.</w:t>
      </w:r>
    </w:p>
    <w:p w14:paraId="7DCFCC55" w14:textId="50F8196F" w:rsidR="005D26E8" w:rsidRPr="0059698F" w:rsidRDefault="005D26E8" w:rsidP="0059698F">
      <w:pPr>
        <w:spacing w:after="120"/>
        <w:jc w:val="both"/>
        <w:rPr>
          <w:rFonts w:ascii="Calibri" w:hAnsi="Calibri" w:cs="Calibri"/>
          <w:lang w:val="el-GR"/>
        </w:rPr>
      </w:pPr>
      <w:r w:rsidRPr="0059698F">
        <w:rPr>
          <w:rFonts w:ascii="Calibri" w:hAnsi="Calibri" w:cs="Calibri"/>
          <w:lang w:val="el-GR"/>
        </w:rPr>
        <w:lastRenderedPageBreak/>
        <w:t>Το Ελληνικό Δημόσιο θεωρεί τον λογιστή-φοροτεχνικό συνεργάτη του, αναγνωρίζει ότι χωρίς την δήλωσή του για την ορθότητα των δηλώσεων φόρου εισοδήματος και απόδοσης των έμμεσων φόρων, τα οικονομικά αποτελέσματα δεν θα είναι πραγματικά. Το ποιοτικό επίπεδο της παροχής λογιστικών – φοροτεχνικών υπηρεσιών έχει επιπτώσεις τόσο στους αποδέκτες τους δηλαδή επιτηδευματίες, κάθε είδους επιχειρήσεις και ιδιώτες όσο και στο Ελληνικό Δημόσιο.</w:t>
      </w:r>
    </w:p>
    <w:p w14:paraId="2B602A9F" w14:textId="3D48DDB3" w:rsidR="005D26E8" w:rsidRPr="0059698F" w:rsidRDefault="005D26E8" w:rsidP="0059698F">
      <w:pPr>
        <w:spacing w:after="120"/>
        <w:jc w:val="both"/>
        <w:rPr>
          <w:rFonts w:ascii="Calibri" w:hAnsi="Calibri" w:cs="Calibri"/>
          <w:lang w:val="el-GR"/>
        </w:rPr>
      </w:pPr>
      <w:r w:rsidRPr="0059698F">
        <w:rPr>
          <w:rFonts w:ascii="Calibri" w:hAnsi="Calibri" w:cs="Calibri"/>
          <w:lang w:val="el-GR"/>
        </w:rPr>
        <w:t>Το περιεχόμενο της επαγγελματικής δραστηριότητας των λογιστών-φοροτεχνικών κατά κατηγορία καθορίζεται ως ακολούθως:</w:t>
      </w:r>
    </w:p>
    <w:p w14:paraId="234FDFF1" w14:textId="2F6DFF75" w:rsidR="005D26E8" w:rsidRPr="0059698F" w:rsidRDefault="005D26E8" w:rsidP="0059698F">
      <w:pPr>
        <w:spacing w:after="120"/>
        <w:jc w:val="both"/>
        <w:rPr>
          <w:rFonts w:ascii="Calibri" w:hAnsi="Calibri" w:cs="Calibri"/>
          <w:lang w:val="el-GR"/>
        </w:rPr>
      </w:pPr>
      <w:r w:rsidRPr="0059698F">
        <w:rPr>
          <w:rFonts w:ascii="Calibri" w:hAnsi="Calibri" w:cs="Calibri"/>
          <w:lang w:val="el-GR"/>
        </w:rPr>
        <w:t>1. Οι κάτοχοι επαγγελματικής ταυτότητας λογιστή – φοροτεχνικού Β΄ τάξης διενεργούν κάθε είδους λογιστικές και φοροτεχνικές εργασίες επιτηδευματιών, οι οποίοι τηρούν απλογραφικά βιβλία (μέχρι €1.500.000 κύκλο εργασιών της επιχείρησης).</w:t>
      </w:r>
    </w:p>
    <w:p w14:paraId="4A4EF3A5" w14:textId="29EE06C5" w:rsidR="005D26E8" w:rsidRPr="0059698F" w:rsidRDefault="005D26E8" w:rsidP="0059698F">
      <w:pPr>
        <w:spacing w:after="120"/>
        <w:jc w:val="both"/>
        <w:rPr>
          <w:rFonts w:ascii="Calibri" w:hAnsi="Calibri" w:cs="Calibri"/>
          <w:lang w:val="el-GR"/>
        </w:rPr>
      </w:pPr>
      <w:r w:rsidRPr="0059698F">
        <w:rPr>
          <w:rFonts w:ascii="Calibri" w:hAnsi="Calibri" w:cs="Calibri"/>
          <w:lang w:val="el-GR"/>
        </w:rPr>
        <w:t>2. Οι κάτοχοι επαγγελματικής ταυτότητας λογιστή – φοροτεχνικού Β΄ τάξης ειδικής κατηγορίας διενεργούν κάθε είδους λογιστικές και φοροτεχνικές εργασίες επιτηδευματιών, οι οποίοι τηρούν απλογραφικά βιβλία και διπλογραφικά μέχρι του ορίου των ακαθαρίστων εσόδων που προβλέπονται για τα απλογραφικά βιβλία (μέχρι €1.500.000 κύκλο εργασιών της επιχείρησης).</w:t>
      </w:r>
    </w:p>
    <w:p w14:paraId="7C8DBF3A" w14:textId="62320A2B" w:rsidR="005D26E8" w:rsidRPr="0059698F" w:rsidRDefault="005D26E8" w:rsidP="0059698F">
      <w:pPr>
        <w:spacing w:after="120"/>
        <w:jc w:val="both"/>
        <w:rPr>
          <w:rFonts w:ascii="Calibri" w:hAnsi="Calibri" w:cs="Calibri"/>
          <w:lang w:val="el-GR"/>
        </w:rPr>
      </w:pPr>
      <w:r w:rsidRPr="0059698F">
        <w:rPr>
          <w:rFonts w:ascii="Calibri" w:hAnsi="Calibri" w:cs="Calibri"/>
          <w:lang w:val="el-GR"/>
        </w:rPr>
        <w:t>3. Οι κάτοχοι επαγγελματικής ταυτότητας λογιστή – φοροτεχνικού Α΄ τάξης διενεργούν κάθε είδους λογιστικές και φοροτεχνικές εργασίες επιτηδευματιών, οι οποίοι τηρούν απλογραφικά και διπλογραφικά βιβλία ανεξαρτήτως του ύψους του κύκλου εργασιών της επιχείρησης.</w:t>
      </w:r>
    </w:p>
    <w:p w14:paraId="1B813F48" w14:textId="540A7EB2" w:rsidR="005D26E8" w:rsidRPr="0059698F" w:rsidRDefault="005D26E8" w:rsidP="0059698F">
      <w:pPr>
        <w:spacing w:after="120"/>
        <w:jc w:val="both"/>
        <w:rPr>
          <w:rFonts w:ascii="Calibri" w:hAnsi="Calibri" w:cs="Calibri"/>
          <w:lang w:val="el-GR"/>
        </w:rPr>
      </w:pPr>
      <w:r w:rsidRPr="0059698F">
        <w:rPr>
          <w:rFonts w:ascii="Calibri" w:hAnsi="Calibri" w:cs="Calibri"/>
          <w:lang w:val="el-GR"/>
        </w:rPr>
        <w:t>Η κατάταξη σε τάξη για την έκδοση της αντίστοιχης επαγγελματικής ταυτότητας  γίνεται με κριτήριο το επίπεδο της εκπαίδευσης και την εργασιακή εμπειρία.</w:t>
      </w:r>
    </w:p>
    <w:p w14:paraId="763001E3" w14:textId="14469B2B" w:rsidR="005D26E8" w:rsidRPr="0059698F" w:rsidRDefault="005D26E8" w:rsidP="0059698F">
      <w:pPr>
        <w:spacing w:after="120"/>
        <w:jc w:val="both"/>
        <w:rPr>
          <w:rFonts w:ascii="Calibri" w:hAnsi="Calibri" w:cs="Calibri"/>
          <w:lang w:val="el-GR"/>
        </w:rPr>
      </w:pPr>
      <w:r w:rsidRPr="0059698F">
        <w:rPr>
          <w:rFonts w:ascii="Calibri" w:hAnsi="Calibri" w:cs="Calibri"/>
          <w:lang w:val="el-GR"/>
        </w:rPr>
        <w:t>Επαγγελματική ταυτότητα Λογιστή Φοροτεχνικού Α΄ τάξης χορηγείται από το Οικονομικό Επιμελητήριο της Ελλάδος στα μέλη του Ο.Ε.Ε., στους πτυχιούχους τμημάτων Οικονομικής κατεύθυνσης των Πανεπιστημίων (ανάμεσά τους και στους πτυχιούχους των πανεπιστημιακών τμημάτων Λογιστικής και Χρηματοοικονομικής), στους πτυχιούχους των Τμημάτων Οικονομικής κατεύθυνσης της Σχολής Διοίκησης και Οικονομίας των Τεχνολογικών Εκπαιδευτικών Ιδρυμάτων (Τ.Ε.Ι.) και στα φυσικά πρόσωπα που πληρούν τις προϋποθέσεις επαγγελματικών προσόντων του Π.Δ. 38/2010 (ΦΕΚ 78/Α΄/25.5.2010) που ασκούν επί τριετία το επάγγελμα του Λογιστή Φοροτεχνικού Β΄ τάξης.</w:t>
      </w:r>
    </w:p>
    <w:p w14:paraId="7257823F" w14:textId="789B5DAD" w:rsidR="005D26E8" w:rsidRPr="0059698F" w:rsidRDefault="005D26E8" w:rsidP="0059698F">
      <w:pPr>
        <w:spacing w:after="120"/>
        <w:jc w:val="both"/>
        <w:rPr>
          <w:rFonts w:ascii="Calibri" w:hAnsi="Calibri" w:cs="Calibri"/>
          <w:lang w:val="el-GR"/>
        </w:rPr>
      </w:pPr>
      <w:r w:rsidRPr="0059698F">
        <w:rPr>
          <w:rFonts w:ascii="Calibri" w:hAnsi="Calibri" w:cs="Calibri"/>
          <w:lang w:val="el-GR"/>
        </w:rPr>
        <w:t>Επαγγελματική ταυτότητα Λογιστή Φοροτεχνικού Β΄ τάξης χορηγείται από το Οικονομικό Επιμελητήριο της Ελλάδος στους κατόχους απολυτηρίου Γενικού Λυκείου, οι οποίοι ασκούν επί επτά (7) έτη από τη λήψη του απολυτηρίου τους το επάγγελμα του βοηθού λογιστή ή στους κατόχους απολυτηρίου Επαγγελματικού Λυκείου ή Ενιαίου Πολυκλαδικού Λυκείου κλάδου Οικονομίας, οι οποίοι ασκούν επί έξι (6) έτη από τη λήψη του απολυτηρίου τους το επάγγελμα του βοηθού λογιστή ή στους κατόχους πτυχίου Ινστιτούτου Επαγγελματικής Κατάρτισης (Ι.Ε.Κ.) Λογιστικής, οι οποίοι ασκούν επί πέντε (5) έτη το επάγγελμα του βοηθού λογιστή ή στους αποφοίτους των μακροχρόνιων προγραμμάτων κατάρτισης του Ελληνικού Κέντρου Παραγωγικότητας (ΕΛ.ΚΕ.ΠΑ.), οι οποίοι ασκούν επί πέντε (5) έτη το επάγγελμα του βοηθού λογιστή.</w:t>
      </w:r>
    </w:p>
    <w:p w14:paraId="24311FC3" w14:textId="04964A0C" w:rsidR="005D26E8" w:rsidRPr="0059698F" w:rsidRDefault="005D26E8" w:rsidP="0059698F">
      <w:pPr>
        <w:spacing w:after="120"/>
        <w:jc w:val="both"/>
        <w:rPr>
          <w:rFonts w:ascii="Calibri" w:hAnsi="Calibri" w:cs="Calibri"/>
          <w:lang w:val="el-GR"/>
        </w:rPr>
      </w:pPr>
      <w:r w:rsidRPr="0059698F">
        <w:rPr>
          <w:rFonts w:ascii="Calibri" w:hAnsi="Calibri" w:cs="Calibri"/>
          <w:lang w:val="el-GR"/>
        </w:rPr>
        <w:lastRenderedPageBreak/>
        <w:t>Για να μπορέσει κάποιος να παρέχει λογιστικές υπηρεσίες, πρέπει να είναι κάτοχος επαγγελματικής ταυτότητας ασκήσεως επαγγέλματος λογιστή-φοροτεχνικού. Το μητρώο Λογιστών–Φοροτεχνικών κατόχων επαγγελματικής ταυτότητας λογιστή– φοροτεχνικού κατά τάξεις, το οποίο ενημερώνεται κάθε έτος μετά την υποβολή της υπεύθυνης δήλωσης της παραγράφου 7 του άρθρου 4 του Π.Δ. 340/1998 (ΦΕΚ 228/Α΄/6-10-1998), καθώς και το μητρώο των νομικών προσώπων παροχής λογιστικών και φοροτεχνικών υπηρεσιών με μνεία του αριθμού βεβαίωσης που τους έχει χορηγηθεί, διασυνδέονται με τα αρχεία των λογιστών που μπορούν να υποβάλουν ηλεκτρονικά δηλώσεις στα συστήματα του Υπουργείου Οικονομικών.</w:t>
      </w:r>
    </w:p>
    <w:p w14:paraId="02572206" w14:textId="5B2C5D91" w:rsidR="005D26E8" w:rsidRPr="0059698F" w:rsidRDefault="005D26E8" w:rsidP="0059698F">
      <w:pPr>
        <w:spacing w:after="120"/>
        <w:jc w:val="both"/>
        <w:rPr>
          <w:rFonts w:ascii="Calibri" w:hAnsi="Calibri" w:cs="Calibri"/>
          <w:lang w:val="el-GR"/>
        </w:rPr>
      </w:pPr>
      <w:r w:rsidRPr="0059698F">
        <w:rPr>
          <w:rFonts w:ascii="Calibri" w:hAnsi="Calibri" w:cs="Calibri"/>
          <w:lang w:val="el-GR"/>
        </w:rPr>
        <w:t>Ο λογιστής-φοροτεχνικός χαρακτηρίζεται ως πιστοποιημένος εφόσον έχει παρακολουθήσει την αναγκαία εκπαίδευση που παρέχει το Οικονομικό Επιμελητήριο της Ελλάδας και έχει υποβάλει την προβλεπόμενη Υπεύθυνη Δήλωση. Τα μέλη των παραπάνω μητρώων είναι αυτά και μόνο αυτά σύμφωνα με το ισχύον νομοθετικό πλαίσιο περί της άσκησης του επαγγέλματος λογιστή φοροτεχνικού, που έχουν δικαίωμα να διενεργούν κάθε είδους λογιστικές και φοροτεχνικές εργασίες στην Ελληνική επικράτεια.</w:t>
      </w:r>
    </w:p>
    <w:p w14:paraId="7BF729B6" w14:textId="55BE393D" w:rsidR="005D26E8" w:rsidRPr="0059698F" w:rsidRDefault="005D26E8" w:rsidP="0059698F">
      <w:pPr>
        <w:spacing w:after="120"/>
        <w:jc w:val="both"/>
        <w:rPr>
          <w:rFonts w:ascii="Calibri" w:hAnsi="Calibri" w:cs="Calibri"/>
          <w:lang w:val="el-GR"/>
        </w:rPr>
      </w:pPr>
      <w:r w:rsidRPr="0059698F">
        <w:rPr>
          <w:rFonts w:ascii="Calibri" w:hAnsi="Calibri" w:cs="Calibri"/>
          <w:lang w:val="el-GR"/>
        </w:rPr>
        <w:t>Αξίζει να τονιστεί στο σημείο αυτό ότι η υπογραφή των χρηματοοικονομικών καταστάσεων των Α.Ε. γίνεται αποκλειστικά από πιστοποιημένους λογιστές φοροτεχνικούς Α΄ τάξης (Άρθρο 147 του Ν.4548/2018).</w:t>
      </w:r>
    </w:p>
    <w:p w14:paraId="57F9FFF7" w14:textId="02B47011" w:rsidR="005D26E8" w:rsidRPr="0059698F" w:rsidRDefault="005D26E8" w:rsidP="0059698F">
      <w:pPr>
        <w:spacing w:after="120"/>
        <w:jc w:val="both"/>
        <w:rPr>
          <w:rFonts w:ascii="Calibri" w:hAnsi="Calibri" w:cs="Calibri"/>
          <w:lang w:val="el-GR"/>
        </w:rPr>
      </w:pPr>
      <w:r w:rsidRPr="0059698F">
        <w:rPr>
          <w:rFonts w:ascii="Calibri" w:hAnsi="Calibri" w:cs="Calibri"/>
          <w:lang w:val="el-GR"/>
        </w:rPr>
        <w:t>Στο Νόμο για την «Αναμόρφωση του δικαίου των ανωνύμων εταιρειών», συμπληρώθηκε η παρ. 1 του άρθρου 147 «Υπογραφή ετήσιων χρηματοοικονομικών καταστάσεων» και ορίζεται υπεύθυνος σύνταξης και υπογραφής των χρηματοοικονομικών καταστάσεων ο πιστοποιημένος λογιστής φοροτεχνικός Α’ τάξης.</w:t>
      </w:r>
    </w:p>
    <w:p w14:paraId="2CDD9AB9"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Είναι μια σημαντική νομοθετική ρύθμιση, καθώς με την διασύνδεση του αρχείου των πιστοποιημένων ενεργών λογιστών φοροτεχνικών Α΄ τάξης με το ΓΕΜΗ και το TAXIS, είναι εφικτός ο έλεγχος και η ταυτοποίηση του προσώπου που υπογράφει τις χρηματοοικονομικές καταστάσεις. Πιστοποιημένος λογιστής-φοροτεχνικός Α΄ τάξης σύμφωνα με το άρθρο 14 του Π.Δ. 340/1998 θεωρείται αυτός που υποβάλλει εντός του πρώτου διμήνου του έτους υπεύθυνη δήλωση, στην οποία δηλώνει ότι ασκεί το επάγγελμα του λογιστή – φοροτεχνικού, ότι δεν έχει καταδικασθεί αμετακλήτως για τα αδικήματα που αναφέρονται στο άρθρο 14 του Π.Δ. 340/1998, ότι δεν έχει υποπέσει σε πειθαρχικό παράπτωμα σύμφωνα με τον Κώδικα Δεοντολογίας των λογιστών – φοροτεχνικών και ότι έχει παρακολουθήσει όλη την αναγκαία εκπαίδευση που αντιστοιχεί στο επίπεδο της επαγγελματικής του κατάταξης, η οποία παρέχεται από το Οικονομικό Επιμελητήριο της Ελλάδος (Ο.Ε.Ε.).</w:t>
      </w:r>
    </w:p>
    <w:p w14:paraId="4C856593" w14:textId="77777777" w:rsidR="005D26E8" w:rsidRPr="0059698F" w:rsidRDefault="005D26E8" w:rsidP="0059698F">
      <w:pPr>
        <w:spacing w:after="120"/>
        <w:jc w:val="both"/>
        <w:rPr>
          <w:rFonts w:ascii="Calibri" w:hAnsi="Calibri" w:cs="Calibri"/>
          <w:lang w:val="el-GR"/>
        </w:rPr>
      </w:pPr>
    </w:p>
    <w:p w14:paraId="12522538" w14:textId="2ABD7A3A" w:rsidR="005D26E8" w:rsidRPr="0059698F" w:rsidRDefault="005D26E8" w:rsidP="0059698F">
      <w:pPr>
        <w:pStyle w:val="3"/>
        <w:spacing w:before="0" w:after="120"/>
        <w:rPr>
          <w:rFonts w:ascii="Calibri" w:hAnsi="Calibri" w:cs="Calibri"/>
          <w:b/>
          <w:color w:val="auto"/>
          <w:lang w:val="el-GR"/>
        </w:rPr>
      </w:pPr>
      <w:bookmarkStart w:id="35" w:name="_Toc22226631"/>
      <w:r w:rsidRPr="0059698F">
        <w:rPr>
          <w:rFonts w:ascii="Calibri" w:hAnsi="Calibri" w:cs="Calibri"/>
          <w:b/>
          <w:color w:val="auto"/>
          <w:lang w:val="el-GR"/>
        </w:rPr>
        <w:t>11.3. Το επάγγελμα του ορκωτού ελεγκτή</w:t>
      </w:r>
      <w:bookmarkEnd w:id="35"/>
    </w:p>
    <w:p w14:paraId="746A9FAB"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Ορκωτός Ελεγκτής είναι ο επαγγελματίας ο οποίος συμβουλεύει, εξετάζει και αξιολογεί τα βιβλία, τα αναγκαία νόμιμα δικαιολογητικά και τα παραστατικά στοιχεία επιχειρήσεων ή οργανισμών με σκοπό την επιβεβαίωση ότι οι ελεγχθείσες οικονομικές καταστάσεις συνάδουν με την ισχύουσα νομοθεσία και τις λογιστικές αρχές κι εμφανίζουν ακριβοδίκαια την οικονομική θέση της ελεγχόμενης μονάδας κατά την ημερομηνία σύνταξης του ισολογισμού της.</w:t>
      </w:r>
    </w:p>
    <w:p w14:paraId="622A656A" w14:textId="18C95130" w:rsidR="005D26E8" w:rsidRPr="0059698F" w:rsidRDefault="005D26E8" w:rsidP="0059698F">
      <w:pPr>
        <w:spacing w:after="120"/>
        <w:jc w:val="both"/>
        <w:rPr>
          <w:rFonts w:ascii="Calibri" w:hAnsi="Calibri" w:cs="Calibri"/>
          <w:lang w:val="el-GR"/>
        </w:rPr>
      </w:pPr>
      <w:r w:rsidRPr="0059698F">
        <w:rPr>
          <w:rFonts w:ascii="Calibri" w:hAnsi="Calibri" w:cs="Calibri"/>
          <w:lang w:val="el-GR"/>
        </w:rPr>
        <w:lastRenderedPageBreak/>
        <w:t>Στις αρμοδιότητες του ορκωτού ελεγκτή εντάσσεται επίσης η διενέργεια πραγματογνωμοσύνης σχετικά με θέματα οικονομικής διαχείρισης οποιουδήποτε φυσικού ή νομικού προσώπου, δημόσιου ή ιδιωτικού δικαίου που απαιτεί λογιστικές γνώσεις. Επιπρόσθετα, όπου κατά τις διατάξεις της κείμενης νομοθεσίας τα εμπορικά βιβλία συνιστούν αποδεικτικά μέσα, το δικαστήριο μπορεί να διατάξει έλεγχο και θεώρηση από ορκωτό ελεγκτή.</w:t>
      </w:r>
    </w:p>
    <w:p w14:paraId="765A9DD3" w14:textId="6ABD9413" w:rsidR="005D26E8" w:rsidRPr="0059698F" w:rsidRDefault="005D26E8" w:rsidP="0059698F">
      <w:pPr>
        <w:spacing w:after="120"/>
        <w:jc w:val="both"/>
        <w:rPr>
          <w:rFonts w:ascii="Calibri" w:hAnsi="Calibri" w:cs="Calibri"/>
          <w:lang w:val="el-GR"/>
        </w:rPr>
      </w:pPr>
      <w:r w:rsidRPr="0059698F">
        <w:rPr>
          <w:rFonts w:ascii="Calibri" w:hAnsi="Calibri" w:cs="Calibri"/>
          <w:lang w:val="el-GR"/>
        </w:rPr>
        <w:t>Ενδεικτικά, ο ορκωτός ελεγκτής είναι αρμόδιος για την άσκηση τακτικού ελέγχου της οικονομικής διαχείρισης και των οικονομικών καταστάσεων νομικών προσώπων δημοσίου δικαίου και νομικών προσώπων ιδιωτικού δικαίου που εξυπηρετούν δημόσιο ή κοινωφελή σκοπό και επιχορηγούνται από το κράτος, τραπεζών, ασφαλιστικών εταιρειών, εταιρειών επενδύσεων χαρτοφυλακίου, εταιρειών διαχείρισης αμοιβαίων κεφαλαίων, εταιρειών χρηματοδοτικών μισθώσεων και ενώσεων συνεταιριστικών οργανώσεων, εταιρειών περιορισμένης ευθύνης και ετερόρρυθμων εταιρειών, ανώνυμων εταιρειών των οποίων οι μετοχές είναι εισηγμένες στο χρηματιστήριο, καθώς και των ανώνυμων εταιρειών των οποίων το μετοχικό κεφάλαιο συνολικά ή εν μέρει έχει αναληφθεί με δημόσια εγγραφή, εταιρειών ή οργανισμών ή και δραστηριοτήτων γενικά που με βάση διάταξη νόμου υπάγονται στον υποχρεωτικό έλεγχο ορκωτών ελεγκτών.</w:t>
      </w:r>
    </w:p>
    <w:p w14:paraId="0E921D92" w14:textId="7914FE46" w:rsidR="005D26E8" w:rsidRPr="0059698F" w:rsidRDefault="005D26E8" w:rsidP="0059698F">
      <w:pPr>
        <w:spacing w:after="120"/>
        <w:jc w:val="both"/>
        <w:rPr>
          <w:rFonts w:ascii="Calibri" w:hAnsi="Calibri" w:cs="Calibri"/>
          <w:lang w:val="el-GR"/>
        </w:rPr>
      </w:pPr>
      <w:r w:rsidRPr="0059698F">
        <w:rPr>
          <w:rFonts w:ascii="Calibri" w:hAnsi="Calibri" w:cs="Calibri"/>
          <w:lang w:val="el-GR"/>
        </w:rPr>
        <w:t>Η πρόβλεψη της ύπαρξης από το νόμο Ορκωτών Ελεγκτών αποβλέπει στην άσκηση του ελέγχου της οικονομικής διαχειρίσεως των πάσης φύσεως δημοσίων και ιδιωτικών οργανισμών και επιχειρήσεων, ανεξαρτήτως της νομικής τους μορφής (ιδρύματος, εταιρείας ή άλλου νομικού προσώπου δημοσίου ή ιδιωτικού δικαίου), από πρόσωπα με αυξημένα επαγγελματικά προσόντα, που ασκούν το έργο τους με διαφάνεια και υπευθυνότητα, έτσι ώστε να διασφαλίζεται η εγκυρότητα και αξιοπιστία των πορισμάτων των διενεργούντων ελέγχων σύμφωνα με τα διεθνώς αναγνωρισμένα ελεγκτικά πρότυπα και τους όρους που τίθενται από την εσωτερική και την ευρωπαϊκή νομοθεσία.</w:t>
      </w:r>
    </w:p>
    <w:p w14:paraId="0AE70CD8" w14:textId="00D2BFE6" w:rsidR="005D26E8" w:rsidRPr="0059698F" w:rsidRDefault="005D26E8" w:rsidP="0059698F">
      <w:pPr>
        <w:spacing w:after="120"/>
        <w:jc w:val="both"/>
        <w:rPr>
          <w:rFonts w:ascii="Calibri" w:hAnsi="Calibri" w:cs="Calibri"/>
          <w:lang w:val="el-GR"/>
        </w:rPr>
      </w:pPr>
      <w:r w:rsidRPr="0059698F">
        <w:rPr>
          <w:rFonts w:ascii="Calibri" w:hAnsi="Calibri" w:cs="Calibri"/>
          <w:lang w:val="el-GR"/>
        </w:rPr>
        <w:t>Οι Ορκωτοί Ελεγκτές Λογιστές πρέπει να είναι πρόσωπα με αυξημένα επαγγελματικά προσόντα. Τα αυξημένα επαγγελματικά προσόντα ορίζονται από την Οδηγία 8η 84/253 της Ευρωπαϊκής Ένωσης, προς την οποία προσαρμόστηκε πλήρως η Ελληνική νομοθεσία, με την έγκριση της Ευρωπαϊκής Ένωσης και την αποδοχή του Συμβουλίου της Επικράτειας.</w:t>
      </w:r>
    </w:p>
    <w:p w14:paraId="45152F29" w14:textId="375B8E1C" w:rsidR="005D26E8" w:rsidRPr="0059698F" w:rsidRDefault="005D26E8" w:rsidP="0059698F">
      <w:pPr>
        <w:spacing w:after="120"/>
        <w:jc w:val="both"/>
        <w:rPr>
          <w:rFonts w:ascii="Calibri" w:hAnsi="Calibri" w:cs="Calibri"/>
          <w:lang w:val="el-GR"/>
        </w:rPr>
      </w:pPr>
      <w:r w:rsidRPr="0059698F">
        <w:rPr>
          <w:rFonts w:ascii="Calibri" w:hAnsi="Calibri" w:cs="Calibri"/>
          <w:lang w:val="el-GR"/>
        </w:rPr>
        <w:t>Ο δρόμος του ορκωτού ελεγκτή είναι σημαντικά διαφορετικός από την πορεία του λογιστή-φοροτεχνικού. Αρχικά, απαιτείται η απόκτηση ενός συγκεκριμένου επιπέδου λογιστικής ώστε να γίνει πρόσληψη από ιδιωτική ελεγκτική επιχείρηση, προκειμένου να ξεκινήσει να αποκτά εμπειρία και ώρες παράστασης ελέγχου. Για την απόκτηση υπογραφής ορκωτού, απαιτείται επίσης η εγγραφή του στο μητρώο του Σώματος Ορκωτών Ελεγκτών, αφού βέβαια κατέχει τα απαιτούμενα προσόντα προκειμένου να αποκτήσει αρχικά τη βαθμίδα του ασκούμενου ορκωτού ελεγκτή και στη συνέχεια του δοκίμου, επίκουρου και τέλος του ορκωτού ελεγκτή. Για τη μετάβαση από τη μια βαθμίδα στην άλλη απαιτείται συγκεκριμένος αριθμός ωρών ελέγχου και επιτυχία στις εξετάσεις σε συγκεκριμένα μαθήματα λογιστικής του ΣΟΕΛ, που είναι και ο υπεύθυνος φορέας.</w:t>
      </w:r>
    </w:p>
    <w:p w14:paraId="58BF0D50"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Εναλλακτικά, ένας ενδιαφερόμενος μπορεί να προχωρήσει στην απόκτηση διεθνών επαγγελματικών τίτλων όπως το ACCA (Association of Chartered Certified </w:t>
      </w:r>
      <w:r w:rsidRPr="0059698F">
        <w:rPr>
          <w:rFonts w:ascii="Calibri" w:hAnsi="Calibri" w:cs="Calibri"/>
          <w:lang w:val="el-GR"/>
        </w:rPr>
        <w:lastRenderedPageBreak/>
        <w:t>Accountants), το οποίο αναγνωρίζει μαθήματα τα οποία ορισμένοι φοιτητές έχουν ήδη :διδαχθεί κατά τις προπτυχιακές σπουδές τους έτσι ώστε οι υποψήφιοι να μην εξεταστούν ξανά σε αυτά. Το ACCA (Association of Chartered Certified Accountants) αποτελεί έναν ισχυρό επαγγελματικό τίτλο του μεγαλύτερου επαγγελματικού σώματος εγκεκριμένων λογιστών-ελεγκτών στο κόσμο. Απευθύνεται σε ανθρώπους με ικανότητες και φιλοδοξίες, που αναζητούν μια πιο αποδοτική καριέρα στο χώρο της λογιστικής, των χρηματοοικονομικών και του μάνατζμεντ, ενώ η φήμη του είναι αναγνωρισμένη από εργοδότες, κυβερνήσεις και τον ίδιο τον επαγγελματικό κλάδο τόσο παγκοσμίως όσο και στην Ελλάδα.</w:t>
      </w:r>
    </w:p>
    <w:p w14:paraId="10FADDF0"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Το επάγγελμα του ορκωτού ελεγκτή περιλαμβάνει τις ακόλουθες βαθμίδες:</w:t>
      </w:r>
    </w:p>
    <w:p w14:paraId="0320F850"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1.Ασκούμενος ορκωτός ελεγκτής.</w:t>
      </w:r>
    </w:p>
    <w:p w14:paraId="717C0492" w14:textId="4E678F2A" w:rsidR="005D26E8" w:rsidRPr="0059698F" w:rsidRDefault="005D26E8" w:rsidP="0059698F">
      <w:pPr>
        <w:spacing w:after="120"/>
        <w:jc w:val="both"/>
        <w:rPr>
          <w:rFonts w:ascii="Calibri" w:hAnsi="Calibri" w:cs="Calibri"/>
          <w:lang w:val="el-GR"/>
        </w:rPr>
      </w:pPr>
      <w:r w:rsidRPr="0059698F">
        <w:rPr>
          <w:rFonts w:ascii="Calibri" w:hAnsi="Calibri" w:cs="Calibri"/>
          <w:lang w:val="el-GR"/>
        </w:rPr>
        <w:t>2.Ορκωτός ελεγκτής.</w:t>
      </w:r>
    </w:p>
    <w:p w14:paraId="48EB43BC" w14:textId="00DD80CC" w:rsidR="005D26E8" w:rsidRPr="0059698F" w:rsidRDefault="005D26E8" w:rsidP="0059698F">
      <w:pPr>
        <w:spacing w:after="120"/>
        <w:jc w:val="both"/>
        <w:rPr>
          <w:rFonts w:ascii="Calibri" w:hAnsi="Calibri" w:cs="Calibri"/>
          <w:lang w:val="el-GR"/>
        </w:rPr>
      </w:pPr>
      <w:r w:rsidRPr="0059698F">
        <w:rPr>
          <w:rFonts w:ascii="Calibri" w:hAnsi="Calibri" w:cs="Calibri"/>
          <w:lang w:val="el-GR"/>
        </w:rPr>
        <w:t>Οι ορκωτοί ελεγκτές έχουν όλα τα δικαιώματα και τις αντίστοιχες υποχρεώσεις του μέλους του Σώματος Ορκωτών Ελεγκτών και ασκούν ελεύθερα και με δική τους ευθύνη τις ελεγκτικές εργασίες. Οι ασκούμενοι ορκωτοί ελεγκτές βοηθούν τους ορκωτούς ελεγκτές στην εκτέλεση του έργου τους, ενεργώντας πάντοτε επ’ ονόματι, για λογαριασμό και υπ’ ευθύνη του ορκωτού ελεγκτή.</w:t>
      </w:r>
    </w:p>
    <w:p w14:paraId="049271E5"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Για να φτάσει κανείς στη βαθμίδα του ορκωτού ελεγκτή λογιστή θα πρέπει να έχει 7ετή προϋπηρεσία σε ελεγκτική εταιρεία και να έχει ολοκληρώσει επιτυχώς τις προβλεπόμενες εξετάσεις. Όλοι οι ορκωτοί λογιστές, ανεξάρτητα από τη βαθμίδα στην οποία ανήκουν είναι εγγεγραμμένοι στα μητρώα του Σώματος Ορκωτών Ελεγκτών Λογιστών (ΣΟΕΛ).</w:t>
      </w:r>
    </w:p>
    <w:p w14:paraId="79D01811" w14:textId="1A57EA9E" w:rsidR="005D26E8" w:rsidRPr="0059698F" w:rsidRDefault="005D26E8" w:rsidP="0059698F">
      <w:pPr>
        <w:spacing w:after="120"/>
        <w:jc w:val="both"/>
        <w:rPr>
          <w:rFonts w:ascii="Calibri" w:hAnsi="Calibri" w:cs="Calibri"/>
          <w:lang w:val="el-GR"/>
        </w:rPr>
      </w:pPr>
      <w:r w:rsidRPr="0059698F">
        <w:rPr>
          <w:rFonts w:ascii="Calibri" w:hAnsi="Calibri" w:cs="Calibri"/>
          <w:lang w:val="el-GR"/>
        </w:rPr>
        <w:t>Οι ασκούμενοι ορκωτοί ελεγκτές λογιστές ασκούν ελεγκτικό έργο απασχολούμενοι με σχέση ιδιωτικού δικαίου αποκλειστικά από ορκωτούς ελεγκτές λογιστές ή από ελεγκτικές εταιρείες ή κοινοπραξίες ορκωτών ελεγκτών λογιστών ως ελεύθεροι επαγγελματίες ή με σχέση εξαρτημένης εργασίας.</w:t>
      </w:r>
    </w:p>
    <w:p w14:paraId="69348218" w14:textId="0D117EA9" w:rsidR="005D26E8" w:rsidRPr="0059698F" w:rsidRDefault="005D26E8" w:rsidP="0059698F">
      <w:pPr>
        <w:spacing w:after="120"/>
        <w:jc w:val="both"/>
        <w:rPr>
          <w:rFonts w:ascii="Calibri" w:hAnsi="Calibri" w:cs="Calibri"/>
          <w:lang w:val="el-GR"/>
        </w:rPr>
      </w:pPr>
      <w:r w:rsidRPr="0059698F">
        <w:rPr>
          <w:rFonts w:ascii="Calibri" w:hAnsi="Calibri" w:cs="Calibri"/>
          <w:lang w:val="el-GR"/>
        </w:rPr>
        <w:t>Για την άσκηση του επαγγέλματος του ορκωτού ελεγκτή λογιστή απαιτούνται εξετάσεις, σε εξουσιοδοτημένη επιτροπή που ορίζεται από το Εποπτικό Συμβούλιο του Σώματος Ορκωτών Ελεγκτών Λογιστών (ΣΟΕΛ). Οι διαδικασίες διεξαγωγής των εξετάσεων διεκπεραιώνονται από το Ινστιτούτο Εκπαίδευσης Σώματος Ελεγκτών Λογιστών (ΙΕΣΟΕΛ). Η διεξαγωγή τους αποσκοπεί στην εξακρίβωση τόσο των αναγκαίων θεωρητικών και πρακτικών γνώσεων των υποψηφίων στους οικείους τομείς, όσο και στη δυνατότητα εφαρμογής των γνώσεων αυτών κατά τη διενέργεια του ελέγχου.</w:t>
      </w:r>
    </w:p>
    <w:p w14:paraId="1E6FD373"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Οι υποψήφιοι εξετάζονται στους ακόλουθους τομείς, σε τρεις ενότητες:</w:t>
      </w:r>
    </w:p>
    <w:p w14:paraId="485A4968" w14:textId="4A2BC9A0" w:rsidR="005D26E8" w:rsidRPr="0059698F" w:rsidRDefault="005D26E8" w:rsidP="0059698F">
      <w:pPr>
        <w:spacing w:after="120"/>
        <w:jc w:val="both"/>
        <w:rPr>
          <w:rFonts w:ascii="Calibri" w:hAnsi="Calibri" w:cs="Calibri"/>
          <w:lang w:val="el-GR"/>
        </w:rPr>
      </w:pPr>
      <w:r w:rsidRPr="0059698F">
        <w:rPr>
          <w:rFonts w:ascii="Calibri" w:hAnsi="Calibri" w:cs="Calibri"/>
          <w:lang w:val="el-GR"/>
        </w:rPr>
        <w:t>Η Α’ ενότητα περιλαμβάνει μαθήματα Λογιστικής 1 (Γενική λογιστική και λογιστική εταιρειών), Ελεγκτικής Ι (Αρχές και μέθοδοι της Ελεγκτικής), Φορολογίας 1 (Κώδικας Βιβλίων και Στοιχείων), Στοιχεία Αστικού και Εμπορικού Δικαίου, Μαθηματικά και Στατιστικές Μέθοδοι, Οικονομική των επιχειρήσεων – Πολιτική Οικονομία – Χρηματοοικονομικά, Βασικές Αρχές της Οικονομικής Διαχείρισης των Επιχειρήσεων.</w:t>
      </w:r>
    </w:p>
    <w:p w14:paraId="196258F5" w14:textId="76064943"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Η Β’ ενότητα περιλαμβάνει μαθήματα Λογιστικής 2 (Βιομηχανική και Διοικητική λογιστική), Λογιστικά Πρότυπα και Σχέδια (Ελληνικό Γενικό Λογιστικό Σχέδιο, Κλαδικά Εθνικά Λογιστικά Σχέδια, Διεθνή Λογιστικά Πρότυπα), Δίκαιο Εταιρειών και </w:t>
      </w:r>
      <w:r w:rsidRPr="0059698F">
        <w:rPr>
          <w:rFonts w:ascii="Calibri" w:hAnsi="Calibri" w:cs="Calibri"/>
          <w:lang w:val="el-GR"/>
        </w:rPr>
        <w:lastRenderedPageBreak/>
        <w:t>Πτωχευτικό Δίκαιο, Λογιστικές Εφαρμογές της Πληροφορικής, Ελεγκτική 2 (Εσωτερικός έλεγχος).</w:t>
      </w:r>
    </w:p>
    <w:p w14:paraId="6CFB5DD5"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Η Γ΄ Ενότητα περιλαμβάνει Ελεγκτική 3 (διαμόρφωση και διατύπωση πορισμάτων ελέγχου, ειδικοί έλεγχοι, ελεγκτική δεοντολογία, Διεθνή Ελεγκτικά Πρότυπα), Λογιστική 3 (ανάλυση οικονομικών καταστάσεων), Φορολογία 2 (εξειδικευμένα θέματα φορολογίας εισοδήματος και λοιποί φόροι), Εργατικό δίκαιο (συμπεριλαμβανομένου του δικαίου της κοινωνικής ασφαλίσεως), Λογιστική 4 (ενοποιημένες οικονομικές καταστάσεις).</w:t>
      </w:r>
    </w:p>
    <w:p w14:paraId="024BA261" w14:textId="77777777" w:rsidR="005D26E8" w:rsidRPr="0059698F" w:rsidRDefault="005D26E8" w:rsidP="0059698F">
      <w:pPr>
        <w:spacing w:after="120"/>
        <w:jc w:val="both"/>
        <w:rPr>
          <w:rFonts w:ascii="Calibri" w:hAnsi="Calibri" w:cs="Calibri"/>
          <w:lang w:val="el-GR"/>
        </w:rPr>
      </w:pPr>
    </w:p>
    <w:p w14:paraId="7EEBD36E" w14:textId="1C60D85A" w:rsidR="005D26E8" w:rsidRPr="0059698F" w:rsidRDefault="005D26E8" w:rsidP="0059698F">
      <w:pPr>
        <w:pStyle w:val="3"/>
        <w:spacing w:before="0" w:after="120"/>
        <w:rPr>
          <w:rFonts w:ascii="Calibri" w:hAnsi="Calibri" w:cs="Calibri"/>
          <w:b/>
          <w:color w:val="auto"/>
          <w:lang w:val="el-GR"/>
        </w:rPr>
      </w:pPr>
      <w:bookmarkStart w:id="36" w:name="_Toc22226632"/>
      <w:r w:rsidRPr="0059698F">
        <w:rPr>
          <w:rFonts w:ascii="Calibri" w:hAnsi="Calibri" w:cs="Calibri"/>
          <w:b/>
          <w:color w:val="auto"/>
          <w:lang w:val="el-GR"/>
        </w:rPr>
        <w:t>11.4. Το επάγγελμα του Εσωτερικού Ελεγκτή</w:t>
      </w:r>
      <w:bookmarkEnd w:id="36"/>
    </w:p>
    <w:p w14:paraId="03B0B8FA" w14:textId="49043174" w:rsidR="005D26E8" w:rsidRPr="0059698F" w:rsidRDefault="005D26E8" w:rsidP="0059698F">
      <w:pPr>
        <w:spacing w:after="120"/>
        <w:jc w:val="both"/>
        <w:rPr>
          <w:rFonts w:ascii="Calibri" w:hAnsi="Calibri" w:cs="Calibri"/>
          <w:lang w:val="el-GR"/>
        </w:rPr>
      </w:pPr>
      <w:r w:rsidRPr="0059698F">
        <w:rPr>
          <w:rFonts w:ascii="Calibri" w:hAnsi="Calibri" w:cs="Calibri"/>
          <w:lang w:val="el-GR"/>
        </w:rPr>
        <w:t>Ένα από τα επαγγέλματα που κατεξοχήν συμβάλλουν στην ενίσχυση των επιχειρήσεων και οργανισμών ενάντια σε κρούσματα απάτης και διαφθοράς είναι αυτό του Εσωτερικού Ελεγκτή (Internal Auditor). Στην Ελλάδα οργανισμοί τόσο στον ιδιωτικό, όσο και στον δημόσιο τομέα, είτε υποχρεούμενοι από το κανονιστικό πλαίσιο λειτουργίας των επιχειρήσεων με βάση τον Νόμο 3016/2002 - ΦΕΚ 110/Α΄/17-5-2002 (για τις εισηγμένες στο Χρηματιστήριο Αθηνών επιχειρήσεις), είτε αντιλαμβανόμενοι τα οφέλη που απορρέουν από την σύσταση, στελέχωση και δραστηριοποίηση τμημάτων Εσωτερικού Ελέγχου (π.χ. τράπεζες και πολυεθνικές επιχειρήσεις), είτε επειδή παρέχουν υπηρεσίες εσωτερικού ελέγχου (π.χ. ελεγκτικές εταιρείες) πολύ συχνά αναζητούν εξειδικευμένα στελέχη στον Εσωτερικό Έλεγχο.</w:t>
      </w:r>
    </w:p>
    <w:p w14:paraId="152B8384" w14:textId="6EC8E6F2" w:rsidR="005D26E8" w:rsidRPr="0059698F" w:rsidRDefault="005D26E8" w:rsidP="0059698F">
      <w:pPr>
        <w:spacing w:after="120"/>
        <w:jc w:val="both"/>
        <w:rPr>
          <w:rFonts w:ascii="Calibri" w:hAnsi="Calibri" w:cs="Calibri"/>
          <w:lang w:val="el-GR"/>
        </w:rPr>
      </w:pPr>
      <w:r w:rsidRPr="0059698F">
        <w:rPr>
          <w:rFonts w:ascii="Calibri" w:hAnsi="Calibri" w:cs="Calibri"/>
          <w:lang w:val="el-GR"/>
        </w:rPr>
        <w:t>Η θέση του Εσωτερικού Ελεγκτή είναι πολύ σημαντική σε κάθε οργανισμό, καθώς είναι εκείνος που επισκοπεί, αξιολογεί και συμβουλεύει ως προς το υφιστάμενο σύστημα εσωτερικού ελέγχου, δηλαδή τις πολιτικές, τις διαδικασίες και τα σημεία ελέγχου που έχουν εγκαθιδρύσει οι διοικήσεις των οργανισμών προκειμένου να επιτυγχάνουν τους στόχους τους με οικονομικότητα, αποδοτικότητα και αποτελεσματικότητα και να αντιμετωπίζουν επαρκώς και αποτελεσματικά τους κινδύνους που τις χαρακτηρίζουν. Κάθε οργανισμός έχει το δικό του σύστημα εσωτερικού ελέγχου. Έτσι, για παράδειγμα διαφορετικές πολιτικές και διαδικασίες ακολουθούν οι τράπεζες από ότι οι βιομηχανικές επιχειρήσεις.</w:t>
      </w:r>
    </w:p>
    <w:p w14:paraId="41611A99"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Όσον αφορά τις διαθέσιμες Επαγγελματικές Πιστοποιήσεις Εσωτερικού Ελέγχου, θα πρέπει να τονίσουμε ότι ενώ μπορεί να μην αναγνωρίζονται επί του παρόντος ως επιπρόσθετα προσόντα στους οργανισμούς του Δημοσίου (πλην ελαχίστων εξαιρέσεων), εντούτοις έχουν πολύ μεγάλη αξία στον ιδιωτικό τομέα. Η πιο γνωστή επαγγελματική πιστοποίηση είναι αυτή του Certified Internal Auditor (CIA), η οποία απαιτεί επιτυχή συμμετοχή σε εξετάσεις 4 μαθημάτων με ερωτήσεις πολλαπλών επιλογών και 2 χρόνια εμπειρία στον Εσωτερικό Έλεγχο ή άλλο συναφές επάγγελμα. Εξετάσεις διοργανώνονται συνεχώς από το Διεθνές Ινστιτούτο Εσωτερικών Ελεγκτών (www.theiia.org) και μπορούν να λάβουν μέρος σε αυτές μέλη του Ελληνικού Ινστιτούτου Εσωτερικών Ελεγκτών (www.hiia.gr). Επίσης, προσφέρονται άλλες 2 επαγγελματικές πιστοποιήσεις από το Ινστιτούτο Εσωτερικών Ελεγκτών της Μεγάλης Βρετανίας και Ιρλανδίας, το ΜΙΙΑ και το PIIA. Για τις ανωτέρω πιστοποιήσεις, εξετάσεις διενεργούνται 2 φορές το χρόνο (Ιούνιο και Νοέμβριο) από το Ινστιτούτο Εσωτερικών Ελεγκτών Μεγάλης Βρετανίας και Ιρλανδίας σε διάφορα εξεταστικά κέντρα στην Μεγάλη Βρετανία και Ιρλανδία. Επιπρόσθετα, το Διεθνές Ινστιτούτο Εσωτερικών Ελεγκτών παρέχει εξειδικευμένες επαγγελματικές πιστοποιήσεις στον </w:t>
      </w:r>
      <w:r w:rsidRPr="0059698F">
        <w:rPr>
          <w:rFonts w:ascii="Calibri" w:hAnsi="Calibri" w:cs="Calibri"/>
          <w:lang w:val="el-GR"/>
        </w:rPr>
        <w:lastRenderedPageBreak/>
        <w:t>Εσωτερικό Έλεγχο όπως το CCSA, CFSA και CGAP (για περισσότερα βλέπε www.theiia.org/certifications).</w:t>
      </w:r>
    </w:p>
    <w:p w14:paraId="45462989" w14:textId="77777777" w:rsidR="005D26E8" w:rsidRPr="0059698F" w:rsidRDefault="005D26E8" w:rsidP="0059698F">
      <w:pPr>
        <w:spacing w:after="120"/>
        <w:jc w:val="both"/>
        <w:rPr>
          <w:rFonts w:ascii="Calibri" w:hAnsi="Calibri" w:cs="Calibri"/>
          <w:lang w:val="el-GR"/>
        </w:rPr>
      </w:pPr>
    </w:p>
    <w:p w14:paraId="33A0ADDA" w14:textId="4DE2C752" w:rsidR="005D26E8" w:rsidRPr="0059698F" w:rsidRDefault="005D26E8" w:rsidP="0059698F">
      <w:pPr>
        <w:pStyle w:val="3"/>
        <w:spacing w:before="0" w:after="120"/>
        <w:rPr>
          <w:rFonts w:ascii="Calibri" w:hAnsi="Calibri" w:cs="Calibri"/>
          <w:b/>
          <w:color w:val="auto"/>
          <w:lang w:val="el-GR"/>
        </w:rPr>
      </w:pPr>
      <w:bookmarkStart w:id="37" w:name="_Toc22226633"/>
      <w:r w:rsidRPr="0059698F">
        <w:rPr>
          <w:rFonts w:ascii="Calibri" w:hAnsi="Calibri" w:cs="Calibri"/>
          <w:b/>
          <w:color w:val="auto"/>
          <w:lang w:val="el-GR"/>
        </w:rPr>
        <w:t>11.5. Το επάγγελμα του οικονομολόγου του Δημόσιου Τομέα</w:t>
      </w:r>
      <w:bookmarkEnd w:id="37"/>
    </w:p>
    <w:p w14:paraId="363A4FB9"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Έχει προβλεφθεί στην ελληνική νομοθεσία κλάδος αμιγώς λογιστικός ή οικονομικός με προσόντα διορισμού πτυχία ή διπλώματα οικονομικών και μόνο σπουδών στις προκηρύξεις που γίνονται από τον ΑΣΕΠ (Ανώτατο Συμβούλιο Επιλογής Προσωπικού). Ο κλάδος ΠΕ Οικονομικού παρά το ότι είχε προβλεφθεί με το Π.Δ. 347/2003 (τροποποίηση του άρθρου 4), δεν έχει ληφθεί υπόψη στην κατάρτιση των νέων οργανισμών στα Υπουργεία.</w:t>
      </w:r>
    </w:p>
    <w:p w14:paraId="104305D4"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Ο οικονομολόγος στο δημόσιο τομέα και ιδιαίτερα στα Οικονομικά Υπουργεία, στην τρέχουσα οικονομική συγκυρία μπορεί ως επιστήμονας να συμβάλλει στην ορθή διαχείριση των οικονομικών θεμάτων, στην κατάλληλη αποτύπωση των εσόδων και των δαπανών, στον εξορθολογισμό των δημοσίων δαπανών, στη διαφανή διαχείριση των δημοσίων πόρων.</w:t>
      </w:r>
    </w:p>
    <w:p w14:paraId="76434332" w14:textId="77777777" w:rsidR="005D26E8" w:rsidRPr="0059698F" w:rsidRDefault="005D26E8" w:rsidP="0059698F">
      <w:pPr>
        <w:spacing w:after="120"/>
        <w:jc w:val="both"/>
        <w:rPr>
          <w:rFonts w:ascii="Calibri" w:hAnsi="Calibri" w:cs="Calibri"/>
          <w:lang w:val="el-GR"/>
        </w:rPr>
      </w:pPr>
    </w:p>
    <w:p w14:paraId="79D28822" w14:textId="3E7FC4FC" w:rsidR="005D26E8" w:rsidRPr="0059698F" w:rsidRDefault="005D26E8" w:rsidP="0059698F">
      <w:pPr>
        <w:pStyle w:val="3"/>
        <w:spacing w:before="0" w:after="120"/>
        <w:rPr>
          <w:rFonts w:ascii="Calibri" w:hAnsi="Calibri" w:cs="Calibri"/>
          <w:b/>
          <w:color w:val="auto"/>
          <w:lang w:val="el-GR"/>
        </w:rPr>
      </w:pPr>
      <w:bookmarkStart w:id="38" w:name="_Toc22226634"/>
      <w:r w:rsidRPr="0059698F">
        <w:rPr>
          <w:rFonts w:ascii="Calibri" w:hAnsi="Calibri" w:cs="Calibri"/>
          <w:b/>
          <w:color w:val="auto"/>
          <w:lang w:val="el-GR"/>
        </w:rPr>
        <w:t>11.6. Το επάγγελμα του Διαχειριστή Αφερεγγυότητας</w:t>
      </w:r>
      <w:bookmarkEnd w:id="38"/>
    </w:p>
    <w:p w14:paraId="2E5B2981" w14:textId="207E63E6" w:rsidR="005D26E8" w:rsidRPr="0059698F" w:rsidRDefault="005D26E8" w:rsidP="0059698F">
      <w:pPr>
        <w:spacing w:after="120"/>
        <w:jc w:val="both"/>
        <w:rPr>
          <w:rFonts w:ascii="Calibri" w:hAnsi="Calibri" w:cs="Calibri"/>
          <w:lang w:val="el-GR"/>
        </w:rPr>
      </w:pPr>
      <w:r w:rsidRPr="0059698F">
        <w:rPr>
          <w:rFonts w:ascii="Calibri" w:hAnsi="Calibri" w:cs="Calibri"/>
          <w:lang w:val="el-GR"/>
        </w:rPr>
        <w:t>Από 1.1.2016, σύμφωνα με  την  παρ. 22 της υποπαραγράφου Γ.3. της παρ. Γ΄ του άρθρου 2 του Ν.4336/2015 (ΦΕΚ 94/Α΄/14.08.2015), ρυθμίζεται ως νέο επάγγελμα ο διαχειριστής αφερεγγυότητας, ο οποίος θα ασκεί τις αρμοδιότητες του συνδίκου, του μεσολαβητή, του ειδικού εντολοδόχου και του ειδικού εκκαθαριστή. Το επάγγελμα αυτό θα έχουν δικαίωμα να ασκούν φυσικά ή νομικά πρόσωπα, τα οποία θα καταχωρούνται σε ειδικό επαγγελματικό μητρώο. Με το Π.Δ.133/2016 (ΦΕΚ 242/Α/29-12-2016) προεδρικό διάταγμα που εκδόθηκε μετά από πρόταση του Υπουργού Δικαιοσύνης, Διαφάνειας και Ανθρωπίνων Δικαιωμάτων και του Υπουργού Οικονομίας, Υποδομών, Ναυτιλίας και Τουρισμού, καθορίζονται οι τυπικές και ουσιαστικές προϋποθέσεις άσκησης του επαγγέλματος, τα επαγγελματικά προσόντα που απαιτούνται για την πρόσβαση στο επάγγελμα, ο τρόπος οργάνωσης του επαγγέλματος, ο διορισμός και η παύση του διαχειριστή, η εποπτεία του, οι επιμέρους αρμοδιότητές του σε σχέση με τις προβλεπόμενες διαδικασίες του Πτωχευτικού Κώδικα, μαζί με την ευθύνη και τις κυρώσεις από τη μη άσκησή τους, καθώς και κάθε άλλη αναγκαία ρύθμιση μεταβατικού χαρακτήρα, ιδίως για τις εκκρεμείς διαδικασίες.</w:t>
      </w:r>
    </w:p>
    <w:p w14:paraId="01910B19" w14:textId="2EB6B29C" w:rsidR="005D26E8" w:rsidRPr="0059698F" w:rsidRDefault="005D26E8" w:rsidP="0059698F">
      <w:pPr>
        <w:spacing w:after="120"/>
        <w:jc w:val="both"/>
        <w:rPr>
          <w:rFonts w:ascii="Calibri" w:hAnsi="Calibri" w:cs="Calibri"/>
          <w:lang w:val="el-GR"/>
        </w:rPr>
      </w:pPr>
      <w:r w:rsidRPr="0059698F">
        <w:rPr>
          <w:rFonts w:ascii="Calibri" w:hAnsi="Calibri" w:cs="Calibri"/>
          <w:lang w:val="el-GR"/>
        </w:rPr>
        <w:t>Το Υπουργείο Δικαιοσύνης, Διαφάνειας και Ανθρωπίνων Δικαιωμάτων, μέχρι σήμερα έχει προκηρύξει τρεις διαγωνισμούς των υποψηφίων διαχειριστών αφερεγγυότητας (2017, 2018, 2019) με  γραπτές πανελλήνιες εξετάσεις. Προϋπόθεση συμμετοχής στις εξετάσεις είναι η επί πενταετία τουλάχιστον άσκηση του δικηγορικού επαγγέλματος ή αυτού του ορκωτού ελεγκτή λογιστή ή του λογιστή φοροτεχνικού Α΄ τάξεως.</w:t>
      </w:r>
    </w:p>
    <w:p w14:paraId="34637F7F"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Οι διαγωνιζόμενοι εξετάζονται γραπτώς στα εξής γνωστικά αντικείμενα: αστικό δίκαιο (γενικές αρχές, ενοχικό, εμπράγματο), εμπορικό δίκαιο (γενικό εμπορικό, δίκαιο εταιριών, πτωχευτικό), γενικές αρχές λογιστικής και φορολογίας επιχειρήσεων.</w:t>
      </w:r>
    </w:p>
    <w:p w14:paraId="681EF491" w14:textId="77777777" w:rsidR="005D26E8" w:rsidRPr="0059698F" w:rsidRDefault="005D26E8" w:rsidP="0059698F">
      <w:pPr>
        <w:spacing w:after="120"/>
        <w:jc w:val="both"/>
        <w:rPr>
          <w:rFonts w:ascii="Calibri" w:hAnsi="Calibri" w:cs="Calibri"/>
          <w:lang w:val="el-GR"/>
        </w:rPr>
      </w:pPr>
    </w:p>
    <w:p w14:paraId="40DEAD4B" w14:textId="6237F27F" w:rsidR="005D26E8" w:rsidRPr="0059698F" w:rsidRDefault="005D26E8" w:rsidP="0059698F">
      <w:pPr>
        <w:pStyle w:val="3"/>
        <w:spacing w:before="0" w:after="120"/>
        <w:rPr>
          <w:rFonts w:ascii="Calibri" w:hAnsi="Calibri" w:cs="Calibri"/>
          <w:b/>
          <w:color w:val="auto"/>
          <w:lang w:val="el-GR"/>
        </w:rPr>
      </w:pPr>
      <w:bookmarkStart w:id="39" w:name="_Toc22226635"/>
      <w:r w:rsidRPr="0059698F">
        <w:rPr>
          <w:rFonts w:ascii="Calibri" w:hAnsi="Calibri" w:cs="Calibri"/>
          <w:b/>
          <w:color w:val="auto"/>
          <w:lang w:val="el-GR"/>
        </w:rPr>
        <w:lastRenderedPageBreak/>
        <w:t>11.7. Το επάγγελμα του εκτελωνιστή</w:t>
      </w:r>
      <w:bookmarkEnd w:id="39"/>
    </w:p>
    <w:p w14:paraId="6EB5030F" w14:textId="2E75BCF2" w:rsidR="005D26E8" w:rsidRPr="0059698F" w:rsidRDefault="005D26E8" w:rsidP="0059698F">
      <w:pPr>
        <w:spacing w:after="120"/>
        <w:jc w:val="both"/>
        <w:rPr>
          <w:rFonts w:ascii="Calibri" w:hAnsi="Calibri" w:cs="Calibri"/>
          <w:lang w:val="el-GR"/>
        </w:rPr>
      </w:pPr>
      <w:r w:rsidRPr="0059698F">
        <w:rPr>
          <w:rFonts w:ascii="Calibri" w:hAnsi="Calibri" w:cs="Calibri"/>
          <w:lang w:val="el-GR"/>
        </w:rPr>
        <w:t>Οι απόφοιτοι του τμήματος Λογιστικής και Χρηματοοικονομικής μπορούν να ασκήσουν το επάγγελμα του εκτελωνιστή, ένα επάγγελμα το οποίο έχει κατοχυρωθεί νομοθετικά.  Η κατ’ επάγγελμα διενέργεια εκτελωνιστικών εργασιών για λογαριασμό τρίτων είναι το κύριο αντικείμενο της εργασίας του εκτελωνιστή. Ειδικότερα, ο εκτελωνιστής διεκπεραιώνει τις διαδικασίες ή «διασαφήσεις» που προβλέπονται από τις τελωνειακές αρχές μιας χώρας για την εισαγωγή ή εξαγωγή εμπορευμάτων από ή σε τρίτες χώρες που δεν είναι μέλη της Ευρωπαϊκής Ένωσης (με την ευρωπαϊκή ενοποίηση καταργήθηκαν τα τελωνειακά σύνορα μεταξύ των χωρών - μελών της Ευρωπαϊκής Ένωσης). Πιο συγκεκριμένα, οι διασαφήσεις περιλαμβάνουν μια λεπτομερή καταγραφή των εμπορευμάτων, σύμφωνα με την οποία οι τελωνειακές αρχές καθορίζουν τους δασμούς και τα τέλη που πληρώνει ο εκτελωνιστής για λογαριασμό του πελάτη του. Τέλος, ο εκτελωνιστής εκτελωνίζει και τα εμπορεύματα που αποθηκεύονται σε τελωνειακούς χώρους ή που βρίσκονται σε διαμετακόμιση, χωρίς να γίνεται άμεση πληρωμή των τελών.</w:t>
      </w:r>
    </w:p>
    <w:p w14:paraId="7AA8CCBA" w14:textId="6E839A31" w:rsidR="005D26E8" w:rsidRPr="0059698F" w:rsidRDefault="005D26E8" w:rsidP="0059698F">
      <w:pPr>
        <w:spacing w:after="120"/>
        <w:jc w:val="both"/>
        <w:rPr>
          <w:rFonts w:ascii="Calibri" w:hAnsi="Calibri" w:cs="Calibri"/>
          <w:lang w:val="el-GR"/>
        </w:rPr>
      </w:pPr>
      <w:r w:rsidRPr="0059698F">
        <w:rPr>
          <w:rFonts w:ascii="Calibri" w:hAnsi="Calibri" w:cs="Calibri"/>
          <w:lang w:val="el-GR"/>
        </w:rPr>
        <w:t>Κάθε έτος διενεργούνται εξετάσεις από τη Διεύθυνση Τελωνείων του Υπουργείου Οικονομικών που εξασφαλίζουν στον υποψήφιο εκτελωνιστή την άδεια άσκησης επαγγέλματος. Κατόπιν, εγγράφεται στο σύλλογο εκτελωνιστών της περιοχής του και προμηθεύεται από την Εφορία την άδεια ασκήσεως επαγγέλματος, γνωστοποιώντας στο υπουργείο Οικονομικών τη δημιουργία νέου εκτελωνιστικού γραφείου για την έναρξη βιβλίων λειτουργίας, μέσω των οποίων ελέγχεται.</w:t>
      </w:r>
    </w:p>
    <w:p w14:paraId="38C306CA"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Για την απόκτηση της επίσημης πιστοποίησης επάρκειας εκτελωνιστή, απαιτείται η συμμετοχή σε διαγωνισμό, ο οποίος προκηρύσσεται κάθε έτος, σε κάθε Τελωνειακή Περιφέρεια του άρθρου 5 του Ν.718/77. Οι όροι και οι προϋποθέσεις καθορίζονται με την προβλεπόμενη, στην παράγραφο 2 του άρθρου 8 του νόμου, Υπουργική Απόφαση. (Δ19Γ 5044128 ΕΞ 23.11.2012 - Παροχή διευκρινίσεων σχετικά με τις διατάξεις της Υποπαραγράφου Ε5 του άρθρου 1 του Ν.4093/2012 (ΦΕΚ 222 Α ) και τις διατάξεις του άρθρου 3 της Πράξης Νομοθετικού Περιεχομένου «Ρυθμίσεις κατεπειγόντων θεμάτων του Ν.4046/2012 και του Ν.4093/2012».</w:t>
      </w:r>
    </w:p>
    <w:p w14:paraId="543FB80E" w14:textId="25FE77B6" w:rsidR="005D26E8" w:rsidRPr="0059698F" w:rsidRDefault="005D26E8" w:rsidP="0059698F">
      <w:pPr>
        <w:spacing w:after="120"/>
        <w:jc w:val="both"/>
        <w:rPr>
          <w:rFonts w:ascii="Calibri" w:hAnsi="Calibri" w:cs="Calibri"/>
          <w:lang w:val="el-GR"/>
        </w:rPr>
      </w:pPr>
      <w:r w:rsidRPr="0059698F">
        <w:rPr>
          <w:rFonts w:ascii="Calibri" w:hAnsi="Calibri" w:cs="Calibri"/>
          <w:lang w:val="el-GR"/>
        </w:rPr>
        <w:t>Αρμόδιες αρχές για την αδειοδότηση του επαγγέλματος του εκτελωνιστή είναι οι κατά τόπο αρμόδιες Επιτροπές του άρθρου 18 του Ν.718/77 και ειδικότερα εκείνες που χορήγησαν το πτυχίο εκτελωνιστή. (Δ19Γ 5007484ΕΞ2012/ 20/2/2012-  Άσκηση του επαγγέλματος του εκτελωνιστή).</w:t>
      </w:r>
    </w:p>
    <w:p w14:paraId="21528D4C" w14:textId="47453F9D" w:rsidR="005D26E8" w:rsidRPr="0059698F" w:rsidRDefault="005D26E8" w:rsidP="0059698F">
      <w:pPr>
        <w:spacing w:after="120"/>
        <w:jc w:val="both"/>
        <w:rPr>
          <w:rFonts w:ascii="Calibri" w:hAnsi="Calibri" w:cs="Calibri"/>
          <w:lang w:val="el-GR"/>
        </w:rPr>
      </w:pPr>
      <w:r w:rsidRPr="0059698F">
        <w:rPr>
          <w:rFonts w:ascii="Calibri" w:hAnsi="Calibri" w:cs="Calibri"/>
          <w:lang w:val="el-GR"/>
        </w:rPr>
        <w:t>Οι υποψήφιοι εξετάζονται γραπτώς στα εξής μαθήματα, όπως ορίζονται στην Δ19Γ5046811 ΕΞ2012/12-12-2012 Α.Υ.Ο.:</w:t>
      </w:r>
    </w:p>
    <w:p w14:paraId="56CABAA7" w14:textId="65116832" w:rsidR="005D26E8" w:rsidRPr="0059698F" w:rsidRDefault="005D26E8" w:rsidP="0059698F">
      <w:pPr>
        <w:spacing w:after="120"/>
        <w:jc w:val="both"/>
        <w:rPr>
          <w:rFonts w:ascii="Calibri" w:hAnsi="Calibri" w:cs="Calibri"/>
          <w:lang w:val="el-GR"/>
        </w:rPr>
      </w:pPr>
      <w:r w:rsidRPr="0059698F">
        <w:rPr>
          <w:rFonts w:ascii="Calibri" w:hAnsi="Calibri" w:cs="Calibri"/>
          <w:lang w:val="el-GR"/>
        </w:rPr>
        <w:t>α) Τελωνειακή Νομοθεσία: Ενωσιακός Τελωνειακός Κώδικας (Καν. 952/2013) και σχετική νομοθεσία, όπως τροποποιήθηκε και ισχύει. Εκτελεστικός Κανονισμός Εφαρμογής (Καν. 2447/2015).</w:t>
      </w:r>
    </w:p>
    <w:p w14:paraId="2EC5E9B5" w14:textId="478E2303" w:rsidR="005D26E8" w:rsidRPr="0059698F" w:rsidRDefault="005D26E8" w:rsidP="0059698F">
      <w:pPr>
        <w:spacing w:after="120"/>
        <w:jc w:val="both"/>
        <w:rPr>
          <w:rFonts w:ascii="Calibri" w:hAnsi="Calibri" w:cs="Calibri"/>
          <w:lang w:val="el-GR"/>
        </w:rPr>
      </w:pPr>
      <w:r w:rsidRPr="0059698F">
        <w:rPr>
          <w:rFonts w:ascii="Calibri" w:hAnsi="Calibri" w:cs="Calibri"/>
          <w:lang w:val="el-GR"/>
        </w:rPr>
        <w:t>Κατ’ Εξουσιοδότηση Κανονισμοί (Καν. 2446/2015 και Καν. 341/2016) και Εθνικός τελωνειακός κώδικας (Ν.2960/01) όπως τροποποιήθηκε και ισχύει.</w:t>
      </w:r>
    </w:p>
    <w:p w14:paraId="1535FCD3" w14:textId="236D16C2"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β) Δασμολογική Νομοθεσία και ΦΠΑ: Γενικά περί δασμολογίου – Δασμολογική κατάταξη (Συνδυασμένη Ονοματολογία και Επεξηγηματικές Σημειώσεις αυτής). Δασμολογικές ποσοστώσεις. Ειδικός Προορισμός. Δεσμευτικές Δασμολογικές </w:t>
      </w:r>
      <w:r w:rsidRPr="0059698F">
        <w:rPr>
          <w:rFonts w:ascii="Calibri" w:hAnsi="Calibri" w:cs="Calibri"/>
          <w:lang w:val="el-GR"/>
        </w:rPr>
        <w:lastRenderedPageBreak/>
        <w:t>Πληροφορίες. Φόρος Προστιθέμενης Αξίας κατά την εισαγωγή και εξαγωγή. Συντελεστές ΦΠΑ.</w:t>
      </w:r>
    </w:p>
    <w:p w14:paraId="5330E89E"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γ) Νομοθεσία περί εκτελωνιστών: Ν. 718/77 «Περί Εκτελωνιστών», όπως έχει τροποποιηθεί και ισχύει.</w:t>
      </w:r>
    </w:p>
    <w:p w14:paraId="1658D78F" w14:textId="77777777" w:rsidR="005D26E8" w:rsidRPr="0059698F" w:rsidRDefault="005D26E8" w:rsidP="0059698F">
      <w:pPr>
        <w:spacing w:after="120"/>
        <w:jc w:val="both"/>
        <w:rPr>
          <w:rFonts w:ascii="Calibri" w:hAnsi="Calibri" w:cs="Calibri"/>
          <w:lang w:val="el-GR"/>
        </w:rPr>
      </w:pPr>
    </w:p>
    <w:p w14:paraId="129A36A3" w14:textId="134071FA" w:rsidR="005D26E8" w:rsidRPr="0059698F" w:rsidRDefault="005D26E8" w:rsidP="0059698F">
      <w:pPr>
        <w:pStyle w:val="3"/>
        <w:spacing w:before="0" w:after="120"/>
        <w:rPr>
          <w:rFonts w:ascii="Calibri" w:hAnsi="Calibri" w:cs="Calibri"/>
          <w:b/>
          <w:color w:val="auto"/>
          <w:lang w:val="el-GR"/>
        </w:rPr>
      </w:pPr>
      <w:bookmarkStart w:id="40" w:name="_Toc22226636"/>
      <w:r w:rsidRPr="0059698F">
        <w:rPr>
          <w:rFonts w:ascii="Calibri" w:hAnsi="Calibri" w:cs="Calibri"/>
          <w:b/>
          <w:color w:val="auto"/>
          <w:lang w:val="el-GR"/>
        </w:rPr>
        <w:t>11.8. Το επάγγελμα του ασφαλιστικού διαμεσολαβητή</w:t>
      </w:r>
      <w:bookmarkEnd w:id="40"/>
    </w:p>
    <w:p w14:paraId="38146C75" w14:textId="6F2009F1" w:rsidR="005D26E8" w:rsidRPr="0059698F" w:rsidRDefault="005D26E8" w:rsidP="0059698F">
      <w:pPr>
        <w:spacing w:after="120"/>
        <w:jc w:val="both"/>
        <w:rPr>
          <w:rFonts w:ascii="Calibri" w:hAnsi="Calibri" w:cs="Calibri"/>
          <w:lang w:val="el-GR"/>
        </w:rPr>
      </w:pPr>
      <w:r w:rsidRPr="0059698F">
        <w:rPr>
          <w:rFonts w:ascii="Calibri" w:hAnsi="Calibri" w:cs="Calibri"/>
          <w:lang w:val="el-GR"/>
        </w:rPr>
        <w:t>Οι απόφοιτοι του τμήματος Λογιστικής και Χρηματοοικονομικής μπορούν να ασκήσουν το επάγγελμα του ασφαλιστικού διαμεσολαβητή.</w:t>
      </w:r>
    </w:p>
    <w:p w14:paraId="27912659" w14:textId="30EB1864" w:rsidR="005D26E8" w:rsidRPr="0059698F" w:rsidRDefault="005D26E8" w:rsidP="0059698F">
      <w:pPr>
        <w:spacing w:after="120"/>
        <w:jc w:val="both"/>
        <w:rPr>
          <w:rFonts w:ascii="Calibri" w:hAnsi="Calibri" w:cs="Calibri"/>
          <w:lang w:val="el-GR"/>
        </w:rPr>
      </w:pPr>
      <w:r w:rsidRPr="0059698F">
        <w:rPr>
          <w:rFonts w:ascii="Calibri" w:hAnsi="Calibri" w:cs="Calibri"/>
          <w:lang w:val="el-GR"/>
        </w:rPr>
        <w:t>«Ασφαλιστικός διαμεσολαβητής» σύμφωνα με το Ν.4583/2018 (ΦΕΚ Α΄ 212) είναι κάθε φυσικό ή νομικό πρόσωπο, το οποίο αναλαμβάνει ή ασκεί επ’ αμοιβή δραστηριότητες διανομής ασφαλιστικών προϊόντων. Οι ασφαλιστικοί διαμεσολαβητές που έχουν έδρα στην Ελλάδα διακρίνονται στις εξής κατηγορίες:</w:t>
      </w:r>
    </w:p>
    <w:p w14:paraId="6A3D4C59" w14:textId="62860A2B" w:rsidR="005D26E8" w:rsidRPr="0059698F" w:rsidRDefault="005D26E8" w:rsidP="0059698F">
      <w:pPr>
        <w:spacing w:after="120"/>
        <w:jc w:val="both"/>
        <w:rPr>
          <w:rFonts w:ascii="Calibri" w:hAnsi="Calibri" w:cs="Calibri"/>
          <w:lang w:val="el-GR"/>
        </w:rPr>
      </w:pPr>
      <w:r w:rsidRPr="0059698F">
        <w:rPr>
          <w:rFonts w:ascii="Calibri" w:hAnsi="Calibri" w:cs="Calibri"/>
          <w:lang w:val="el-GR"/>
        </w:rPr>
        <w:t>α) ασφαλιστικοί πράκτορες, β) συντονιστές ασφαλιστικών πρακτόρων, γ) μεσίτες ασφαλίσεων.</w:t>
      </w:r>
    </w:p>
    <w:p w14:paraId="38B3C5F9" w14:textId="17BF9890" w:rsidR="005D26E8" w:rsidRPr="0059698F" w:rsidRDefault="005D26E8" w:rsidP="0059698F">
      <w:pPr>
        <w:spacing w:after="120"/>
        <w:jc w:val="both"/>
        <w:rPr>
          <w:rFonts w:ascii="Calibri" w:hAnsi="Calibri" w:cs="Calibri"/>
          <w:lang w:val="el-GR"/>
        </w:rPr>
      </w:pPr>
      <w:r w:rsidRPr="0059698F">
        <w:rPr>
          <w:rFonts w:ascii="Calibri" w:hAnsi="Calibri" w:cs="Calibri"/>
          <w:lang w:val="el-GR"/>
        </w:rPr>
        <w:t>Α) «Ασφαλιστικός Πράκτορας»: το φυσικό ή νομικό πρόσωπο που ασκεί τη δραστηριότητα της διανομής ασφαλιστικών προϊόντων στο όνομα και για λογαριασμό μίας ή περισσότερων ασφαλιστικών επιχειρήσεων. Στους ασφαλιστικούς πράκτορες εντάσσονται τα πιστωτικά ιδρύματα, οι επιχειρήσεις επενδύσεων και οι αγροτικοί συνεταιρισμοί, όταν ασκούν τη δραστηριότητα διανομής ασφαλιστικών προϊόντων.</w:t>
      </w:r>
    </w:p>
    <w:p w14:paraId="253E5A24" w14:textId="113BF29D" w:rsidR="005D26E8" w:rsidRPr="0059698F" w:rsidRDefault="005D26E8" w:rsidP="0059698F">
      <w:pPr>
        <w:spacing w:after="120"/>
        <w:jc w:val="both"/>
        <w:rPr>
          <w:rFonts w:ascii="Calibri" w:hAnsi="Calibri" w:cs="Calibri"/>
          <w:lang w:val="el-GR"/>
        </w:rPr>
      </w:pPr>
      <w:r w:rsidRPr="0059698F">
        <w:rPr>
          <w:rFonts w:ascii="Calibri" w:hAnsi="Calibri" w:cs="Calibri"/>
          <w:lang w:val="el-GR"/>
        </w:rPr>
        <w:t>Β) «Συντονιστής ασφαλιστικών πρακτόρων»: το φυσικό ή νομικό πρόσωπο που ασκεί τη δραστηριότητα της διανομής ασφαλιστικών προϊόντων μέσω ομάδας ασφαλιστικών πρακτόρων, τους οποίους επιλέγει και προτείνει στις ασφαλιστικές επιχειρήσεις για συνεργασία, και στη συνέχεια εκπαιδεύει και επιβλέπει το έργο τους, με σκοπό να διασφαλίσει την εκ μέρους τους εφαρμογή των σχετικών με τη διανομή πολιτικών και διαδικασιών των ασφαλιστικών επιχειρήσεων με τις οποίες συνεργάζεται, χωρίς να συμβάλλεται ο ίδιος με αυτούς.</w:t>
      </w:r>
    </w:p>
    <w:p w14:paraId="6414D006"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Γ) «Μεσίτης ασφαλίσεων»: το φυσικό ή νομικό πρόσωπο που, με γραπτή εντολή του πελάτη, ασκεί τη δραστηριότητα της διανομής ασφαλιστικών προϊόντων με βάση την ανάλυση επαρκούς αριθμού ασφαλιστικών συμβάσεων που διατίθενται στην αγορά, χωρίς να δεσμεύεται ως προς την επιλογή της ασφαλιστικής επιχείρησης.</w:t>
      </w:r>
    </w:p>
    <w:p w14:paraId="1BB89E63"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Τα χορηγούμενα από την Τράπεζα της Ελλάδος πιστοποιητικά επαγγελματικών γνώσεων για τη δραστηριότητα διανομής ασφαλιστικών και αντασφαλιστικών προϊόντων είναι τα εξής:</w:t>
      </w:r>
    </w:p>
    <w:p w14:paraId="14A0FF2E"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1.Πιστοποιητικό Επαγγελματικών Γνώσεων Ασφαλιστικού Πράκτορα. Αφορά στην παροχή υπηρεσιών ασφαλιστικού πράκτορα και των συναφών κατηγοριών διανομής ασφαλιστικών προϊόντων, ήτοι συντονιστή των ασφαλιστικών πρακτόρων, καθώς επίσης για τα μέλη του οργάνου διοίκησης και για τους υπαλλήλους των ασφαλιστικών επιχειρήσεων που αντιστοίχως φέρουν την ευθύνη ή συμμετέχουν άμεσα στη δραστηριότητα διανομής ασφαλιστικών προϊόντων.</w:t>
      </w:r>
    </w:p>
    <w:p w14:paraId="7F6A3890"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2.Πιστοποιητικό Επαγγελματικών Γνώσεων Μεσίτη Ασφαλίσεων και Αντασφαλίσεων. Αφορά στην παροχή υπηρεσιών μεσίτη ασφαλίσεων και αντασφαλίσεων και των </w:t>
      </w:r>
      <w:r w:rsidRPr="0059698F">
        <w:rPr>
          <w:rFonts w:ascii="Calibri" w:hAnsi="Calibri" w:cs="Calibri"/>
          <w:lang w:val="el-GR"/>
        </w:rPr>
        <w:lastRenderedPageBreak/>
        <w:t>συναφών κατηγοριών διανομής ασφαλιστικών και αντασφαλιστικών προϊόντων, καθώς επίσης στα μέλη του οργάνου διοίκησης και στους υπαλλήλους των αντασφαλιστικών επιχειρήσεων που αντιστοίχως φέρουν την ευθύνη ή συμμετέχουν άμεσα στη δραστηριότητα διανομής αντασφαλιστικών προϊόντων.</w:t>
      </w:r>
    </w:p>
    <w:p w14:paraId="531EFB76" w14:textId="75285179" w:rsidR="005D26E8" w:rsidRPr="0059698F" w:rsidRDefault="005D26E8" w:rsidP="0059698F">
      <w:pPr>
        <w:spacing w:after="120"/>
        <w:jc w:val="both"/>
        <w:rPr>
          <w:rFonts w:ascii="Calibri" w:hAnsi="Calibri" w:cs="Calibri"/>
          <w:lang w:val="el-GR"/>
        </w:rPr>
      </w:pPr>
      <w:r w:rsidRPr="0059698F">
        <w:rPr>
          <w:rFonts w:ascii="Calibri" w:hAnsi="Calibri" w:cs="Calibri"/>
          <w:lang w:val="el-GR"/>
        </w:rPr>
        <w:t>3.Πιστοποιητικό Επαγγελματικών Γνώσεων Επενδυτικών Προϊόντων βασιζόμενων σε Ασφάλιση. Αφορά στη διανομή επενδυτικών προϊόντων που βασίζονται σε ασφάλιση από ασφαλιστικούς πράκτορες, συντονιστές ασφαλιστικών πρακτόρων, μεσίτες ασφαλίσεων και αντασφαλίσεων και ασφαλιστικές επιχειρήσεις.</w:t>
      </w:r>
    </w:p>
    <w:p w14:paraId="6827E8DC" w14:textId="445304AC" w:rsidR="005D26E8" w:rsidRPr="0059698F" w:rsidRDefault="005D26E8" w:rsidP="0059698F">
      <w:pPr>
        <w:spacing w:after="120"/>
        <w:jc w:val="both"/>
        <w:rPr>
          <w:rFonts w:ascii="Calibri" w:hAnsi="Calibri" w:cs="Calibri"/>
          <w:lang w:val="el-GR"/>
        </w:rPr>
      </w:pPr>
      <w:r w:rsidRPr="0059698F">
        <w:rPr>
          <w:rFonts w:ascii="Calibri" w:hAnsi="Calibri" w:cs="Calibri"/>
          <w:lang w:val="el-GR"/>
        </w:rPr>
        <w:t>Έκαστο πιστοποιητικό χορηγείται από την Τράπεζα της Ελλάδος εφόσον το υποψήφιο πρόσωπο έχει επιτύχει στις εξετάσεις. Οι εξετάσεις διενεργούνται τουλάχιστον δύο φορές κάθε ημερολογιακό έτος από την Τράπεζα της Ελλάδος. Η διενέργεια των εξετάσεων εποπτεύεται από τριμελή διαρκή Επιτροπή Εξετάσεων για την Ασφαλιστική Διαμεσολάβηση, η οποία συγκροτείται με απόφαση της Τράπεζας της Ελλάδος με διετή θητεία, και αποτελείται από δύο μέλη από την Τράπεζα της Ελλάδος και ένα μέλος καθηγητή τριτοβάθμιας εκπαίδευσης ιδρύματος με εκπαιδευτικό αντικείμενο συναφές με την ασφαλιστική διαμεσολάβηση ή την ιδιωτική ασφάλιση εν γένει. Ένα εκ των μελών της Επιτροπής ορίζεται ως Πρόεδρος.</w:t>
      </w:r>
    </w:p>
    <w:p w14:paraId="200461E6" w14:textId="44C0C12C"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Οι ερωτήσεις για τις γραπτές εξετάσεις των πιστοποιητικών Επιπέδου A, Β, Γ επιλέγονται κάθε φορά με κλήρωση από βάση δεδομένων, που περιλαμβάνει τουλάχιστον δεκαπλάσιο αριθμό ερωτήσεων από αυτόν που αφορούν την εξέταση και οι οποίες σε κάθε περίπτωση δεν μπορούν να είναι λιγότερες από πενήντα (50) ανά εξέταση. Οι ερωτήσεις καλύπτουν όλη την εξεταστέα ύλη, προετοιμάζονται σε συνεργασία με τους φορείς της ασφαλιστικής αγοράς και οριστικοποιούνται από την Τράπεζα της Ελλάδος. Το σύνολο των ερωτήσεων αναρτάται σε εμφανές σημείο στην ιστοσελίδα της Τράπεζας της Ελλάδος και παραμένει διαρκώς αναρτημένο για τη διευκόλυνση των ενδιαφερομένων. Οι ερωτήσεις εμπλουτίζονται και επικαιροποιούνται οπωσδήποτε κάθε διετία ή και νωρίτερα, εφόσον τούτο κριθεί αναγκαίο λόγω νομοθετικών ή άλλων εξελίξεων. </w:t>
      </w:r>
    </w:p>
    <w:p w14:paraId="632C76F0"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Επιτυχής γραπτή εξέταση θεωρείται εκείνη στην οποία ο υποψήφιος έχει απαντήσει σωστά στο 60% των ερωτήσεων κάθε ενότητας, εφόσον η εξέταση χωρίζεται σε ενότητες, άλλως στο 60% του συνόλου των ερωτήσεων. Επιτυχής προφορική εξέταση θεωρείται εκείνη στην οποία ο υποψήφιος έχει λάβει μέσο όρο βαθμολογίας από όλους τους βαθμολογητές των εξετάσεων 60, με άριστα το 100.</w:t>
      </w:r>
    </w:p>
    <w:p w14:paraId="3BDBD2D8" w14:textId="77777777" w:rsidR="005D26E8" w:rsidRPr="0059698F" w:rsidRDefault="005D26E8" w:rsidP="0059698F">
      <w:pPr>
        <w:spacing w:after="120"/>
        <w:jc w:val="both"/>
        <w:rPr>
          <w:rFonts w:ascii="Calibri" w:hAnsi="Calibri" w:cs="Calibri"/>
          <w:lang w:val="el-GR"/>
        </w:rPr>
      </w:pPr>
    </w:p>
    <w:p w14:paraId="263BDC1C" w14:textId="4F10C592" w:rsidR="005D26E8" w:rsidRPr="0059698F" w:rsidRDefault="005D26E8" w:rsidP="0059698F">
      <w:pPr>
        <w:pStyle w:val="3"/>
        <w:spacing w:before="0" w:after="120"/>
        <w:rPr>
          <w:rFonts w:ascii="Calibri" w:hAnsi="Calibri" w:cs="Calibri"/>
          <w:b/>
          <w:color w:val="auto"/>
          <w:lang w:val="el-GR"/>
        </w:rPr>
      </w:pPr>
      <w:bookmarkStart w:id="41" w:name="_Toc22226637"/>
      <w:r w:rsidRPr="0059698F">
        <w:rPr>
          <w:rFonts w:ascii="Calibri" w:hAnsi="Calibri" w:cs="Calibri"/>
          <w:b/>
          <w:color w:val="auto"/>
          <w:lang w:val="el-GR"/>
        </w:rPr>
        <w:t>11.9. Το επάγγελμα του Τραπεζικού υπαλλήλου / στελέχους τραπεζών</w:t>
      </w:r>
      <w:bookmarkEnd w:id="41"/>
    </w:p>
    <w:p w14:paraId="6177DFBB"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Οι απόφοιτοι του τμήματος Λογιστικής και Χρηματοοικονομικής έχουν το δικαίωμα να δουλέψουν ως Τραπεζοϋπάλληλοι και Τραπεζικά στελέχη. Ο τραπεζοϋπάλληλος είναι ο υπάλληλος της τράπεζας. Μπορεί να εργαστεί σε δημόσια ή ιδιωτική τράπεζα και να ανήκει στο τμήμα των δανείων, του λογιστηρίου, του ταμείου, της έκδοσης καρτών, κ.λπ. Μερικά από τα καθήκοντά του ενδεικτικά περιλαμβάνουν: έλεγχο αιτήσεων για δάνεια και ανάλογα έγκριση ή απόρριψή τους, εκτέλεση καταθέσεων, μεταβιβάσεων και αναλήψεων χρημάτων, ενημέρωση βιβλιαρίων, λήψη και διαβίβαση εντολών για αγορά μετοχών επιχείρησης που εισάγεται για πρώτη φορά </w:t>
      </w:r>
      <w:r w:rsidRPr="0059698F">
        <w:rPr>
          <w:rFonts w:ascii="Calibri" w:hAnsi="Calibri" w:cs="Calibri"/>
          <w:lang w:val="el-GR"/>
        </w:rPr>
        <w:lastRenderedPageBreak/>
        <w:t>στο χρηματιστήριο, λήψη χρημάτων για πληρωμή λογαριασμών δημόσιων οργανισμών, έλεγχος αποπληρωμής γραμματίων ή δόσεων.</w:t>
      </w:r>
    </w:p>
    <w:p w14:paraId="4ECF06AA" w14:textId="77777777" w:rsidR="005D26E8" w:rsidRPr="0059698F" w:rsidRDefault="005D26E8" w:rsidP="0059698F">
      <w:pPr>
        <w:spacing w:after="120"/>
        <w:jc w:val="both"/>
        <w:rPr>
          <w:rFonts w:ascii="Calibri" w:hAnsi="Calibri" w:cs="Calibri"/>
          <w:lang w:val="el-GR"/>
        </w:rPr>
      </w:pPr>
    </w:p>
    <w:p w14:paraId="592AE9F6" w14:textId="6592DADB" w:rsidR="005D26E8" w:rsidRPr="0059698F" w:rsidRDefault="005D26E8" w:rsidP="0059698F">
      <w:pPr>
        <w:pStyle w:val="3"/>
        <w:spacing w:before="0" w:after="120"/>
        <w:jc w:val="both"/>
        <w:rPr>
          <w:rFonts w:ascii="Calibri" w:hAnsi="Calibri" w:cs="Calibri"/>
          <w:b/>
          <w:color w:val="auto"/>
          <w:lang w:val="el-GR"/>
        </w:rPr>
      </w:pPr>
      <w:bookmarkStart w:id="42" w:name="_Toc22226638"/>
      <w:r w:rsidRPr="0059698F">
        <w:rPr>
          <w:rFonts w:ascii="Calibri" w:hAnsi="Calibri" w:cs="Calibri"/>
          <w:b/>
          <w:color w:val="auto"/>
          <w:lang w:val="el-GR"/>
        </w:rPr>
        <w:t>11.10. Το επάγγελμα του χρηματοοικονομικού συμβούλου σε επιχειρήσεις του χρηματοοικονομικού τομέα (χρηματιστηριακές εταιρείες, τράπεζες, εταιρείες leasing κ.λπ.)</w:t>
      </w:r>
      <w:bookmarkEnd w:id="42"/>
    </w:p>
    <w:p w14:paraId="5E5E6A97"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Ένας χρηματοοικονομικός σύμβουλος παρέχει συμβουλές στους πελάτες του σχετικά με τον οικονομικό τους προγραμματισμό ή τη διαχείριση των περιουσιακών τους στοιχείων προκειμένου αυτοί να πραγματοποιήσουν τους χρηματοοικονομικούς τους στόχους. Η πελατεία ενός χρηματοοικονομικού συμβούλου μπορεί να ποικίλει από ιδιώτες που επιθυμούν επαγγελματικές συμβουλές και προγραμματισμό προκειμένου να επιτύχουν κάποιους οικονομικούς στόχους οικογενειακού προγραμματισμού έως μικρομεσαίες επιχειρήσεις, μεγάλες εταιρείες, μη κυβερνητικούς οργανισμούς ή ακόμα και κράτη (που για παράδειγμα μπορεί να επιθυμούν την αναδιάρθρωση του χρέους τους ή την ιδιωτικοποίηση κρατικών εταιρειών ή την εύρεση τρόπων χρηματοδότησης μεγάλων έργων).</w:t>
      </w:r>
    </w:p>
    <w:p w14:paraId="672C1618"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Είναι αυτονόητο ότι υπάρχει ένα τεράστιο εύρος περιοχών δραστηριοποίησης για τους χρηματοοικονομικούς συμβούλους που περιλαμβάνει εξειδικεύσεις όπως επενδύσεις, διαχείριση κινδύνων, εισαγωγές εταιρειών στο χρηματιστήριο, αυξήσεις κεφαλαίου, εκδόσεις ομολόγων, ιδιωτικοποιήσεις εταιρειών, εξαγορές και συγχωνεύσεις κλπ. Ένας χρηματοοικονομικός σύμβουλος μπορεί να εργασθεί είτε ως ελεύθερος επαγγελματίας είτε ως στέλεχος εταιρειών συμβούλων ή χρηματοοικονομικών και ασφαλιστικών οργανισμών.</w:t>
      </w:r>
    </w:p>
    <w:p w14:paraId="5AF99791" w14:textId="172E575F" w:rsidR="005D26E8" w:rsidRPr="0059698F" w:rsidRDefault="005D26E8" w:rsidP="0059698F">
      <w:pPr>
        <w:spacing w:after="120"/>
        <w:jc w:val="both"/>
        <w:rPr>
          <w:rFonts w:ascii="Calibri" w:hAnsi="Calibri" w:cs="Calibri"/>
          <w:lang w:val="el-GR"/>
        </w:rPr>
      </w:pPr>
      <w:r w:rsidRPr="0059698F">
        <w:rPr>
          <w:rFonts w:ascii="Calibri" w:hAnsi="Calibri" w:cs="Calibri"/>
          <w:lang w:val="el-GR"/>
        </w:rPr>
        <w:t>Σήμερα, ολοένα και περισσότερο η ελληνική οικονομία αποδέχεται την ανάγκη για εξειδικευμένους επιστήμονες στον χρηματοοικονομικό χώρο. Πρωτίστως τα τραπεζικά ιδρύματα, αλλά και οι χρηματιστηριακές, ασφαλιστικές και λοιπές χρηματοοικονομικές εταιρείες και οργανισμοί έχουν τα τελευταία χρόνια δημιουργήσει χιλιάδες θέσεις εργασίας στον τομέα των χρηματοοικονομικών επαγγελμάτων. Σίγουρα, οι προοπτικές είναι θετικές στον τομέα αυτό, αλλά η επιτυχία στηρίζεται πάντα στη θέληση και στην σκληρή δουλειά.</w:t>
      </w:r>
    </w:p>
    <w:p w14:paraId="74266C1B" w14:textId="46E4B424"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Το τρέχον πλαίσιο πιστοποίησης της επαγγελματικής καταλληλότητας χρηματοοικονομικών στελεχών ρυθμίζεται με την Απόφαση 3/505/3.4.2009 του ΔΣ της Επιτροπής Κεφαλαιαγοράς (ΦΕΚ Β΄ 873/11.5.2009) κατ' εφαρμογή του άρθρου 4 του ν. 2836/2000 (ΦΕΚ Α΄168) όπως τροποποιήθηκε με το άρθρο 49(2) του ν. 3371/2005 (ΦΕΚ Α΄178) και στη συνέχεια αντικαταστάθηκε από το άρθρο 14 του ν. 3606/2007 (ΦΕΚ Α΄ 175). Στο πλαίσιο αυτό, προβλέπεται η υποχρέωση των ΑΕΠΕΥ, ΑΕΕΔ, ΑΕΔΑΚ και ΑΕΕΧ, που έχουν λάβει άδεια λειτουργίας και εποπτεύονται από την Επιτροπή Κεφαλαιαγοράς, να απασχολούν, κατά την παροχή των επενδυτικών υπηρεσιών, μόνο πρόσωπα που διαθέτουν Πιστοποιητικό Επαγγελματικής Καταλληλότητας. </w:t>
      </w:r>
    </w:p>
    <w:p w14:paraId="010E3715"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Η Απόφαση ορίζει το μέγιστο αριθμό ασκούμενων που δύναται να απασχολεί κάθε Εταιρία καθώς και το μέγιστο χρονικό διάστημα όπου οι εταιρίες δύνανται να απασχολούν ασκούμενα πρόσωπα πριν αυτά λάβουν επιτυχώς μέρος στις Εξετάσεις Πιστοποίησης ή στο Σεμινάριο Πιστοποίησης (α1). Αντίστοιχη υποχρέωση </w:t>
      </w:r>
      <w:r w:rsidRPr="0059698F">
        <w:rPr>
          <w:rFonts w:ascii="Calibri" w:hAnsi="Calibri" w:cs="Calibri"/>
          <w:lang w:val="el-GR"/>
        </w:rPr>
        <w:lastRenderedPageBreak/>
        <w:t>πιστοποίησης έχει προβλεφθεί για τα στελέχη πιστωτικών ιδρυμάτων με ανάλογους όρους και προϋποθέσεις, οι οποίες ορίζονται στην κοινή Απόφαση 4/505/3.4.2009 του ΔΣ της Επιτροπής Κεφαλαιαγοράς και του Διοικητή της Τράπεζας Ελλάδος, για την εφαρμογή της οποίας αρμόδια είναι η Τράπεζα Ελλάδος.</w:t>
      </w:r>
    </w:p>
    <w:p w14:paraId="0717A33B" w14:textId="75517957" w:rsidR="005D26E8" w:rsidRPr="0059698F" w:rsidRDefault="005D26E8" w:rsidP="0059698F">
      <w:pPr>
        <w:spacing w:after="120"/>
        <w:jc w:val="both"/>
        <w:rPr>
          <w:rFonts w:ascii="Calibri" w:hAnsi="Calibri" w:cs="Calibri"/>
          <w:lang w:val="el-GR"/>
        </w:rPr>
      </w:pPr>
      <w:r w:rsidRPr="0059698F">
        <w:rPr>
          <w:rFonts w:ascii="Calibri" w:hAnsi="Calibri" w:cs="Calibri"/>
          <w:lang w:val="el-GR"/>
        </w:rPr>
        <w:t>Το Πιστοποιητικό Επαγγελματικής Καταλληλότητας αναφέρεται σε πέντε ειδικές κατηγορίες παροχής επενδυτικών υπηρεσιών ως εξής: (α1): Λήψη, διαβίβαση και εκτέλεση εντολών για λογαριασμό τρίτων σε κινητές αξίες, μερίδια οργανισμών συλλογικών επενδύσεων και τίτλους χρηματαγοράς, (α2): Λήψη, διαβίβαση και εκτέλεση εντολών για λογαριασμό τρίτων σε παράγωγα προϊόντα, (β1): Παροχή επενδυτικών συμβουλών σε κινητές αξίες, μερίδια οργανισμών συλλογικών επενδύσεων και τίτλους της χρηματαγοράς, (β): Παροχή επενδυτικών συμβουλών σε κινητές αξίες, μερίδια οργανισμών συλλογικών επενδύσεων, τίτλους χρηματαγοράς, παράγωγα προϊόντα και σε σύνθετα χρηματοοικονομικά προϊόντα, (γ): Διαχείριση επενδυτικών χαρτοφυλακίων πελατών και (δ): Εκπόνηση αναλύσεων σχετικά με χρηματοπιστωτικά μέσα ή εκδότες.</w:t>
      </w:r>
    </w:p>
    <w:p w14:paraId="45131883" w14:textId="5ADF8165" w:rsidR="005D26E8" w:rsidRPr="0059698F" w:rsidRDefault="005D26E8" w:rsidP="0059698F">
      <w:pPr>
        <w:spacing w:after="120"/>
        <w:jc w:val="both"/>
        <w:rPr>
          <w:rFonts w:ascii="Calibri" w:hAnsi="Calibri" w:cs="Calibri"/>
          <w:lang w:val="el-GR"/>
        </w:rPr>
      </w:pPr>
      <w:r w:rsidRPr="0059698F">
        <w:rPr>
          <w:rFonts w:ascii="Calibri" w:hAnsi="Calibri" w:cs="Calibri"/>
          <w:lang w:val="el-GR"/>
        </w:rPr>
        <w:t>Πιστοποιητικό χορηγείται από την Επιτροπή Κεφαλαιαγοράς εφόσον το υποψήφιο πρόσωπο έχει συμμετάσχει επιτυχώς σε εξετάσεις πιστοποίησης ή στο σεμινάριο πιστοποιητικού (α1) ή είναι κάτοχος ισοδύναμου τίτλου πιστοποίησης επαγγελματικής καταλληλότητας που έχει εκδοθεί ή αναγνωρισθεί από τις αρμόδιες εποπτικές αρχές κρατών-μελών της IOSCO και έχει συμμετάσχει με επιτυχία στην Εξέταση της ενότητας «Θεσμικό Πλαίσιο της Κεφαλαιαγοράς». Το σεμινάριο πιστοποίησης απευθύνεται σε υποψήφιους που επιθυμούν να λάβουν το Πιστοποιητικό (α1) και εργάζονται ως ασκούμενοι στην υπηρεσία της λήψης και διαβίβασης εντολών.</w:t>
      </w:r>
    </w:p>
    <w:p w14:paraId="08A037AA"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Επιπλέον της επιτυχούς συμμετοχής στις εξετάσεις ή το σεμινάριο ή της κατοχής ισοδύναμου τίτλου, η χορήγηση πιστοποιητικού προϋποθέτει την πλήρωση κριτηρίων καταλληλότητας φυσικών προσώπων, όπως (α) ελάχιστα εχέγγυα προσωπικής αξιοπιστίας και, (β) κατά περίπτωση, ελάχιστα τυπικά προσόντα. </w:t>
      </w:r>
    </w:p>
    <w:p w14:paraId="05843D4B" w14:textId="77777777" w:rsidR="005D26E8" w:rsidRPr="0059698F" w:rsidRDefault="005D26E8" w:rsidP="0059698F">
      <w:pPr>
        <w:spacing w:after="120"/>
        <w:jc w:val="both"/>
        <w:rPr>
          <w:rFonts w:ascii="Calibri" w:hAnsi="Calibri" w:cs="Calibri"/>
          <w:lang w:val="el-GR"/>
        </w:rPr>
      </w:pPr>
    </w:p>
    <w:p w14:paraId="785AAB42" w14:textId="7ECA5139" w:rsidR="005D26E8" w:rsidRPr="0059698F" w:rsidRDefault="005D26E8" w:rsidP="0059698F">
      <w:pPr>
        <w:pStyle w:val="3"/>
        <w:spacing w:before="0" w:after="120"/>
        <w:jc w:val="both"/>
        <w:rPr>
          <w:rFonts w:ascii="Calibri" w:hAnsi="Calibri" w:cs="Calibri"/>
          <w:b/>
          <w:color w:val="auto"/>
          <w:lang w:val="el-GR"/>
        </w:rPr>
      </w:pPr>
      <w:bookmarkStart w:id="43" w:name="_Toc22226639"/>
      <w:r w:rsidRPr="0059698F">
        <w:rPr>
          <w:rFonts w:ascii="Calibri" w:hAnsi="Calibri" w:cs="Calibri"/>
          <w:b/>
          <w:color w:val="auto"/>
          <w:lang w:val="el-GR"/>
        </w:rPr>
        <w:t>11.11. Το επάγγελμα του καθηγητή Οικονομολόγου ΠΕ 80 στη δευτεροβάθμια εκπαίδευση</w:t>
      </w:r>
      <w:bookmarkEnd w:id="43"/>
    </w:p>
    <w:p w14:paraId="5975B272" w14:textId="7F9566D6" w:rsidR="005D26E8" w:rsidRPr="0059698F" w:rsidRDefault="005D26E8" w:rsidP="0059698F">
      <w:pPr>
        <w:spacing w:after="120"/>
        <w:jc w:val="both"/>
        <w:rPr>
          <w:rFonts w:ascii="Calibri" w:hAnsi="Calibri" w:cs="Calibri"/>
          <w:lang w:val="el-GR"/>
        </w:rPr>
      </w:pPr>
      <w:r w:rsidRPr="0059698F">
        <w:rPr>
          <w:rFonts w:ascii="Calibri" w:hAnsi="Calibri" w:cs="Calibri"/>
          <w:lang w:val="el-GR"/>
        </w:rPr>
        <w:t>Οι απόφοιτοι του τμήματος Λογιστικής και Χρηματοοικονομικής έχουν δικαίωμα να ασκήσουν το επάγγελμα του καθηγητή Οικονομολόγου ΠΕ 80 στη δευτεροβάθμια εκπαίδευση με την προϋπόθεση να αποκτήσουν Πιστοποιητικό Παιδαγωγικής και Διδακτικής Επάρκειας. Το Πιστοποιητικό Παιδαγωγικής και Διδακτικής Επάρκειας αποκτάται:</w:t>
      </w:r>
    </w:p>
    <w:p w14:paraId="55A50B66" w14:textId="3A5B9F25"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α) Με βεβαίωση που χορηγείται από Τμήμα Ανώτατου Εκπαιδευτικού Ιδρύματος (Α.Ε.Ι.) ή από ομάδες συνεργαζόμενων Τμημάτων του ίδιου ή περισσότερων Α.Ε.Ι. σε αποφοίτους, ύστερα από παρακολούθηση ομάδας μαθημάτων που προσφέρονται στο πλαίσιο ειδικού προγράμματος σπουδών ή στο πλαίσιο του προγράμματος σπουδών πρώτου κύκλου ή και συνδυαστικά. </w:t>
      </w:r>
    </w:p>
    <w:p w14:paraId="37B31DEC"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β) Με την κατοχή:</w:t>
      </w:r>
    </w:p>
    <w:p w14:paraId="6D8FC6B7"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lastRenderedPageBreak/>
        <w:t>αα) μεταπτυχιακού τίτλου σπουδών ή διδακτορικού διπλώματος στις επιστήμες της αγωγής,</w:t>
      </w:r>
    </w:p>
    <w:p w14:paraId="3FC74E78"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ββ) πιστοποιητικό παιδαγωγικής επάρκειας της παρ. 5 του άρθρου 4 του ν.3027/2002 (Α΄ 152).</w:t>
      </w:r>
    </w:p>
    <w:p w14:paraId="74098718" w14:textId="448FB2E3" w:rsidR="005D26E8" w:rsidRPr="0059698F" w:rsidRDefault="005D26E8" w:rsidP="0059698F">
      <w:pPr>
        <w:spacing w:after="120"/>
        <w:jc w:val="both"/>
        <w:rPr>
          <w:rFonts w:ascii="Calibri" w:hAnsi="Calibri" w:cs="Calibri"/>
          <w:lang w:val="el-GR"/>
        </w:rPr>
      </w:pPr>
      <w:r w:rsidRPr="0059698F">
        <w:rPr>
          <w:rFonts w:ascii="Calibri" w:hAnsi="Calibri" w:cs="Calibri"/>
          <w:lang w:val="el-GR"/>
        </w:rPr>
        <w:t>γγ) πτυχίου Παιδαγωγικών Τμημάτων Α.Ε.Ι. (Παιδαγωγικών Τμημάτων Δημοτικής Εκπαίδευσης, Τμημάτων Εκπαίδευσης και Αγωγής στην Προσχολική Ηλικία, Τμημάτων Φιλοσοφίας – Παιδαγωγικής – Ψυχολογίας, Τμημάτων Φιλοσοφίας – Παιδαγωγικής και Παιδαγωγικού Τμήματος Ειδικής Αγωγής), καθώς και με την κατοχή πτυχίου της Ανώτατης Σχολής Παιδαγωγικής και Τεχνολογικής Εκπαίδευσης (Α.Σ.ΠΑΙ.Τ.Ε.)».</w:t>
      </w:r>
    </w:p>
    <w:p w14:paraId="44889F7F" w14:textId="28D44F92" w:rsidR="005D26E8" w:rsidRPr="0059698F" w:rsidRDefault="005D26E8" w:rsidP="0059698F">
      <w:pPr>
        <w:spacing w:after="120"/>
        <w:jc w:val="both"/>
        <w:rPr>
          <w:rFonts w:ascii="Calibri" w:hAnsi="Calibri" w:cs="Calibri"/>
          <w:lang w:val="el-GR"/>
        </w:rPr>
      </w:pPr>
      <w:r w:rsidRPr="0059698F">
        <w:rPr>
          <w:rFonts w:ascii="Calibri" w:hAnsi="Calibri" w:cs="Calibri"/>
          <w:lang w:val="el-GR"/>
        </w:rPr>
        <w:t>Η Ανώτατη Σχολή Παιδαγωγικής και Τεχνολογικής Εκπαίδευσης (Α.Σ.ΠΑΙ.Τ.Ε.), οργανώνει και λειτουργεί, συμπληρωματικά προς τις ειδικότητες των Τμημάτων της, συγχρηματοδοτούμενα ή αυτοχρηματοδοτούμενα προγράμματα διάρκειας έως δύο ακαδημαϊκών εξαμήνων: αα) παιδαγωγικής κατάρτισης, για εκπαιδευτικούς ή υποψήφιους εκπαιδευτικούς και ββ) επιμόρφωσης ή εξειδίκευσης, εκπαιδευτικών ή μη. Το Ετήσιο Πρόγραμμα Παιδαγωγικής Κατάρτισης (Ε.Π.ΠΑΙ.Κ.) είναι ετήσιο και οδηγεί στη λήψη Πιστοποιητικού Παιδαγωγικής και Διδακτικής Επάρκειας. Περισσότερες πληροφορίες στο www.aspete.gr.</w:t>
      </w:r>
    </w:p>
    <w:p w14:paraId="00F4240E" w14:textId="5A2B5C6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Ο Καθηγητής Οικονομολόγος ΠΕ 80 Δευτεροβάθμιας Εκπαίδευσης διδάσκει τα μαθήματα της ειδικότητάς του και υλοποιεί τους στόχους των αναλυτικών προγραμμάτων των συγκεκριμένων μαθημάτων, αλλά και τους στόχους της εκπαίδευσης, όπως τους θέτει το Υπουργείο Παιδείας. Διδάσκει το μάθημα του γνωστικού αντικειμένου που είναι ταυτόσημο ή συναφές με την ειδικότητά του. Συγκεκριμένα, κατανέμει την ύλη που οφείλει να διδάξει στο σχολικό έτος ή στο τρίμηνο σε διδακτικές ενότητες, σύμφωνα με το αναλυτικό και ωρολόγιο πρόγραμμα του σχολείου.</w:t>
      </w:r>
    </w:p>
    <w:p w14:paraId="3117D480"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Προετοιμάζει την καθημερινή του διδασκαλία λαμβάνοντας υπόψη τις δυνατότητες και τις ανάγκες των μαθητών του τμήματός του. Φροντίζει για την προετοιμασία των εποπτικών μέσων (φωτοτυπημένα κείμενα, σχεδιαγράμματα, διαφάνειες) που θα χρειαστούν στη διδασκαλία του. Καταγράφει την ενότητα που δίδαξε στο αντίστοιχο βιβλίο ύλης. Ελέγχει την παρουσία των μαθητών στο μάθημά του. Είναι υπεύθυνος για την τακτική φοίτηση, την πειθαρχία και την πρόοδο των μαθητών ενός τμήματος. Επίσης, είναι υπεύθυνος για την αξιολόγηση της επίδοσης των μαθητών του.</w:t>
      </w:r>
    </w:p>
    <w:p w14:paraId="387FE9F4" w14:textId="480DDB1D" w:rsidR="005D26E8" w:rsidRPr="0059698F" w:rsidRDefault="005D26E8" w:rsidP="0059698F">
      <w:pPr>
        <w:spacing w:after="120"/>
        <w:jc w:val="both"/>
        <w:rPr>
          <w:rFonts w:ascii="Calibri" w:hAnsi="Calibri" w:cs="Calibri"/>
          <w:lang w:val="el-GR"/>
        </w:rPr>
      </w:pPr>
      <w:r w:rsidRPr="0059698F">
        <w:rPr>
          <w:rFonts w:ascii="Calibri" w:hAnsi="Calibri" w:cs="Calibri"/>
          <w:lang w:val="el-GR"/>
        </w:rPr>
        <w:t>Πολλές φορές εργάζεται στο σπίτι του για τον προγραμματισμό και την προετοιμασία των διδασκαλιών του, καθώς και για τη διόρθωση των γραπτών δοκιμίων και άλλων εργασιών των μαθητών. Ακόμη, οφείλει να συμμετέχει στη διοργάνωση σχολικών εορτών και άλλων εκδηλώσεων και να συνοδεύει τους μαθητές σε επισκέψεις και ημερήσιες εκδρομές. Συμμετέχει, επίσης, στις τακτικές και έκτακτες συνεδριάσεις του συλλόγου των καθηγητών, όπου συζητούνται η πρόοδος και η συμπεριφορά των μαθητών, παιδαγωγικά/εκπαιδευτικά θέματα, καθώς και θέματα που αφορούν τη λειτουργία της σχολικής μονάδας.</w:t>
      </w:r>
    </w:p>
    <w:p w14:paraId="1E3F1002"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Εκτός από τη διδασκαλία και τις άλλες υποχρεώσεις, βασική φροντίδα του Καθηγητή Δευτεροβάθμιας Εκπαίδευσης είναι να αναπτύξει την πρωτοβουλία, την αυτενέργεια και την κρίση των μαθητών του, να τους βοηθήσει να αποκτήσουν αυτογνωσία και </w:t>
      </w:r>
      <w:r w:rsidRPr="0059698F">
        <w:rPr>
          <w:rFonts w:ascii="Calibri" w:hAnsi="Calibri" w:cs="Calibri"/>
          <w:lang w:val="el-GR"/>
        </w:rPr>
        <w:lastRenderedPageBreak/>
        <w:t>αίσθημα ευθύνης και να δημιουργήσει κλίμα συνεννόησης και συνεργασίας μαζί τους. Προσπαθεί, ακόμη, να επιλύει προβλήματα που δημιουργούνται στους μαθητές του μέσα και έξω από την τάξη, σύμφωνα με τις αρχές της σύγχρονης Παιδαγωγικής και Ψυχολογίας.</w:t>
      </w:r>
    </w:p>
    <w:p w14:paraId="7455D273" w14:textId="77777777" w:rsidR="005D26E8" w:rsidRPr="0059698F" w:rsidRDefault="005D26E8" w:rsidP="0059698F">
      <w:pPr>
        <w:spacing w:after="120"/>
        <w:jc w:val="both"/>
        <w:rPr>
          <w:rFonts w:ascii="Calibri" w:hAnsi="Calibri" w:cs="Calibri"/>
          <w:lang w:val="el-GR"/>
        </w:rPr>
      </w:pPr>
    </w:p>
    <w:p w14:paraId="4EF7D26C" w14:textId="01BC1715" w:rsidR="005D26E8" w:rsidRPr="0059698F" w:rsidRDefault="005D26E8" w:rsidP="0059698F">
      <w:pPr>
        <w:pStyle w:val="3"/>
        <w:spacing w:before="0" w:after="120"/>
        <w:jc w:val="both"/>
        <w:rPr>
          <w:rFonts w:ascii="Calibri" w:hAnsi="Calibri" w:cs="Calibri"/>
          <w:b/>
          <w:color w:val="auto"/>
          <w:lang w:val="el-GR"/>
        </w:rPr>
      </w:pPr>
      <w:bookmarkStart w:id="44" w:name="_Toc22226640"/>
      <w:r w:rsidRPr="0059698F">
        <w:rPr>
          <w:rFonts w:ascii="Calibri" w:hAnsi="Calibri" w:cs="Calibri"/>
          <w:b/>
          <w:color w:val="auto"/>
          <w:lang w:val="el-GR"/>
        </w:rPr>
        <w:t>11.12. Το επάγγελμα του στελέχους επιχείρησης</w:t>
      </w:r>
      <w:bookmarkEnd w:id="44"/>
    </w:p>
    <w:p w14:paraId="145052B4"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Οι απόφοιτοι του τμήματός μας λόγω και των γνώσεων που αποκτούν πάνω στα χρηματοοικονομικά, τη λογιστική, το marketing, τη φορολογία κλπ., μπορούν να ασκήσουν με επιτυχία το επάγγελμα του στελέχους επιχείρησης. Τα στελέχη των επιχειρήσεων συνήθως κάνουν μία καλοπληρωμένη δουλειά, η οποία όμως είναι υπεύθυνη και έχει πολλές απαιτήσεις. Μη απαραίτητο αλλά επιθυμητό στην αγορά εργασίας προσόν των στελεχών επιχειρήσεων είναι το Μεταπτυχιακό στη Διοίκηση των Επιχειρήσεων (Master of Business Administration) που είναι και ένα διακριτό μεταπτυχιακό στο οποίο φοιτούν όσοι θέλουν να κάνουν καριέρα στο χώρο των επιχειρήσεων ή / και κάποιο άλλο μεταπτυχιακό εξειδίκευσης σε πεδία της Οργάνωσης και Διοίκησης των Επιχειρήσεων (π.χ. Μάρκετινγκ, Λογιστική και Χρηματοοικονομική κ.λπ.). Ο κόσμος των επιχειρήσεων έχει ανάγκη από εξειδικευμένα και με ταλέντο στελέχη και σίγουρα το επάγγελμα αυτό αποτελεί μία εξαιρετική διέξοδο για τους αποφοίτους μας.</w:t>
      </w:r>
    </w:p>
    <w:p w14:paraId="68817238" w14:textId="77777777" w:rsidR="005D26E8" w:rsidRPr="0059698F" w:rsidRDefault="005D26E8" w:rsidP="0059698F">
      <w:pPr>
        <w:spacing w:after="120"/>
        <w:jc w:val="both"/>
        <w:rPr>
          <w:rFonts w:ascii="Calibri" w:hAnsi="Calibri" w:cs="Calibri"/>
          <w:b/>
          <w:lang w:val="el-GR"/>
        </w:rPr>
      </w:pPr>
    </w:p>
    <w:p w14:paraId="4907BC57" w14:textId="4334ED81" w:rsidR="005D26E8" w:rsidRPr="0059698F" w:rsidRDefault="004A058F" w:rsidP="0059698F">
      <w:pPr>
        <w:pStyle w:val="3"/>
        <w:spacing w:before="0" w:after="120"/>
        <w:jc w:val="both"/>
        <w:rPr>
          <w:rFonts w:ascii="Calibri" w:hAnsi="Calibri" w:cs="Calibri"/>
          <w:b/>
          <w:color w:val="auto"/>
          <w:lang w:val="el-GR"/>
        </w:rPr>
      </w:pPr>
      <w:bookmarkStart w:id="45" w:name="_Toc22226641"/>
      <w:r w:rsidRPr="0059698F">
        <w:rPr>
          <w:rFonts w:ascii="Calibri" w:hAnsi="Calibri" w:cs="Calibri"/>
          <w:b/>
          <w:color w:val="auto"/>
          <w:lang w:val="el-GR"/>
        </w:rPr>
        <w:t xml:space="preserve">11.13. </w:t>
      </w:r>
      <w:r w:rsidR="005D26E8" w:rsidRPr="0059698F">
        <w:rPr>
          <w:rFonts w:ascii="Calibri" w:hAnsi="Calibri" w:cs="Calibri"/>
          <w:b/>
          <w:color w:val="auto"/>
          <w:lang w:val="el-GR"/>
        </w:rPr>
        <w:t>Το επάγγε</w:t>
      </w:r>
      <w:r w:rsidRPr="0059698F">
        <w:rPr>
          <w:rFonts w:ascii="Calibri" w:hAnsi="Calibri" w:cs="Calibri"/>
          <w:b/>
          <w:color w:val="auto"/>
          <w:lang w:val="el-GR"/>
        </w:rPr>
        <w:t>λμα του πιστοποιημένου εκτιμητή</w:t>
      </w:r>
      <w:bookmarkEnd w:id="45"/>
    </w:p>
    <w:p w14:paraId="48D121F5"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Οι πιστοποιημένοι εκτιμητές διενεργούν εκτιμήσεις της αξίας αγαθών  (ενσώματων ή άυλων), που αφορούν ενδεικτικά σε: </w:t>
      </w:r>
    </w:p>
    <w:p w14:paraId="1A10915E"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Ακίνητα και εμπράγματα δικαιώματα. </w:t>
      </w:r>
    </w:p>
    <w:p w14:paraId="08A58311"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Βιομηχανικές εγκαταστάσεις και τον εξοπλισμό τους. </w:t>
      </w:r>
    </w:p>
    <w:p w14:paraId="50A1D454"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Μετοχές μη εισηγμένες στο Χρηματιστήριο και άλλους τίτλους κινητών αξιών ανωνύμων εταιρειών ή συμμετοχές σε άλλες εταιρείες ή συνεταιρισμούς.  </w:t>
      </w:r>
    </w:p>
    <w:p w14:paraId="6B5B7A59"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Πάγια στοιχεία για την προσαρμογή στα Διεθνή Λογιστικά Πρότυπα.</w:t>
      </w:r>
    </w:p>
    <w:p w14:paraId="2F718E63"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Έργα τέχνης. </w:t>
      </w:r>
    </w:p>
    <w:p w14:paraId="32702EBA"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Συλλογές, τιμαλφή, έπιπλα.</w:t>
      </w:r>
    </w:p>
    <w:p w14:paraId="14BD6958"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Άυλα αγαθά, περιλαμβανομένων δικαιωμάτων βιομηχανικής και εμπορικής ιδιοκτησίας, πνευματικών, συγγενικών δικαιωμάτων και γενικά κάθε άυλου στοιχείου που έχει οικονομική αξία. </w:t>
      </w:r>
    </w:p>
    <w:p w14:paraId="417F0B4B"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Εκπόνηση μελετών οικονομικής σκοπιμότητας, εναλλακτικής  χρησιμοποίησης ή βέλτιστης χρήσης περιουσιακών στοιχείων. </w:t>
      </w:r>
    </w:p>
    <w:p w14:paraId="41E10A2C"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Εύλογο κόστος υλοποίησης επενδυτικών προγραμμάτων. </w:t>
      </w:r>
    </w:p>
    <w:p w14:paraId="71501039"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Ακίνητη περιουσία του ενεργητικού των Αμοιβαίων Κεφαλαίων.</w:t>
      </w:r>
    </w:p>
    <w:p w14:paraId="278B5D89"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Ακίνητη περιουσία των Ανώνυμων Εταιρειών Επενδύσεων.</w:t>
      </w:r>
    </w:p>
    <w:p w14:paraId="289009F1"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Μελέτες οικονομικής σκοπιμότητας, εναλλακτικής ή βέλτιστης χρήσης περιουσιακών στοιχείων.</w:t>
      </w:r>
    </w:p>
    <w:p w14:paraId="38DA2CBB"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lastRenderedPageBreak/>
        <w:t>Κοστολόγηση τεχνικών έργων και λοιπών κατασκευών.</w:t>
      </w:r>
    </w:p>
    <w:p w14:paraId="24F2D508"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Ζημίες από τρομοκρατικές ενέργειες.</w:t>
      </w:r>
    </w:p>
    <w:p w14:paraId="12E3583E"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Το επάγγελμα του πιστοποιημένου εκτιμητή ασκείται ελεύθερα μετά πάροδο τριμήνου από την αναγγελία έναρξής του στην Αρμόδια Διοικητική Αρχή και την εγγραφή του πιστοποιημένου εκτιμητή στο Μητρώο Πιστοποιημένων Εκτιμητών.</w:t>
      </w:r>
    </w:p>
    <w:p w14:paraId="36BD0F2D"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Το Μητρώο Πιστοποιημένων Εκτιμητών τηρείται στην Αρμόδια Διοικητική Αρχή και δημοσιεύεται στην ιστοσελίδα του Υπουργείου Οικονομικών. Στην ίδια αρχή τηρείται κατάλογος διενεργηθεισών εκτιμήσεων.</w:t>
      </w:r>
    </w:p>
    <w:p w14:paraId="0DFC0439"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Οι εξετάσεις διενεργούνται δύο φορές το χρόνο από Εξεταστική Επιτροπή, Η θητεία της Επιτροπής είναι τριετής.</w:t>
      </w:r>
    </w:p>
    <w:p w14:paraId="183AAE24"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Κλάδοι πιστοποιημένων εκτιμητών </w:t>
      </w:r>
    </w:p>
    <w:p w14:paraId="1E374DBB"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Οι πιστοποιημένοι εκτιμητές δύνανται να δραστηριοποιούνται και να πιστοποιούνται σε έναν ή περισσότερους από τους εξής κλάδους: </w:t>
      </w:r>
    </w:p>
    <w:p w14:paraId="4AADD0AE"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α) Ακίνητα.</w:t>
      </w:r>
    </w:p>
    <w:p w14:paraId="092B8393"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β) Μηχανολογικός και Τεχνικός εξοπλισμός - Βιομηχανικές εγκαταστάσεις.</w:t>
      </w:r>
    </w:p>
    <w:p w14:paraId="65634224"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γ) Άυλα αγαθά.</w:t>
      </w:r>
    </w:p>
    <w:p w14:paraId="2BED5192"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δ) Πλοία.</w:t>
      </w:r>
    </w:p>
    <w:p w14:paraId="4A5F167F"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ε) Επιχειρήσεις.</w:t>
      </w:r>
    </w:p>
    <w:p w14:paraId="3CEED26A"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στ) Κινητά κάθε είδους.</w:t>
      </w:r>
    </w:p>
    <w:p w14:paraId="310B02E7"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Η ύλη των εξετάσεων περιλαμβάνει τόσο τις θεωρητικές γνώσεις του υποψήφιου όσο και τις γνώσεις του αναφορικά με τρέχοντα θέματα της επιστήμης των εκτιμήσεων στην Ελλάδα, την Ευρωπαϊκή Ένωση και διεθνώς. Συγκεκριμένα τα επιστημονικά αντικείμενα που περιλαμβάνονται στην εξεταστέα ύλη είναι εν γένει τα ακόλουθα:</w:t>
      </w:r>
    </w:p>
    <w:p w14:paraId="23EC36C9"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1.Αρχές οικονομικής θεωρίας σχετικές με την εκτιμητική επιστήμη.</w:t>
      </w:r>
    </w:p>
    <w:p w14:paraId="37FE7A03"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2.Χρηματοοικονομικά των επιχειρήσεων.</w:t>
      </w:r>
    </w:p>
    <w:p w14:paraId="389B9963"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3.Στοιχεία της Αγοράς της ακίνητης περιουσίας.</w:t>
      </w:r>
    </w:p>
    <w:p w14:paraId="44582BB4"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4.Οικονομική του Χώρου.</w:t>
      </w:r>
    </w:p>
    <w:p w14:paraId="05916FD6"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5.Θέματα Μεσιτείας.</w:t>
      </w:r>
    </w:p>
    <w:p w14:paraId="377C173F"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6.Μέθοδοι Εκτιμήσεων.</w:t>
      </w:r>
    </w:p>
    <w:p w14:paraId="2E948FB3"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7.Εκτιμητικά Πρότυπα.</w:t>
      </w:r>
    </w:p>
    <w:p w14:paraId="14598844"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8.Θέματα Νομικής και Πολιτικής της Ακίνητης Περιουσίας.</w:t>
      </w:r>
    </w:p>
    <w:p w14:paraId="49CD620F"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9.Θέματα πολεοδομίας, χωροταξίας, περιβάλλοντος και αειφορίας.</w:t>
      </w:r>
    </w:p>
    <w:p w14:paraId="6737AC9E"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10.Θέματα κατασκευής των ακινήτων.</w:t>
      </w:r>
    </w:p>
    <w:p w14:paraId="5DE61B10"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11.Θέματα αναφορικά με την δεοντολογία του εκτιμητή.</w:t>
      </w:r>
    </w:p>
    <w:p w14:paraId="5FA923B4" w14:textId="77777777" w:rsidR="005D26E8" w:rsidRPr="0059698F" w:rsidRDefault="005D26E8" w:rsidP="0059698F">
      <w:pPr>
        <w:spacing w:after="120"/>
        <w:jc w:val="both"/>
        <w:rPr>
          <w:rFonts w:ascii="Calibri" w:hAnsi="Calibri" w:cs="Calibri"/>
          <w:lang w:val="el-GR"/>
        </w:rPr>
      </w:pPr>
    </w:p>
    <w:p w14:paraId="7E459445" w14:textId="2F931FD7" w:rsidR="005D26E8" w:rsidRPr="0059698F" w:rsidRDefault="00B12F9F" w:rsidP="0059698F">
      <w:pPr>
        <w:pStyle w:val="3"/>
        <w:spacing w:before="0" w:after="120"/>
        <w:jc w:val="both"/>
        <w:rPr>
          <w:rFonts w:ascii="Calibri" w:hAnsi="Calibri" w:cs="Calibri"/>
          <w:b/>
          <w:color w:val="auto"/>
          <w:lang w:val="el-GR"/>
        </w:rPr>
      </w:pPr>
      <w:bookmarkStart w:id="46" w:name="_Toc22226642"/>
      <w:r w:rsidRPr="0059698F">
        <w:rPr>
          <w:rFonts w:ascii="Calibri" w:hAnsi="Calibri" w:cs="Calibri"/>
          <w:b/>
          <w:color w:val="auto"/>
          <w:lang w:val="el-GR"/>
        </w:rPr>
        <w:lastRenderedPageBreak/>
        <w:t>11.14</w:t>
      </w:r>
      <w:r w:rsidR="004A058F" w:rsidRPr="0059698F">
        <w:rPr>
          <w:rFonts w:ascii="Calibri" w:hAnsi="Calibri" w:cs="Calibri"/>
          <w:b/>
          <w:color w:val="auto"/>
          <w:lang w:val="el-GR"/>
        </w:rPr>
        <w:t>.</w:t>
      </w:r>
      <w:r w:rsidRPr="0059698F">
        <w:rPr>
          <w:rFonts w:ascii="Calibri" w:hAnsi="Calibri" w:cs="Calibri"/>
          <w:b/>
          <w:color w:val="auto"/>
          <w:lang w:val="el-GR"/>
        </w:rPr>
        <w:t xml:space="preserve"> </w:t>
      </w:r>
      <w:r w:rsidR="005D26E8" w:rsidRPr="0059698F">
        <w:rPr>
          <w:rFonts w:ascii="Calibri" w:hAnsi="Calibri" w:cs="Calibri"/>
          <w:b/>
          <w:color w:val="auto"/>
          <w:lang w:val="el-GR"/>
        </w:rPr>
        <w:t>Το επάγγελ</w:t>
      </w:r>
      <w:r w:rsidR="004A058F" w:rsidRPr="0059698F">
        <w:rPr>
          <w:rFonts w:ascii="Calibri" w:hAnsi="Calibri" w:cs="Calibri"/>
          <w:b/>
          <w:color w:val="auto"/>
          <w:lang w:val="el-GR"/>
        </w:rPr>
        <w:t>μα του μεσίτη αστικών συμβάσεων</w:t>
      </w:r>
      <w:bookmarkEnd w:id="46"/>
    </w:p>
    <w:p w14:paraId="55309C8A" w14:textId="0399CA0D" w:rsidR="005D26E8" w:rsidRPr="0059698F" w:rsidRDefault="005D26E8" w:rsidP="0059698F">
      <w:pPr>
        <w:spacing w:after="120"/>
        <w:jc w:val="both"/>
        <w:rPr>
          <w:rFonts w:ascii="Calibri" w:hAnsi="Calibri" w:cs="Calibri"/>
          <w:lang w:val="el-GR"/>
        </w:rPr>
      </w:pPr>
      <w:r w:rsidRPr="0059698F">
        <w:rPr>
          <w:rFonts w:ascii="Calibri" w:hAnsi="Calibri" w:cs="Calibri"/>
          <w:lang w:val="el-GR"/>
        </w:rPr>
        <w:t>Ο μεσίτης ακινήτων είναι ο ελεύθερος επαγγελματίας που ασχολείται με τις αγοραπωλησίες, τις ενοικιάσεις και τη διαχείριση των ακινήτων. Είναι ένας δυναμικός κλάδος, ο οποίος και στο μέλλον θα συνεχίσει να έχει ενδιαφέρον παρά τη σημαντική πτώση στην κτηματαγορά σήμερα. Ο Κτηματομεσίτης-Μεσίτης Αστικών Συμβάσεων μεσολαβεί ή υποδεικνύει με αμοιβή ευκαιρίες για αγορά, πώληση ή ενοικίαση κατοικιών και οικοπέδων. Αναλαμβάνει διαφημιστικές καταχωρίσεις ακινήτων, αντιπαροχές, μισθώσεις και εκτιμήσεις. Συγκεντρώνει και επεξεργάζεται οικονομικά δεδομένα που έχει καταχωρήσει στον ηλεκτρονικό υπολογιστή, με σκοπό να φέρει σε επικοινωνία υποψήφιους αγοραστές-ενοικιαστές με πωλητές-ιδιοκτήτες που έχουν ακίνητα. Συνοδεύει τους πελάτες του, όσες φορές χρειαστεί, σε διαθέσιμα ακίνητα και τους τα παρουσιάζει. Τέλος, μπορεί να συμμετέχει στη σύναψη των συμβολαίων. Μετά τη σύναψη των συμβολαίω</w:t>
      </w:r>
      <w:r w:rsidR="004A058F" w:rsidRPr="0059698F">
        <w:rPr>
          <w:rFonts w:ascii="Calibri" w:hAnsi="Calibri" w:cs="Calibri"/>
          <w:lang w:val="el-GR"/>
        </w:rPr>
        <w:t>ν εισπράττει την προμήθειά του.</w:t>
      </w:r>
    </w:p>
    <w:p w14:paraId="1EA61C41" w14:textId="2F682426" w:rsidR="005D26E8" w:rsidRPr="0059698F" w:rsidRDefault="005D26E8" w:rsidP="0059698F">
      <w:pPr>
        <w:spacing w:after="120"/>
        <w:jc w:val="both"/>
        <w:rPr>
          <w:rFonts w:ascii="Calibri" w:hAnsi="Calibri" w:cs="Calibri"/>
          <w:lang w:val="el-GR"/>
        </w:rPr>
      </w:pPr>
      <w:r w:rsidRPr="0059698F">
        <w:rPr>
          <w:rFonts w:ascii="Calibri" w:hAnsi="Calibri" w:cs="Calibri"/>
          <w:lang w:val="el-GR"/>
        </w:rPr>
        <w:t>Για την άσκηση του επαγγέλματος του μεσίτη ακινήτων απαιτείται να συντρέχουν στον πτυχιούχο του τμήματος Λογιστικής και Χρηματοοικο</w:t>
      </w:r>
      <w:r w:rsidR="004A058F" w:rsidRPr="0059698F">
        <w:rPr>
          <w:rFonts w:ascii="Calibri" w:hAnsi="Calibri" w:cs="Calibri"/>
          <w:lang w:val="el-GR"/>
        </w:rPr>
        <w:t>νομικής οι κάτωθι προϋποθέσεις:</w:t>
      </w:r>
    </w:p>
    <w:p w14:paraId="6596B870"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1.Να είναι Έλληνας πολίτης ή πολίτης κράτους - μέλους της Ευρωπαϊκής Ένωσης ή κράτους - μέλους του Ευρωπαϊκού Οικονομικού Χώρου (Ε.Ο.Χ). Ο πολίτης τρίτης χώρας απαιτείται να διαθέτει άδεια διαμονής και εργασίας στην Ελλάδα ή άδεια διαμονής για ανεξάρτητη οικονομική δραστηριότητα.</w:t>
      </w:r>
    </w:p>
    <w:p w14:paraId="622E7DD2"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2.Να μην έχει καταδικαστεί για κακούργημα ή για πλημμέλημα για τα αδικήματα κλοπής, υπεξαίρεσης, απάτης, υπεξαίρεσης στην υπηρεσία, πλαστογραφίας ή κατάχρησης ενσήμων, απιστίας, ψευδορκίας, δόλιας χρεοκοπίας, καταδολίευσης δανειστών, τοκογλυφίας, έκδοσης ακάλυπτης επιταγής ή για κάποιο από τα εγκλήματα περί το νόμισμα.</w:t>
      </w:r>
    </w:p>
    <w:p w14:paraId="2C9DD907"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3.Να μην έχει υποβληθεί σε ολική ή μερική, στερητική ή επικουρική δικαστική συμπαράσταση (ΑΚ 1666-1688).</w:t>
      </w:r>
    </w:p>
    <w:p w14:paraId="7331E128"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Δεν προβλέπεται η διενέργεια εξετάσεων πιστοποίησης για το επάγγελμα του μεσίτη αστικών συμβάσεων.</w:t>
      </w:r>
    </w:p>
    <w:p w14:paraId="5B97AC26" w14:textId="77777777" w:rsidR="005D26E8" w:rsidRPr="0059698F" w:rsidRDefault="005D26E8" w:rsidP="0059698F">
      <w:pPr>
        <w:spacing w:after="120"/>
        <w:jc w:val="both"/>
        <w:rPr>
          <w:rFonts w:ascii="Calibri" w:hAnsi="Calibri" w:cs="Calibri"/>
          <w:lang w:val="el-GR"/>
        </w:rPr>
      </w:pPr>
    </w:p>
    <w:p w14:paraId="69A19618" w14:textId="3FFECD51" w:rsidR="005D26E8" w:rsidRPr="0059698F" w:rsidRDefault="00B12F9F" w:rsidP="0059698F">
      <w:pPr>
        <w:pStyle w:val="3"/>
        <w:spacing w:before="0" w:after="120"/>
        <w:jc w:val="both"/>
        <w:rPr>
          <w:rFonts w:ascii="Calibri" w:hAnsi="Calibri" w:cs="Calibri"/>
          <w:b/>
          <w:color w:val="auto"/>
          <w:lang w:val="el-GR"/>
        </w:rPr>
      </w:pPr>
      <w:bookmarkStart w:id="47" w:name="_Toc22226643"/>
      <w:r w:rsidRPr="0059698F">
        <w:rPr>
          <w:rFonts w:ascii="Calibri" w:hAnsi="Calibri" w:cs="Calibri"/>
          <w:b/>
          <w:color w:val="auto"/>
          <w:lang w:val="el-GR"/>
        </w:rPr>
        <w:t>11.15</w:t>
      </w:r>
      <w:r w:rsidR="005D26E8" w:rsidRPr="0059698F">
        <w:rPr>
          <w:rFonts w:ascii="Calibri" w:hAnsi="Calibri" w:cs="Calibri"/>
          <w:b/>
          <w:color w:val="auto"/>
          <w:lang w:val="el-GR"/>
        </w:rPr>
        <w:t>.</w:t>
      </w:r>
      <w:r w:rsidR="004A058F" w:rsidRPr="0059698F">
        <w:rPr>
          <w:rFonts w:ascii="Calibri" w:hAnsi="Calibri" w:cs="Calibri"/>
          <w:b/>
          <w:color w:val="auto"/>
          <w:lang w:val="el-GR"/>
        </w:rPr>
        <w:t xml:space="preserve"> Το επάγγελμα του επιχειρηματία</w:t>
      </w:r>
      <w:bookmarkEnd w:id="47"/>
    </w:p>
    <w:p w14:paraId="770805FC" w14:textId="77777777" w:rsidR="005D26E8" w:rsidRPr="0059698F" w:rsidRDefault="005D26E8" w:rsidP="0059698F">
      <w:pPr>
        <w:spacing w:after="120"/>
        <w:jc w:val="both"/>
        <w:rPr>
          <w:rFonts w:ascii="Calibri" w:hAnsi="Calibri" w:cs="Calibri"/>
          <w:lang w:val="el-GR"/>
        </w:rPr>
      </w:pPr>
      <w:r w:rsidRPr="0059698F">
        <w:rPr>
          <w:rFonts w:ascii="Calibri" w:hAnsi="Calibri" w:cs="Calibri"/>
          <w:lang w:val="el-GR"/>
        </w:rPr>
        <w:t xml:space="preserve">Ο επιχειρηματίας είναι κάποιος που αναπτύσσει μία εμπορική, βιοτεχνική, βιομηχανική ή άλλη δραστηριότητα με σκοπό το κέρδος. Επενδύει σε όλους τους τομείς της οικονομίας με απώτερο σκοπό την αποδοτική διαχείριση των κεφαλαίων του. Οι απόφοιτοί μας έχουν όλο εκείνο το θεωρητικό και πρακτικό υπόβαθρο ώστε να αναπτύξουν τις επιχειρηματικές τους δραστηριότητες πλήρως και με επιτυχία. Οι γνώσεις που αποκτούν πάνω στα λογιστικά, στα διαχείριση χρημάτων, στη φορολογία και στην οικονομία γενικότερα τους βοηθούν σημαντικά για να πετύχουν στον δύσκολο επιχειρηματικό στίβο. Δεν χρειάζεται κάποια ιδιαίτερη πιστοποίηση, το πτυχίο της Λογιστικής και Χρηματοοικονομικής είναι υπέρ-αρκετό, αν και θα μπορούσε να ενισχυθεί με ένα Μεταπτυχιακό στη Διοίκηση των Επιχειρήσεων (Master of Business Administration) ή / και κάποιο άλλο μεταπτυχιακό εξειδίκευσης </w:t>
      </w:r>
      <w:r w:rsidRPr="0059698F">
        <w:rPr>
          <w:rFonts w:ascii="Calibri" w:hAnsi="Calibri" w:cs="Calibri"/>
          <w:lang w:val="el-GR"/>
        </w:rPr>
        <w:lastRenderedPageBreak/>
        <w:t>σε πεδία της Οργάνωσης και Διοίκησης των Επιχειρήσεων (π.χ. Μάρκετινγκ, Λογιστική και Χρηματοοικονομική κ.λπ.).</w:t>
      </w:r>
    </w:p>
    <w:p w14:paraId="598FF542" w14:textId="77777777" w:rsidR="005D26E8" w:rsidRPr="0059698F" w:rsidRDefault="005D26E8" w:rsidP="0059698F">
      <w:pPr>
        <w:spacing w:after="120"/>
        <w:jc w:val="both"/>
        <w:rPr>
          <w:rFonts w:ascii="Calibri" w:hAnsi="Calibri" w:cs="Calibri"/>
          <w:lang w:val="el-GR"/>
        </w:rPr>
      </w:pPr>
    </w:p>
    <w:p w14:paraId="6B70416E" w14:textId="7D567171" w:rsidR="00742396" w:rsidRPr="0059698F" w:rsidRDefault="00742396" w:rsidP="0059698F">
      <w:pPr>
        <w:pStyle w:val="2"/>
        <w:spacing w:before="0" w:after="120"/>
        <w:jc w:val="both"/>
        <w:rPr>
          <w:rFonts w:ascii="Calibri" w:hAnsi="Calibri" w:cs="Calibri"/>
          <w:b/>
          <w:color w:val="auto"/>
          <w:sz w:val="24"/>
          <w:szCs w:val="24"/>
          <w:lang w:val="el-GR"/>
        </w:rPr>
      </w:pPr>
      <w:bookmarkStart w:id="48" w:name="_Toc22226644"/>
      <w:r w:rsidRPr="0059698F">
        <w:rPr>
          <w:rFonts w:ascii="Calibri" w:hAnsi="Calibri" w:cs="Calibri"/>
          <w:b/>
          <w:color w:val="auto"/>
          <w:sz w:val="24"/>
          <w:szCs w:val="24"/>
          <w:lang w:val="el-GR"/>
        </w:rPr>
        <w:t>12. Πολιτική διασφάλισης ποιότητας</w:t>
      </w:r>
      <w:bookmarkEnd w:id="48"/>
    </w:p>
    <w:p w14:paraId="498940D5" w14:textId="69DB89ED" w:rsidR="00742396" w:rsidRPr="0059698F" w:rsidRDefault="00742396" w:rsidP="0059698F">
      <w:pPr>
        <w:spacing w:after="120"/>
        <w:jc w:val="both"/>
        <w:rPr>
          <w:rFonts w:ascii="Calibri" w:hAnsi="Calibri" w:cs="Calibri"/>
          <w:lang w:val="el-GR"/>
        </w:rPr>
      </w:pPr>
      <w:r w:rsidRPr="0059698F">
        <w:rPr>
          <w:rFonts w:ascii="Calibri" w:hAnsi="Calibri" w:cs="Calibri"/>
          <w:lang w:val="el-GR"/>
        </w:rPr>
        <w:t>Η πολιτική διασφάλισης ποιότητας του Τμήματος Λογιστικής και Χρηματοοικονομικής είναι πλήρως εναρμονισμένη με την πολιτική διασφάλιση ποιότητας του Ιδρύματος και εστιάζει στη συνεχή βελτίωση της ποιότητας του προγράμματος σπουδών, του εκπαιδευτικού, ερευνητικού και διοικητικού του έργου.</w:t>
      </w:r>
    </w:p>
    <w:p w14:paraId="5FCDC3A1" w14:textId="153BD630" w:rsidR="00742396" w:rsidRPr="0059698F" w:rsidRDefault="00742396" w:rsidP="0059698F">
      <w:pPr>
        <w:spacing w:after="120"/>
        <w:jc w:val="both"/>
        <w:rPr>
          <w:rFonts w:ascii="Calibri" w:hAnsi="Calibri" w:cs="Calibri"/>
          <w:lang w:val="el-GR"/>
        </w:rPr>
      </w:pPr>
      <w:r w:rsidRPr="0059698F">
        <w:rPr>
          <w:rFonts w:ascii="Calibri" w:hAnsi="Calibri" w:cs="Calibri"/>
          <w:lang w:val="el-GR"/>
        </w:rPr>
        <w:t>Η πολιτική αυτή δημοσιοποιείται και διαχέεται στα εμπλεκόμενα μέλη του, προκειμένουτο ακαδημαϊκό και διοικητικό προσωπικό του αλλά και οι φοιτητές του να αναλαμβάνουν την ευθύνη για τη διασφάλιση της ποιότητας σύμφωνα με το ρόλο που τους αναλογεί.</w:t>
      </w:r>
    </w:p>
    <w:p w14:paraId="12FB5743" w14:textId="1472A793" w:rsidR="00742396" w:rsidRPr="0059698F" w:rsidRDefault="00742396" w:rsidP="0059698F">
      <w:pPr>
        <w:spacing w:after="120"/>
        <w:jc w:val="both"/>
        <w:rPr>
          <w:rFonts w:ascii="Calibri" w:hAnsi="Calibri" w:cs="Calibri"/>
          <w:lang w:val="el-GR"/>
        </w:rPr>
      </w:pPr>
      <w:r w:rsidRPr="0059698F">
        <w:rPr>
          <w:rFonts w:ascii="Calibri" w:hAnsi="Calibri" w:cs="Calibri"/>
          <w:lang w:val="el-GR"/>
        </w:rPr>
        <w:t>Το Τμήμα Λογιστικής και Χρηματοοικονομικής δεσμεύεται για την εφαρμογή πολιτικής ποιότητας η οποία υποστηρίζει την ακαδημαϊκή φυσιογνωμία και τον προσανατολισμό του</w:t>
      </w:r>
    </w:p>
    <w:p w14:paraId="7841E1AB" w14:textId="140675A7" w:rsidR="00742396" w:rsidRPr="0059698F" w:rsidRDefault="00742396" w:rsidP="0059698F">
      <w:pPr>
        <w:spacing w:after="120"/>
        <w:jc w:val="both"/>
        <w:rPr>
          <w:rFonts w:ascii="Calibri" w:hAnsi="Calibri" w:cs="Calibri"/>
          <w:lang w:val="el-GR"/>
        </w:rPr>
      </w:pPr>
      <w:r w:rsidRPr="0059698F">
        <w:rPr>
          <w:rFonts w:ascii="Calibri" w:hAnsi="Calibri" w:cs="Calibri"/>
          <w:lang w:val="el-GR"/>
        </w:rPr>
        <w:t>προγράμματος σπουδών, προωθεί το σκοπό και το αντικείμενό του, θέτει, υλοποιεί και παρακολουθεί τους στόχους ποιότητας, καθορίζει τα μέσα, τις ενέργειες και τους τρόπους επίτευξής τους και εφαρμόζει τις ενδεικνυόμενες εσωτερικές και εξωτερικές διαδικασίες ποιότητας με απώτερο σκοπό τη διαρκή βελτίωσή του.</w:t>
      </w:r>
    </w:p>
    <w:p w14:paraId="22F9FC6B" w14:textId="5B541AE9" w:rsidR="00742396" w:rsidRPr="0059698F" w:rsidRDefault="00742396" w:rsidP="0059698F">
      <w:pPr>
        <w:spacing w:after="120"/>
        <w:jc w:val="both"/>
        <w:rPr>
          <w:rFonts w:ascii="Calibri" w:hAnsi="Calibri" w:cs="Calibri"/>
          <w:lang w:val="el-GR"/>
        </w:rPr>
      </w:pPr>
      <w:r w:rsidRPr="0059698F">
        <w:rPr>
          <w:rFonts w:ascii="Calibri" w:hAnsi="Calibri" w:cs="Calibri"/>
          <w:lang w:val="el-GR"/>
        </w:rPr>
        <w:t>Για το λόγο αυτό το ΠΠΣ του Τμήματος συγκροτείται και ανά τακτά χρονικά διαστήματα επικαιροποιείται με άξονα την ακαδημαϊκή και εφαρμοσμένη διδασκαλία, έρευνα και αναζήτηση.</w:t>
      </w:r>
    </w:p>
    <w:p w14:paraId="429166D2" w14:textId="48D3F64A" w:rsidR="00742396" w:rsidRPr="0059698F" w:rsidRDefault="00742396" w:rsidP="0059698F">
      <w:pPr>
        <w:spacing w:after="120"/>
        <w:jc w:val="both"/>
        <w:rPr>
          <w:rFonts w:ascii="Calibri" w:hAnsi="Calibri" w:cs="Calibri"/>
          <w:lang w:val="el-GR"/>
        </w:rPr>
      </w:pPr>
      <w:r w:rsidRPr="0059698F">
        <w:rPr>
          <w:rFonts w:ascii="Calibri" w:hAnsi="Calibri" w:cs="Calibri"/>
          <w:lang w:val="el-GR"/>
        </w:rPr>
        <w:t>Η επικαιροποίησή του λαμβάνει υπόψη τις επιστημονικές εξελίξεις στα επιμέρους ερευνητικά πεδία που θεραπεύει, τη διεπιστημονικότητα και την ανάδυση νέων αντικειμένων αιχμής.</w:t>
      </w:r>
    </w:p>
    <w:p w14:paraId="46E54B9B" w14:textId="6EE64936" w:rsidR="00742396" w:rsidRPr="0059698F" w:rsidRDefault="00742396" w:rsidP="0059698F">
      <w:pPr>
        <w:spacing w:after="120"/>
        <w:jc w:val="both"/>
        <w:rPr>
          <w:rFonts w:ascii="Calibri" w:hAnsi="Calibri" w:cs="Calibri"/>
          <w:lang w:val="el-GR"/>
        </w:rPr>
      </w:pPr>
      <w:r w:rsidRPr="0059698F">
        <w:rPr>
          <w:rFonts w:ascii="Calibri" w:hAnsi="Calibri" w:cs="Calibri"/>
          <w:lang w:val="el-GR"/>
        </w:rPr>
        <w:t>Παράλληλα, παρακολουθεί τα προγράμματα συναφών τμημάτων των άλλων πανεπιστημίων της Ελλάδας και του εξωτερικού.</w:t>
      </w:r>
    </w:p>
    <w:p w14:paraId="1D8E8B46" w14:textId="139391CF" w:rsidR="00742396" w:rsidRPr="0059698F" w:rsidRDefault="00742396" w:rsidP="0059698F">
      <w:pPr>
        <w:spacing w:after="120"/>
        <w:jc w:val="both"/>
        <w:rPr>
          <w:rFonts w:ascii="Calibri" w:hAnsi="Calibri" w:cs="Calibri"/>
          <w:lang w:val="el-GR"/>
        </w:rPr>
      </w:pPr>
      <w:r w:rsidRPr="0059698F">
        <w:rPr>
          <w:rFonts w:ascii="Calibri" w:hAnsi="Calibri" w:cs="Calibri"/>
          <w:lang w:val="el-GR"/>
        </w:rPr>
        <w:t>Η υλοποίηση της πολιτικής ποιότητας προϋποθέτει την εφαρμογή διαδικασιών ποιότητας οιοποίες διασφαλίζουν τους ακόλουθους στόχους:</w:t>
      </w:r>
    </w:p>
    <w:p w14:paraId="467C7795" w14:textId="77777777" w:rsidR="00742396" w:rsidRPr="0059698F" w:rsidRDefault="00742396" w:rsidP="0059698F">
      <w:pPr>
        <w:spacing w:after="120"/>
        <w:jc w:val="both"/>
        <w:rPr>
          <w:rFonts w:ascii="Calibri" w:hAnsi="Calibri" w:cs="Calibri"/>
          <w:lang w:val="el-GR"/>
        </w:rPr>
      </w:pPr>
      <w:r w:rsidRPr="0059698F">
        <w:rPr>
          <w:rFonts w:ascii="Calibri" w:hAnsi="Calibri" w:cs="Calibri"/>
          <w:lang w:val="el-GR"/>
        </w:rPr>
        <w:t>(α) την καταλληλότητα της δομής και της οργάνωσης του προγράμματος σπουδών,</w:t>
      </w:r>
    </w:p>
    <w:p w14:paraId="264FE2D0" w14:textId="2AC698E1" w:rsidR="00742396" w:rsidRPr="0059698F" w:rsidRDefault="00742396" w:rsidP="0059698F">
      <w:pPr>
        <w:spacing w:after="120"/>
        <w:jc w:val="both"/>
        <w:rPr>
          <w:rFonts w:ascii="Calibri" w:hAnsi="Calibri" w:cs="Calibri"/>
          <w:lang w:val="el-GR"/>
        </w:rPr>
      </w:pPr>
      <w:r w:rsidRPr="0059698F">
        <w:rPr>
          <w:rFonts w:ascii="Calibri" w:hAnsi="Calibri" w:cs="Calibri"/>
          <w:lang w:val="el-GR"/>
        </w:rPr>
        <w:t>(β) την επίτευξη μαθησιακών αποτελεσμάτων και προσόντων σύμφωνα με το Ευρωπαϊκό και το Εθνικό Πλαίσιο Προσόντων Ανώτατης Εκπαίδευσης,</w:t>
      </w:r>
    </w:p>
    <w:p w14:paraId="61BD1313" w14:textId="7EBC3B53" w:rsidR="00742396" w:rsidRPr="0059698F" w:rsidRDefault="00742396" w:rsidP="0059698F">
      <w:pPr>
        <w:spacing w:after="120"/>
        <w:jc w:val="both"/>
        <w:rPr>
          <w:rFonts w:ascii="Calibri" w:hAnsi="Calibri" w:cs="Calibri"/>
          <w:lang w:val="el-GR"/>
        </w:rPr>
      </w:pPr>
      <w:r w:rsidRPr="0059698F">
        <w:rPr>
          <w:rFonts w:ascii="Calibri" w:hAnsi="Calibri" w:cs="Calibri"/>
          <w:lang w:val="el-GR"/>
        </w:rPr>
        <w:t>(γ) την προώθηση της ποιότητας και αποτελεσματικότητας του διδακτικού έργου,</w:t>
      </w:r>
    </w:p>
    <w:p w14:paraId="2D91A95E" w14:textId="16B18437" w:rsidR="00742396" w:rsidRPr="0059698F" w:rsidRDefault="00742396" w:rsidP="0059698F">
      <w:pPr>
        <w:spacing w:after="120"/>
        <w:jc w:val="both"/>
        <w:rPr>
          <w:rFonts w:ascii="Calibri" w:hAnsi="Calibri" w:cs="Calibri"/>
          <w:lang w:val="el-GR"/>
        </w:rPr>
      </w:pPr>
      <w:r w:rsidRPr="0059698F">
        <w:rPr>
          <w:rFonts w:ascii="Calibri" w:hAnsi="Calibri" w:cs="Calibri"/>
          <w:lang w:val="el-GR"/>
        </w:rPr>
        <w:t>(δ) την καταλληλότητα των προσόντων του διδακτικού προσωπικού,</w:t>
      </w:r>
    </w:p>
    <w:p w14:paraId="523FC9A4" w14:textId="35C688CA" w:rsidR="00742396" w:rsidRPr="0059698F" w:rsidRDefault="00742396" w:rsidP="0059698F">
      <w:pPr>
        <w:spacing w:after="120"/>
        <w:jc w:val="both"/>
        <w:rPr>
          <w:rFonts w:ascii="Calibri" w:hAnsi="Calibri" w:cs="Calibri"/>
          <w:lang w:val="el-GR"/>
        </w:rPr>
      </w:pPr>
      <w:r w:rsidRPr="0059698F">
        <w:rPr>
          <w:rFonts w:ascii="Calibri" w:hAnsi="Calibri" w:cs="Calibri"/>
          <w:lang w:val="el-GR"/>
        </w:rPr>
        <w:t xml:space="preserve">(ε) την ισχυροποίηση της εξωστρέφειας και της διεθνούς παρουσίας του Τμήματος, με έμφαση στην αναγνώριση του Τμήματος σε τοπικό, εθνικό και διεθνές επίπεδο </w:t>
      </w:r>
    </w:p>
    <w:p w14:paraId="2B2BE437" w14:textId="371006B4" w:rsidR="00742396" w:rsidRPr="0059698F" w:rsidRDefault="00742396" w:rsidP="0059698F">
      <w:pPr>
        <w:spacing w:after="120"/>
        <w:jc w:val="both"/>
        <w:rPr>
          <w:rFonts w:ascii="Calibri" w:hAnsi="Calibri" w:cs="Calibri"/>
          <w:lang w:val="el-GR"/>
        </w:rPr>
      </w:pPr>
      <w:r w:rsidRPr="0059698F">
        <w:rPr>
          <w:rFonts w:ascii="Calibri" w:hAnsi="Calibri" w:cs="Calibri"/>
          <w:lang w:val="el-GR"/>
        </w:rPr>
        <w:t>(στ) τη βελτίωση της σύνδεσης με την τοπική κοινωνία, την αγορά εργασίας, τους επιστημονικούς φορείς και τους αποφοίτους του Τμήματος</w:t>
      </w:r>
    </w:p>
    <w:p w14:paraId="7881AB2D" w14:textId="10732B81" w:rsidR="00742396" w:rsidRPr="0059698F" w:rsidRDefault="00742396" w:rsidP="0059698F">
      <w:pPr>
        <w:spacing w:after="120"/>
        <w:jc w:val="both"/>
        <w:rPr>
          <w:rFonts w:ascii="Calibri" w:hAnsi="Calibri" w:cs="Calibri"/>
          <w:lang w:val="el-GR"/>
        </w:rPr>
      </w:pPr>
      <w:r w:rsidRPr="0059698F">
        <w:rPr>
          <w:rFonts w:ascii="Calibri" w:hAnsi="Calibri" w:cs="Calibri"/>
          <w:lang w:val="el-GR"/>
        </w:rPr>
        <w:lastRenderedPageBreak/>
        <w:t>(ζ) την προώθηση της ποιότητας και ποσότητας του ερευνητικού έργου των μελών της ακαδημαϊκής μονάδας,</w:t>
      </w:r>
    </w:p>
    <w:p w14:paraId="5B00EE3B" w14:textId="7965D90D" w:rsidR="00742396" w:rsidRPr="0059698F" w:rsidRDefault="00742396" w:rsidP="0059698F">
      <w:pPr>
        <w:spacing w:after="120"/>
        <w:jc w:val="both"/>
        <w:rPr>
          <w:rFonts w:ascii="Calibri" w:hAnsi="Calibri" w:cs="Calibri"/>
          <w:lang w:val="el-GR"/>
        </w:rPr>
      </w:pPr>
      <w:r w:rsidRPr="0059698F">
        <w:rPr>
          <w:rFonts w:ascii="Calibri" w:hAnsi="Calibri" w:cs="Calibri"/>
          <w:lang w:val="el-GR"/>
        </w:rPr>
        <w:t>(η) τη διενέργεια της ετήσιας εσωτερικής αξιολόγησης του προπτυχιακού προγράμματος σπουδών στο πλαίσιο του Εσωτερικού Συστήματος</w:t>
      </w:r>
    </w:p>
    <w:p w14:paraId="4F66E028" w14:textId="471C10CF" w:rsidR="00742396" w:rsidRPr="0059698F" w:rsidRDefault="00742396" w:rsidP="0059698F">
      <w:pPr>
        <w:spacing w:after="120"/>
        <w:jc w:val="both"/>
        <w:rPr>
          <w:rFonts w:ascii="Calibri" w:hAnsi="Calibri" w:cs="Calibri"/>
          <w:lang w:val="el-GR"/>
        </w:rPr>
      </w:pPr>
      <w:r w:rsidRPr="0059698F">
        <w:rPr>
          <w:rFonts w:ascii="Calibri" w:hAnsi="Calibri" w:cs="Calibri"/>
          <w:lang w:val="el-GR"/>
        </w:rPr>
        <w:t>Στο Τμήμα έχει συγκροτηθεί από τρία (3) μέλη ΔΕΠ και λειτουργεί Ομάδα Εσωτερικής Αξιολόγησης (ΟΜ.Ε.Α.), η οποία έχει αναλάβει τις διαδικασίες αξιολόγησης του Τμήματος. Κάθε χρόνο υποβάλλει στη ΜΟ.ΔΙ.Π. του Ιδρύματος την Ετήσια Εσωτερική Έκθεση, η οποία περιλαμβάνει συγκεντρωτικά στοιχεία με ποσοτικά δεδομένα για τους φοιτητές, τους καθηγητές, το λοιπό επιστημονικό και διδακτικό προσωπικό, τα Προγράμματα Σπουδών, το διοικητικό προσωπικό και κάθε άλλο θέμα που αφορά στη λειτουργία του Τμήματος, όπως επίσης τις  προτάσεις βελτίωσης και τη στοχοθεσία των Τμημάτων για τα επόμενα έτη.</w:t>
      </w:r>
    </w:p>
    <w:p w14:paraId="1ABDA47A" w14:textId="5AF2FDA9" w:rsidR="00742396" w:rsidRPr="0059698F" w:rsidRDefault="00742396" w:rsidP="0059698F">
      <w:pPr>
        <w:spacing w:after="120"/>
        <w:jc w:val="both"/>
        <w:rPr>
          <w:rFonts w:ascii="Calibri" w:hAnsi="Calibri" w:cs="Calibri"/>
          <w:lang w:val="el-GR"/>
        </w:rPr>
      </w:pPr>
      <w:r w:rsidRPr="0059698F">
        <w:rPr>
          <w:rFonts w:ascii="Calibri" w:hAnsi="Calibri" w:cs="Calibri"/>
          <w:lang w:val="el-GR"/>
        </w:rPr>
        <w:t>Επίσης έχουν συσταθεί και λειτουργούν τρεις Επιτροπές που θα συμβάλλουν καθοριστικά στην επίτευξη των στόχων του Τμήματος στο πλαίσιο της διαδικασίας πιστοποίησης του προγράμματος σπουδών.</w:t>
      </w:r>
    </w:p>
    <w:p w14:paraId="51AC52D8" w14:textId="52A9E8FF" w:rsidR="00742396" w:rsidRPr="0059698F" w:rsidRDefault="00742396" w:rsidP="0059698F">
      <w:pPr>
        <w:spacing w:after="120"/>
        <w:jc w:val="both"/>
        <w:rPr>
          <w:rFonts w:ascii="Calibri" w:hAnsi="Calibri" w:cs="Calibri"/>
          <w:lang w:val="el-GR"/>
        </w:rPr>
      </w:pPr>
      <w:r w:rsidRPr="0059698F">
        <w:rPr>
          <w:rFonts w:ascii="Calibri" w:hAnsi="Calibri" w:cs="Calibri"/>
          <w:lang w:val="el-GR"/>
        </w:rPr>
        <w:t>Πρόκειται για:</w:t>
      </w:r>
    </w:p>
    <w:p w14:paraId="36390AAE" w14:textId="17CCB57F" w:rsidR="00742396" w:rsidRPr="0059698F" w:rsidRDefault="00742396" w:rsidP="0059698F">
      <w:pPr>
        <w:spacing w:after="120"/>
        <w:jc w:val="both"/>
        <w:rPr>
          <w:rFonts w:ascii="Calibri" w:hAnsi="Calibri" w:cs="Calibri"/>
          <w:lang w:val="el-GR"/>
        </w:rPr>
      </w:pPr>
      <w:r w:rsidRPr="0059698F">
        <w:rPr>
          <w:rFonts w:ascii="Calibri" w:hAnsi="Calibri" w:cs="Calibri"/>
          <w:lang w:val="el-GR"/>
        </w:rPr>
        <w:t>(α) την Επιτροπή Προγράμματος Σπουδών,</w:t>
      </w:r>
    </w:p>
    <w:p w14:paraId="2EFB8BBB" w14:textId="235B92A5" w:rsidR="00742396" w:rsidRPr="0059698F" w:rsidRDefault="00742396" w:rsidP="0059698F">
      <w:pPr>
        <w:spacing w:after="120"/>
        <w:jc w:val="both"/>
        <w:rPr>
          <w:rFonts w:ascii="Calibri" w:hAnsi="Calibri" w:cs="Calibri"/>
          <w:lang w:val="el-GR"/>
        </w:rPr>
      </w:pPr>
      <w:r w:rsidRPr="0059698F">
        <w:rPr>
          <w:rFonts w:ascii="Calibri" w:hAnsi="Calibri" w:cs="Calibri"/>
          <w:lang w:val="el-GR"/>
        </w:rPr>
        <w:t>(β) την Επιτροπή Ερευνητικού Σχεδιασμού,</w:t>
      </w:r>
    </w:p>
    <w:p w14:paraId="2BFE0528" w14:textId="6EDFB918" w:rsidR="00742396" w:rsidRPr="0059698F" w:rsidRDefault="00742396" w:rsidP="0059698F">
      <w:pPr>
        <w:spacing w:after="120"/>
        <w:jc w:val="both"/>
        <w:rPr>
          <w:rFonts w:ascii="Calibri" w:hAnsi="Calibri" w:cs="Calibri"/>
          <w:lang w:val="el-GR"/>
        </w:rPr>
      </w:pPr>
      <w:r w:rsidRPr="0059698F">
        <w:rPr>
          <w:rFonts w:ascii="Calibri" w:hAnsi="Calibri" w:cs="Calibri"/>
          <w:lang w:val="el-GR"/>
        </w:rPr>
        <w:t xml:space="preserve">(γ) την Επιτροπή </w:t>
      </w:r>
      <w:r w:rsidRPr="0059698F">
        <w:rPr>
          <w:rFonts w:ascii="Calibri" w:hAnsi="Calibri" w:cs="Calibri"/>
        </w:rPr>
        <w:t>Erasmus</w:t>
      </w:r>
      <w:r w:rsidRPr="0059698F">
        <w:rPr>
          <w:rFonts w:ascii="Calibri" w:hAnsi="Calibri" w:cs="Calibri"/>
          <w:lang w:val="el-GR"/>
        </w:rPr>
        <w:t xml:space="preserve"> και εξωστρέφειας.</w:t>
      </w:r>
    </w:p>
    <w:p w14:paraId="5B5C6E47" w14:textId="77777777" w:rsidR="00742396" w:rsidRPr="0059698F" w:rsidRDefault="00742396" w:rsidP="0059698F">
      <w:pPr>
        <w:spacing w:after="120"/>
        <w:jc w:val="both"/>
        <w:rPr>
          <w:rFonts w:ascii="Calibri" w:hAnsi="Calibri" w:cs="Calibri"/>
          <w:lang w:val="el-GR"/>
        </w:rPr>
      </w:pPr>
    </w:p>
    <w:p w14:paraId="4E6D2EF6" w14:textId="236670C1" w:rsidR="00245B72" w:rsidRPr="0059698F" w:rsidRDefault="00742396" w:rsidP="0059698F">
      <w:pPr>
        <w:pStyle w:val="2"/>
        <w:spacing w:before="0" w:after="120"/>
        <w:jc w:val="both"/>
        <w:rPr>
          <w:rFonts w:ascii="Calibri" w:hAnsi="Calibri" w:cs="Calibri"/>
          <w:b/>
          <w:color w:val="auto"/>
          <w:sz w:val="24"/>
          <w:szCs w:val="24"/>
          <w:lang w:val="el-GR"/>
        </w:rPr>
      </w:pPr>
      <w:bookmarkStart w:id="49" w:name="_Toc22226645"/>
      <w:r w:rsidRPr="0059698F">
        <w:rPr>
          <w:rFonts w:ascii="Calibri" w:hAnsi="Calibri" w:cs="Calibri"/>
          <w:b/>
          <w:color w:val="auto"/>
          <w:sz w:val="24"/>
          <w:szCs w:val="24"/>
          <w:lang w:val="el-GR"/>
        </w:rPr>
        <w:t>13</w:t>
      </w:r>
      <w:r w:rsidR="00245B72" w:rsidRPr="0059698F">
        <w:rPr>
          <w:rFonts w:ascii="Calibri" w:hAnsi="Calibri" w:cs="Calibri"/>
          <w:b/>
          <w:color w:val="auto"/>
          <w:sz w:val="24"/>
          <w:szCs w:val="24"/>
          <w:lang w:val="el-GR"/>
        </w:rPr>
        <w:t>. Υποδομές – Υποστηρικτικές υπηρεσίες</w:t>
      </w:r>
      <w:bookmarkEnd w:id="49"/>
    </w:p>
    <w:p w14:paraId="4DAF7260" w14:textId="3704EB55" w:rsidR="00245B72" w:rsidRPr="0059698F" w:rsidRDefault="00742396" w:rsidP="0059698F">
      <w:pPr>
        <w:pStyle w:val="3"/>
        <w:spacing w:before="0" w:after="120"/>
        <w:jc w:val="both"/>
        <w:rPr>
          <w:rFonts w:ascii="Calibri" w:hAnsi="Calibri" w:cs="Calibri"/>
          <w:b/>
          <w:color w:val="auto"/>
          <w:lang w:val="el-GR"/>
        </w:rPr>
      </w:pPr>
      <w:bookmarkStart w:id="50" w:name="_Toc22226646"/>
      <w:r w:rsidRPr="0059698F">
        <w:rPr>
          <w:rFonts w:ascii="Calibri" w:hAnsi="Calibri" w:cs="Calibri"/>
          <w:b/>
          <w:color w:val="auto"/>
          <w:lang w:val="el-GR"/>
        </w:rPr>
        <w:t>13</w:t>
      </w:r>
      <w:r w:rsidR="00245B72" w:rsidRPr="0059698F">
        <w:rPr>
          <w:rFonts w:ascii="Calibri" w:hAnsi="Calibri" w:cs="Calibri"/>
          <w:b/>
          <w:color w:val="auto"/>
          <w:lang w:val="el-GR"/>
        </w:rPr>
        <w:t>.1. Υποδομές</w:t>
      </w:r>
      <w:bookmarkEnd w:id="50"/>
    </w:p>
    <w:p w14:paraId="31808070" w14:textId="77777777" w:rsidR="007D1FFE" w:rsidRPr="007D1FFE" w:rsidRDefault="007D1FFE" w:rsidP="007D1FFE">
      <w:pPr>
        <w:spacing w:after="120"/>
        <w:jc w:val="both"/>
        <w:rPr>
          <w:rFonts w:ascii="Calibri" w:hAnsi="Calibri" w:cs="Calibri"/>
          <w:lang w:val="el-GR" w:eastAsia="el-GR"/>
        </w:rPr>
      </w:pPr>
      <w:r w:rsidRPr="007D1FFE">
        <w:rPr>
          <w:rFonts w:ascii="Calibri" w:hAnsi="Calibri" w:cs="Calibri"/>
          <w:lang w:val="el-GR" w:eastAsia="el-GR"/>
        </w:rPr>
        <w:t>Το Τμήμα στεγάζεται σε σύγχρονες κτιριακές εγκαταστάσεις που βρίσκονται στον Αντικάλαμο (σε κοντινή απόσταση από την Καλαμάτα). Οι εγκαταστάσεις αυτές καλύπτουν επαρκώς τις εκπαιδευτικές και επιστημονικές ανάγκες του τμήματος καθώς διαθέτει:</w:t>
      </w:r>
    </w:p>
    <w:p w14:paraId="29CC1019" w14:textId="77777777" w:rsidR="007D1FFE" w:rsidRPr="007D1FFE" w:rsidRDefault="007D1FFE" w:rsidP="007D1FFE">
      <w:pPr>
        <w:spacing w:after="120"/>
        <w:jc w:val="both"/>
        <w:rPr>
          <w:rFonts w:ascii="Calibri" w:hAnsi="Calibri" w:cs="Calibri"/>
          <w:lang w:val="el-GR" w:eastAsia="el-GR"/>
        </w:rPr>
      </w:pPr>
      <w:r w:rsidRPr="007D1FFE">
        <w:rPr>
          <w:rFonts w:ascii="Calibri" w:hAnsi="Calibri" w:cs="Calibri"/>
          <w:lang w:val="el-GR" w:eastAsia="el-GR"/>
        </w:rPr>
        <w:t>• Επτά (7) αίθουσες διδασκαλίας και τέσσερα (4) αμφιθέατρα στα οποία οι διδάσκοντες έχουν την δυνατότητα να χρησιμοποιήσουν εποπτικά και άλλα βοηθητικά μέσα διδασκαλίας , όπως βιντεοπροβολείς, ηχητικές και μικροφωνικές εγκαταστάσεις. Επίσης στην διάθεση του Τμήματος υπάρχουν δυο (2) αίθουσες πολλαπλών χρήσεων και ένα κεντρικό αμφιθέατρο που χρησιμοποιείται για την οργάνωση ημερίδων, σεμιναρίων και συνεδρίων.</w:t>
      </w:r>
    </w:p>
    <w:p w14:paraId="14924688" w14:textId="77777777" w:rsidR="007D1FFE" w:rsidRPr="007D1FFE" w:rsidRDefault="007D1FFE" w:rsidP="007D1FFE">
      <w:pPr>
        <w:spacing w:after="120"/>
        <w:jc w:val="both"/>
        <w:rPr>
          <w:rFonts w:ascii="Calibri" w:hAnsi="Calibri" w:cs="Calibri"/>
          <w:lang w:val="el-GR" w:eastAsia="el-GR"/>
        </w:rPr>
      </w:pPr>
      <w:r w:rsidRPr="007D1FFE">
        <w:rPr>
          <w:rFonts w:ascii="Calibri" w:hAnsi="Calibri" w:cs="Calibri"/>
          <w:lang w:val="el-GR" w:eastAsia="el-GR"/>
        </w:rPr>
        <w:t>• Έξι (6) εκπαιδευτικά εργαστήρια Ηλεκτρονικών Υπολογιστών που χρησιμοποιούνται για  την εργαστηριακή εκπαίδευση των φοιτητών αλλά και στα πλαίσια της ευρύτερης εκπαιδευτικής και διοικητικής λειτουργίας του Τμήματος. Τα εργαστήρια διαθέτουν μόνιμη σύνδεση με το διαδίκτυο.</w:t>
      </w:r>
    </w:p>
    <w:p w14:paraId="4AA892C4" w14:textId="77777777" w:rsidR="007D1FFE" w:rsidRPr="007D1FFE" w:rsidRDefault="007D1FFE" w:rsidP="007D1FFE">
      <w:pPr>
        <w:spacing w:after="120"/>
        <w:jc w:val="both"/>
        <w:rPr>
          <w:rFonts w:ascii="Calibri" w:hAnsi="Calibri" w:cs="Calibri"/>
          <w:lang w:val="el-GR" w:eastAsia="el-GR"/>
        </w:rPr>
      </w:pPr>
      <w:r w:rsidRPr="007D1FFE">
        <w:rPr>
          <w:rFonts w:ascii="Calibri" w:hAnsi="Calibri" w:cs="Calibri"/>
          <w:lang w:val="el-GR" w:eastAsia="el-GR"/>
        </w:rPr>
        <w:t>Οι φοιτητές του τμήματος μπορούν να χρησιμοποιούν εξειδικευμένο λογισμικό Διαχείρισης Επιχειρησιακών Πόρων (ERP), λογισμικό στατιστικής και οικονομετρικής ανάλυσης (SPSS, Limdep, κλπ.) καθώς και την βάση επιχειρηματικών δεδομένων (ICAP Data.Prisma), με πρόσβαση από τους υπολογιστές των εργαστηρίων και της βιβλιοθήκης.</w:t>
      </w:r>
    </w:p>
    <w:p w14:paraId="40134E5B" w14:textId="77777777" w:rsidR="007D1FFE" w:rsidRPr="007D1FFE" w:rsidRDefault="007D1FFE" w:rsidP="007D1FFE">
      <w:pPr>
        <w:spacing w:after="120"/>
        <w:jc w:val="both"/>
        <w:rPr>
          <w:rFonts w:ascii="Calibri" w:hAnsi="Calibri" w:cs="Calibri"/>
          <w:lang w:val="el-GR" w:eastAsia="el-GR"/>
        </w:rPr>
      </w:pPr>
    </w:p>
    <w:p w14:paraId="3FB1DB24" w14:textId="77777777" w:rsidR="007D1FFE" w:rsidRPr="007D1FFE" w:rsidRDefault="007D1FFE" w:rsidP="007D1FFE">
      <w:pPr>
        <w:spacing w:after="120"/>
        <w:jc w:val="both"/>
        <w:rPr>
          <w:rFonts w:ascii="Calibri" w:hAnsi="Calibri" w:cs="Calibri"/>
          <w:lang w:val="el-GR" w:eastAsia="el-GR"/>
        </w:rPr>
      </w:pPr>
      <w:r w:rsidRPr="007D1FFE">
        <w:rPr>
          <w:rFonts w:ascii="Calibri" w:hAnsi="Calibri" w:cs="Calibri"/>
          <w:lang w:val="el-GR" w:eastAsia="el-GR"/>
        </w:rPr>
        <w:t>Αίθουσα συνεδριάσεων με εξοπλισμό προηγμένης τεχνολογίας για τιςγενικές συνελεύσεις του τμήματος.</w:t>
      </w:r>
    </w:p>
    <w:p w14:paraId="157CA834" w14:textId="5B02716E" w:rsidR="00245B72" w:rsidRPr="0059698F" w:rsidRDefault="007D1FFE" w:rsidP="007D1FFE">
      <w:pPr>
        <w:spacing w:after="120"/>
        <w:jc w:val="both"/>
        <w:rPr>
          <w:rFonts w:ascii="Calibri" w:hAnsi="Calibri" w:cs="Calibri"/>
          <w:lang w:val="el-GR" w:eastAsia="el-GR"/>
        </w:rPr>
      </w:pPr>
      <w:r w:rsidRPr="007D1FFE">
        <w:rPr>
          <w:rFonts w:ascii="Calibri" w:hAnsi="Calibri" w:cs="Calibri"/>
          <w:lang w:val="el-GR" w:eastAsia="el-GR"/>
        </w:rPr>
        <w:t>• Σύγχρονη βιβλιοθήκη η οποία είναι μέλος του δικτύου των ελληνικών ακαδημαϊκών βιβλιοθηκών (Heal-link). Η συλλογή ελληνικών και ξενόγλωσσων τίτλων βιβλίων, καθώς και επιστημονικών περιοδικών που διαθέτει είναι επαρκής.</w:t>
      </w:r>
    </w:p>
    <w:p w14:paraId="67194BC8" w14:textId="77777777" w:rsidR="00245B72" w:rsidRPr="0059698F" w:rsidRDefault="00245B72" w:rsidP="0059698F">
      <w:pPr>
        <w:spacing w:after="120"/>
        <w:jc w:val="both"/>
        <w:rPr>
          <w:rFonts w:ascii="Calibri" w:hAnsi="Calibri" w:cs="Calibri"/>
          <w:lang w:val="el-GR" w:eastAsia="el-GR"/>
        </w:rPr>
      </w:pPr>
    </w:p>
    <w:p w14:paraId="6A4D9CD8" w14:textId="5F1EDBA0" w:rsidR="00245B72" w:rsidRPr="0059698F" w:rsidRDefault="00742396" w:rsidP="0059698F">
      <w:pPr>
        <w:pStyle w:val="3"/>
        <w:spacing w:before="0" w:after="120"/>
        <w:jc w:val="both"/>
        <w:rPr>
          <w:rFonts w:ascii="Calibri" w:hAnsi="Calibri" w:cs="Calibri"/>
          <w:b/>
          <w:color w:val="auto"/>
          <w:lang w:val="el-GR"/>
        </w:rPr>
      </w:pPr>
      <w:bookmarkStart w:id="51" w:name="_Toc22226647"/>
      <w:r w:rsidRPr="0059698F">
        <w:rPr>
          <w:rFonts w:ascii="Calibri" w:hAnsi="Calibri" w:cs="Calibri"/>
          <w:b/>
          <w:color w:val="auto"/>
          <w:lang w:val="el-GR"/>
        </w:rPr>
        <w:t>13</w:t>
      </w:r>
      <w:r w:rsidR="00245B72" w:rsidRPr="0059698F">
        <w:rPr>
          <w:rFonts w:ascii="Calibri" w:hAnsi="Calibri" w:cs="Calibri"/>
          <w:b/>
          <w:color w:val="auto"/>
          <w:lang w:val="el-GR"/>
        </w:rPr>
        <w:t>.2</w:t>
      </w:r>
      <w:r w:rsidRPr="0059698F">
        <w:rPr>
          <w:rFonts w:ascii="Calibri" w:hAnsi="Calibri" w:cs="Calibri"/>
          <w:b/>
          <w:color w:val="auto"/>
          <w:lang w:val="el-GR"/>
        </w:rPr>
        <w:t>.</w:t>
      </w:r>
      <w:r w:rsidR="00245B72" w:rsidRPr="0059698F">
        <w:rPr>
          <w:rFonts w:ascii="Calibri" w:hAnsi="Calibri" w:cs="Calibri"/>
          <w:b/>
          <w:color w:val="auto"/>
          <w:lang w:val="el-GR"/>
        </w:rPr>
        <w:t xml:space="preserve"> Υποστηρικτικές Υπηρεσίες</w:t>
      </w:r>
      <w:bookmarkEnd w:id="51"/>
    </w:p>
    <w:p w14:paraId="304FD81C" w14:textId="77777777" w:rsidR="00245B72" w:rsidRPr="0059698F" w:rsidRDefault="00245B72" w:rsidP="0059698F">
      <w:pPr>
        <w:spacing w:after="120"/>
        <w:jc w:val="both"/>
        <w:rPr>
          <w:rFonts w:ascii="Calibri" w:hAnsi="Calibri" w:cs="Calibri"/>
          <w:lang w:val="el-GR" w:eastAsia="el-GR"/>
        </w:rPr>
      </w:pPr>
      <w:r w:rsidRPr="0059698F">
        <w:rPr>
          <w:rFonts w:ascii="Calibri" w:hAnsi="Calibri" w:cs="Calibri"/>
          <w:lang w:val="el-GR" w:eastAsia="el-GR"/>
        </w:rPr>
        <w:t>Οι υποστηρικτικές υπηρεσίες που παρέχει το Τμήμα στους φοιτητές του είναι:</w:t>
      </w:r>
    </w:p>
    <w:p w14:paraId="7F924843" w14:textId="2DB72C4F" w:rsidR="00245B72" w:rsidRPr="0059698F" w:rsidRDefault="00421ED2" w:rsidP="0059698F">
      <w:pPr>
        <w:spacing w:after="120"/>
        <w:jc w:val="both"/>
        <w:rPr>
          <w:rFonts w:ascii="Calibri" w:hAnsi="Calibri" w:cs="Calibri"/>
          <w:lang w:val="el-GR" w:eastAsia="el-GR"/>
        </w:rPr>
      </w:pPr>
      <w:r w:rsidRPr="0059698F">
        <w:rPr>
          <w:rFonts w:ascii="Calibri" w:hAnsi="Calibri" w:cs="Calibri"/>
          <w:lang w:val="el-GR" w:eastAsia="el-GR"/>
        </w:rPr>
        <w:t>• Ένταξη πρωτοετών φοιτητών</w:t>
      </w:r>
    </w:p>
    <w:p w14:paraId="206843F1" w14:textId="63D47666" w:rsidR="00245B72" w:rsidRPr="0059698F" w:rsidRDefault="00245B72" w:rsidP="0059698F">
      <w:pPr>
        <w:spacing w:after="120"/>
        <w:jc w:val="both"/>
        <w:rPr>
          <w:rFonts w:ascii="Calibri" w:hAnsi="Calibri" w:cs="Calibri"/>
          <w:lang w:val="el-GR" w:eastAsia="el-GR"/>
        </w:rPr>
      </w:pPr>
      <w:r w:rsidRPr="0059698F">
        <w:rPr>
          <w:rFonts w:ascii="Calibri" w:hAnsi="Calibri" w:cs="Calibri"/>
          <w:lang w:val="el-GR" w:eastAsia="el-GR"/>
        </w:rPr>
        <w:t>Κάθε έτος γίνεται εκδήλωση υποδοχής των νεοεισερχόμενων στο Τμήμα φοιτητώνκαι διοργανώνεται ενημερωτική εκδήλωση για τις επαγγελματικές προοπτικές των αποφοίτων του Τμήματος, την δομή του Τμήματος, την διάρθρωση του προγράμματος σπουδών και τις υπηρεσίες που προσφέρει το Τμήμα.</w:t>
      </w:r>
    </w:p>
    <w:p w14:paraId="5B03312B" w14:textId="77777777" w:rsidR="00245B72" w:rsidRPr="0059698F" w:rsidRDefault="00245B72" w:rsidP="0059698F">
      <w:pPr>
        <w:spacing w:after="120"/>
        <w:jc w:val="both"/>
        <w:rPr>
          <w:rFonts w:ascii="Calibri" w:hAnsi="Calibri" w:cs="Calibri"/>
          <w:lang w:val="el-GR" w:eastAsia="el-GR"/>
        </w:rPr>
      </w:pPr>
      <w:r w:rsidRPr="0059698F">
        <w:rPr>
          <w:rFonts w:ascii="Calibri" w:hAnsi="Calibri" w:cs="Calibri"/>
          <w:lang w:val="el-GR" w:eastAsia="el-GR"/>
        </w:rPr>
        <w:t>• Υπηρεσίες φοιτητικής μέριμνας</w:t>
      </w:r>
    </w:p>
    <w:p w14:paraId="2DA39C08" w14:textId="2D4892CE" w:rsidR="00245B72" w:rsidRPr="0059698F" w:rsidRDefault="00245B72" w:rsidP="0059698F">
      <w:pPr>
        <w:spacing w:after="120"/>
        <w:jc w:val="both"/>
        <w:rPr>
          <w:rFonts w:ascii="Calibri" w:hAnsi="Calibri" w:cs="Calibri"/>
          <w:lang w:val="el-GR" w:eastAsia="el-GR"/>
        </w:rPr>
      </w:pPr>
      <w:r w:rsidRPr="0059698F">
        <w:rPr>
          <w:rFonts w:ascii="Calibri" w:hAnsi="Calibri" w:cs="Calibri"/>
          <w:lang w:val="el-GR" w:eastAsia="el-GR"/>
        </w:rPr>
        <w:t>Το Τμήμα προσφέρει στους φοιτητές σίτιση, επίδομα στέγασης και υγειονομική περίθαλψη.</w:t>
      </w:r>
    </w:p>
    <w:p w14:paraId="78A5B479" w14:textId="77777777" w:rsidR="00245B72" w:rsidRPr="0059698F" w:rsidRDefault="00245B72" w:rsidP="0059698F">
      <w:pPr>
        <w:spacing w:after="120"/>
        <w:jc w:val="both"/>
        <w:rPr>
          <w:rFonts w:ascii="Calibri" w:hAnsi="Calibri" w:cs="Calibri"/>
          <w:lang w:val="el-GR" w:eastAsia="el-GR"/>
        </w:rPr>
      </w:pPr>
      <w:r w:rsidRPr="0059698F">
        <w:rPr>
          <w:rFonts w:ascii="Calibri" w:hAnsi="Calibri" w:cs="Calibri"/>
          <w:lang w:val="el-GR" w:eastAsia="el-GR"/>
        </w:rPr>
        <w:t>• Ο θεσμός του Συμβούλου Καθηγητή</w:t>
      </w:r>
    </w:p>
    <w:p w14:paraId="273113A5" w14:textId="5405C8BB" w:rsidR="00245B72" w:rsidRPr="0059698F" w:rsidRDefault="00245B72" w:rsidP="0059698F">
      <w:pPr>
        <w:spacing w:after="120"/>
        <w:jc w:val="both"/>
        <w:rPr>
          <w:rFonts w:ascii="Calibri" w:hAnsi="Calibri" w:cs="Calibri"/>
          <w:lang w:val="el-GR" w:eastAsia="el-GR"/>
        </w:rPr>
      </w:pPr>
      <w:r w:rsidRPr="0059698F">
        <w:rPr>
          <w:rFonts w:ascii="Calibri" w:hAnsi="Calibri" w:cs="Calibri"/>
          <w:lang w:val="el-GR" w:eastAsia="el-GR"/>
        </w:rPr>
        <w:t>Μέλος ΔΕΠ με το αναπληρωτή του, έχουν οριστεί από το Τμήμα ως σύμβουλοι σπουδών, όπου σε καθορισμένες ώρες και ημέρες συμβουλεύουν τους φοιτητές για τα ζητήματα που τους απασχολούν.</w:t>
      </w:r>
    </w:p>
    <w:p w14:paraId="20CB717E" w14:textId="77777777" w:rsidR="00245B72" w:rsidRPr="0059698F" w:rsidRDefault="00245B72" w:rsidP="0059698F">
      <w:pPr>
        <w:spacing w:after="120"/>
        <w:jc w:val="both"/>
        <w:rPr>
          <w:rFonts w:ascii="Calibri" w:hAnsi="Calibri" w:cs="Calibri"/>
          <w:lang w:val="el-GR" w:eastAsia="el-GR"/>
        </w:rPr>
      </w:pPr>
      <w:r w:rsidRPr="0059698F">
        <w:rPr>
          <w:rFonts w:ascii="Calibri" w:hAnsi="Calibri" w:cs="Calibri"/>
          <w:lang w:val="el-GR" w:eastAsia="el-GR"/>
        </w:rPr>
        <w:t>• Δυνατότητα συμμετοχής φοιτητών σε προγράμματα κινητικότητας.</w:t>
      </w:r>
    </w:p>
    <w:p w14:paraId="6BF4085C" w14:textId="325D681D" w:rsidR="00245B72" w:rsidRPr="0059698F" w:rsidRDefault="00245B72" w:rsidP="0059698F">
      <w:pPr>
        <w:spacing w:after="120"/>
        <w:jc w:val="both"/>
        <w:rPr>
          <w:rFonts w:ascii="Calibri" w:hAnsi="Calibri" w:cs="Calibri"/>
          <w:lang w:val="el-GR" w:eastAsia="el-GR"/>
        </w:rPr>
      </w:pPr>
      <w:r w:rsidRPr="0059698F">
        <w:rPr>
          <w:rFonts w:ascii="Calibri" w:hAnsi="Calibri" w:cs="Calibri"/>
          <w:lang w:val="el-GR" w:eastAsia="el-GR"/>
        </w:rPr>
        <w:t>Το Τμήμα συνεργάζεται με Πανεπιστήμια του εξωτερικού μέσω του προγράμματος ERASMUS+, στο πλαίσιο του οποίου έχουν υπογραφεί και οι προβλεπόμενες διιδρυματικές συνεργασίες.</w:t>
      </w:r>
    </w:p>
    <w:p w14:paraId="0BF1B23A" w14:textId="77777777" w:rsidR="00245B72" w:rsidRPr="0059698F" w:rsidRDefault="00245B72" w:rsidP="0059698F">
      <w:pPr>
        <w:spacing w:after="120"/>
        <w:jc w:val="both"/>
        <w:rPr>
          <w:rFonts w:ascii="Calibri" w:hAnsi="Calibri" w:cs="Calibri"/>
          <w:lang w:val="el-GR" w:eastAsia="el-GR"/>
        </w:rPr>
      </w:pPr>
      <w:r w:rsidRPr="0059698F">
        <w:rPr>
          <w:rFonts w:ascii="Calibri" w:hAnsi="Calibri" w:cs="Calibri"/>
          <w:lang w:val="el-GR" w:eastAsia="el-GR"/>
        </w:rPr>
        <w:t>• Υποστήριξη φοιτητών μέσω των δομών της ΔΑΣΤΑ του Ιδρύματος.</w:t>
      </w:r>
    </w:p>
    <w:p w14:paraId="1FEBA504" w14:textId="22F96A25" w:rsidR="00245B72" w:rsidRPr="0059698F" w:rsidRDefault="00245B72" w:rsidP="0059698F">
      <w:pPr>
        <w:spacing w:after="120"/>
        <w:jc w:val="both"/>
        <w:rPr>
          <w:rFonts w:ascii="Calibri" w:hAnsi="Calibri" w:cs="Calibri"/>
          <w:lang w:val="el-GR" w:eastAsia="el-GR"/>
        </w:rPr>
      </w:pPr>
      <w:r w:rsidRPr="0059698F">
        <w:rPr>
          <w:rFonts w:ascii="Calibri" w:hAnsi="Calibri" w:cs="Calibri"/>
          <w:lang w:val="el-GR" w:eastAsia="el-GR"/>
        </w:rPr>
        <w:t>Το Τμήμα σε συνεργασία με την Δομή Απασχόλησης και Σταδιοδρομίας (ΔΑΣΤΑ) του Ιδρύματος φιλοδοξεί να συμβάλει στη δημιουργία ενός ενιαίου πλαισίου για το βέλτιστο συντονισμό, τη συνέργεια και τη συμπληρωματικότητα στην υλοποίηση των δράσεων του Γραφείου Διασύνδεσης, των δράσεωνΚαινοτομίας - Επιχειρηματικότητας και των δράσεων που αφορούν στην υλοποίηση της Πρακτικής Άσκησης των φοιτητών.</w:t>
      </w:r>
    </w:p>
    <w:p w14:paraId="302BC0B5" w14:textId="77777777" w:rsidR="00245B72" w:rsidRPr="0059698F" w:rsidRDefault="00245B72" w:rsidP="0059698F">
      <w:pPr>
        <w:spacing w:after="120"/>
        <w:jc w:val="both"/>
        <w:rPr>
          <w:rFonts w:ascii="Calibri" w:hAnsi="Calibri" w:cs="Calibri"/>
          <w:lang w:val="el-GR" w:eastAsia="el-GR"/>
        </w:rPr>
      </w:pPr>
    </w:p>
    <w:p w14:paraId="0D81555C" w14:textId="5593839C" w:rsidR="00245B72" w:rsidRPr="0059698F" w:rsidRDefault="00245B72" w:rsidP="0059698F">
      <w:pPr>
        <w:spacing w:after="120"/>
        <w:jc w:val="both"/>
        <w:rPr>
          <w:rFonts w:ascii="Calibri" w:hAnsi="Calibri" w:cs="Calibri"/>
          <w:lang w:val="el-GR" w:eastAsia="el-GR"/>
        </w:rPr>
      </w:pPr>
      <w:r w:rsidRPr="0059698F">
        <w:rPr>
          <w:rFonts w:ascii="Calibri" w:hAnsi="Calibri" w:cs="Calibri"/>
          <w:lang w:val="el-GR" w:eastAsia="el-GR"/>
        </w:rPr>
        <w:t>H ιδιότητα του φοιτητή αποκτάται με την εγγραφή στο Τμήμα. H πρώτη εγγραφή γίνεται εντός αποκλειστικής προθεσμίας που ανακοινώνεται από το Υπουργείο Παιδείας. Είναι υποχρεωτικό</w:t>
      </w:r>
    </w:p>
    <w:p w14:paraId="57CB3815" w14:textId="77777777" w:rsidR="005406E8" w:rsidRPr="0059698F" w:rsidRDefault="00245B72" w:rsidP="0059698F">
      <w:pPr>
        <w:spacing w:after="120"/>
        <w:jc w:val="both"/>
        <w:rPr>
          <w:rFonts w:ascii="Calibri" w:hAnsi="Calibri" w:cs="Calibri"/>
          <w:lang w:val="el-GR" w:eastAsia="el-GR"/>
        </w:rPr>
      </w:pPr>
      <w:r w:rsidRPr="0059698F">
        <w:rPr>
          <w:rFonts w:ascii="Calibri" w:hAnsi="Calibri" w:cs="Calibri"/>
          <w:lang w:val="el-GR" w:eastAsia="el-GR"/>
        </w:rPr>
        <w:t xml:space="preserve">στην αρχή κάθε εξαμήνου ο φοιτητής να δηλώνει ηλεκτρονικά στο σχετικό πληροφοριακό σύστημα του Ιδρύματος, τα </w:t>
      </w:r>
      <w:r w:rsidR="005406E8" w:rsidRPr="0059698F">
        <w:rPr>
          <w:rFonts w:ascii="Calibri" w:hAnsi="Calibri" w:cs="Calibri"/>
          <w:lang w:val="el-GR" w:eastAsia="el-GR"/>
        </w:rPr>
        <w:t>μαθήματα που θα παρακολουθήσει.</w:t>
      </w:r>
    </w:p>
    <w:p w14:paraId="65822C46" w14:textId="0F7333BC" w:rsidR="005406E8" w:rsidRPr="0059698F" w:rsidRDefault="00245B72" w:rsidP="0059698F">
      <w:pPr>
        <w:spacing w:after="120"/>
        <w:jc w:val="both"/>
        <w:rPr>
          <w:rFonts w:ascii="Calibri" w:hAnsi="Calibri" w:cs="Calibri"/>
          <w:b/>
          <w:lang w:val="el-GR" w:eastAsia="el-GR"/>
        </w:rPr>
      </w:pPr>
      <w:r w:rsidRPr="0059698F">
        <w:rPr>
          <w:rFonts w:ascii="Calibri" w:hAnsi="Calibri" w:cs="Calibri"/>
          <w:lang w:val="el-GR" w:eastAsia="el-GR"/>
        </w:rPr>
        <w:t>Αφού γίνει η εγγραφή, ο</w:t>
      </w:r>
      <w:r w:rsidR="005406E8" w:rsidRPr="0059698F">
        <w:rPr>
          <w:rFonts w:ascii="Calibri" w:hAnsi="Calibri" w:cs="Calibri"/>
          <w:lang w:val="el-GR" w:eastAsia="el-GR"/>
        </w:rPr>
        <w:t xml:space="preserve"> </w:t>
      </w:r>
      <w:r w:rsidRPr="0059698F">
        <w:rPr>
          <w:rFonts w:ascii="Calibri" w:hAnsi="Calibri" w:cs="Calibri"/>
          <w:lang w:val="el-GR" w:eastAsia="el-GR"/>
        </w:rPr>
        <w:t>φοιτητής λαμβάνει από τη Γραμματεία του Τμήματος</w:t>
      </w:r>
      <w:r w:rsidRPr="0059698F">
        <w:rPr>
          <w:rFonts w:ascii="Calibri" w:hAnsi="Calibri" w:cs="Calibri"/>
          <w:b/>
          <w:lang w:val="el-GR" w:eastAsia="el-GR"/>
        </w:rPr>
        <w:t>:</w:t>
      </w:r>
      <w:r w:rsidR="005406E8" w:rsidRPr="0059698F">
        <w:rPr>
          <w:rFonts w:ascii="Calibri" w:hAnsi="Calibri" w:cs="Calibri"/>
          <w:b/>
          <w:lang w:val="el-GR" w:eastAsia="el-GR"/>
        </w:rPr>
        <w:t xml:space="preserve"> </w:t>
      </w:r>
    </w:p>
    <w:p w14:paraId="6DD05C24" w14:textId="77777777" w:rsidR="005406E8" w:rsidRPr="0059698F" w:rsidRDefault="005406E8" w:rsidP="0059698F">
      <w:pPr>
        <w:spacing w:after="120"/>
        <w:jc w:val="both"/>
        <w:rPr>
          <w:rFonts w:ascii="Calibri" w:hAnsi="Calibri" w:cs="Calibri"/>
          <w:lang w:val="el-GR" w:eastAsia="el-GR"/>
        </w:rPr>
      </w:pPr>
      <w:r w:rsidRPr="0059698F">
        <w:rPr>
          <w:rFonts w:ascii="Calibri" w:hAnsi="Calibri" w:cs="Calibri"/>
          <w:lang w:val="el-GR" w:eastAsia="el-GR"/>
        </w:rPr>
        <w:lastRenderedPageBreak/>
        <w:t>(α) Βεβαίωση Σπουδών,</w:t>
      </w:r>
    </w:p>
    <w:p w14:paraId="39BF71AD" w14:textId="77777777" w:rsidR="005406E8" w:rsidRPr="0059698F" w:rsidRDefault="005406E8" w:rsidP="0059698F">
      <w:pPr>
        <w:spacing w:after="120"/>
        <w:jc w:val="both"/>
        <w:rPr>
          <w:rFonts w:ascii="Calibri" w:hAnsi="Calibri" w:cs="Calibri"/>
          <w:lang w:val="el-GR" w:eastAsia="el-GR"/>
        </w:rPr>
      </w:pPr>
      <w:r w:rsidRPr="0059698F">
        <w:rPr>
          <w:rFonts w:ascii="Calibri" w:hAnsi="Calibri" w:cs="Calibri"/>
          <w:lang w:val="el-GR" w:eastAsia="el-GR"/>
        </w:rPr>
        <w:t>(β) Κωδικούς για τις ηλεκτρονικές υπηρεσίες (Ακαδημαϊκή ταυτότητα, Εύδοξος κ.α.),</w:t>
      </w:r>
    </w:p>
    <w:p w14:paraId="0BB64989" w14:textId="34838DF3" w:rsidR="005406E8" w:rsidRPr="00421ED2" w:rsidRDefault="005406E8" w:rsidP="0059698F">
      <w:pPr>
        <w:spacing w:after="120"/>
        <w:jc w:val="both"/>
        <w:rPr>
          <w:rFonts w:asciiTheme="majorHAnsi" w:hAnsiTheme="majorHAnsi" w:cstheme="majorHAnsi"/>
          <w:sz w:val="22"/>
          <w:szCs w:val="22"/>
          <w:lang w:val="el-GR" w:eastAsia="el-GR"/>
        </w:rPr>
        <w:sectPr w:rsidR="005406E8" w:rsidRPr="00421ED2" w:rsidSect="005D4301">
          <w:headerReference w:type="default" r:id="rId15"/>
          <w:pgSz w:w="11906" w:h="16838"/>
          <w:pgMar w:top="1440" w:right="1797" w:bottom="1440" w:left="1797" w:header="709" w:footer="709" w:gutter="0"/>
          <w:cols w:space="708"/>
          <w:docGrid w:linePitch="360"/>
        </w:sectPr>
      </w:pPr>
      <w:r w:rsidRPr="0059698F">
        <w:rPr>
          <w:rFonts w:ascii="Calibri" w:hAnsi="Calibri" w:cs="Calibri"/>
          <w:lang w:val="el-GR" w:eastAsia="el-GR"/>
        </w:rPr>
        <w:t>(γ) το Βιβλιάριο Υγειονομικής Περίθαλψης, μετά από αίτησή του.</w:t>
      </w:r>
    </w:p>
    <w:p w14:paraId="25085AC8" w14:textId="77777777" w:rsidR="005D4301" w:rsidRPr="005D4301" w:rsidRDefault="005D4301" w:rsidP="005406E8">
      <w:pPr>
        <w:pStyle w:val="1"/>
        <w:tabs>
          <w:tab w:val="left" w:pos="2145"/>
        </w:tabs>
        <w:spacing w:before="0"/>
        <w:jc w:val="center"/>
        <w:rPr>
          <w:b/>
          <w:color w:val="auto"/>
          <w:sz w:val="28"/>
          <w:lang w:val="el-GR"/>
        </w:rPr>
      </w:pPr>
      <w:bookmarkStart w:id="52" w:name="_Toc22226648"/>
      <w:r w:rsidRPr="005D4301">
        <w:rPr>
          <w:b/>
          <w:color w:val="auto"/>
          <w:sz w:val="28"/>
          <w:lang w:val="el-GR"/>
        </w:rPr>
        <w:lastRenderedPageBreak/>
        <w:t>ΜΕΡΟΣ ΤΡΙΤΟ</w:t>
      </w:r>
      <w:bookmarkEnd w:id="52"/>
    </w:p>
    <w:p w14:paraId="4C8F82D9" w14:textId="77777777" w:rsidR="005D4301" w:rsidRDefault="005D4301" w:rsidP="005406E8">
      <w:pPr>
        <w:pStyle w:val="1"/>
        <w:tabs>
          <w:tab w:val="left" w:pos="2145"/>
        </w:tabs>
        <w:spacing w:before="0"/>
        <w:jc w:val="center"/>
        <w:rPr>
          <w:b/>
          <w:color w:val="auto"/>
          <w:sz w:val="28"/>
          <w:lang w:val="el-GR"/>
        </w:rPr>
      </w:pPr>
      <w:bookmarkStart w:id="53" w:name="_Toc22226649"/>
      <w:r w:rsidRPr="005D4301">
        <w:rPr>
          <w:b/>
          <w:color w:val="auto"/>
          <w:sz w:val="28"/>
          <w:lang w:val="el-GR"/>
        </w:rPr>
        <w:t>ΠΡΟΓΡΑΜΜΑ ΣΠΟΥΔΩΝ</w:t>
      </w:r>
      <w:bookmarkEnd w:id="53"/>
    </w:p>
    <w:p w14:paraId="0F29B1C7" w14:textId="77777777" w:rsidR="005406E8" w:rsidRDefault="005406E8" w:rsidP="005406E8">
      <w:pPr>
        <w:rPr>
          <w:lang w:val="el-GR"/>
        </w:rPr>
      </w:pPr>
    </w:p>
    <w:p w14:paraId="4D95D34B" w14:textId="77777777" w:rsidR="005406E8" w:rsidRPr="005406E8" w:rsidRDefault="005406E8" w:rsidP="005406E8">
      <w:pPr>
        <w:rPr>
          <w:lang w:val="el-GR"/>
        </w:rPr>
      </w:pPr>
    </w:p>
    <w:p w14:paraId="389B90A8" w14:textId="77777777" w:rsidR="005D4301" w:rsidRPr="005D4301" w:rsidRDefault="005D4301" w:rsidP="005D4301">
      <w:pPr>
        <w:pStyle w:val="2"/>
        <w:spacing w:before="0"/>
        <w:jc w:val="center"/>
        <w:rPr>
          <w:b/>
          <w:color w:val="auto"/>
          <w:u w:val="single"/>
          <w:lang w:val="el-GR"/>
        </w:rPr>
      </w:pPr>
      <w:bookmarkStart w:id="54" w:name="_Toc22226650"/>
      <w:r w:rsidRPr="005D4301">
        <w:rPr>
          <w:b/>
          <w:color w:val="auto"/>
          <w:u w:val="single"/>
          <w:lang w:val="el-GR"/>
        </w:rPr>
        <w:t>Μαθήματα 1</w:t>
      </w:r>
      <w:r w:rsidRPr="005D4301">
        <w:rPr>
          <w:b/>
          <w:color w:val="auto"/>
          <w:u w:val="single"/>
          <w:vertAlign w:val="superscript"/>
          <w:lang w:val="el-GR"/>
        </w:rPr>
        <w:t>ου</w:t>
      </w:r>
      <w:r w:rsidRPr="005D4301">
        <w:rPr>
          <w:b/>
          <w:color w:val="auto"/>
          <w:u w:val="single"/>
          <w:lang w:val="el-GR"/>
        </w:rPr>
        <w:t xml:space="preserve"> Εξαμήνου Σπουδών</w:t>
      </w:r>
      <w:bookmarkEnd w:id="54"/>
    </w:p>
    <w:p w14:paraId="43093DFF" w14:textId="77777777" w:rsidR="005D4301" w:rsidRPr="005D4301" w:rsidRDefault="005D4301" w:rsidP="005D4301">
      <w:pPr>
        <w:rPr>
          <w:lang w:val="el-GR"/>
        </w:rPr>
      </w:pPr>
    </w:p>
    <w:p w14:paraId="549C259E" w14:textId="77777777" w:rsidR="005D4301" w:rsidRPr="005D4301" w:rsidRDefault="005D4301" w:rsidP="005D4301">
      <w:pPr>
        <w:rPr>
          <w:lang w:val="el-GR" w:eastAsia="el-GR"/>
        </w:rPr>
      </w:pPr>
      <w:r w:rsidRPr="005D4301">
        <w:rPr>
          <w:lang w:val="el-GR"/>
        </w:rPr>
        <w:t>Τα μαθήματα του 1ου εξαμήνου είναι τα παρακάτω:</w:t>
      </w:r>
    </w:p>
    <w:tbl>
      <w:tblPr>
        <w:tblW w:w="12240" w:type="dxa"/>
        <w:tblInd w:w="113" w:type="dxa"/>
        <w:tblLook w:val="04A0" w:firstRow="1" w:lastRow="0" w:firstColumn="1" w:lastColumn="0" w:noHBand="0" w:noVBand="1"/>
      </w:tblPr>
      <w:tblGrid>
        <w:gridCol w:w="1011"/>
        <w:gridCol w:w="1312"/>
        <w:gridCol w:w="721"/>
        <w:gridCol w:w="2067"/>
        <w:gridCol w:w="922"/>
        <w:gridCol w:w="1092"/>
        <w:gridCol w:w="1336"/>
        <w:gridCol w:w="1308"/>
        <w:gridCol w:w="1076"/>
        <w:gridCol w:w="2470"/>
      </w:tblGrid>
      <w:tr w:rsidR="005D4301" w:rsidRPr="00D253A6" w14:paraId="5FBE2B43" w14:textId="77777777" w:rsidTr="005D4301">
        <w:trPr>
          <w:trHeight w:val="300"/>
        </w:trPr>
        <w:tc>
          <w:tcPr>
            <w:tcW w:w="933"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55C1144"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 xml:space="preserve">Εξάμηνο </w:t>
            </w:r>
          </w:p>
        </w:tc>
        <w:tc>
          <w:tcPr>
            <w:tcW w:w="122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380F22A3"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Κωδικός Μαθήματος</w:t>
            </w:r>
          </w:p>
        </w:tc>
        <w:tc>
          <w:tcPr>
            <w:tcW w:w="667"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37B0A540"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Είδος</w:t>
            </w:r>
          </w:p>
        </w:tc>
        <w:tc>
          <w:tcPr>
            <w:tcW w:w="197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0EC06085"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Τίτλος Μαθήματος</w:t>
            </w:r>
          </w:p>
        </w:tc>
        <w:tc>
          <w:tcPr>
            <w:tcW w:w="3057" w:type="dxa"/>
            <w:gridSpan w:val="3"/>
            <w:tcBorders>
              <w:top w:val="single" w:sz="4" w:space="0" w:color="auto"/>
              <w:left w:val="nil"/>
              <w:bottom w:val="single" w:sz="4" w:space="0" w:color="auto"/>
              <w:right w:val="single" w:sz="4" w:space="0" w:color="auto"/>
            </w:tcBorders>
            <w:shd w:val="clear" w:color="000000" w:fill="FFC000"/>
            <w:vAlign w:val="center"/>
            <w:hideMark/>
          </w:tcPr>
          <w:p w14:paraId="054380BF"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Ώρες /εβδομάδα</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09AEDC3B"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Πιστωτικές Μονάδες</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144389CB"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Φόρτος εργασίας</w:t>
            </w:r>
          </w:p>
        </w:tc>
        <w:tc>
          <w:tcPr>
            <w:tcW w:w="224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E09F9B9"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Διδάσκων</w:t>
            </w:r>
          </w:p>
        </w:tc>
      </w:tr>
      <w:tr w:rsidR="005D4301" w:rsidRPr="00D253A6" w14:paraId="693AB310" w14:textId="77777777" w:rsidTr="005D4301">
        <w:trPr>
          <w:trHeight w:val="510"/>
        </w:trPr>
        <w:tc>
          <w:tcPr>
            <w:tcW w:w="933" w:type="dxa"/>
            <w:vMerge/>
            <w:tcBorders>
              <w:top w:val="single" w:sz="4" w:space="0" w:color="auto"/>
              <w:left w:val="single" w:sz="4" w:space="0" w:color="auto"/>
              <w:bottom w:val="single" w:sz="4" w:space="0" w:color="auto"/>
              <w:right w:val="single" w:sz="4" w:space="0" w:color="auto"/>
            </w:tcBorders>
            <w:vAlign w:val="center"/>
            <w:hideMark/>
          </w:tcPr>
          <w:p w14:paraId="1D8E8953" w14:textId="77777777" w:rsidR="005D4301" w:rsidRPr="00D253A6" w:rsidRDefault="005D4301" w:rsidP="005D4301">
            <w:pPr>
              <w:rPr>
                <w:rFonts w:eastAsia="Times New Roman" w:cs="Calibri"/>
                <w:b/>
                <w:bCs/>
                <w:color w:val="000000"/>
                <w:sz w:val="20"/>
                <w:szCs w:val="20"/>
                <w:lang w:eastAsia="el-GR"/>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003702C8" w14:textId="77777777" w:rsidR="005D4301" w:rsidRPr="00D253A6" w:rsidRDefault="005D4301" w:rsidP="005D4301">
            <w:pPr>
              <w:rPr>
                <w:rFonts w:eastAsia="Times New Roman" w:cs="Calibri"/>
                <w:b/>
                <w:bCs/>
                <w:color w:val="000000"/>
                <w:sz w:val="20"/>
                <w:szCs w:val="20"/>
                <w:lang w:eastAsia="el-GR"/>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14:paraId="59726D06" w14:textId="77777777" w:rsidR="005D4301" w:rsidRPr="00D253A6" w:rsidRDefault="005D4301" w:rsidP="005D4301">
            <w:pPr>
              <w:rPr>
                <w:rFonts w:eastAsia="Times New Roman" w:cs="Calibri"/>
                <w:b/>
                <w:bCs/>
                <w:color w:val="000000"/>
                <w:sz w:val="20"/>
                <w:szCs w:val="20"/>
                <w:lang w:eastAsia="el-GR"/>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14:paraId="15CD6C21" w14:textId="77777777" w:rsidR="005D4301" w:rsidRPr="00D253A6" w:rsidRDefault="005D4301" w:rsidP="005D4301">
            <w:pPr>
              <w:rPr>
                <w:rFonts w:eastAsia="Times New Roman" w:cs="Calibri"/>
                <w:b/>
                <w:bCs/>
                <w:color w:val="000000"/>
                <w:sz w:val="20"/>
                <w:szCs w:val="20"/>
                <w:lang w:eastAsia="el-GR"/>
              </w:rPr>
            </w:pPr>
          </w:p>
        </w:tc>
        <w:tc>
          <w:tcPr>
            <w:tcW w:w="868" w:type="dxa"/>
            <w:tcBorders>
              <w:top w:val="nil"/>
              <w:left w:val="nil"/>
              <w:bottom w:val="single" w:sz="4" w:space="0" w:color="auto"/>
              <w:right w:val="single" w:sz="4" w:space="0" w:color="auto"/>
            </w:tcBorders>
            <w:shd w:val="clear" w:color="000000" w:fill="FFC000"/>
            <w:vAlign w:val="center"/>
            <w:hideMark/>
          </w:tcPr>
          <w:p w14:paraId="04B9F3E6"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Θεωρία</w:t>
            </w:r>
          </w:p>
        </w:tc>
        <w:tc>
          <w:tcPr>
            <w:tcW w:w="990" w:type="dxa"/>
            <w:tcBorders>
              <w:top w:val="nil"/>
              <w:left w:val="nil"/>
              <w:bottom w:val="single" w:sz="4" w:space="0" w:color="auto"/>
              <w:right w:val="single" w:sz="4" w:space="0" w:color="auto"/>
            </w:tcBorders>
            <w:shd w:val="clear" w:color="000000" w:fill="FFC000"/>
            <w:vAlign w:val="center"/>
            <w:hideMark/>
          </w:tcPr>
          <w:p w14:paraId="6CCE8416"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 xml:space="preserve">Ασκήσεις </w:t>
            </w:r>
          </w:p>
        </w:tc>
        <w:tc>
          <w:tcPr>
            <w:tcW w:w="1199" w:type="dxa"/>
            <w:tcBorders>
              <w:top w:val="nil"/>
              <w:left w:val="nil"/>
              <w:bottom w:val="single" w:sz="4" w:space="0" w:color="auto"/>
              <w:right w:val="single" w:sz="4" w:space="0" w:color="auto"/>
            </w:tcBorders>
            <w:shd w:val="clear" w:color="000000" w:fill="FFC000"/>
            <w:vAlign w:val="center"/>
            <w:hideMark/>
          </w:tcPr>
          <w:p w14:paraId="49AE2F69"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Εργαστήριο</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A5DACE1" w14:textId="77777777" w:rsidR="005D4301" w:rsidRPr="00D253A6" w:rsidRDefault="005D4301" w:rsidP="005D4301">
            <w:pPr>
              <w:rPr>
                <w:rFonts w:eastAsia="Times New Roman" w:cs="Calibri"/>
                <w:b/>
                <w:bCs/>
                <w:color w:val="000000"/>
                <w:sz w:val="20"/>
                <w:szCs w:val="20"/>
                <w:lang w:eastAsia="el-GR"/>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36BE167F" w14:textId="77777777" w:rsidR="005D4301" w:rsidRPr="00D253A6" w:rsidRDefault="005D4301" w:rsidP="005D4301">
            <w:pPr>
              <w:rPr>
                <w:rFonts w:eastAsia="Times New Roman" w:cs="Calibri"/>
                <w:b/>
                <w:bCs/>
                <w:color w:val="000000"/>
                <w:sz w:val="20"/>
                <w:szCs w:val="20"/>
                <w:lang w:eastAsia="el-GR"/>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3571C90C" w14:textId="77777777" w:rsidR="005D4301" w:rsidRPr="00D253A6" w:rsidRDefault="005D4301" w:rsidP="005D4301">
            <w:pPr>
              <w:rPr>
                <w:rFonts w:eastAsia="Times New Roman" w:cs="Calibri"/>
                <w:b/>
                <w:bCs/>
                <w:color w:val="000000"/>
                <w:sz w:val="20"/>
                <w:szCs w:val="20"/>
                <w:lang w:eastAsia="el-GR"/>
              </w:rPr>
            </w:pPr>
          </w:p>
        </w:tc>
      </w:tr>
      <w:tr w:rsidR="005D4301" w:rsidRPr="00D253A6" w14:paraId="574DC509"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DDEBF7"/>
            <w:noWrap/>
            <w:vAlign w:val="center"/>
            <w:hideMark/>
          </w:tcPr>
          <w:p w14:paraId="0BF467A0"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1ο</w:t>
            </w:r>
          </w:p>
        </w:tc>
        <w:tc>
          <w:tcPr>
            <w:tcW w:w="1225" w:type="dxa"/>
            <w:tcBorders>
              <w:top w:val="nil"/>
              <w:left w:val="nil"/>
              <w:bottom w:val="single" w:sz="4" w:space="0" w:color="auto"/>
              <w:right w:val="single" w:sz="4" w:space="0" w:color="auto"/>
            </w:tcBorders>
            <w:shd w:val="clear" w:color="000000" w:fill="DDEBF7"/>
            <w:noWrap/>
            <w:vAlign w:val="center"/>
            <w:hideMark/>
          </w:tcPr>
          <w:p w14:paraId="3A380D70"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UAF01</w:t>
            </w:r>
          </w:p>
        </w:tc>
        <w:tc>
          <w:tcPr>
            <w:tcW w:w="667" w:type="dxa"/>
            <w:tcBorders>
              <w:top w:val="nil"/>
              <w:left w:val="nil"/>
              <w:bottom w:val="single" w:sz="4" w:space="0" w:color="auto"/>
              <w:right w:val="single" w:sz="4" w:space="0" w:color="auto"/>
            </w:tcBorders>
            <w:shd w:val="clear" w:color="000000" w:fill="DDEBF7"/>
            <w:vAlign w:val="center"/>
            <w:hideMark/>
          </w:tcPr>
          <w:p w14:paraId="136850E4"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Υ</w:t>
            </w:r>
          </w:p>
        </w:tc>
        <w:tc>
          <w:tcPr>
            <w:tcW w:w="1973" w:type="dxa"/>
            <w:tcBorders>
              <w:top w:val="nil"/>
              <w:left w:val="nil"/>
              <w:bottom w:val="single" w:sz="4" w:space="0" w:color="auto"/>
              <w:right w:val="single" w:sz="4" w:space="0" w:color="auto"/>
            </w:tcBorders>
            <w:shd w:val="clear" w:color="000000" w:fill="DDEBF7"/>
            <w:vAlign w:val="center"/>
            <w:hideMark/>
          </w:tcPr>
          <w:p w14:paraId="23F3EE15" w14:textId="77777777" w:rsidR="005D4301" w:rsidRPr="005D4301" w:rsidRDefault="005D4301" w:rsidP="005D4301">
            <w:pPr>
              <w:jc w:val="center"/>
              <w:rPr>
                <w:rFonts w:eastAsia="Times New Roman" w:cs="Calibri"/>
                <w:color w:val="000000"/>
                <w:sz w:val="20"/>
                <w:szCs w:val="20"/>
                <w:lang w:val="el-GR" w:eastAsia="el-GR"/>
              </w:rPr>
            </w:pPr>
            <w:r w:rsidRPr="005D4301">
              <w:rPr>
                <w:rFonts w:eastAsia="Times New Roman" w:cs="Calibri"/>
                <w:color w:val="000000"/>
                <w:sz w:val="20"/>
                <w:szCs w:val="20"/>
                <w:lang w:val="el-GR" w:eastAsia="el-GR"/>
              </w:rPr>
              <w:t>Εισαγωγή στο Δίκαιο των Συναλλαγών</w:t>
            </w:r>
          </w:p>
        </w:tc>
        <w:tc>
          <w:tcPr>
            <w:tcW w:w="868" w:type="dxa"/>
            <w:tcBorders>
              <w:top w:val="nil"/>
              <w:left w:val="nil"/>
              <w:bottom w:val="single" w:sz="4" w:space="0" w:color="auto"/>
              <w:right w:val="single" w:sz="4" w:space="0" w:color="auto"/>
            </w:tcBorders>
            <w:shd w:val="clear" w:color="000000" w:fill="DDEBF7"/>
            <w:noWrap/>
            <w:vAlign w:val="center"/>
            <w:hideMark/>
          </w:tcPr>
          <w:p w14:paraId="60015865"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DDEBF7"/>
            <w:noWrap/>
            <w:vAlign w:val="center"/>
            <w:hideMark/>
          </w:tcPr>
          <w:p w14:paraId="2EA90072"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DDEBF7"/>
            <w:noWrap/>
            <w:vAlign w:val="center"/>
            <w:hideMark/>
          </w:tcPr>
          <w:p w14:paraId="2482E284"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DDEBF7"/>
            <w:noWrap/>
            <w:vAlign w:val="center"/>
            <w:hideMark/>
          </w:tcPr>
          <w:p w14:paraId="4C38B845"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6</w:t>
            </w:r>
          </w:p>
        </w:tc>
        <w:tc>
          <w:tcPr>
            <w:tcW w:w="1007" w:type="dxa"/>
            <w:tcBorders>
              <w:top w:val="nil"/>
              <w:left w:val="nil"/>
              <w:bottom w:val="single" w:sz="4" w:space="0" w:color="auto"/>
              <w:right w:val="single" w:sz="4" w:space="0" w:color="auto"/>
            </w:tcBorders>
            <w:shd w:val="clear" w:color="000000" w:fill="DDEBF7"/>
            <w:noWrap/>
            <w:vAlign w:val="center"/>
            <w:hideMark/>
          </w:tcPr>
          <w:p w14:paraId="3702127F"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150</w:t>
            </w:r>
          </w:p>
        </w:tc>
        <w:tc>
          <w:tcPr>
            <w:tcW w:w="2243" w:type="dxa"/>
            <w:tcBorders>
              <w:top w:val="nil"/>
              <w:left w:val="nil"/>
              <w:bottom w:val="single" w:sz="4" w:space="0" w:color="auto"/>
              <w:right w:val="single" w:sz="4" w:space="0" w:color="auto"/>
            </w:tcBorders>
            <w:shd w:val="clear" w:color="000000" w:fill="DDEBF7"/>
            <w:noWrap/>
            <w:vAlign w:val="center"/>
            <w:hideMark/>
          </w:tcPr>
          <w:p w14:paraId="658C6D66"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ΣΠΗΛΙΟΠΟΥΛΟΣ</w:t>
            </w:r>
          </w:p>
        </w:tc>
      </w:tr>
      <w:tr w:rsidR="005D4301" w:rsidRPr="00D253A6" w14:paraId="403C555C" w14:textId="77777777" w:rsidTr="005D4301">
        <w:trPr>
          <w:trHeight w:val="510"/>
        </w:trPr>
        <w:tc>
          <w:tcPr>
            <w:tcW w:w="933" w:type="dxa"/>
            <w:tcBorders>
              <w:top w:val="nil"/>
              <w:left w:val="single" w:sz="4" w:space="0" w:color="auto"/>
              <w:bottom w:val="single" w:sz="4" w:space="0" w:color="auto"/>
              <w:right w:val="single" w:sz="4" w:space="0" w:color="auto"/>
            </w:tcBorders>
            <w:shd w:val="clear" w:color="000000" w:fill="DDEBF7"/>
            <w:noWrap/>
            <w:vAlign w:val="center"/>
            <w:hideMark/>
          </w:tcPr>
          <w:p w14:paraId="5D8CC216"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1ο</w:t>
            </w:r>
          </w:p>
        </w:tc>
        <w:tc>
          <w:tcPr>
            <w:tcW w:w="1225" w:type="dxa"/>
            <w:tcBorders>
              <w:top w:val="nil"/>
              <w:left w:val="nil"/>
              <w:bottom w:val="single" w:sz="4" w:space="0" w:color="auto"/>
              <w:right w:val="single" w:sz="4" w:space="0" w:color="auto"/>
            </w:tcBorders>
            <w:shd w:val="clear" w:color="000000" w:fill="DDEBF7"/>
            <w:noWrap/>
            <w:vAlign w:val="center"/>
            <w:hideMark/>
          </w:tcPr>
          <w:p w14:paraId="7BFE9B55"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UAF02</w:t>
            </w:r>
          </w:p>
        </w:tc>
        <w:tc>
          <w:tcPr>
            <w:tcW w:w="667" w:type="dxa"/>
            <w:tcBorders>
              <w:top w:val="nil"/>
              <w:left w:val="nil"/>
              <w:bottom w:val="single" w:sz="4" w:space="0" w:color="auto"/>
              <w:right w:val="single" w:sz="4" w:space="0" w:color="auto"/>
            </w:tcBorders>
            <w:shd w:val="clear" w:color="000000" w:fill="DDEBF7"/>
            <w:vAlign w:val="center"/>
            <w:hideMark/>
          </w:tcPr>
          <w:p w14:paraId="719A07CF"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Υ</w:t>
            </w:r>
          </w:p>
        </w:tc>
        <w:tc>
          <w:tcPr>
            <w:tcW w:w="1973" w:type="dxa"/>
            <w:tcBorders>
              <w:top w:val="nil"/>
              <w:left w:val="nil"/>
              <w:bottom w:val="single" w:sz="4" w:space="0" w:color="auto"/>
              <w:right w:val="single" w:sz="4" w:space="0" w:color="auto"/>
            </w:tcBorders>
            <w:shd w:val="clear" w:color="000000" w:fill="DDEBF7"/>
            <w:vAlign w:val="center"/>
            <w:hideMark/>
          </w:tcPr>
          <w:p w14:paraId="3D2A7AD3" w14:textId="77777777" w:rsidR="005D4301" w:rsidRPr="005D4301" w:rsidRDefault="005D4301" w:rsidP="005D4301">
            <w:pPr>
              <w:jc w:val="center"/>
              <w:rPr>
                <w:rFonts w:eastAsia="Times New Roman" w:cs="Calibri"/>
                <w:color w:val="000000"/>
                <w:sz w:val="20"/>
                <w:szCs w:val="20"/>
                <w:lang w:val="el-GR" w:eastAsia="el-GR"/>
              </w:rPr>
            </w:pPr>
            <w:r w:rsidRPr="005D4301">
              <w:rPr>
                <w:rFonts w:eastAsia="Times New Roman" w:cs="Calibri"/>
                <w:color w:val="000000"/>
                <w:sz w:val="20"/>
                <w:szCs w:val="20"/>
                <w:lang w:val="el-GR" w:eastAsia="el-GR"/>
              </w:rPr>
              <w:t>Μαθηματικά των Οικονομικών και Χρηματοοικονομικών</w:t>
            </w:r>
          </w:p>
        </w:tc>
        <w:tc>
          <w:tcPr>
            <w:tcW w:w="868" w:type="dxa"/>
            <w:tcBorders>
              <w:top w:val="nil"/>
              <w:left w:val="nil"/>
              <w:bottom w:val="single" w:sz="4" w:space="0" w:color="auto"/>
              <w:right w:val="single" w:sz="4" w:space="0" w:color="auto"/>
            </w:tcBorders>
            <w:shd w:val="clear" w:color="000000" w:fill="DDEBF7"/>
            <w:noWrap/>
            <w:vAlign w:val="center"/>
            <w:hideMark/>
          </w:tcPr>
          <w:p w14:paraId="21B6B66A"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DDEBF7"/>
            <w:noWrap/>
            <w:vAlign w:val="center"/>
            <w:hideMark/>
          </w:tcPr>
          <w:p w14:paraId="7980B81A"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DDEBF7"/>
            <w:noWrap/>
            <w:vAlign w:val="center"/>
            <w:hideMark/>
          </w:tcPr>
          <w:p w14:paraId="5A23B51B"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DDEBF7"/>
            <w:noWrap/>
            <w:vAlign w:val="center"/>
            <w:hideMark/>
          </w:tcPr>
          <w:p w14:paraId="26E7A9CC"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6</w:t>
            </w:r>
          </w:p>
        </w:tc>
        <w:tc>
          <w:tcPr>
            <w:tcW w:w="1007" w:type="dxa"/>
            <w:tcBorders>
              <w:top w:val="nil"/>
              <w:left w:val="nil"/>
              <w:bottom w:val="single" w:sz="4" w:space="0" w:color="auto"/>
              <w:right w:val="single" w:sz="4" w:space="0" w:color="auto"/>
            </w:tcBorders>
            <w:shd w:val="clear" w:color="000000" w:fill="DDEBF7"/>
            <w:noWrap/>
            <w:vAlign w:val="center"/>
            <w:hideMark/>
          </w:tcPr>
          <w:p w14:paraId="2069BA8C"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150</w:t>
            </w:r>
          </w:p>
        </w:tc>
        <w:tc>
          <w:tcPr>
            <w:tcW w:w="2243" w:type="dxa"/>
            <w:tcBorders>
              <w:top w:val="nil"/>
              <w:left w:val="nil"/>
              <w:bottom w:val="single" w:sz="4" w:space="0" w:color="auto"/>
              <w:right w:val="single" w:sz="4" w:space="0" w:color="auto"/>
            </w:tcBorders>
            <w:shd w:val="clear" w:color="000000" w:fill="DDEBF7"/>
            <w:noWrap/>
            <w:vAlign w:val="center"/>
            <w:hideMark/>
          </w:tcPr>
          <w:p w14:paraId="1326529F"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ΜΑΥΡΙΔΟΓΛΟΥ</w:t>
            </w:r>
          </w:p>
        </w:tc>
      </w:tr>
      <w:tr w:rsidR="005D4301" w:rsidRPr="00D253A6" w14:paraId="3B2A809E"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DDEBF7"/>
            <w:noWrap/>
            <w:vAlign w:val="center"/>
            <w:hideMark/>
          </w:tcPr>
          <w:p w14:paraId="65A37BB8"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1ο</w:t>
            </w:r>
          </w:p>
        </w:tc>
        <w:tc>
          <w:tcPr>
            <w:tcW w:w="1225" w:type="dxa"/>
            <w:tcBorders>
              <w:top w:val="nil"/>
              <w:left w:val="nil"/>
              <w:bottom w:val="single" w:sz="4" w:space="0" w:color="auto"/>
              <w:right w:val="single" w:sz="4" w:space="0" w:color="auto"/>
            </w:tcBorders>
            <w:shd w:val="clear" w:color="000000" w:fill="DDEBF7"/>
            <w:noWrap/>
            <w:vAlign w:val="center"/>
            <w:hideMark/>
          </w:tcPr>
          <w:p w14:paraId="4BCE1EC1"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UAF03</w:t>
            </w:r>
          </w:p>
        </w:tc>
        <w:tc>
          <w:tcPr>
            <w:tcW w:w="667" w:type="dxa"/>
            <w:tcBorders>
              <w:top w:val="nil"/>
              <w:left w:val="nil"/>
              <w:bottom w:val="single" w:sz="4" w:space="0" w:color="auto"/>
              <w:right w:val="single" w:sz="4" w:space="0" w:color="auto"/>
            </w:tcBorders>
            <w:shd w:val="clear" w:color="000000" w:fill="DDEBF7"/>
            <w:vAlign w:val="center"/>
            <w:hideMark/>
          </w:tcPr>
          <w:p w14:paraId="3D7EB4F2"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Υ</w:t>
            </w:r>
          </w:p>
        </w:tc>
        <w:tc>
          <w:tcPr>
            <w:tcW w:w="1973" w:type="dxa"/>
            <w:tcBorders>
              <w:top w:val="nil"/>
              <w:left w:val="nil"/>
              <w:bottom w:val="single" w:sz="4" w:space="0" w:color="auto"/>
              <w:right w:val="single" w:sz="4" w:space="0" w:color="auto"/>
            </w:tcBorders>
            <w:shd w:val="clear" w:color="000000" w:fill="DDEBF7"/>
            <w:vAlign w:val="center"/>
            <w:hideMark/>
          </w:tcPr>
          <w:p w14:paraId="40F071CB"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Μικροοικονομική θεωρία</w:t>
            </w:r>
          </w:p>
        </w:tc>
        <w:tc>
          <w:tcPr>
            <w:tcW w:w="868" w:type="dxa"/>
            <w:tcBorders>
              <w:top w:val="nil"/>
              <w:left w:val="nil"/>
              <w:bottom w:val="single" w:sz="4" w:space="0" w:color="auto"/>
              <w:right w:val="single" w:sz="4" w:space="0" w:color="auto"/>
            </w:tcBorders>
            <w:shd w:val="clear" w:color="000000" w:fill="DDEBF7"/>
            <w:noWrap/>
            <w:vAlign w:val="center"/>
            <w:hideMark/>
          </w:tcPr>
          <w:p w14:paraId="634A5654"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DDEBF7"/>
            <w:noWrap/>
            <w:vAlign w:val="center"/>
            <w:hideMark/>
          </w:tcPr>
          <w:p w14:paraId="35DECFB3"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DDEBF7"/>
            <w:noWrap/>
            <w:vAlign w:val="center"/>
            <w:hideMark/>
          </w:tcPr>
          <w:p w14:paraId="3FD2D12E"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DDEBF7"/>
            <w:noWrap/>
            <w:vAlign w:val="center"/>
            <w:hideMark/>
          </w:tcPr>
          <w:p w14:paraId="15AFB2AC"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6</w:t>
            </w:r>
          </w:p>
        </w:tc>
        <w:tc>
          <w:tcPr>
            <w:tcW w:w="1007" w:type="dxa"/>
            <w:tcBorders>
              <w:top w:val="nil"/>
              <w:left w:val="nil"/>
              <w:bottom w:val="single" w:sz="4" w:space="0" w:color="auto"/>
              <w:right w:val="single" w:sz="4" w:space="0" w:color="auto"/>
            </w:tcBorders>
            <w:shd w:val="clear" w:color="000000" w:fill="DDEBF7"/>
            <w:noWrap/>
            <w:vAlign w:val="center"/>
            <w:hideMark/>
          </w:tcPr>
          <w:p w14:paraId="1066259D"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150</w:t>
            </w:r>
          </w:p>
        </w:tc>
        <w:tc>
          <w:tcPr>
            <w:tcW w:w="2243" w:type="dxa"/>
            <w:tcBorders>
              <w:top w:val="nil"/>
              <w:left w:val="nil"/>
              <w:bottom w:val="single" w:sz="4" w:space="0" w:color="auto"/>
              <w:right w:val="single" w:sz="4" w:space="0" w:color="auto"/>
            </w:tcBorders>
            <w:shd w:val="clear" w:color="000000" w:fill="DDEBF7"/>
            <w:noWrap/>
            <w:vAlign w:val="center"/>
            <w:hideMark/>
          </w:tcPr>
          <w:p w14:paraId="39BDA332"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ΜΑΚΡΗΣ</w:t>
            </w:r>
          </w:p>
        </w:tc>
      </w:tr>
      <w:tr w:rsidR="005D4301" w:rsidRPr="00D253A6" w14:paraId="3AD38495"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DDEBF7"/>
            <w:noWrap/>
            <w:vAlign w:val="center"/>
            <w:hideMark/>
          </w:tcPr>
          <w:p w14:paraId="689503DD"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1ο</w:t>
            </w:r>
          </w:p>
        </w:tc>
        <w:tc>
          <w:tcPr>
            <w:tcW w:w="1225" w:type="dxa"/>
            <w:tcBorders>
              <w:top w:val="nil"/>
              <w:left w:val="nil"/>
              <w:bottom w:val="single" w:sz="4" w:space="0" w:color="auto"/>
              <w:right w:val="single" w:sz="4" w:space="0" w:color="auto"/>
            </w:tcBorders>
            <w:shd w:val="clear" w:color="000000" w:fill="DDEBF7"/>
            <w:noWrap/>
            <w:vAlign w:val="center"/>
            <w:hideMark/>
          </w:tcPr>
          <w:p w14:paraId="37C226A7"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UAF04</w:t>
            </w:r>
          </w:p>
        </w:tc>
        <w:tc>
          <w:tcPr>
            <w:tcW w:w="667" w:type="dxa"/>
            <w:tcBorders>
              <w:top w:val="nil"/>
              <w:left w:val="nil"/>
              <w:bottom w:val="single" w:sz="4" w:space="0" w:color="auto"/>
              <w:right w:val="single" w:sz="4" w:space="0" w:color="auto"/>
            </w:tcBorders>
            <w:shd w:val="clear" w:color="000000" w:fill="DDEBF7"/>
            <w:vAlign w:val="center"/>
            <w:hideMark/>
          </w:tcPr>
          <w:p w14:paraId="2E51A7B1"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Υ</w:t>
            </w:r>
          </w:p>
        </w:tc>
        <w:tc>
          <w:tcPr>
            <w:tcW w:w="1973" w:type="dxa"/>
            <w:tcBorders>
              <w:top w:val="nil"/>
              <w:left w:val="nil"/>
              <w:bottom w:val="single" w:sz="4" w:space="0" w:color="auto"/>
              <w:right w:val="single" w:sz="4" w:space="0" w:color="auto"/>
            </w:tcBorders>
            <w:shd w:val="clear" w:color="000000" w:fill="DDEBF7"/>
            <w:vAlign w:val="center"/>
            <w:hideMark/>
          </w:tcPr>
          <w:p w14:paraId="0D9AEEAC"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Αρχές Χρηματοοικονομικής Λογιστικής</w:t>
            </w:r>
          </w:p>
        </w:tc>
        <w:tc>
          <w:tcPr>
            <w:tcW w:w="868" w:type="dxa"/>
            <w:tcBorders>
              <w:top w:val="nil"/>
              <w:left w:val="nil"/>
              <w:bottom w:val="single" w:sz="4" w:space="0" w:color="auto"/>
              <w:right w:val="single" w:sz="4" w:space="0" w:color="auto"/>
            </w:tcBorders>
            <w:shd w:val="clear" w:color="000000" w:fill="DDEBF7"/>
            <w:noWrap/>
            <w:vAlign w:val="center"/>
            <w:hideMark/>
          </w:tcPr>
          <w:p w14:paraId="0BC2E6E6"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DDEBF7"/>
            <w:noWrap/>
            <w:vAlign w:val="center"/>
            <w:hideMark/>
          </w:tcPr>
          <w:p w14:paraId="4F20B1B0"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DDEBF7"/>
            <w:noWrap/>
            <w:vAlign w:val="center"/>
            <w:hideMark/>
          </w:tcPr>
          <w:p w14:paraId="344D8641"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DDEBF7"/>
            <w:noWrap/>
            <w:vAlign w:val="center"/>
            <w:hideMark/>
          </w:tcPr>
          <w:p w14:paraId="1D2432DF"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6</w:t>
            </w:r>
          </w:p>
        </w:tc>
        <w:tc>
          <w:tcPr>
            <w:tcW w:w="1007" w:type="dxa"/>
            <w:tcBorders>
              <w:top w:val="nil"/>
              <w:left w:val="nil"/>
              <w:bottom w:val="single" w:sz="4" w:space="0" w:color="auto"/>
              <w:right w:val="single" w:sz="4" w:space="0" w:color="auto"/>
            </w:tcBorders>
            <w:shd w:val="clear" w:color="000000" w:fill="DDEBF7"/>
            <w:noWrap/>
            <w:vAlign w:val="center"/>
            <w:hideMark/>
          </w:tcPr>
          <w:p w14:paraId="10C064E3"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150</w:t>
            </w:r>
          </w:p>
        </w:tc>
        <w:tc>
          <w:tcPr>
            <w:tcW w:w="2243" w:type="dxa"/>
            <w:tcBorders>
              <w:top w:val="nil"/>
              <w:left w:val="nil"/>
              <w:bottom w:val="single" w:sz="4" w:space="0" w:color="auto"/>
              <w:right w:val="single" w:sz="4" w:space="0" w:color="auto"/>
            </w:tcBorders>
            <w:shd w:val="clear" w:color="000000" w:fill="DDEBF7"/>
            <w:noWrap/>
            <w:vAlign w:val="center"/>
            <w:hideMark/>
          </w:tcPr>
          <w:p w14:paraId="3FEB2411"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ΛΥΓΓΙΤΣΟΣ</w:t>
            </w:r>
          </w:p>
        </w:tc>
      </w:tr>
      <w:tr w:rsidR="005D4301" w:rsidRPr="00D253A6" w14:paraId="25523AAB"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DDEBF7"/>
            <w:noWrap/>
            <w:vAlign w:val="center"/>
            <w:hideMark/>
          </w:tcPr>
          <w:p w14:paraId="5F920AE3"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1ο</w:t>
            </w:r>
          </w:p>
        </w:tc>
        <w:tc>
          <w:tcPr>
            <w:tcW w:w="1225" w:type="dxa"/>
            <w:tcBorders>
              <w:top w:val="nil"/>
              <w:left w:val="nil"/>
              <w:bottom w:val="single" w:sz="4" w:space="0" w:color="auto"/>
              <w:right w:val="single" w:sz="4" w:space="0" w:color="auto"/>
            </w:tcBorders>
            <w:shd w:val="clear" w:color="000000" w:fill="DDEBF7"/>
            <w:noWrap/>
            <w:vAlign w:val="center"/>
            <w:hideMark/>
          </w:tcPr>
          <w:p w14:paraId="00B8A09A"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UAF05</w:t>
            </w:r>
          </w:p>
        </w:tc>
        <w:tc>
          <w:tcPr>
            <w:tcW w:w="667" w:type="dxa"/>
            <w:tcBorders>
              <w:top w:val="nil"/>
              <w:left w:val="nil"/>
              <w:bottom w:val="single" w:sz="4" w:space="0" w:color="auto"/>
              <w:right w:val="single" w:sz="4" w:space="0" w:color="auto"/>
            </w:tcBorders>
            <w:shd w:val="clear" w:color="000000" w:fill="DDEBF7"/>
            <w:vAlign w:val="center"/>
            <w:hideMark/>
          </w:tcPr>
          <w:p w14:paraId="45F5EA45"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Υ</w:t>
            </w:r>
          </w:p>
        </w:tc>
        <w:tc>
          <w:tcPr>
            <w:tcW w:w="1973" w:type="dxa"/>
            <w:tcBorders>
              <w:top w:val="nil"/>
              <w:left w:val="nil"/>
              <w:bottom w:val="single" w:sz="4" w:space="0" w:color="auto"/>
              <w:right w:val="single" w:sz="4" w:space="0" w:color="auto"/>
            </w:tcBorders>
            <w:shd w:val="clear" w:color="000000" w:fill="DDEBF7"/>
            <w:vAlign w:val="center"/>
            <w:hideMark/>
          </w:tcPr>
          <w:p w14:paraId="062926FF"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Εφαρμογές στην Πληροφορική</w:t>
            </w:r>
          </w:p>
        </w:tc>
        <w:tc>
          <w:tcPr>
            <w:tcW w:w="868" w:type="dxa"/>
            <w:tcBorders>
              <w:top w:val="nil"/>
              <w:left w:val="nil"/>
              <w:bottom w:val="single" w:sz="4" w:space="0" w:color="auto"/>
              <w:right w:val="single" w:sz="4" w:space="0" w:color="auto"/>
            </w:tcBorders>
            <w:shd w:val="clear" w:color="000000" w:fill="DDEBF7"/>
            <w:noWrap/>
            <w:vAlign w:val="center"/>
            <w:hideMark/>
          </w:tcPr>
          <w:p w14:paraId="73C9BFFA" w14:textId="2BDC1FCB" w:rsidR="005D4301" w:rsidRPr="00ED1899" w:rsidRDefault="00ED1899" w:rsidP="005D4301">
            <w:pPr>
              <w:jc w:val="center"/>
              <w:rPr>
                <w:rFonts w:eastAsia="Times New Roman" w:cs="Calibri"/>
                <w:color w:val="000000"/>
                <w:sz w:val="20"/>
                <w:szCs w:val="20"/>
                <w:lang w:val="el-GR" w:eastAsia="el-GR"/>
              </w:rPr>
            </w:pPr>
            <w:r>
              <w:rPr>
                <w:rFonts w:eastAsia="Times New Roman" w:cs="Calibri"/>
                <w:color w:val="000000"/>
                <w:sz w:val="20"/>
                <w:szCs w:val="20"/>
                <w:lang w:val="el-GR" w:eastAsia="el-GR"/>
              </w:rPr>
              <w:t>1</w:t>
            </w:r>
          </w:p>
        </w:tc>
        <w:tc>
          <w:tcPr>
            <w:tcW w:w="990" w:type="dxa"/>
            <w:tcBorders>
              <w:top w:val="nil"/>
              <w:left w:val="nil"/>
              <w:bottom w:val="single" w:sz="4" w:space="0" w:color="auto"/>
              <w:right w:val="single" w:sz="4" w:space="0" w:color="auto"/>
            </w:tcBorders>
            <w:shd w:val="clear" w:color="000000" w:fill="DDEBF7"/>
            <w:noWrap/>
            <w:vAlign w:val="center"/>
            <w:hideMark/>
          </w:tcPr>
          <w:p w14:paraId="1DD6D4A1" w14:textId="75DCE1AF" w:rsidR="005D4301" w:rsidRPr="00ED1899" w:rsidRDefault="00ED1899" w:rsidP="005D4301">
            <w:pPr>
              <w:jc w:val="center"/>
              <w:rPr>
                <w:rFonts w:eastAsia="Times New Roman" w:cs="Calibri"/>
                <w:color w:val="000000"/>
                <w:sz w:val="20"/>
                <w:szCs w:val="20"/>
                <w:lang w:val="el-GR" w:eastAsia="el-GR"/>
              </w:rPr>
            </w:pPr>
            <w:r>
              <w:rPr>
                <w:rFonts w:eastAsia="Times New Roman" w:cs="Calibri"/>
                <w:color w:val="000000"/>
                <w:sz w:val="20"/>
                <w:szCs w:val="20"/>
                <w:lang w:val="el-GR" w:eastAsia="el-GR"/>
              </w:rPr>
              <w:t>2</w:t>
            </w:r>
          </w:p>
        </w:tc>
        <w:tc>
          <w:tcPr>
            <w:tcW w:w="1199" w:type="dxa"/>
            <w:tcBorders>
              <w:top w:val="nil"/>
              <w:left w:val="nil"/>
              <w:bottom w:val="single" w:sz="4" w:space="0" w:color="auto"/>
              <w:right w:val="single" w:sz="4" w:space="0" w:color="auto"/>
            </w:tcBorders>
            <w:shd w:val="clear" w:color="000000" w:fill="DDEBF7"/>
            <w:noWrap/>
            <w:vAlign w:val="center"/>
            <w:hideMark/>
          </w:tcPr>
          <w:p w14:paraId="55A7F33D"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DDEBF7"/>
            <w:noWrap/>
            <w:vAlign w:val="center"/>
            <w:hideMark/>
          </w:tcPr>
          <w:p w14:paraId="272B4154"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6</w:t>
            </w:r>
          </w:p>
        </w:tc>
        <w:tc>
          <w:tcPr>
            <w:tcW w:w="1007" w:type="dxa"/>
            <w:tcBorders>
              <w:top w:val="nil"/>
              <w:left w:val="nil"/>
              <w:bottom w:val="single" w:sz="4" w:space="0" w:color="auto"/>
              <w:right w:val="single" w:sz="4" w:space="0" w:color="auto"/>
            </w:tcBorders>
            <w:shd w:val="clear" w:color="000000" w:fill="DDEBF7"/>
            <w:noWrap/>
            <w:vAlign w:val="center"/>
            <w:hideMark/>
          </w:tcPr>
          <w:p w14:paraId="41760902"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150</w:t>
            </w:r>
          </w:p>
        </w:tc>
        <w:tc>
          <w:tcPr>
            <w:tcW w:w="2243" w:type="dxa"/>
            <w:tcBorders>
              <w:top w:val="nil"/>
              <w:left w:val="nil"/>
              <w:bottom w:val="single" w:sz="4" w:space="0" w:color="auto"/>
              <w:right w:val="single" w:sz="4" w:space="0" w:color="auto"/>
            </w:tcBorders>
            <w:shd w:val="clear" w:color="000000" w:fill="DDEBF7"/>
            <w:noWrap/>
            <w:vAlign w:val="center"/>
            <w:hideMark/>
          </w:tcPr>
          <w:p w14:paraId="6844753B"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ΝΙΚΟΛΑΙΔΗΣ/ΜΠΑΚΕΤΕΑ</w:t>
            </w:r>
          </w:p>
        </w:tc>
      </w:tr>
      <w:tr w:rsidR="005D4301" w:rsidRPr="00957E9A" w14:paraId="616E4C01" w14:textId="77777777" w:rsidTr="005D4301">
        <w:trPr>
          <w:trHeight w:val="300"/>
        </w:trPr>
        <w:tc>
          <w:tcPr>
            <w:tcW w:w="4798"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tcPr>
          <w:p w14:paraId="5EA16A9E" w14:textId="77777777" w:rsidR="005D4301" w:rsidRPr="00957E9A" w:rsidRDefault="005D4301" w:rsidP="005D4301">
            <w:pPr>
              <w:jc w:val="right"/>
              <w:rPr>
                <w:rFonts w:eastAsia="Times New Roman" w:cs="Calibri"/>
                <w:b/>
                <w:color w:val="000000"/>
                <w:szCs w:val="20"/>
                <w:lang w:eastAsia="el-GR"/>
              </w:rPr>
            </w:pPr>
            <w:r w:rsidRPr="00957E9A">
              <w:rPr>
                <w:rFonts w:eastAsia="Times New Roman" w:cs="Calibri"/>
                <w:b/>
                <w:color w:val="000000"/>
                <w:szCs w:val="20"/>
                <w:lang w:eastAsia="el-GR"/>
              </w:rPr>
              <w:t>Σύνολο 1</w:t>
            </w:r>
            <w:r w:rsidRPr="00957E9A">
              <w:rPr>
                <w:rFonts w:eastAsia="Times New Roman" w:cs="Calibri"/>
                <w:b/>
                <w:color w:val="000000"/>
                <w:szCs w:val="20"/>
                <w:vertAlign w:val="superscript"/>
                <w:lang w:eastAsia="el-GR"/>
              </w:rPr>
              <w:t>ου</w:t>
            </w:r>
            <w:r>
              <w:rPr>
                <w:rFonts w:eastAsia="Times New Roman" w:cs="Calibri"/>
                <w:b/>
                <w:color w:val="000000"/>
                <w:szCs w:val="20"/>
                <w:lang w:eastAsia="el-GR"/>
              </w:rPr>
              <w:t xml:space="preserve"> Ε</w:t>
            </w:r>
            <w:r w:rsidRPr="00957E9A">
              <w:rPr>
                <w:rFonts w:eastAsia="Times New Roman" w:cs="Calibri"/>
                <w:b/>
                <w:color w:val="000000"/>
                <w:szCs w:val="20"/>
                <w:lang w:eastAsia="el-GR"/>
              </w:rPr>
              <w:t>ξαμήνου</w:t>
            </w:r>
          </w:p>
        </w:tc>
        <w:tc>
          <w:tcPr>
            <w:tcW w:w="868" w:type="dxa"/>
            <w:tcBorders>
              <w:top w:val="single" w:sz="4" w:space="0" w:color="auto"/>
              <w:left w:val="single" w:sz="4" w:space="0" w:color="auto"/>
              <w:bottom w:val="single" w:sz="4" w:space="0" w:color="auto"/>
              <w:right w:val="single" w:sz="4" w:space="0" w:color="auto"/>
            </w:tcBorders>
            <w:shd w:val="clear" w:color="000000" w:fill="DDEBF7"/>
            <w:vAlign w:val="center"/>
          </w:tcPr>
          <w:p w14:paraId="71840796" w14:textId="77777777" w:rsidR="005D4301" w:rsidRPr="00957E9A" w:rsidRDefault="005D4301" w:rsidP="005D4301">
            <w:pPr>
              <w:jc w:val="right"/>
              <w:rPr>
                <w:rFonts w:eastAsia="Times New Roman" w:cs="Calibri"/>
                <w:b/>
                <w:color w:val="000000"/>
                <w:szCs w:val="20"/>
                <w:lang w:eastAsia="el-GR"/>
              </w:rPr>
            </w:pPr>
          </w:p>
        </w:tc>
        <w:tc>
          <w:tcPr>
            <w:tcW w:w="990" w:type="dxa"/>
            <w:tcBorders>
              <w:top w:val="single" w:sz="4" w:space="0" w:color="auto"/>
              <w:left w:val="nil"/>
              <w:bottom w:val="single" w:sz="4" w:space="0" w:color="auto"/>
              <w:right w:val="single" w:sz="4" w:space="0" w:color="auto"/>
            </w:tcBorders>
            <w:shd w:val="clear" w:color="000000" w:fill="DDEBF7"/>
            <w:noWrap/>
            <w:vAlign w:val="center"/>
          </w:tcPr>
          <w:p w14:paraId="7123FDAD" w14:textId="77777777" w:rsidR="005D4301" w:rsidRPr="00957E9A" w:rsidRDefault="005D4301" w:rsidP="005D4301">
            <w:pPr>
              <w:jc w:val="center"/>
              <w:rPr>
                <w:rFonts w:eastAsia="Times New Roman" w:cs="Calibri"/>
                <w:color w:val="000000"/>
                <w:szCs w:val="20"/>
                <w:lang w:eastAsia="el-GR"/>
              </w:rPr>
            </w:pPr>
          </w:p>
        </w:tc>
        <w:tc>
          <w:tcPr>
            <w:tcW w:w="1199" w:type="dxa"/>
            <w:tcBorders>
              <w:top w:val="single" w:sz="4" w:space="0" w:color="auto"/>
              <w:left w:val="nil"/>
              <w:bottom w:val="single" w:sz="4" w:space="0" w:color="auto"/>
              <w:right w:val="single" w:sz="4" w:space="0" w:color="auto"/>
            </w:tcBorders>
            <w:shd w:val="clear" w:color="000000" w:fill="DDEBF7"/>
            <w:noWrap/>
            <w:vAlign w:val="center"/>
          </w:tcPr>
          <w:p w14:paraId="0CC7BD2D" w14:textId="77777777" w:rsidR="005D4301" w:rsidRPr="00957E9A" w:rsidRDefault="005D4301" w:rsidP="005D4301">
            <w:pPr>
              <w:jc w:val="center"/>
              <w:rPr>
                <w:rFonts w:eastAsia="Times New Roman" w:cs="Calibri"/>
                <w:color w:val="000000"/>
                <w:szCs w:val="20"/>
                <w:lang w:eastAsia="el-GR"/>
              </w:rPr>
            </w:pPr>
          </w:p>
        </w:tc>
        <w:tc>
          <w:tcPr>
            <w:tcW w:w="1135" w:type="dxa"/>
            <w:tcBorders>
              <w:top w:val="single" w:sz="4" w:space="0" w:color="auto"/>
              <w:left w:val="nil"/>
              <w:bottom w:val="single" w:sz="4" w:space="0" w:color="auto"/>
              <w:right w:val="single" w:sz="4" w:space="0" w:color="auto"/>
            </w:tcBorders>
            <w:shd w:val="clear" w:color="000000" w:fill="DDEBF7"/>
            <w:noWrap/>
            <w:vAlign w:val="center"/>
          </w:tcPr>
          <w:p w14:paraId="65B12D67" w14:textId="77777777" w:rsidR="005D4301" w:rsidRPr="00957E9A" w:rsidRDefault="005D4301" w:rsidP="005D4301">
            <w:pPr>
              <w:jc w:val="center"/>
              <w:rPr>
                <w:rFonts w:eastAsia="Times New Roman" w:cs="Calibri"/>
                <w:b/>
                <w:color w:val="000000"/>
                <w:szCs w:val="20"/>
                <w:lang w:eastAsia="el-GR"/>
              </w:rPr>
            </w:pPr>
            <w:r w:rsidRPr="00957E9A">
              <w:rPr>
                <w:rFonts w:eastAsia="Times New Roman" w:cs="Calibri"/>
                <w:b/>
                <w:color w:val="000000"/>
                <w:szCs w:val="20"/>
                <w:lang w:eastAsia="el-GR"/>
              </w:rPr>
              <w:t>30</w:t>
            </w:r>
          </w:p>
        </w:tc>
        <w:tc>
          <w:tcPr>
            <w:tcW w:w="1007" w:type="dxa"/>
            <w:tcBorders>
              <w:top w:val="single" w:sz="4" w:space="0" w:color="auto"/>
              <w:left w:val="nil"/>
              <w:bottom w:val="single" w:sz="4" w:space="0" w:color="auto"/>
              <w:right w:val="single" w:sz="4" w:space="0" w:color="auto"/>
            </w:tcBorders>
            <w:shd w:val="clear" w:color="000000" w:fill="DDEBF7"/>
            <w:noWrap/>
            <w:vAlign w:val="center"/>
          </w:tcPr>
          <w:p w14:paraId="5927C240" w14:textId="77777777" w:rsidR="005D4301" w:rsidRPr="00957E9A" w:rsidRDefault="005D4301" w:rsidP="005D4301">
            <w:pPr>
              <w:jc w:val="center"/>
              <w:rPr>
                <w:rFonts w:eastAsia="Times New Roman" w:cs="Calibri"/>
                <w:color w:val="000000"/>
                <w:szCs w:val="20"/>
                <w:lang w:eastAsia="el-GR"/>
              </w:rPr>
            </w:pPr>
          </w:p>
        </w:tc>
        <w:tc>
          <w:tcPr>
            <w:tcW w:w="2243" w:type="dxa"/>
            <w:tcBorders>
              <w:top w:val="single" w:sz="4" w:space="0" w:color="auto"/>
              <w:left w:val="nil"/>
              <w:bottom w:val="single" w:sz="4" w:space="0" w:color="auto"/>
              <w:right w:val="single" w:sz="4" w:space="0" w:color="auto"/>
            </w:tcBorders>
            <w:shd w:val="clear" w:color="000000" w:fill="DDEBF7"/>
            <w:noWrap/>
            <w:vAlign w:val="center"/>
          </w:tcPr>
          <w:p w14:paraId="6553F86D" w14:textId="77777777" w:rsidR="005D4301" w:rsidRPr="00957E9A" w:rsidRDefault="005D4301" w:rsidP="005D4301">
            <w:pPr>
              <w:jc w:val="center"/>
              <w:rPr>
                <w:rFonts w:eastAsia="Times New Roman" w:cs="Calibri"/>
                <w:color w:val="000000"/>
                <w:szCs w:val="20"/>
                <w:lang w:eastAsia="el-GR"/>
              </w:rPr>
            </w:pPr>
          </w:p>
        </w:tc>
      </w:tr>
    </w:tbl>
    <w:p w14:paraId="5F66BD78" w14:textId="77777777" w:rsidR="005D4301" w:rsidRPr="00881F9F" w:rsidRDefault="005D4301" w:rsidP="005D4301"/>
    <w:p w14:paraId="037F8F25" w14:textId="77777777" w:rsidR="005D4301" w:rsidRPr="00881F9F" w:rsidRDefault="005D4301" w:rsidP="005D4301">
      <w:pPr>
        <w:sectPr w:rsidR="005D4301" w:rsidRPr="00881F9F" w:rsidSect="005D4301">
          <w:pgSz w:w="16838" w:h="11906" w:orient="landscape"/>
          <w:pgMar w:top="1797" w:right="1440" w:bottom="1797" w:left="1440" w:header="709" w:footer="709" w:gutter="0"/>
          <w:cols w:space="708"/>
          <w:docGrid w:linePitch="360"/>
        </w:sectPr>
      </w:pPr>
    </w:p>
    <w:p w14:paraId="4FA33D28" w14:textId="77777777" w:rsidR="005D4301" w:rsidRDefault="005D4301" w:rsidP="005D4301">
      <w:pPr>
        <w:pStyle w:val="2"/>
        <w:spacing w:before="0"/>
        <w:jc w:val="center"/>
        <w:rPr>
          <w:b/>
          <w:color w:val="auto"/>
          <w:u w:val="single"/>
        </w:rPr>
      </w:pPr>
      <w:bookmarkStart w:id="55" w:name="_Toc22226651"/>
      <w:r w:rsidRPr="00D709BF">
        <w:rPr>
          <w:b/>
          <w:color w:val="auto"/>
          <w:u w:val="single"/>
        </w:rPr>
        <w:lastRenderedPageBreak/>
        <w:t xml:space="preserve">Μαθήματα </w:t>
      </w:r>
      <w:r>
        <w:rPr>
          <w:b/>
          <w:color w:val="auto"/>
          <w:u w:val="single"/>
        </w:rPr>
        <w:t>2</w:t>
      </w:r>
      <w:r w:rsidRPr="00D709BF">
        <w:rPr>
          <w:b/>
          <w:color w:val="auto"/>
          <w:u w:val="single"/>
          <w:vertAlign w:val="superscript"/>
        </w:rPr>
        <w:t>ου</w:t>
      </w:r>
      <w:r w:rsidRPr="00D709BF">
        <w:rPr>
          <w:b/>
          <w:color w:val="auto"/>
          <w:u w:val="single"/>
        </w:rPr>
        <w:t xml:space="preserve"> Εξαμήνου Σπουδών</w:t>
      </w:r>
      <w:bookmarkEnd w:id="55"/>
    </w:p>
    <w:p w14:paraId="446E02A5" w14:textId="77777777" w:rsidR="005D4301" w:rsidRDefault="005D4301" w:rsidP="005D4301"/>
    <w:p w14:paraId="4B6848FC" w14:textId="77777777" w:rsidR="005D4301" w:rsidRPr="005D4301" w:rsidRDefault="005D4301" w:rsidP="005D4301">
      <w:pPr>
        <w:rPr>
          <w:lang w:val="el-GR"/>
        </w:rPr>
      </w:pPr>
      <w:r w:rsidRPr="005D4301">
        <w:rPr>
          <w:lang w:val="el-GR"/>
        </w:rPr>
        <w:t>Τα μαθήματα του 2ου εξαμήνου είναι τα παρακάτω:</w:t>
      </w:r>
    </w:p>
    <w:tbl>
      <w:tblPr>
        <w:tblW w:w="12800" w:type="dxa"/>
        <w:tblInd w:w="113" w:type="dxa"/>
        <w:tblLook w:val="04A0" w:firstRow="1" w:lastRow="0" w:firstColumn="1" w:lastColumn="0" w:noHBand="0" w:noVBand="1"/>
      </w:tblPr>
      <w:tblGrid>
        <w:gridCol w:w="1011"/>
        <w:gridCol w:w="1312"/>
        <w:gridCol w:w="721"/>
        <w:gridCol w:w="2996"/>
        <w:gridCol w:w="922"/>
        <w:gridCol w:w="1092"/>
        <w:gridCol w:w="1336"/>
        <w:gridCol w:w="1308"/>
        <w:gridCol w:w="1076"/>
        <w:gridCol w:w="1664"/>
      </w:tblGrid>
      <w:tr w:rsidR="005D4301" w:rsidRPr="008B551B" w14:paraId="27F4B110" w14:textId="77777777" w:rsidTr="005D4301">
        <w:trPr>
          <w:trHeight w:val="300"/>
        </w:trPr>
        <w:tc>
          <w:tcPr>
            <w:tcW w:w="933"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AC4CB9A"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xml:space="preserve">Εξάμηνο </w:t>
            </w:r>
          </w:p>
        </w:tc>
        <w:tc>
          <w:tcPr>
            <w:tcW w:w="122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6AC3CDE6"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Κωδικός Μαθήματος</w:t>
            </w:r>
          </w:p>
        </w:tc>
        <w:tc>
          <w:tcPr>
            <w:tcW w:w="667"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4BEF39A"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Είδος</w:t>
            </w:r>
          </w:p>
        </w:tc>
        <w:tc>
          <w:tcPr>
            <w:tcW w:w="321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5C944F3C"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Τίτλος Μαθήματος</w:t>
            </w:r>
          </w:p>
        </w:tc>
        <w:tc>
          <w:tcPr>
            <w:tcW w:w="3057" w:type="dxa"/>
            <w:gridSpan w:val="3"/>
            <w:tcBorders>
              <w:top w:val="single" w:sz="4" w:space="0" w:color="auto"/>
              <w:left w:val="nil"/>
              <w:bottom w:val="single" w:sz="4" w:space="0" w:color="auto"/>
              <w:right w:val="single" w:sz="4" w:space="0" w:color="auto"/>
            </w:tcBorders>
            <w:shd w:val="clear" w:color="000000" w:fill="FFC000"/>
            <w:vAlign w:val="center"/>
            <w:hideMark/>
          </w:tcPr>
          <w:p w14:paraId="40B0870A"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Ώρες /εβδομάδα</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F396718"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Πιστωτικές Μονάδες</w:t>
            </w:r>
          </w:p>
        </w:tc>
        <w:tc>
          <w:tcPr>
            <w:tcW w:w="1018"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6834E31A"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Φόρτος εργασίας</w:t>
            </w:r>
          </w:p>
        </w:tc>
        <w:tc>
          <w:tcPr>
            <w:tcW w:w="155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FF93F0D"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Διδάσκων</w:t>
            </w:r>
          </w:p>
        </w:tc>
      </w:tr>
      <w:tr w:rsidR="005D4301" w:rsidRPr="008B551B" w14:paraId="3EB2069E" w14:textId="77777777" w:rsidTr="005D4301">
        <w:trPr>
          <w:trHeight w:val="510"/>
        </w:trPr>
        <w:tc>
          <w:tcPr>
            <w:tcW w:w="933" w:type="dxa"/>
            <w:vMerge/>
            <w:tcBorders>
              <w:top w:val="single" w:sz="4" w:space="0" w:color="auto"/>
              <w:left w:val="single" w:sz="4" w:space="0" w:color="auto"/>
              <w:bottom w:val="single" w:sz="4" w:space="0" w:color="auto"/>
              <w:right w:val="single" w:sz="4" w:space="0" w:color="auto"/>
            </w:tcBorders>
            <w:vAlign w:val="center"/>
            <w:hideMark/>
          </w:tcPr>
          <w:p w14:paraId="71397665" w14:textId="77777777" w:rsidR="005D4301" w:rsidRPr="008B551B" w:rsidRDefault="005D4301" w:rsidP="005D4301">
            <w:pPr>
              <w:rPr>
                <w:rFonts w:eastAsia="Times New Roman" w:cs="Calibri"/>
                <w:b/>
                <w:bCs/>
                <w:color w:val="000000"/>
                <w:sz w:val="20"/>
                <w:szCs w:val="20"/>
                <w:lang w:eastAsia="el-GR"/>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447FFAC0" w14:textId="77777777" w:rsidR="005D4301" w:rsidRPr="008B551B" w:rsidRDefault="005D4301" w:rsidP="005D4301">
            <w:pPr>
              <w:rPr>
                <w:rFonts w:eastAsia="Times New Roman" w:cs="Calibri"/>
                <w:b/>
                <w:bCs/>
                <w:color w:val="000000"/>
                <w:sz w:val="20"/>
                <w:szCs w:val="20"/>
                <w:lang w:eastAsia="el-GR"/>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14:paraId="7CC36D8A" w14:textId="77777777" w:rsidR="005D4301" w:rsidRPr="008B551B" w:rsidRDefault="005D4301" w:rsidP="005D4301">
            <w:pPr>
              <w:rPr>
                <w:rFonts w:eastAsia="Times New Roman" w:cs="Calibri"/>
                <w:b/>
                <w:bCs/>
                <w:color w:val="000000"/>
                <w:sz w:val="20"/>
                <w:szCs w:val="20"/>
                <w:lang w:eastAsia="el-GR"/>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14:paraId="704E4682" w14:textId="77777777" w:rsidR="005D4301" w:rsidRPr="008B551B" w:rsidRDefault="005D4301" w:rsidP="005D4301">
            <w:pPr>
              <w:rPr>
                <w:rFonts w:eastAsia="Times New Roman" w:cs="Calibri"/>
                <w:b/>
                <w:bCs/>
                <w:color w:val="000000"/>
                <w:sz w:val="20"/>
                <w:szCs w:val="20"/>
                <w:lang w:eastAsia="el-GR"/>
              </w:rPr>
            </w:pPr>
          </w:p>
        </w:tc>
        <w:tc>
          <w:tcPr>
            <w:tcW w:w="868" w:type="dxa"/>
            <w:tcBorders>
              <w:top w:val="nil"/>
              <w:left w:val="nil"/>
              <w:bottom w:val="single" w:sz="4" w:space="0" w:color="auto"/>
              <w:right w:val="single" w:sz="4" w:space="0" w:color="auto"/>
            </w:tcBorders>
            <w:shd w:val="clear" w:color="000000" w:fill="FFC000"/>
            <w:vAlign w:val="center"/>
            <w:hideMark/>
          </w:tcPr>
          <w:p w14:paraId="05F3E157"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Θεωρία</w:t>
            </w:r>
          </w:p>
        </w:tc>
        <w:tc>
          <w:tcPr>
            <w:tcW w:w="990" w:type="dxa"/>
            <w:tcBorders>
              <w:top w:val="nil"/>
              <w:left w:val="nil"/>
              <w:bottom w:val="single" w:sz="4" w:space="0" w:color="auto"/>
              <w:right w:val="single" w:sz="4" w:space="0" w:color="auto"/>
            </w:tcBorders>
            <w:shd w:val="clear" w:color="000000" w:fill="FFC000"/>
            <w:vAlign w:val="center"/>
            <w:hideMark/>
          </w:tcPr>
          <w:p w14:paraId="781880AC"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xml:space="preserve">Ασκήσεις </w:t>
            </w:r>
          </w:p>
        </w:tc>
        <w:tc>
          <w:tcPr>
            <w:tcW w:w="1199" w:type="dxa"/>
            <w:tcBorders>
              <w:top w:val="nil"/>
              <w:left w:val="nil"/>
              <w:bottom w:val="single" w:sz="4" w:space="0" w:color="auto"/>
              <w:right w:val="single" w:sz="4" w:space="0" w:color="auto"/>
            </w:tcBorders>
            <w:shd w:val="clear" w:color="000000" w:fill="FFC000"/>
            <w:vAlign w:val="center"/>
            <w:hideMark/>
          </w:tcPr>
          <w:p w14:paraId="5F0D3DEB"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Εργαστήριο</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A0D4EE5" w14:textId="77777777" w:rsidR="005D4301" w:rsidRPr="008B551B" w:rsidRDefault="005D4301" w:rsidP="005D4301">
            <w:pPr>
              <w:rPr>
                <w:rFonts w:eastAsia="Times New Roman" w:cs="Calibri"/>
                <w:b/>
                <w:bCs/>
                <w:color w:val="000000"/>
                <w:sz w:val="20"/>
                <w:szCs w:val="20"/>
                <w:lang w:eastAsia="el-GR"/>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0B985799" w14:textId="77777777" w:rsidR="005D4301" w:rsidRPr="008B551B" w:rsidRDefault="005D4301" w:rsidP="005D4301">
            <w:pPr>
              <w:rPr>
                <w:rFonts w:eastAsia="Times New Roman" w:cs="Calibri"/>
                <w:b/>
                <w:bCs/>
                <w:color w:val="000000"/>
                <w:sz w:val="20"/>
                <w:szCs w:val="20"/>
                <w:lang w:eastAsia="el-GR"/>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14:paraId="6E654918" w14:textId="77777777" w:rsidR="005D4301" w:rsidRPr="008B551B" w:rsidRDefault="005D4301" w:rsidP="005D4301">
            <w:pPr>
              <w:rPr>
                <w:rFonts w:eastAsia="Times New Roman" w:cs="Calibri"/>
                <w:b/>
                <w:bCs/>
                <w:color w:val="000000"/>
                <w:sz w:val="20"/>
                <w:szCs w:val="20"/>
                <w:lang w:eastAsia="el-GR"/>
              </w:rPr>
            </w:pPr>
          </w:p>
        </w:tc>
      </w:tr>
      <w:tr w:rsidR="005D4301" w:rsidRPr="008B551B" w14:paraId="2A7F60CB"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FCE4D6"/>
            <w:noWrap/>
            <w:vAlign w:val="center"/>
            <w:hideMark/>
          </w:tcPr>
          <w:p w14:paraId="4EB4C0A0"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2ο</w:t>
            </w:r>
          </w:p>
        </w:tc>
        <w:tc>
          <w:tcPr>
            <w:tcW w:w="1225" w:type="dxa"/>
            <w:tcBorders>
              <w:top w:val="nil"/>
              <w:left w:val="nil"/>
              <w:bottom w:val="single" w:sz="4" w:space="0" w:color="auto"/>
              <w:right w:val="single" w:sz="4" w:space="0" w:color="auto"/>
            </w:tcBorders>
            <w:shd w:val="clear" w:color="000000" w:fill="FCE4D6"/>
            <w:noWrap/>
            <w:vAlign w:val="center"/>
            <w:hideMark/>
          </w:tcPr>
          <w:p w14:paraId="074EA32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UAF06</w:t>
            </w:r>
          </w:p>
        </w:tc>
        <w:tc>
          <w:tcPr>
            <w:tcW w:w="667" w:type="dxa"/>
            <w:tcBorders>
              <w:top w:val="nil"/>
              <w:left w:val="nil"/>
              <w:bottom w:val="single" w:sz="4" w:space="0" w:color="auto"/>
              <w:right w:val="single" w:sz="4" w:space="0" w:color="auto"/>
            </w:tcBorders>
            <w:shd w:val="clear" w:color="000000" w:fill="FCE4D6"/>
            <w:vAlign w:val="center"/>
            <w:hideMark/>
          </w:tcPr>
          <w:p w14:paraId="6ED6C226"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3215" w:type="dxa"/>
            <w:tcBorders>
              <w:top w:val="nil"/>
              <w:left w:val="nil"/>
              <w:bottom w:val="single" w:sz="4" w:space="0" w:color="auto"/>
              <w:right w:val="single" w:sz="4" w:space="0" w:color="auto"/>
            </w:tcBorders>
            <w:shd w:val="clear" w:color="000000" w:fill="FCE4D6"/>
            <w:vAlign w:val="center"/>
            <w:hideMark/>
          </w:tcPr>
          <w:p w14:paraId="3FE30C9D"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Αρχές Διοίκησης Επιχειρήσεων</w:t>
            </w:r>
          </w:p>
        </w:tc>
        <w:tc>
          <w:tcPr>
            <w:tcW w:w="868" w:type="dxa"/>
            <w:tcBorders>
              <w:top w:val="nil"/>
              <w:left w:val="nil"/>
              <w:bottom w:val="single" w:sz="4" w:space="0" w:color="auto"/>
              <w:right w:val="single" w:sz="4" w:space="0" w:color="auto"/>
            </w:tcBorders>
            <w:shd w:val="clear" w:color="000000" w:fill="FCE4D6"/>
            <w:vAlign w:val="center"/>
            <w:hideMark/>
          </w:tcPr>
          <w:p w14:paraId="0467B097"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FCE4D6"/>
            <w:vAlign w:val="center"/>
            <w:hideMark/>
          </w:tcPr>
          <w:p w14:paraId="18EE444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FCE4D6"/>
            <w:vAlign w:val="center"/>
            <w:hideMark/>
          </w:tcPr>
          <w:p w14:paraId="07BD62A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FCE4D6"/>
            <w:vAlign w:val="center"/>
            <w:hideMark/>
          </w:tcPr>
          <w:p w14:paraId="077F8AB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1018" w:type="dxa"/>
            <w:tcBorders>
              <w:top w:val="nil"/>
              <w:left w:val="nil"/>
              <w:bottom w:val="single" w:sz="4" w:space="0" w:color="auto"/>
              <w:right w:val="single" w:sz="4" w:space="0" w:color="auto"/>
            </w:tcBorders>
            <w:shd w:val="clear" w:color="000000" w:fill="FCE4D6"/>
            <w:vAlign w:val="center"/>
            <w:hideMark/>
          </w:tcPr>
          <w:p w14:paraId="42F9A90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50" w:type="dxa"/>
            <w:tcBorders>
              <w:top w:val="nil"/>
              <w:left w:val="nil"/>
              <w:bottom w:val="single" w:sz="4" w:space="0" w:color="auto"/>
              <w:right w:val="single" w:sz="4" w:space="0" w:color="auto"/>
            </w:tcBorders>
            <w:shd w:val="clear" w:color="000000" w:fill="FCE4D6"/>
            <w:vAlign w:val="center"/>
            <w:hideMark/>
          </w:tcPr>
          <w:p w14:paraId="7ED773B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ΛΥΓΓΙΤΣΟΣ</w:t>
            </w:r>
          </w:p>
        </w:tc>
      </w:tr>
      <w:tr w:rsidR="005D4301" w:rsidRPr="008B551B" w14:paraId="2FEE3E6E"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FCE4D6"/>
            <w:noWrap/>
            <w:vAlign w:val="center"/>
            <w:hideMark/>
          </w:tcPr>
          <w:p w14:paraId="73B10477"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2ο</w:t>
            </w:r>
          </w:p>
        </w:tc>
        <w:tc>
          <w:tcPr>
            <w:tcW w:w="1225" w:type="dxa"/>
            <w:tcBorders>
              <w:top w:val="nil"/>
              <w:left w:val="nil"/>
              <w:bottom w:val="single" w:sz="4" w:space="0" w:color="auto"/>
              <w:right w:val="single" w:sz="4" w:space="0" w:color="auto"/>
            </w:tcBorders>
            <w:shd w:val="clear" w:color="000000" w:fill="FCE4D6"/>
            <w:noWrap/>
            <w:vAlign w:val="center"/>
            <w:hideMark/>
          </w:tcPr>
          <w:p w14:paraId="6905365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UAF07</w:t>
            </w:r>
          </w:p>
        </w:tc>
        <w:tc>
          <w:tcPr>
            <w:tcW w:w="667" w:type="dxa"/>
            <w:tcBorders>
              <w:top w:val="nil"/>
              <w:left w:val="nil"/>
              <w:bottom w:val="single" w:sz="4" w:space="0" w:color="auto"/>
              <w:right w:val="single" w:sz="4" w:space="0" w:color="auto"/>
            </w:tcBorders>
            <w:shd w:val="clear" w:color="000000" w:fill="FCE4D6"/>
            <w:vAlign w:val="center"/>
            <w:hideMark/>
          </w:tcPr>
          <w:p w14:paraId="0801F9F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3215" w:type="dxa"/>
            <w:tcBorders>
              <w:top w:val="nil"/>
              <w:left w:val="nil"/>
              <w:bottom w:val="single" w:sz="4" w:space="0" w:color="auto"/>
              <w:right w:val="single" w:sz="4" w:space="0" w:color="auto"/>
            </w:tcBorders>
            <w:shd w:val="clear" w:color="000000" w:fill="FCE4D6"/>
            <w:vAlign w:val="center"/>
            <w:hideMark/>
          </w:tcPr>
          <w:p w14:paraId="4EDFADE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Εμπορικό Δίκαιο</w:t>
            </w:r>
          </w:p>
        </w:tc>
        <w:tc>
          <w:tcPr>
            <w:tcW w:w="868" w:type="dxa"/>
            <w:tcBorders>
              <w:top w:val="nil"/>
              <w:left w:val="nil"/>
              <w:bottom w:val="single" w:sz="4" w:space="0" w:color="auto"/>
              <w:right w:val="single" w:sz="4" w:space="0" w:color="auto"/>
            </w:tcBorders>
            <w:shd w:val="clear" w:color="000000" w:fill="FCE4D6"/>
            <w:vAlign w:val="center"/>
            <w:hideMark/>
          </w:tcPr>
          <w:p w14:paraId="761F7F0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FCE4D6"/>
            <w:vAlign w:val="center"/>
            <w:hideMark/>
          </w:tcPr>
          <w:p w14:paraId="315A643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FCE4D6"/>
            <w:vAlign w:val="center"/>
            <w:hideMark/>
          </w:tcPr>
          <w:p w14:paraId="73C3CF9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FCE4D6"/>
            <w:vAlign w:val="center"/>
            <w:hideMark/>
          </w:tcPr>
          <w:p w14:paraId="3A00FCB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1018" w:type="dxa"/>
            <w:tcBorders>
              <w:top w:val="nil"/>
              <w:left w:val="nil"/>
              <w:bottom w:val="single" w:sz="4" w:space="0" w:color="auto"/>
              <w:right w:val="single" w:sz="4" w:space="0" w:color="auto"/>
            </w:tcBorders>
            <w:shd w:val="clear" w:color="000000" w:fill="FCE4D6"/>
            <w:vAlign w:val="center"/>
            <w:hideMark/>
          </w:tcPr>
          <w:p w14:paraId="52EB354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50" w:type="dxa"/>
            <w:tcBorders>
              <w:top w:val="nil"/>
              <w:left w:val="nil"/>
              <w:bottom w:val="single" w:sz="4" w:space="0" w:color="auto"/>
              <w:right w:val="single" w:sz="4" w:space="0" w:color="auto"/>
            </w:tcBorders>
            <w:shd w:val="clear" w:color="000000" w:fill="FCE4D6"/>
            <w:vAlign w:val="center"/>
            <w:hideMark/>
          </w:tcPr>
          <w:p w14:paraId="2467748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ΣΠΗΛΙΟΠΟΥΛΟΣ</w:t>
            </w:r>
          </w:p>
        </w:tc>
      </w:tr>
      <w:tr w:rsidR="005D4301" w:rsidRPr="008B551B" w14:paraId="28C3B37F"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FCE4D6"/>
            <w:noWrap/>
            <w:vAlign w:val="center"/>
            <w:hideMark/>
          </w:tcPr>
          <w:p w14:paraId="61DDBE3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2ο</w:t>
            </w:r>
          </w:p>
        </w:tc>
        <w:tc>
          <w:tcPr>
            <w:tcW w:w="1225" w:type="dxa"/>
            <w:tcBorders>
              <w:top w:val="nil"/>
              <w:left w:val="nil"/>
              <w:bottom w:val="single" w:sz="4" w:space="0" w:color="auto"/>
              <w:right w:val="single" w:sz="4" w:space="0" w:color="auto"/>
            </w:tcBorders>
            <w:shd w:val="clear" w:color="000000" w:fill="FCE4D6"/>
            <w:noWrap/>
            <w:vAlign w:val="center"/>
            <w:hideMark/>
          </w:tcPr>
          <w:p w14:paraId="12D6AC3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UAF08</w:t>
            </w:r>
          </w:p>
        </w:tc>
        <w:tc>
          <w:tcPr>
            <w:tcW w:w="667" w:type="dxa"/>
            <w:tcBorders>
              <w:top w:val="nil"/>
              <w:left w:val="nil"/>
              <w:bottom w:val="single" w:sz="4" w:space="0" w:color="auto"/>
              <w:right w:val="single" w:sz="4" w:space="0" w:color="auto"/>
            </w:tcBorders>
            <w:shd w:val="clear" w:color="000000" w:fill="FCE4D6"/>
            <w:vAlign w:val="center"/>
            <w:hideMark/>
          </w:tcPr>
          <w:p w14:paraId="509A170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3215" w:type="dxa"/>
            <w:tcBorders>
              <w:top w:val="nil"/>
              <w:left w:val="nil"/>
              <w:bottom w:val="single" w:sz="4" w:space="0" w:color="auto"/>
              <w:right w:val="single" w:sz="4" w:space="0" w:color="auto"/>
            </w:tcBorders>
            <w:shd w:val="clear" w:color="000000" w:fill="FCE4D6"/>
            <w:vAlign w:val="bottom"/>
            <w:hideMark/>
          </w:tcPr>
          <w:p w14:paraId="4271EE8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Εισαγωγή στην Στατιστική</w:t>
            </w:r>
          </w:p>
        </w:tc>
        <w:tc>
          <w:tcPr>
            <w:tcW w:w="868" w:type="dxa"/>
            <w:tcBorders>
              <w:top w:val="nil"/>
              <w:left w:val="nil"/>
              <w:bottom w:val="single" w:sz="4" w:space="0" w:color="auto"/>
              <w:right w:val="single" w:sz="4" w:space="0" w:color="auto"/>
            </w:tcBorders>
            <w:shd w:val="clear" w:color="000000" w:fill="FCE4D6"/>
            <w:vAlign w:val="center"/>
            <w:hideMark/>
          </w:tcPr>
          <w:p w14:paraId="27D7ED4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FCE4D6"/>
            <w:vAlign w:val="center"/>
            <w:hideMark/>
          </w:tcPr>
          <w:p w14:paraId="21B7C1B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FCE4D6"/>
            <w:vAlign w:val="center"/>
            <w:hideMark/>
          </w:tcPr>
          <w:p w14:paraId="2190924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FCE4D6"/>
            <w:vAlign w:val="center"/>
            <w:hideMark/>
          </w:tcPr>
          <w:p w14:paraId="4247A799"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1018" w:type="dxa"/>
            <w:tcBorders>
              <w:top w:val="nil"/>
              <w:left w:val="nil"/>
              <w:bottom w:val="single" w:sz="4" w:space="0" w:color="auto"/>
              <w:right w:val="single" w:sz="4" w:space="0" w:color="auto"/>
            </w:tcBorders>
            <w:shd w:val="clear" w:color="000000" w:fill="FCE4D6"/>
            <w:vAlign w:val="center"/>
            <w:hideMark/>
          </w:tcPr>
          <w:p w14:paraId="51F5663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50" w:type="dxa"/>
            <w:tcBorders>
              <w:top w:val="nil"/>
              <w:left w:val="nil"/>
              <w:bottom w:val="single" w:sz="4" w:space="0" w:color="auto"/>
              <w:right w:val="single" w:sz="4" w:space="0" w:color="auto"/>
            </w:tcBorders>
            <w:shd w:val="clear" w:color="000000" w:fill="FCE4D6"/>
            <w:vAlign w:val="center"/>
            <w:hideMark/>
          </w:tcPr>
          <w:p w14:paraId="4E5EDFF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ΓΙΑΚΟΥΜΑΤΟΣ</w:t>
            </w:r>
          </w:p>
        </w:tc>
      </w:tr>
      <w:tr w:rsidR="005D4301" w:rsidRPr="008B551B" w14:paraId="262BEA91"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FCE4D6"/>
            <w:noWrap/>
            <w:vAlign w:val="center"/>
            <w:hideMark/>
          </w:tcPr>
          <w:p w14:paraId="76C9C6A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2ο</w:t>
            </w:r>
          </w:p>
        </w:tc>
        <w:tc>
          <w:tcPr>
            <w:tcW w:w="1225" w:type="dxa"/>
            <w:tcBorders>
              <w:top w:val="nil"/>
              <w:left w:val="nil"/>
              <w:bottom w:val="single" w:sz="4" w:space="0" w:color="auto"/>
              <w:right w:val="single" w:sz="4" w:space="0" w:color="auto"/>
            </w:tcBorders>
            <w:shd w:val="clear" w:color="000000" w:fill="FCE4D6"/>
            <w:noWrap/>
            <w:vAlign w:val="center"/>
            <w:hideMark/>
          </w:tcPr>
          <w:p w14:paraId="35D70BB9"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UAF09</w:t>
            </w:r>
          </w:p>
        </w:tc>
        <w:tc>
          <w:tcPr>
            <w:tcW w:w="667" w:type="dxa"/>
            <w:tcBorders>
              <w:top w:val="nil"/>
              <w:left w:val="nil"/>
              <w:bottom w:val="single" w:sz="4" w:space="0" w:color="auto"/>
              <w:right w:val="single" w:sz="4" w:space="0" w:color="auto"/>
            </w:tcBorders>
            <w:shd w:val="clear" w:color="000000" w:fill="FCE4D6"/>
            <w:vAlign w:val="center"/>
            <w:hideMark/>
          </w:tcPr>
          <w:p w14:paraId="15E9993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3215" w:type="dxa"/>
            <w:tcBorders>
              <w:top w:val="nil"/>
              <w:left w:val="nil"/>
              <w:bottom w:val="single" w:sz="4" w:space="0" w:color="auto"/>
              <w:right w:val="single" w:sz="4" w:space="0" w:color="auto"/>
            </w:tcBorders>
            <w:shd w:val="clear" w:color="000000" w:fill="FCE4D6"/>
            <w:vAlign w:val="center"/>
            <w:hideMark/>
          </w:tcPr>
          <w:p w14:paraId="3DA89B9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Μακροοικονομική Θεωρία</w:t>
            </w:r>
          </w:p>
        </w:tc>
        <w:tc>
          <w:tcPr>
            <w:tcW w:w="868" w:type="dxa"/>
            <w:tcBorders>
              <w:top w:val="nil"/>
              <w:left w:val="nil"/>
              <w:bottom w:val="single" w:sz="4" w:space="0" w:color="auto"/>
              <w:right w:val="single" w:sz="4" w:space="0" w:color="auto"/>
            </w:tcBorders>
            <w:shd w:val="clear" w:color="000000" w:fill="FCE4D6"/>
            <w:vAlign w:val="center"/>
            <w:hideMark/>
          </w:tcPr>
          <w:p w14:paraId="0866C9C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FCE4D6"/>
            <w:vAlign w:val="center"/>
            <w:hideMark/>
          </w:tcPr>
          <w:p w14:paraId="6A58894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FCE4D6"/>
            <w:vAlign w:val="center"/>
            <w:hideMark/>
          </w:tcPr>
          <w:p w14:paraId="619821E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FCE4D6"/>
            <w:vAlign w:val="center"/>
            <w:hideMark/>
          </w:tcPr>
          <w:p w14:paraId="245A112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1018" w:type="dxa"/>
            <w:tcBorders>
              <w:top w:val="nil"/>
              <w:left w:val="nil"/>
              <w:bottom w:val="single" w:sz="4" w:space="0" w:color="auto"/>
              <w:right w:val="single" w:sz="4" w:space="0" w:color="auto"/>
            </w:tcBorders>
            <w:shd w:val="clear" w:color="000000" w:fill="FCE4D6"/>
            <w:vAlign w:val="center"/>
            <w:hideMark/>
          </w:tcPr>
          <w:p w14:paraId="2E501A3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50" w:type="dxa"/>
            <w:tcBorders>
              <w:top w:val="nil"/>
              <w:left w:val="nil"/>
              <w:bottom w:val="single" w:sz="4" w:space="0" w:color="auto"/>
              <w:right w:val="single" w:sz="4" w:space="0" w:color="auto"/>
            </w:tcBorders>
            <w:shd w:val="clear" w:color="000000" w:fill="FCE4D6"/>
            <w:vAlign w:val="center"/>
            <w:hideMark/>
          </w:tcPr>
          <w:p w14:paraId="520BB50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ΜΑΚΡΗΣ</w:t>
            </w:r>
          </w:p>
        </w:tc>
      </w:tr>
      <w:tr w:rsidR="005D4301" w:rsidRPr="008B551B" w14:paraId="6B5798CB"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FCE4D6"/>
            <w:noWrap/>
            <w:vAlign w:val="center"/>
            <w:hideMark/>
          </w:tcPr>
          <w:p w14:paraId="7DD2722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2ο</w:t>
            </w:r>
          </w:p>
        </w:tc>
        <w:tc>
          <w:tcPr>
            <w:tcW w:w="1225" w:type="dxa"/>
            <w:tcBorders>
              <w:top w:val="nil"/>
              <w:left w:val="nil"/>
              <w:bottom w:val="single" w:sz="4" w:space="0" w:color="auto"/>
              <w:right w:val="single" w:sz="4" w:space="0" w:color="auto"/>
            </w:tcBorders>
            <w:shd w:val="clear" w:color="000000" w:fill="FCE4D6"/>
            <w:noWrap/>
            <w:vAlign w:val="center"/>
            <w:hideMark/>
          </w:tcPr>
          <w:p w14:paraId="0D72F65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UAF10</w:t>
            </w:r>
          </w:p>
        </w:tc>
        <w:tc>
          <w:tcPr>
            <w:tcW w:w="667" w:type="dxa"/>
            <w:tcBorders>
              <w:top w:val="nil"/>
              <w:left w:val="nil"/>
              <w:bottom w:val="single" w:sz="4" w:space="0" w:color="auto"/>
              <w:right w:val="single" w:sz="4" w:space="0" w:color="auto"/>
            </w:tcBorders>
            <w:shd w:val="clear" w:color="000000" w:fill="FCE4D6"/>
            <w:vAlign w:val="center"/>
            <w:hideMark/>
          </w:tcPr>
          <w:p w14:paraId="0E61919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3215" w:type="dxa"/>
            <w:tcBorders>
              <w:top w:val="nil"/>
              <w:left w:val="nil"/>
              <w:bottom w:val="single" w:sz="4" w:space="0" w:color="auto"/>
              <w:right w:val="single" w:sz="4" w:space="0" w:color="auto"/>
            </w:tcBorders>
            <w:shd w:val="clear" w:color="000000" w:fill="FCE4D6"/>
            <w:vAlign w:val="center"/>
            <w:hideMark/>
          </w:tcPr>
          <w:p w14:paraId="501C39B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Ελληνικά Λογιστικά Πρότυπα</w:t>
            </w:r>
          </w:p>
        </w:tc>
        <w:tc>
          <w:tcPr>
            <w:tcW w:w="868" w:type="dxa"/>
            <w:tcBorders>
              <w:top w:val="nil"/>
              <w:left w:val="nil"/>
              <w:bottom w:val="single" w:sz="4" w:space="0" w:color="auto"/>
              <w:right w:val="single" w:sz="4" w:space="0" w:color="auto"/>
            </w:tcBorders>
            <w:shd w:val="clear" w:color="000000" w:fill="FCE4D6"/>
            <w:vAlign w:val="center"/>
            <w:hideMark/>
          </w:tcPr>
          <w:p w14:paraId="65DEB06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FCE4D6"/>
            <w:vAlign w:val="center"/>
            <w:hideMark/>
          </w:tcPr>
          <w:p w14:paraId="2B21CBC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FCE4D6"/>
            <w:vAlign w:val="center"/>
            <w:hideMark/>
          </w:tcPr>
          <w:p w14:paraId="4A93C79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FCE4D6"/>
            <w:vAlign w:val="center"/>
            <w:hideMark/>
          </w:tcPr>
          <w:p w14:paraId="225CE970"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1018" w:type="dxa"/>
            <w:tcBorders>
              <w:top w:val="nil"/>
              <w:left w:val="nil"/>
              <w:bottom w:val="single" w:sz="4" w:space="0" w:color="auto"/>
              <w:right w:val="single" w:sz="4" w:space="0" w:color="auto"/>
            </w:tcBorders>
            <w:shd w:val="clear" w:color="000000" w:fill="FCE4D6"/>
            <w:vAlign w:val="center"/>
            <w:hideMark/>
          </w:tcPr>
          <w:p w14:paraId="617431A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50" w:type="dxa"/>
            <w:tcBorders>
              <w:top w:val="nil"/>
              <w:left w:val="nil"/>
              <w:bottom w:val="single" w:sz="4" w:space="0" w:color="auto"/>
              <w:right w:val="single" w:sz="4" w:space="0" w:color="auto"/>
            </w:tcBorders>
            <w:shd w:val="clear" w:color="000000" w:fill="FCE4D6"/>
            <w:vAlign w:val="center"/>
            <w:hideMark/>
          </w:tcPr>
          <w:p w14:paraId="41A17D7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ΓΙΑΝΝΟΠΟΥΛΟΣ</w:t>
            </w:r>
          </w:p>
        </w:tc>
      </w:tr>
      <w:tr w:rsidR="005D4301" w:rsidRPr="008B551B" w14:paraId="77D32048" w14:textId="77777777" w:rsidTr="005D4301">
        <w:trPr>
          <w:trHeight w:val="369"/>
        </w:trPr>
        <w:tc>
          <w:tcPr>
            <w:tcW w:w="6040" w:type="dxa"/>
            <w:gridSpan w:val="4"/>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A8D9E08" w14:textId="77777777" w:rsidR="005D4301" w:rsidRPr="008B551B" w:rsidRDefault="005D4301" w:rsidP="005D4301">
            <w:pPr>
              <w:jc w:val="right"/>
              <w:rPr>
                <w:rFonts w:eastAsia="Times New Roman" w:cs="Calibri"/>
                <w:b/>
                <w:bCs/>
                <w:color w:val="000000"/>
                <w:lang w:eastAsia="el-GR"/>
              </w:rPr>
            </w:pPr>
            <w:r w:rsidRPr="008B551B">
              <w:rPr>
                <w:rFonts w:eastAsia="Times New Roman" w:cs="Calibri"/>
                <w:b/>
                <w:bCs/>
                <w:color w:val="000000"/>
                <w:lang w:eastAsia="el-GR"/>
              </w:rPr>
              <w:t> Σύνολο 2</w:t>
            </w:r>
            <w:r w:rsidRPr="003D0472">
              <w:rPr>
                <w:rFonts w:eastAsia="Times New Roman" w:cs="Calibri"/>
                <w:b/>
                <w:bCs/>
                <w:color w:val="000000"/>
                <w:vertAlign w:val="superscript"/>
                <w:lang w:eastAsia="el-GR"/>
              </w:rPr>
              <w:t>ου</w:t>
            </w:r>
            <w:r>
              <w:rPr>
                <w:rFonts w:eastAsia="Times New Roman" w:cs="Calibri"/>
                <w:b/>
                <w:bCs/>
                <w:color w:val="000000"/>
                <w:lang w:eastAsia="el-GR"/>
              </w:rPr>
              <w:t xml:space="preserve"> </w:t>
            </w:r>
            <w:r w:rsidRPr="008B551B">
              <w:rPr>
                <w:rFonts w:eastAsia="Times New Roman" w:cs="Calibri"/>
                <w:b/>
                <w:bCs/>
                <w:color w:val="000000"/>
                <w:lang w:eastAsia="el-GR"/>
              </w:rPr>
              <w:t>Εξαμήνου</w:t>
            </w:r>
          </w:p>
        </w:tc>
        <w:tc>
          <w:tcPr>
            <w:tcW w:w="86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5F45D2A" w14:textId="77777777" w:rsidR="005D4301" w:rsidRPr="008B551B" w:rsidRDefault="005D4301" w:rsidP="005D4301">
            <w:pPr>
              <w:jc w:val="center"/>
              <w:rPr>
                <w:rFonts w:eastAsia="Times New Roman" w:cs="Calibri"/>
                <w:color w:val="000000"/>
                <w:lang w:eastAsia="el-GR"/>
              </w:rPr>
            </w:pPr>
            <w:r w:rsidRPr="008B551B">
              <w:rPr>
                <w:rFonts w:eastAsia="Times New Roman" w:cs="Calibri"/>
                <w:color w:val="000000"/>
                <w:lang w:eastAsia="el-GR"/>
              </w:rPr>
              <w:t> </w:t>
            </w:r>
          </w:p>
        </w:tc>
        <w:tc>
          <w:tcPr>
            <w:tcW w:w="99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AA7004E" w14:textId="77777777" w:rsidR="005D4301" w:rsidRPr="008B551B" w:rsidRDefault="005D4301" w:rsidP="005D4301">
            <w:pPr>
              <w:jc w:val="center"/>
              <w:rPr>
                <w:rFonts w:eastAsia="Times New Roman" w:cs="Calibri"/>
                <w:color w:val="000000"/>
                <w:lang w:eastAsia="el-GR"/>
              </w:rPr>
            </w:pPr>
            <w:r w:rsidRPr="008B551B">
              <w:rPr>
                <w:rFonts w:eastAsia="Times New Roman" w:cs="Calibri"/>
                <w:color w:val="000000"/>
                <w:lang w:eastAsia="el-GR"/>
              </w:rPr>
              <w:t> </w:t>
            </w:r>
          </w:p>
        </w:tc>
        <w:tc>
          <w:tcPr>
            <w:tcW w:w="119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3C38755" w14:textId="77777777" w:rsidR="005D4301" w:rsidRPr="008B551B" w:rsidRDefault="005D4301" w:rsidP="005D4301">
            <w:pPr>
              <w:jc w:val="center"/>
              <w:rPr>
                <w:rFonts w:eastAsia="Times New Roman" w:cs="Calibri"/>
                <w:color w:val="000000"/>
                <w:lang w:eastAsia="el-GR"/>
              </w:rPr>
            </w:pPr>
            <w:r w:rsidRPr="008B551B">
              <w:rPr>
                <w:rFonts w:eastAsia="Times New Roman" w:cs="Calibri"/>
                <w:color w:val="000000"/>
                <w:lang w:eastAsia="el-GR"/>
              </w:rPr>
              <w:t> </w:t>
            </w:r>
          </w:p>
        </w:tc>
        <w:tc>
          <w:tcPr>
            <w:tcW w:w="113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F2B76EE" w14:textId="77777777" w:rsidR="005D4301" w:rsidRPr="008B551B" w:rsidRDefault="005D4301" w:rsidP="005D4301">
            <w:pPr>
              <w:jc w:val="center"/>
              <w:rPr>
                <w:rFonts w:eastAsia="Times New Roman" w:cs="Calibri"/>
                <w:b/>
                <w:bCs/>
                <w:color w:val="000000"/>
                <w:lang w:eastAsia="el-GR"/>
              </w:rPr>
            </w:pPr>
            <w:r w:rsidRPr="008B551B">
              <w:rPr>
                <w:rFonts w:eastAsia="Times New Roman" w:cs="Calibri"/>
                <w:b/>
                <w:bCs/>
                <w:color w:val="000000"/>
                <w:lang w:eastAsia="el-GR"/>
              </w:rPr>
              <w:t>30</w:t>
            </w:r>
          </w:p>
        </w:tc>
        <w:tc>
          <w:tcPr>
            <w:tcW w:w="101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17E8B5C" w14:textId="77777777" w:rsidR="005D4301" w:rsidRPr="008B551B" w:rsidRDefault="005D4301" w:rsidP="005D4301">
            <w:pPr>
              <w:jc w:val="center"/>
              <w:rPr>
                <w:rFonts w:eastAsia="Times New Roman" w:cs="Calibri"/>
                <w:color w:val="000000"/>
                <w:lang w:eastAsia="el-GR"/>
              </w:rPr>
            </w:pPr>
            <w:r w:rsidRPr="008B551B">
              <w:rPr>
                <w:rFonts w:eastAsia="Times New Roman" w:cs="Calibri"/>
                <w:color w:val="000000"/>
                <w:lang w:eastAsia="el-GR"/>
              </w:rPr>
              <w:t> </w:t>
            </w:r>
          </w:p>
        </w:tc>
        <w:tc>
          <w:tcPr>
            <w:tcW w:w="155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2EB52ED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r>
    </w:tbl>
    <w:p w14:paraId="798A681C" w14:textId="77777777" w:rsidR="005D4301" w:rsidRDefault="005D4301" w:rsidP="005D4301"/>
    <w:p w14:paraId="4DC8E10C" w14:textId="77777777" w:rsidR="005D4301" w:rsidRDefault="005D4301" w:rsidP="005D4301">
      <w:pPr>
        <w:rPr>
          <w:rFonts w:ascii="Cambria" w:eastAsia="MS Gothic" w:hAnsi="Cambria"/>
          <w:b/>
          <w:sz w:val="26"/>
          <w:szCs w:val="26"/>
          <w:u w:val="single"/>
          <w:lang w:eastAsia="el-GR"/>
        </w:rPr>
      </w:pPr>
      <w:r>
        <w:rPr>
          <w:b/>
          <w:u w:val="single"/>
        </w:rPr>
        <w:br w:type="page"/>
      </w:r>
    </w:p>
    <w:p w14:paraId="2E6E7256" w14:textId="77777777" w:rsidR="005D4301" w:rsidRDefault="005D4301" w:rsidP="005D4301">
      <w:pPr>
        <w:pStyle w:val="2"/>
        <w:spacing w:before="0"/>
        <w:jc w:val="center"/>
        <w:rPr>
          <w:b/>
          <w:color w:val="auto"/>
          <w:u w:val="single"/>
        </w:rPr>
      </w:pPr>
      <w:bookmarkStart w:id="56" w:name="_Toc22226652"/>
      <w:r w:rsidRPr="00D709BF">
        <w:rPr>
          <w:b/>
          <w:color w:val="auto"/>
          <w:u w:val="single"/>
        </w:rPr>
        <w:lastRenderedPageBreak/>
        <w:t xml:space="preserve">Μαθήματα </w:t>
      </w:r>
      <w:r>
        <w:rPr>
          <w:b/>
          <w:color w:val="auto"/>
          <w:u w:val="single"/>
        </w:rPr>
        <w:t>3</w:t>
      </w:r>
      <w:r w:rsidRPr="00D709BF">
        <w:rPr>
          <w:b/>
          <w:color w:val="auto"/>
          <w:u w:val="single"/>
          <w:vertAlign w:val="superscript"/>
        </w:rPr>
        <w:t>ου</w:t>
      </w:r>
      <w:r w:rsidRPr="00D709BF">
        <w:rPr>
          <w:b/>
          <w:color w:val="auto"/>
          <w:u w:val="single"/>
        </w:rPr>
        <w:t xml:space="preserve"> Εξαμήνου Σπουδών</w:t>
      </w:r>
      <w:bookmarkEnd w:id="56"/>
    </w:p>
    <w:p w14:paraId="5E251313" w14:textId="77777777" w:rsidR="005D4301" w:rsidRDefault="005D4301" w:rsidP="005D4301"/>
    <w:p w14:paraId="4F59A4D5" w14:textId="77777777" w:rsidR="005D4301" w:rsidRPr="005D4301" w:rsidRDefault="005D4301" w:rsidP="005D4301">
      <w:pPr>
        <w:rPr>
          <w:lang w:val="el-GR"/>
        </w:rPr>
      </w:pPr>
      <w:r w:rsidRPr="005D4301">
        <w:rPr>
          <w:lang w:val="el-GR"/>
        </w:rPr>
        <w:t>Τα μαθήματα του 3ου εξαμήνου είναι τα παρακάτω:</w:t>
      </w:r>
    </w:p>
    <w:tbl>
      <w:tblPr>
        <w:tblW w:w="12800" w:type="dxa"/>
        <w:tblInd w:w="113" w:type="dxa"/>
        <w:tblLook w:val="04A0" w:firstRow="1" w:lastRow="0" w:firstColumn="1" w:lastColumn="0" w:noHBand="0" w:noVBand="1"/>
      </w:tblPr>
      <w:tblGrid>
        <w:gridCol w:w="1011"/>
        <w:gridCol w:w="1312"/>
        <w:gridCol w:w="721"/>
        <w:gridCol w:w="2996"/>
        <w:gridCol w:w="922"/>
        <w:gridCol w:w="1092"/>
        <w:gridCol w:w="1336"/>
        <w:gridCol w:w="1308"/>
        <w:gridCol w:w="1076"/>
        <w:gridCol w:w="1664"/>
      </w:tblGrid>
      <w:tr w:rsidR="005D4301" w:rsidRPr="008B551B" w14:paraId="12E36CD0" w14:textId="77777777" w:rsidTr="005D4301">
        <w:trPr>
          <w:trHeight w:val="300"/>
        </w:trPr>
        <w:tc>
          <w:tcPr>
            <w:tcW w:w="933"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D154C8E"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xml:space="preserve">Εξάμηνο </w:t>
            </w:r>
          </w:p>
        </w:tc>
        <w:tc>
          <w:tcPr>
            <w:tcW w:w="122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526C0DE"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Κωδικός Μαθήματος</w:t>
            </w:r>
          </w:p>
        </w:tc>
        <w:tc>
          <w:tcPr>
            <w:tcW w:w="667"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6AC20A51"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Είδος</w:t>
            </w:r>
          </w:p>
        </w:tc>
        <w:tc>
          <w:tcPr>
            <w:tcW w:w="321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3112C76D"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Τίτλος Μαθήματος</w:t>
            </w:r>
          </w:p>
        </w:tc>
        <w:tc>
          <w:tcPr>
            <w:tcW w:w="3057" w:type="dxa"/>
            <w:gridSpan w:val="3"/>
            <w:tcBorders>
              <w:top w:val="single" w:sz="4" w:space="0" w:color="auto"/>
              <w:left w:val="nil"/>
              <w:bottom w:val="single" w:sz="4" w:space="0" w:color="auto"/>
              <w:right w:val="single" w:sz="4" w:space="0" w:color="auto"/>
            </w:tcBorders>
            <w:shd w:val="clear" w:color="000000" w:fill="FFC000"/>
            <w:vAlign w:val="center"/>
            <w:hideMark/>
          </w:tcPr>
          <w:p w14:paraId="3879800F"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Ώρες /εβδομάδα</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283282A9"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Πιστωτικές Μονάδες</w:t>
            </w:r>
          </w:p>
        </w:tc>
        <w:tc>
          <w:tcPr>
            <w:tcW w:w="1018"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34CB649D"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Φόρτος εργασίας</w:t>
            </w:r>
          </w:p>
        </w:tc>
        <w:tc>
          <w:tcPr>
            <w:tcW w:w="155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9DF9EFE"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Διδάσκων</w:t>
            </w:r>
          </w:p>
        </w:tc>
      </w:tr>
      <w:tr w:rsidR="005D4301" w:rsidRPr="008B551B" w14:paraId="7506C69D" w14:textId="77777777" w:rsidTr="005D4301">
        <w:trPr>
          <w:trHeight w:val="510"/>
        </w:trPr>
        <w:tc>
          <w:tcPr>
            <w:tcW w:w="933" w:type="dxa"/>
            <w:vMerge/>
            <w:tcBorders>
              <w:top w:val="single" w:sz="4" w:space="0" w:color="auto"/>
              <w:left w:val="single" w:sz="4" w:space="0" w:color="auto"/>
              <w:bottom w:val="single" w:sz="4" w:space="0" w:color="auto"/>
              <w:right w:val="single" w:sz="4" w:space="0" w:color="auto"/>
            </w:tcBorders>
            <w:vAlign w:val="center"/>
            <w:hideMark/>
          </w:tcPr>
          <w:p w14:paraId="39D228D3" w14:textId="77777777" w:rsidR="005D4301" w:rsidRPr="008B551B" w:rsidRDefault="005D4301" w:rsidP="005D4301">
            <w:pPr>
              <w:rPr>
                <w:rFonts w:eastAsia="Times New Roman" w:cs="Calibri"/>
                <w:b/>
                <w:bCs/>
                <w:color w:val="000000"/>
                <w:sz w:val="20"/>
                <w:szCs w:val="20"/>
                <w:lang w:eastAsia="el-GR"/>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4E750882" w14:textId="77777777" w:rsidR="005D4301" w:rsidRPr="008B551B" w:rsidRDefault="005D4301" w:rsidP="005D4301">
            <w:pPr>
              <w:rPr>
                <w:rFonts w:eastAsia="Times New Roman" w:cs="Calibri"/>
                <w:b/>
                <w:bCs/>
                <w:color w:val="000000"/>
                <w:sz w:val="20"/>
                <w:szCs w:val="20"/>
                <w:lang w:eastAsia="el-GR"/>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14:paraId="7AD4459B" w14:textId="77777777" w:rsidR="005D4301" w:rsidRPr="008B551B" w:rsidRDefault="005D4301" w:rsidP="005D4301">
            <w:pPr>
              <w:rPr>
                <w:rFonts w:eastAsia="Times New Roman" w:cs="Calibri"/>
                <w:b/>
                <w:bCs/>
                <w:color w:val="000000"/>
                <w:sz w:val="20"/>
                <w:szCs w:val="20"/>
                <w:lang w:eastAsia="el-GR"/>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14:paraId="3C7F381B" w14:textId="77777777" w:rsidR="005D4301" w:rsidRPr="008B551B" w:rsidRDefault="005D4301" w:rsidP="005D4301">
            <w:pPr>
              <w:rPr>
                <w:rFonts w:eastAsia="Times New Roman" w:cs="Calibri"/>
                <w:b/>
                <w:bCs/>
                <w:color w:val="000000"/>
                <w:sz w:val="20"/>
                <w:szCs w:val="20"/>
                <w:lang w:eastAsia="el-GR"/>
              </w:rPr>
            </w:pPr>
          </w:p>
        </w:tc>
        <w:tc>
          <w:tcPr>
            <w:tcW w:w="868" w:type="dxa"/>
            <w:tcBorders>
              <w:top w:val="nil"/>
              <w:left w:val="nil"/>
              <w:bottom w:val="single" w:sz="4" w:space="0" w:color="auto"/>
              <w:right w:val="single" w:sz="4" w:space="0" w:color="auto"/>
            </w:tcBorders>
            <w:shd w:val="clear" w:color="000000" w:fill="FFC000"/>
            <w:vAlign w:val="center"/>
            <w:hideMark/>
          </w:tcPr>
          <w:p w14:paraId="779833C1"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Θεωρία</w:t>
            </w:r>
          </w:p>
        </w:tc>
        <w:tc>
          <w:tcPr>
            <w:tcW w:w="990" w:type="dxa"/>
            <w:tcBorders>
              <w:top w:val="nil"/>
              <w:left w:val="nil"/>
              <w:bottom w:val="single" w:sz="4" w:space="0" w:color="auto"/>
              <w:right w:val="single" w:sz="4" w:space="0" w:color="auto"/>
            </w:tcBorders>
            <w:shd w:val="clear" w:color="000000" w:fill="FFC000"/>
            <w:vAlign w:val="center"/>
            <w:hideMark/>
          </w:tcPr>
          <w:p w14:paraId="25066C0D"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xml:space="preserve">Ασκήσεις </w:t>
            </w:r>
          </w:p>
        </w:tc>
        <w:tc>
          <w:tcPr>
            <w:tcW w:w="1199" w:type="dxa"/>
            <w:tcBorders>
              <w:top w:val="nil"/>
              <w:left w:val="nil"/>
              <w:bottom w:val="single" w:sz="4" w:space="0" w:color="auto"/>
              <w:right w:val="single" w:sz="4" w:space="0" w:color="auto"/>
            </w:tcBorders>
            <w:shd w:val="clear" w:color="000000" w:fill="FFC000"/>
            <w:vAlign w:val="center"/>
            <w:hideMark/>
          </w:tcPr>
          <w:p w14:paraId="026BE8CC"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Εργαστήριο</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0CE84D3" w14:textId="77777777" w:rsidR="005D4301" w:rsidRPr="008B551B" w:rsidRDefault="005D4301" w:rsidP="005D4301">
            <w:pPr>
              <w:rPr>
                <w:rFonts w:eastAsia="Times New Roman" w:cs="Calibri"/>
                <w:b/>
                <w:bCs/>
                <w:color w:val="000000"/>
                <w:sz w:val="20"/>
                <w:szCs w:val="20"/>
                <w:lang w:eastAsia="el-GR"/>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0DCA344D" w14:textId="77777777" w:rsidR="005D4301" w:rsidRPr="008B551B" w:rsidRDefault="005D4301" w:rsidP="005D4301">
            <w:pPr>
              <w:rPr>
                <w:rFonts w:eastAsia="Times New Roman" w:cs="Calibri"/>
                <w:b/>
                <w:bCs/>
                <w:color w:val="000000"/>
                <w:sz w:val="20"/>
                <w:szCs w:val="20"/>
                <w:lang w:eastAsia="el-GR"/>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14:paraId="21452770" w14:textId="77777777" w:rsidR="005D4301" w:rsidRPr="008B551B" w:rsidRDefault="005D4301" w:rsidP="005D4301">
            <w:pPr>
              <w:rPr>
                <w:rFonts w:eastAsia="Times New Roman" w:cs="Calibri"/>
                <w:b/>
                <w:bCs/>
                <w:color w:val="000000"/>
                <w:sz w:val="20"/>
                <w:szCs w:val="20"/>
                <w:lang w:eastAsia="el-GR"/>
              </w:rPr>
            </w:pPr>
          </w:p>
        </w:tc>
      </w:tr>
      <w:tr w:rsidR="005D4301" w:rsidRPr="008B551B" w14:paraId="60287EFA" w14:textId="77777777" w:rsidTr="005D4301">
        <w:trPr>
          <w:trHeight w:val="510"/>
        </w:trPr>
        <w:tc>
          <w:tcPr>
            <w:tcW w:w="933" w:type="dxa"/>
            <w:tcBorders>
              <w:top w:val="nil"/>
              <w:left w:val="single" w:sz="4" w:space="0" w:color="auto"/>
              <w:bottom w:val="single" w:sz="4" w:space="0" w:color="auto"/>
              <w:right w:val="single" w:sz="4" w:space="0" w:color="auto"/>
            </w:tcBorders>
            <w:shd w:val="clear" w:color="000000" w:fill="C6E0B4"/>
            <w:noWrap/>
            <w:vAlign w:val="bottom"/>
            <w:hideMark/>
          </w:tcPr>
          <w:p w14:paraId="1FFE59A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3ο</w:t>
            </w:r>
          </w:p>
        </w:tc>
        <w:tc>
          <w:tcPr>
            <w:tcW w:w="1225" w:type="dxa"/>
            <w:tcBorders>
              <w:top w:val="nil"/>
              <w:left w:val="nil"/>
              <w:bottom w:val="single" w:sz="4" w:space="0" w:color="auto"/>
              <w:right w:val="single" w:sz="4" w:space="0" w:color="auto"/>
            </w:tcBorders>
            <w:shd w:val="clear" w:color="000000" w:fill="C6E0B4"/>
            <w:noWrap/>
            <w:vAlign w:val="center"/>
            <w:hideMark/>
          </w:tcPr>
          <w:p w14:paraId="7BC2A67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UAF11</w:t>
            </w:r>
          </w:p>
        </w:tc>
        <w:tc>
          <w:tcPr>
            <w:tcW w:w="667" w:type="dxa"/>
            <w:tcBorders>
              <w:top w:val="nil"/>
              <w:left w:val="nil"/>
              <w:bottom w:val="single" w:sz="4" w:space="0" w:color="auto"/>
              <w:right w:val="single" w:sz="4" w:space="0" w:color="auto"/>
            </w:tcBorders>
            <w:shd w:val="clear" w:color="000000" w:fill="C6E0B4"/>
            <w:vAlign w:val="center"/>
            <w:hideMark/>
          </w:tcPr>
          <w:p w14:paraId="757A4AD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3215" w:type="dxa"/>
            <w:tcBorders>
              <w:top w:val="nil"/>
              <w:left w:val="nil"/>
              <w:bottom w:val="single" w:sz="4" w:space="0" w:color="auto"/>
              <w:right w:val="single" w:sz="4" w:space="0" w:color="auto"/>
            </w:tcBorders>
            <w:shd w:val="clear" w:color="000000" w:fill="C6E0B4"/>
            <w:vAlign w:val="center"/>
            <w:hideMark/>
          </w:tcPr>
          <w:p w14:paraId="6F974D36"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Τραπεζική και Χρηματοπιστωτικό Σύστημα</w:t>
            </w:r>
          </w:p>
        </w:tc>
        <w:tc>
          <w:tcPr>
            <w:tcW w:w="868" w:type="dxa"/>
            <w:tcBorders>
              <w:top w:val="nil"/>
              <w:left w:val="nil"/>
              <w:bottom w:val="single" w:sz="4" w:space="0" w:color="auto"/>
              <w:right w:val="single" w:sz="4" w:space="0" w:color="auto"/>
            </w:tcBorders>
            <w:shd w:val="clear" w:color="000000" w:fill="C6E0B4"/>
            <w:vAlign w:val="center"/>
            <w:hideMark/>
          </w:tcPr>
          <w:p w14:paraId="1A7A08B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C6E0B4"/>
            <w:vAlign w:val="center"/>
            <w:hideMark/>
          </w:tcPr>
          <w:p w14:paraId="56ADA80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C6E0B4"/>
            <w:vAlign w:val="center"/>
            <w:hideMark/>
          </w:tcPr>
          <w:p w14:paraId="5F12FF6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C6E0B4"/>
            <w:vAlign w:val="center"/>
            <w:hideMark/>
          </w:tcPr>
          <w:p w14:paraId="76DE33B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1018" w:type="dxa"/>
            <w:tcBorders>
              <w:top w:val="nil"/>
              <w:left w:val="nil"/>
              <w:bottom w:val="single" w:sz="4" w:space="0" w:color="auto"/>
              <w:right w:val="single" w:sz="4" w:space="0" w:color="auto"/>
            </w:tcBorders>
            <w:shd w:val="clear" w:color="000000" w:fill="C6E0B4"/>
            <w:vAlign w:val="center"/>
            <w:hideMark/>
          </w:tcPr>
          <w:p w14:paraId="4571FC7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50" w:type="dxa"/>
            <w:tcBorders>
              <w:top w:val="nil"/>
              <w:left w:val="nil"/>
              <w:bottom w:val="single" w:sz="4" w:space="0" w:color="auto"/>
              <w:right w:val="single" w:sz="4" w:space="0" w:color="auto"/>
            </w:tcBorders>
            <w:shd w:val="clear" w:color="000000" w:fill="C6E0B4"/>
            <w:vAlign w:val="center"/>
            <w:hideMark/>
          </w:tcPr>
          <w:p w14:paraId="40F05CE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ΣΥΡΜΑΛΟΓΛΟΥ</w:t>
            </w:r>
          </w:p>
        </w:tc>
      </w:tr>
      <w:tr w:rsidR="005D4301" w:rsidRPr="008B551B" w14:paraId="7D675C71"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C6E0B4"/>
            <w:noWrap/>
            <w:vAlign w:val="bottom"/>
            <w:hideMark/>
          </w:tcPr>
          <w:p w14:paraId="0C9C291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3ο</w:t>
            </w:r>
          </w:p>
        </w:tc>
        <w:tc>
          <w:tcPr>
            <w:tcW w:w="1225" w:type="dxa"/>
            <w:tcBorders>
              <w:top w:val="nil"/>
              <w:left w:val="nil"/>
              <w:bottom w:val="single" w:sz="4" w:space="0" w:color="auto"/>
              <w:right w:val="single" w:sz="4" w:space="0" w:color="auto"/>
            </w:tcBorders>
            <w:shd w:val="clear" w:color="000000" w:fill="C6E0B4"/>
            <w:noWrap/>
            <w:vAlign w:val="center"/>
            <w:hideMark/>
          </w:tcPr>
          <w:p w14:paraId="5DE14340"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UAF12</w:t>
            </w:r>
          </w:p>
        </w:tc>
        <w:tc>
          <w:tcPr>
            <w:tcW w:w="667" w:type="dxa"/>
            <w:tcBorders>
              <w:top w:val="nil"/>
              <w:left w:val="nil"/>
              <w:bottom w:val="single" w:sz="4" w:space="0" w:color="auto"/>
              <w:right w:val="single" w:sz="4" w:space="0" w:color="auto"/>
            </w:tcBorders>
            <w:shd w:val="clear" w:color="000000" w:fill="C6E0B4"/>
            <w:vAlign w:val="center"/>
            <w:hideMark/>
          </w:tcPr>
          <w:p w14:paraId="25DDDDA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3215" w:type="dxa"/>
            <w:tcBorders>
              <w:top w:val="nil"/>
              <w:left w:val="nil"/>
              <w:bottom w:val="single" w:sz="4" w:space="0" w:color="auto"/>
              <w:right w:val="single" w:sz="4" w:space="0" w:color="auto"/>
            </w:tcBorders>
            <w:shd w:val="clear" w:color="000000" w:fill="C6E0B4"/>
            <w:vAlign w:val="center"/>
            <w:hideMark/>
          </w:tcPr>
          <w:p w14:paraId="4B8DC6C8" w14:textId="0A013D09"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xml:space="preserve">Διοικητική Λογιστική </w:t>
            </w:r>
            <w:r w:rsidR="00132B1F">
              <w:rPr>
                <w:rFonts w:eastAsia="Times New Roman" w:cs="Calibri"/>
                <w:color w:val="000000"/>
                <w:sz w:val="20"/>
                <w:szCs w:val="20"/>
                <w:lang w:eastAsia="el-GR"/>
              </w:rPr>
              <w:t>–</w:t>
            </w:r>
            <w:r w:rsidRPr="008B551B">
              <w:rPr>
                <w:rFonts w:eastAsia="Times New Roman" w:cs="Calibri"/>
                <w:color w:val="000000"/>
                <w:sz w:val="20"/>
                <w:szCs w:val="20"/>
                <w:lang w:eastAsia="el-GR"/>
              </w:rPr>
              <w:t xml:space="preserve"> Κοστολόγηση</w:t>
            </w:r>
          </w:p>
        </w:tc>
        <w:tc>
          <w:tcPr>
            <w:tcW w:w="868" w:type="dxa"/>
            <w:tcBorders>
              <w:top w:val="nil"/>
              <w:left w:val="nil"/>
              <w:bottom w:val="single" w:sz="4" w:space="0" w:color="auto"/>
              <w:right w:val="single" w:sz="4" w:space="0" w:color="auto"/>
            </w:tcBorders>
            <w:shd w:val="clear" w:color="000000" w:fill="C6E0B4"/>
            <w:vAlign w:val="center"/>
            <w:hideMark/>
          </w:tcPr>
          <w:p w14:paraId="190FC27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C6E0B4"/>
            <w:vAlign w:val="center"/>
            <w:hideMark/>
          </w:tcPr>
          <w:p w14:paraId="0CA3567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C6E0B4"/>
            <w:vAlign w:val="center"/>
            <w:hideMark/>
          </w:tcPr>
          <w:p w14:paraId="713834B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C6E0B4"/>
            <w:vAlign w:val="center"/>
            <w:hideMark/>
          </w:tcPr>
          <w:p w14:paraId="144C5B5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1018" w:type="dxa"/>
            <w:tcBorders>
              <w:top w:val="nil"/>
              <w:left w:val="nil"/>
              <w:bottom w:val="single" w:sz="4" w:space="0" w:color="auto"/>
              <w:right w:val="single" w:sz="4" w:space="0" w:color="auto"/>
            </w:tcBorders>
            <w:shd w:val="clear" w:color="000000" w:fill="C6E0B4"/>
            <w:vAlign w:val="center"/>
            <w:hideMark/>
          </w:tcPr>
          <w:p w14:paraId="50596F20"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50" w:type="dxa"/>
            <w:tcBorders>
              <w:top w:val="nil"/>
              <w:left w:val="nil"/>
              <w:bottom w:val="single" w:sz="4" w:space="0" w:color="auto"/>
              <w:right w:val="single" w:sz="4" w:space="0" w:color="auto"/>
            </w:tcBorders>
            <w:shd w:val="clear" w:color="000000" w:fill="C6E0B4"/>
            <w:vAlign w:val="center"/>
            <w:hideMark/>
          </w:tcPr>
          <w:p w14:paraId="1208F9E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ΓΙΑΝΝΟΠΟΥΛΟΣ</w:t>
            </w:r>
          </w:p>
        </w:tc>
      </w:tr>
      <w:tr w:rsidR="005D4301" w:rsidRPr="008B551B" w14:paraId="7398416F"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C6E0B4"/>
            <w:noWrap/>
            <w:vAlign w:val="bottom"/>
            <w:hideMark/>
          </w:tcPr>
          <w:p w14:paraId="0152593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3ο</w:t>
            </w:r>
          </w:p>
        </w:tc>
        <w:tc>
          <w:tcPr>
            <w:tcW w:w="1225" w:type="dxa"/>
            <w:tcBorders>
              <w:top w:val="nil"/>
              <w:left w:val="nil"/>
              <w:bottom w:val="single" w:sz="4" w:space="0" w:color="auto"/>
              <w:right w:val="single" w:sz="4" w:space="0" w:color="auto"/>
            </w:tcBorders>
            <w:shd w:val="clear" w:color="000000" w:fill="C6E0B4"/>
            <w:noWrap/>
            <w:vAlign w:val="center"/>
            <w:hideMark/>
          </w:tcPr>
          <w:p w14:paraId="4F3601C7"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UAF13</w:t>
            </w:r>
          </w:p>
        </w:tc>
        <w:tc>
          <w:tcPr>
            <w:tcW w:w="667" w:type="dxa"/>
            <w:tcBorders>
              <w:top w:val="nil"/>
              <w:left w:val="nil"/>
              <w:bottom w:val="single" w:sz="4" w:space="0" w:color="auto"/>
              <w:right w:val="single" w:sz="4" w:space="0" w:color="auto"/>
            </w:tcBorders>
            <w:shd w:val="clear" w:color="000000" w:fill="C6E0B4"/>
            <w:vAlign w:val="center"/>
            <w:hideMark/>
          </w:tcPr>
          <w:p w14:paraId="65EF04D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3215" w:type="dxa"/>
            <w:tcBorders>
              <w:top w:val="nil"/>
              <w:left w:val="nil"/>
              <w:bottom w:val="single" w:sz="4" w:space="0" w:color="auto"/>
              <w:right w:val="single" w:sz="4" w:space="0" w:color="auto"/>
            </w:tcBorders>
            <w:shd w:val="clear" w:color="000000" w:fill="C6E0B4"/>
            <w:vAlign w:val="center"/>
            <w:hideMark/>
          </w:tcPr>
          <w:p w14:paraId="1D9A61DD"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Επαγωγική Στατιστική</w:t>
            </w:r>
          </w:p>
        </w:tc>
        <w:tc>
          <w:tcPr>
            <w:tcW w:w="868" w:type="dxa"/>
            <w:tcBorders>
              <w:top w:val="nil"/>
              <w:left w:val="nil"/>
              <w:bottom w:val="single" w:sz="4" w:space="0" w:color="auto"/>
              <w:right w:val="single" w:sz="4" w:space="0" w:color="auto"/>
            </w:tcBorders>
            <w:shd w:val="clear" w:color="000000" w:fill="C6E0B4"/>
            <w:vAlign w:val="center"/>
            <w:hideMark/>
          </w:tcPr>
          <w:p w14:paraId="46A90B0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C6E0B4"/>
            <w:vAlign w:val="center"/>
            <w:hideMark/>
          </w:tcPr>
          <w:p w14:paraId="5E1866F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C6E0B4"/>
            <w:vAlign w:val="center"/>
            <w:hideMark/>
          </w:tcPr>
          <w:p w14:paraId="69336C7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C6E0B4"/>
            <w:vAlign w:val="center"/>
            <w:hideMark/>
          </w:tcPr>
          <w:p w14:paraId="74D4334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1018" w:type="dxa"/>
            <w:tcBorders>
              <w:top w:val="nil"/>
              <w:left w:val="nil"/>
              <w:bottom w:val="single" w:sz="4" w:space="0" w:color="auto"/>
              <w:right w:val="single" w:sz="4" w:space="0" w:color="auto"/>
            </w:tcBorders>
            <w:shd w:val="clear" w:color="000000" w:fill="C6E0B4"/>
            <w:vAlign w:val="center"/>
            <w:hideMark/>
          </w:tcPr>
          <w:p w14:paraId="0BBFC07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50" w:type="dxa"/>
            <w:tcBorders>
              <w:top w:val="nil"/>
              <w:left w:val="nil"/>
              <w:bottom w:val="single" w:sz="4" w:space="0" w:color="auto"/>
              <w:right w:val="single" w:sz="4" w:space="0" w:color="auto"/>
            </w:tcBorders>
            <w:shd w:val="clear" w:color="000000" w:fill="C6E0B4"/>
            <w:vAlign w:val="center"/>
            <w:hideMark/>
          </w:tcPr>
          <w:p w14:paraId="5646C249"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ΓΙΑΚΟΥΜΑΤΟΣ</w:t>
            </w:r>
          </w:p>
        </w:tc>
      </w:tr>
      <w:tr w:rsidR="005D4301" w:rsidRPr="008B551B" w14:paraId="39C30F6B"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C6E0B4"/>
            <w:noWrap/>
            <w:vAlign w:val="bottom"/>
            <w:hideMark/>
          </w:tcPr>
          <w:p w14:paraId="3313342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3ο</w:t>
            </w:r>
          </w:p>
        </w:tc>
        <w:tc>
          <w:tcPr>
            <w:tcW w:w="1225" w:type="dxa"/>
            <w:tcBorders>
              <w:top w:val="nil"/>
              <w:left w:val="nil"/>
              <w:bottom w:val="single" w:sz="4" w:space="0" w:color="auto"/>
              <w:right w:val="single" w:sz="4" w:space="0" w:color="auto"/>
            </w:tcBorders>
            <w:shd w:val="clear" w:color="000000" w:fill="C6E0B4"/>
            <w:noWrap/>
            <w:vAlign w:val="center"/>
            <w:hideMark/>
          </w:tcPr>
          <w:p w14:paraId="02C4037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UAF14</w:t>
            </w:r>
          </w:p>
        </w:tc>
        <w:tc>
          <w:tcPr>
            <w:tcW w:w="667" w:type="dxa"/>
            <w:tcBorders>
              <w:top w:val="nil"/>
              <w:left w:val="nil"/>
              <w:bottom w:val="single" w:sz="4" w:space="0" w:color="auto"/>
              <w:right w:val="single" w:sz="4" w:space="0" w:color="auto"/>
            </w:tcBorders>
            <w:shd w:val="clear" w:color="000000" w:fill="C6E0B4"/>
            <w:vAlign w:val="center"/>
            <w:hideMark/>
          </w:tcPr>
          <w:p w14:paraId="34C5195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3215" w:type="dxa"/>
            <w:tcBorders>
              <w:top w:val="nil"/>
              <w:left w:val="nil"/>
              <w:bottom w:val="single" w:sz="4" w:space="0" w:color="auto"/>
              <w:right w:val="single" w:sz="4" w:space="0" w:color="auto"/>
            </w:tcBorders>
            <w:shd w:val="clear" w:color="000000" w:fill="C6E0B4"/>
            <w:vAlign w:val="center"/>
            <w:hideMark/>
          </w:tcPr>
          <w:p w14:paraId="086ABC50"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Λογιστική Εταιριών</w:t>
            </w:r>
          </w:p>
        </w:tc>
        <w:tc>
          <w:tcPr>
            <w:tcW w:w="868" w:type="dxa"/>
            <w:tcBorders>
              <w:top w:val="nil"/>
              <w:left w:val="nil"/>
              <w:bottom w:val="single" w:sz="4" w:space="0" w:color="auto"/>
              <w:right w:val="single" w:sz="4" w:space="0" w:color="auto"/>
            </w:tcBorders>
            <w:shd w:val="clear" w:color="000000" w:fill="C6E0B4"/>
            <w:vAlign w:val="center"/>
            <w:hideMark/>
          </w:tcPr>
          <w:p w14:paraId="01C70409"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C6E0B4"/>
            <w:vAlign w:val="center"/>
            <w:hideMark/>
          </w:tcPr>
          <w:p w14:paraId="4AF27ED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C6E0B4"/>
            <w:vAlign w:val="center"/>
            <w:hideMark/>
          </w:tcPr>
          <w:p w14:paraId="53FA144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C6E0B4"/>
            <w:vAlign w:val="center"/>
            <w:hideMark/>
          </w:tcPr>
          <w:p w14:paraId="3BE9659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1018" w:type="dxa"/>
            <w:tcBorders>
              <w:top w:val="nil"/>
              <w:left w:val="nil"/>
              <w:bottom w:val="single" w:sz="4" w:space="0" w:color="auto"/>
              <w:right w:val="single" w:sz="4" w:space="0" w:color="auto"/>
            </w:tcBorders>
            <w:shd w:val="clear" w:color="000000" w:fill="C6E0B4"/>
            <w:vAlign w:val="center"/>
            <w:hideMark/>
          </w:tcPr>
          <w:p w14:paraId="03EA9A90"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50" w:type="dxa"/>
            <w:tcBorders>
              <w:top w:val="nil"/>
              <w:left w:val="nil"/>
              <w:bottom w:val="single" w:sz="4" w:space="0" w:color="auto"/>
              <w:right w:val="single" w:sz="4" w:space="0" w:color="auto"/>
            </w:tcBorders>
            <w:shd w:val="clear" w:color="000000" w:fill="C6E0B4"/>
            <w:vAlign w:val="center"/>
            <w:hideMark/>
          </w:tcPr>
          <w:p w14:paraId="5A3837D7"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ΛΥΓΓΙΤΣΟΣ</w:t>
            </w:r>
          </w:p>
        </w:tc>
      </w:tr>
      <w:tr w:rsidR="005D4301" w:rsidRPr="008B551B" w14:paraId="06A643F3"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C6E0B4"/>
            <w:noWrap/>
            <w:vAlign w:val="bottom"/>
            <w:hideMark/>
          </w:tcPr>
          <w:p w14:paraId="0B334D5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3ο</w:t>
            </w:r>
          </w:p>
        </w:tc>
        <w:tc>
          <w:tcPr>
            <w:tcW w:w="1225" w:type="dxa"/>
            <w:tcBorders>
              <w:top w:val="nil"/>
              <w:left w:val="nil"/>
              <w:bottom w:val="single" w:sz="4" w:space="0" w:color="auto"/>
              <w:right w:val="single" w:sz="4" w:space="0" w:color="auto"/>
            </w:tcBorders>
            <w:shd w:val="clear" w:color="000000" w:fill="C6E0B4"/>
            <w:noWrap/>
            <w:vAlign w:val="center"/>
            <w:hideMark/>
          </w:tcPr>
          <w:p w14:paraId="4A2A0746"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UAF15</w:t>
            </w:r>
          </w:p>
        </w:tc>
        <w:tc>
          <w:tcPr>
            <w:tcW w:w="667" w:type="dxa"/>
            <w:tcBorders>
              <w:top w:val="nil"/>
              <w:left w:val="nil"/>
              <w:bottom w:val="single" w:sz="4" w:space="0" w:color="auto"/>
              <w:right w:val="single" w:sz="4" w:space="0" w:color="auto"/>
            </w:tcBorders>
            <w:shd w:val="clear" w:color="000000" w:fill="C6E0B4"/>
            <w:vAlign w:val="center"/>
            <w:hideMark/>
          </w:tcPr>
          <w:p w14:paraId="4965E30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3215" w:type="dxa"/>
            <w:tcBorders>
              <w:top w:val="nil"/>
              <w:left w:val="nil"/>
              <w:bottom w:val="single" w:sz="4" w:space="0" w:color="auto"/>
              <w:right w:val="single" w:sz="4" w:space="0" w:color="auto"/>
            </w:tcBorders>
            <w:shd w:val="clear" w:color="000000" w:fill="C6E0B4"/>
            <w:vAlign w:val="center"/>
            <w:hideMark/>
          </w:tcPr>
          <w:p w14:paraId="64C3017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Αρχές Χρηματοοικονομικής</w:t>
            </w:r>
          </w:p>
        </w:tc>
        <w:tc>
          <w:tcPr>
            <w:tcW w:w="868" w:type="dxa"/>
            <w:tcBorders>
              <w:top w:val="nil"/>
              <w:left w:val="nil"/>
              <w:bottom w:val="single" w:sz="4" w:space="0" w:color="auto"/>
              <w:right w:val="single" w:sz="4" w:space="0" w:color="auto"/>
            </w:tcBorders>
            <w:shd w:val="clear" w:color="000000" w:fill="C6E0B4"/>
            <w:vAlign w:val="center"/>
            <w:hideMark/>
          </w:tcPr>
          <w:p w14:paraId="281B48F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C6E0B4"/>
            <w:vAlign w:val="center"/>
            <w:hideMark/>
          </w:tcPr>
          <w:p w14:paraId="39CAB0F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C6E0B4"/>
            <w:vAlign w:val="center"/>
            <w:hideMark/>
          </w:tcPr>
          <w:p w14:paraId="2FF435B9"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C6E0B4"/>
            <w:vAlign w:val="center"/>
            <w:hideMark/>
          </w:tcPr>
          <w:p w14:paraId="46BDB7F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1018" w:type="dxa"/>
            <w:tcBorders>
              <w:top w:val="nil"/>
              <w:left w:val="nil"/>
              <w:bottom w:val="single" w:sz="4" w:space="0" w:color="auto"/>
              <w:right w:val="single" w:sz="4" w:space="0" w:color="auto"/>
            </w:tcBorders>
            <w:shd w:val="clear" w:color="000000" w:fill="C6E0B4"/>
            <w:vAlign w:val="center"/>
            <w:hideMark/>
          </w:tcPr>
          <w:p w14:paraId="7746B286"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50" w:type="dxa"/>
            <w:tcBorders>
              <w:top w:val="nil"/>
              <w:left w:val="nil"/>
              <w:bottom w:val="single" w:sz="4" w:space="0" w:color="auto"/>
              <w:right w:val="single" w:sz="4" w:space="0" w:color="auto"/>
            </w:tcBorders>
            <w:shd w:val="clear" w:color="000000" w:fill="C6E0B4"/>
            <w:vAlign w:val="center"/>
            <w:hideMark/>
          </w:tcPr>
          <w:p w14:paraId="6E3BC94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ΜΠΑΜΠΑΛΟΣ</w:t>
            </w:r>
          </w:p>
        </w:tc>
      </w:tr>
      <w:tr w:rsidR="005D4301" w:rsidRPr="008B551B" w14:paraId="1DF837B5" w14:textId="77777777" w:rsidTr="005D4301">
        <w:trPr>
          <w:trHeight w:val="300"/>
        </w:trPr>
        <w:tc>
          <w:tcPr>
            <w:tcW w:w="6040" w:type="dxa"/>
            <w:gridSpan w:val="4"/>
            <w:tcBorders>
              <w:top w:val="nil"/>
              <w:left w:val="single" w:sz="4" w:space="0" w:color="auto"/>
              <w:bottom w:val="single" w:sz="4" w:space="0" w:color="auto"/>
              <w:right w:val="nil"/>
            </w:tcBorders>
            <w:shd w:val="clear" w:color="000000" w:fill="C6E0B4"/>
            <w:noWrap/>
            <w:vAlign w:val="bottom"/>
            <w:hideMark/>
          </w:tcPr>
          <w:p w14:paraId="338984F0" w14:textId="77777777" w:rsidR="005D4301" w:rsidRPr="008B551B" w:rsidRDefault="005D4301" w:rsidP="005D4301">
            <w:pPr>
              <w:jc w:val="right"/>
              <w:rPr>
                <w:rFonts w:eastAsia="Times New Roman" w:cs="Calibri"/>
                <w:b/>
                <w:bCs/>
                <w:color w:val="000000"/>
                <w:lang w:eastAsia="el-GR"/>
              </w:rPr>
            </w:pPr>
            <w:r w:rsidRPr="008B551B">
              <w:rPr>
                <w:rFonts w:eastAsia="Times New Roman" w:cs="Calibri"/>
                <w:b/>
                <w:bCs/>
                <w:color w:val="000000"/>
                <w:lang w:eastAsia="el-GR"/>
              </w:rPr>
              <w:t>Σύνολο 3</w:t>
            </w:r>
            <w:r w:rsidRPr="003D0472">
              <w:rPr>
                <w:rFonts w:eastAsia="Times New Roman" w:cs="Calibri"/>
                <w:b/>
                <w:bCs/>
                <w:color w:val="000000"/>
                <w:vertAlign w:val="superscript"/>
                <w:lang w:eastAsia="el-GR"/>
              </w:rPr>
              <w:t>ου</w:t>
            </w:r>
            <w:r>
              <w:rPr>
                <w:rFonts w:eastAsia="Times New Roman" w:cs="Calibri"/>
                <w:b/>
                <w:bCs/>
                <w:color w:val="000000"/>
                <w:lang w:eastAsia="el-GR"/>
              </w:rPr>
              <w:t xml:space="preserve"> </w:t>
            </w:r>
            <w:r w:rsidRPr="008B551B">
              <w:rPr>
                <w:rFonts w:eastAsia="Times New Roman" w:cs="Calibri"/>
                <w:b/>
                <w:bCs/>
                <w:color w:val="000000"/>
                <w:lang w:eastAsia="el-GR"/>
              </w:rPr>
              <w:t>Εξαμήνου</w:t>
            </w:r>
          </w:p>
        </w:tc>
        <w:tc>
          <w:tcPr>
            <w:tcW w:w="868" w:type="dxa"/>
            <w:tcBorders>
              <w:top w:val="nil"/>
              <w:left w:val="single" w:sz="4" w:space="0" w:color="auto"/>
              <w:bottom w:val="single" w:sz="4" w:space="0" w:color="auto"/>
              <w:right w:val="single" w:sz="4" w:space="0" w:color="auto"/>
            </w:tcBorders>
            <w:shd w:val="clear" w:color="000000" w:fill="C6E0B4"/>
            <w:noWrap/>
            <w:vAlign w:val="bottom"/>
            <w:hideMark/>
          </w:tcPr>
          <w:p w14:paraId="3DBDC5DA" w14:textId="77777777" w:rsidR="005D4301" w:rsidRPr="008B551B" w:rsidRDefault="005D4301" w:rsidP="005D4301">
            <w:pPr>
              <w:jc w:val="center"/>
              <w:rPr>
                <w:rFonts w:eastAsia="Times New Roman" w:cs="Calibri"/>
                <w:color w:val="000000"/>
                <w:lang w:eastAsia="el-GR"/>
              </w:rPr>
            </w:pPr>
            <w:r w:rsidRPr="008B551B">
              <w:rPr>
                <w:rFonts w:eastAsia="Times New Roman" w:cs="Calibri"/>
                <w:color w:val="000000"/>
                <w:lang w:eastAsia="el-GR"/>
              </w:rPr>
              <w:t> </w:t>
            </w:r>
          </w:p>
        </w:tc>
        <w:tc>
          <w:tcPr>
            <w:tcW w:w="990" w:type="dxa"/>
            <w:tcBorders>
              <w:top w:val="nil"/>
              <w:left w:val="nil"/>
              <w:bottom w:val="single" w:sz="4" w:space="0" w:color="auto"/>
              <w:right w:val="single" w:sz="4" w:space="0" w:color="auto"/>
            </w:tcBorders>
            <w:shd w:val="clear" w:color="000000" w:fill="C6E0B4"/>
            <w:noWrap/>
            <w:vAlign w:val="bottom"/>
            <w:hideMark/>
          </w:tcPr>
          <w:p w14:paraId="345C0DCB" w14:textId="77777777" w:rsidR="005D4301" w:rsidRPr="008B551B" w:rsidRDefault="005D4301" w:rsidP="005D4301">
            <w:pPr>
              <w:jc w:val="center"/>
              <w:rPr>
                <w:rFonts w:eastAsia="Times New Roman" w:cs="Calibri"/>
                <w:color w:val="000000"/>
                <w:lang w:eastAsia="el-GR"/>
              </w:rPr>
            </w:pPr>
            <w:r w:rsidRPr="008B551B">
              <w:rPr>
                <w:rFonts w:eastAsia="Times New Roman" w:cs="Calibri"/>
                <w:color w:val="000000"/>
                <w:lang w:eastAsia="el-GR"/>
              </w:rPr>
              <w:t> </w:t>
            </w:r>
          </w:p>
        </w:tc>
        <w:tc>
          <w:tcPr>
            <w:tcW w:w="1199" w:type="dxa"/>
            <w:tcBorders>
              <w:top w:val="nil"/>
              <w:left w:val="nil"/>
              <w:bottom w:val="single" w:sz="4" w:space="0" w:color="auto"/>
              <w:right w:val="single" w:sz="4" w:space="0" w:color="auto"/>
            </w:tcBorders>
            <w:shd w:val="clear" w:color="000000" w:fill="C6E0B4"/>
            <w:noWrap/>
            <w:vAlign w:val="bottom"/>
            <w:hideMark/>
          </w:tcPr>
          <w:p w14:paraId="4A89F72B" w14:textId="77777777" w:rsidR="005D4301" w:rsidRPr="008B551B" w:rsidRDefault="005D4301" w:rsidP="005D4301">
            <w:pPr>
              <w:jc w:val="center"/>
              <w:rPr>
                <w:rFonts w:eastAsia="Times New Roman" w:cs="Calibri"/>
                <w:color w:val="000000"/>
                <w:lang w:eastAsia="el-GR"/>
              </w:rPr>
            </w:pPr>
            <w:r w:rsidRPr="008B551B">
              <w:rPr>
                <w:rFonts w:eastAsia="Times New Roman" w:cs="Calibri"/>
                <w:color w:val="000000"/>
                <w:lang w:eastAsia="el-GR"/>
              </w:rPr>
              <w:t> </w:t>
            </w:r>
          </w:p>
        </w:tc>
        <w:tc>
          <w:tcPr>
            <w:tcW w:w="1135" w:type="dxa"/>
            <w:tcBorders>
              <w:top w:val="nil"/>
              <w:left w:val="nil"/>
              <w:bottom w:val="single" w:sz="4" w:space="0" w:color="auto"/>
              <w:right w:val="single" w:sz="4" w:space="0" w:color="auto"/>
            </w:tcBorders>
            <w:shd w:val="clear" w:color="000000" w:fill="C6E0B4"/>
            <w:noWrap/>
            <w:vAlign w:val="bottom"/>
            <w:hideMark/>
          </w:tcPr>
          <w:p w14:paraId="29DBFEF8" w14:textId="77777777" w:rsidR="005D4301" w:rsidRPr="008B551B" w:rsidRDefault="005D4301" w:rsidP="005D4301">
            <w:pPr>
              <w:jc w:val="center"/>
              <w:rPr>
                <w:rFonts w:eastAsia="Times New Roman" w:cs="Calibri"/>
                <w:b/>
                <w:bCs/>
                <w:color w:val="000000"/>
                <w:lang w:eastAsia="el-GR"/>
              </w:rPr>
            </w:pPr>
            <w:r w:rsidRPr="008B551B">
              <w:rPr>
                <w:rFonts w:eastAsia="Times New Roman" w:cs="Calibri"/>
                <w:b/>
                <w:bCs/>
                <w:color w:val="000000"/>
                <w:lang w:eastAsia="el-GR"/>
              </w:rPr>
              <w:t>30</w:t>
            </w:r>
          </w:p>
        </w:tc>
        <w:tc>
          <w:tcPr>
            <w:tcW w:w="1018" w:type="dxa"/>
            <w:tcBorders>
              <w:top w:val="nil"/>
              <w:left w:val="nil"/>
              <w:bottom w:val="single" w:sz="4" w:space="0" w:color="auto"/>
              <w:right w:val="single" w:sz="4" w:space="0" w:color="auto"/>
            </w:tcBorders>
            <w:shd w:val="clear" w:color="000000" w:fill="C6E0B4"/>
            <w:noWrap/>
            <w:vAlign w:val="bottom"/>
            <w:hideMark/>
          </w:tcPr>
          <w:p w14:paraId="77D13B78" w14:textId="77777777" w:rsidR="005D4301" w:rsidRPr="008B551B" w:rsidRDefault="005D4301" w:rsidP="005D4301">
            <w:pPr>
              <w:jc w:val="center"/>
              <w:rPr>
                <w:rFonts w:eastAsia="Times New Roman" w:cs="Calibri"/>
                <w:color w:val="000000"/>
                <w:lang w:eastAsia="el-GR"/>
              </w:rPr>
            </w:pPr>
            <w:r w:rsidRPr="008B551B">
              <w:rPr>
                <w:rFonts w:eastAsia="Times New Roman" w:cs="Calibri"/>
                <w:color w:val="000000"/>
                <w:lang w:eastAsia="el-GR"/>
              </w:rPr>
              <w:t> </w:t>
            </w:r>
          </w:p>
        </w:tc>
        <w:tc>
          <w:tcPr>
            <w:tcW w:w="1550" w:type="dxa"/>
            <w:tcBorders>
              <w:top w:val="nil"/>
              <w:left w:val="nil"/>
              <w:bottom w:val="single" w:sz="4" w:space="0" w:color="auto"/>
              <w:right w:val="single" w:sz="4" w:space="0" w:color="auto"/>
            </w:tcBorders>
            <w:shd w:val="clear" w:color="000000" w:fill="C6E0B4"/>
            <w:vAlign w:val="center"/>
            <w:hideMark/>
          </w:tcPr>
          <w:p w14:paraId="30E3607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r>
    </w:tbl>
    <w:p w14:paraId="567DCE01" w14:textId="77777777" w:rsidR="005D4301" w:rsidRDefault="005D4301" w:rsidP="005D4301"/>
    <w:p w14:paraId="3354DF7F" w14:textId="77777777" w:rsidR="005D4301" w:rsidRDefault="005D4301" w:rsidP="005D4301">
      <w:pPr>
        <w:rPr>
          <w:rFonts w:ascii="Cambria" w:eastAsia="MS Gothic" w:hAnsi="Cambria"/>
          <w:b/>
          <w:sz w:val="26"/>
          <w:szCs w:val="26"/>
          <w:u w:val="single"/>
          <w:lang w:eastAsia="el-GR"/>
        </w:rPr>
      </w:pPr>
      <w:r>
        <w:rPr>
          <w:b/>
          <w:u w:val="single"/>
        </w:rPr>
        <w:br w:type="page"/>
      </w:r>
    </w:p>
    <w:p w14:paraId="5A0ECA86" w14:textId="77777777" w:rsidR="005D4301" w:rsidRDefault="005D4301" w:rsidP="005D4301">
      <w:pPr>
        <w:pStyle w:val="2"/>
        <w:spacing w:before="0"/>
        <w:jc w:val="center"/>
        <w:rPr>
          <w:b/>
          <w:color w:val="auto"/>
          <w:u w:val="single"/>
        </w:rPr>
      </w:pPr>
      <w:bookmarkStart w:id="57" w:name="_Toc22226653"/>
      <w:r w:rsidRPr="00D709BF">
        <w:rPr>
          <w:b/>
          <w:color w:val="auto"/>
          <w:u w:val="single"/>
        </w:rPr>
        <w:lastRenderedPageBreak/>
        <w:t xml:space="preserve">Μαθήματα </w:t>
      </w:r>
      <w:r>
        <w:rPr>
          <w:b/>
          <w:color w:val="auto"/>
          <w:u w:val="single"/>
        </w:rPr>
        <w:t>4</w:t>
      </w:r>
      <w:r w:rsidRPr="00D709BF">
        <w:rPr>
          <w:b/>
          <w:color w:val="auto"/>
          <w:u w:val="single"/>
          <w:vertAlign w:val="superscript"/>
        </w:rPr>
        <w:t>ου</w:t>
      </w:r>
      <w:r w:rsidRPr="00D709BF">
        <w:rPr>
          <w:b/>
          <w:color w:val="auto"/>
          <w:u w:val="single"/>
        </w:rPr>
        <w:t xml:space="preserve"> Εξαμήνου Σπουδών</w:t>
      </w:r>
      <w:bookmarkEnd w:id="57"/>
    </w:p>
    <w:p w14:paraId="047C6A26" w14:textId="77777777" w:rsidR="005D4301" w:rsidRDefault="005D4301" w:rsidP="005D4301"/>
    <w:p w14:paraId="3400E3C3" w14:textId="77777777" w:rsidR="005D4301" w:rsidRPr="005D4301" w:rsidRDefault="005D4301" w:rsidP="005D4301">
      <w:pPr>
        <w:rPr>
          <w:lang w:val="el-GR"/>
        </w:rPr>
      </w:pPr>
      <w:r w:rsidRPr="005D4301">
        <w:rPr>
          <w:lang w:val="el-GR"/>
        </w:rPr>
        <w:t>Τα μαθήματα του 4ου εξαμήνου είναι τα παρακάτω:</w:t>
      </w:r>
    </w:p>
    <w:tbl>
      <w:tblPr>
        <w:tblW w:w="12224" w:type="dxa"/>
        <w:tblInd w:w="113" w:type="dxa"/>
        <w:tblLook w:val="04A0" w:firstRow="1" w:lastRow="0" w:firstColumn="1" w:lastColumn="0" w:noHBand="0" w:noVBand="1"/>
      </w:tblPr>
      <w:tblGrid>
        <w:gridCol w:w="1011"/>
        <w:gridCol w:w="1312"/>
        <w:gridCol w:w="721"/>
        <w:gridCol w:w="2067"/>
        <w:gridCol w:w="922"/>
        <w:gridCol w:w="1092"/>
        <w:gridCol w:w="1336"/>
        <w:gridCol w:w="1308"/>
        <w:gridCol w:w="1076"/>
        <w:gridCol w:w="2470"/>
      </w:tblGrid>
      <w:tr w:rsidR="005D4301" w:rsidRPr="008B551B" w14:paraId="74A2585B" w14:textId="77777777" w:rsidTr="005D4301">
        <w:trPr>
          <w:trHeight w:val="300"/>
        </w:trPr>
        <w:tc>
          <w:tcPr>
            <w:tcW w:w="933"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12E6CE9"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xml:space="preserve">Εξάμηνο </w:t>
            </w:r>
          </w:p>
        </w:tc>
        <w:tc>
          <w:tcPr>
            <w:tcW w:w="122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0D14DB8C"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Κωδικός Μαθήματος</w:t>
            </w:r>
          </w:p>
        </w:tc>
        <w:tc>
          <w:tcPr>
            <w:tcW w:w="667"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4374679"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Είδος</w:t>
            </w:r>
          </w:p>
        </w:tc>
        <w:tc>
          <w:tcPr>
            <w:tcW w:w="197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07978E24"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Τίτλος Μαθήματος</w:t>
            </w:r>
          </w:p>
        </w:tc>
        <w:tc>
          <w:tcPr>
            <w:tcW w:w="3057" w:type="dxa"/>
            <w:gridSpan w:val="3"/>
            <w:tcBorders>
              <w:top w:val="single" w:sz="4" w:space="0" w:color="auto"/>
              <w:left w:val="nil"/>
              <w:bottom w:val="single" w:sz="4" w:space="0" w:color="auto"/>
              <w:right w:val="single" w:sz="4" w:space="0" w:color="auto"/>
            </w:tcBorders>
            <w:shd w:val="clear" w:color="000000" w:fill="FFC000"/>
            <w:vAlign w:val="center"/>
            <w:hideMark/>
          </w:tcPr>
          <w:p w14:paraId="5C34AA0F"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Ώρες /εβδομάδα</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6B6CD704"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Πιστωτικές Μονάδες</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9819EED"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Φόρτος εργασίας</w:t>
            </w:r>
          </w:p>
        </w:tc>
        <w:tc>
          <w:tcPr>
            <w:tcW w:w="224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0CBAC849"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Διδάσκων</w:t>
            </w:r>
          </w:p>
        </w:tc>
      </w:tr>
      <w:tr w:rsidR="005D4301" w:rsidRPr="008B551B" w14:paraId="47EB9BE1" w14:textId="77777777" w:rsidTr="005D4301">
        <w:trPr>
          <w:trHeight w:val="510"/>
        </w:trPr>
        <w:tc>
          <w:tcPr>
            <w:tcW w:w="933" w:type="dxa"/>
            <w:vMerge/>
            <w:tcBorders>
              <w:top w:val="single" w:sz="4" w:space="0" w:color="auto"/>
              <w:left w:val="single" w:sz="4" w:space="0" w:color="auto"/>
              <w:bottom w:val="single" w:sz="4" w:space="0" w:color="auto"/>
              <w:right w:val="single" w:sz="4" w:space="0" w:color="auto"/>
            </w:tcBorders>
            <w:vAlign w:val="center"/>
            <w:hideMark/>
          </w:tcPr>
          <w:p w14:paraId="132491F9" w14:textId="77777777" w:rsidR="005D4301" w:rsidRPr="008B551B" w:rsidRDefault="005D4301" w:rsidP="005D4301">
            <w:pPr>
              <w:rPr>
                <w:rFonts w:eastAsia="Times New Roman" w:cs="Calibri"/>
                <w:b/>
                <w:bCs/>
                <w:color w:val="000000"/>
                <w:sz w:val="20"/>
                <w:szCs w:val="20"/>
                <w:lang w:eastAsia="el-GR"/>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7D00BB1F" w14:textId="77777777" w:rsidR="005D4301" w:rsidRPr="008B551B" w:rsidRDefault="005D4301" w:rsidP="005D4301">
            <w:pPr>
              <w:rPr>
                <w:rFonts w:eastAsia="Times New Roman" w:cs="Calibri"/>
                <w:b/>
                <w:bCs/>
                <w:color w:val="000000"/>
                <w:sz w:val="20"/>
                <w:szCs w:val="20"/>
                <w:lang w:eastAsia="el-GR"/>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14:paraId="201780E9" w14:textId="77777777" w:rsidR="005D4301" w:rsidRPr="008B551B" w:rsidRDefault="005D4301" w:rsidP="005D4301">
            <w:pPr>
              <w:rPr>
                <w:rFonts w:eastAsia="Times New Roman" w:cs="Calibri"/>
                <w:b/>
                <w:bCs/>
                <w:color w:val="000000"/>
                <w:sz w:val="20"/>
                <w:szCs w:val="20"/>
                <w:lang w:eastAsia="el-GR"/>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14:paraId="40B92CCE" w14:textId="77777777" w:rsidR="005D4301" w:rsidRPr="008B551B" w:rsidRDefault="005D4301" w:rsidP="005D4301">
            <w:pPr>
              <w:rPr>
                <w:rFonts w:eastAsia="Times New Roman" w:cs="Calibri"/>
                <w:b/>
                <w:bCs/>
                <w:color w:val="000000"/>
                <w:sz w:val="20"/>
                <w:szCs w:val="20"/>
                <w:lang w:eastAsia="el-GR"/>
              </w:rPr>
            </w:pPr>
          </w:p>
        </w:tc>
        <w:tc>
          <w:tcPr>
            <w:tcW w:w="868" w:type="dxa"/>
            <w:tcBorders>
              <w:top w:val="nil"/>
              <w:left w:val="nil"/>
              <w:bottom w:val="single" w:sz="4" w:space="0" w:color="auto"/>
              <w:right w:val="single" w:sz="4" w:space="0" w:color="auto"/>
            </w:tcBorders>
            <w:shd w:val="clear" w:color="000000" w:fill="FFC000"/>
            <w:vAlign w:val="center"/>
            <w:hideMark/>
          </w:tcPr>
          <w:p w14:paraId="1AF8C397"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Θεωρία</w:t>
            </w:r>
          </w:p>
        </w:tc>
        <w:tc>
          <w:tcPr>
            <w:tcW w:w="990" w:type="dxa"/>
            <w:tcBorders>
              <w:top w:val="nil"/>
              <w:left w:val="nil"/>
              <w:bottom w:val="single" w:sz="4" w:space="0" w:color="auto"/>
              <w:right w:val="single" w:sz="4" w:space="0" w:color="auto"/>
            </w:tcBorders>
            <w:shd w:val="clear" w:color="000000" w:fill="FFC000"/>
            <w:vAlign w:val="center"/>
            <w:hideMark/>
          </w:tcPr>
          <w:p w14:paraId="547428C8"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xml:space="preserve">Ασκήσεις </w:t>
            </w:r>
          </w:p>
        </w:tc>
        <w:tc>
          <w:tcPr>
            <w:tcW w:w="1199" w:type="dxa"/>
            <w:tcBorders>
              <w:top w:val="nil"/>
              <w:left w:val="nil"/>
              <w:bottom w:val="single" w:sz="4" w:space="0" w:color="auto"/>
              <w:right w:val="single" w:sz="4" w:space="0" w:color="auto"/>
            </w:tcBorders>
            <w:shd w:val="clear" w:color="000000" w:fill="FFC000"/>
            <w:vAlign w:val="center"/>
            <w:hideMark/>
          </w:tcPr>
          <w:p w14:paraId="074D71F4"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Εργαστήριο</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1194354" w14:textId="77777777" w:rsidR="005D4301" w:rsidRPr="008B551B" w:rsidRDefault="005D4301" w:rsidP="005D4301">
            <w:pPr>
              <w:rPr>
                <w:rFonts w:eastAsia="Times New Roman" w:cs="Calibri"/>
                <w:b/>
                <w:bCs/>
                <w:color w:val="000000"/>
                <w:sz w:val="20"/>
                <w:szCs w:val="20"/>
                <w:lang w:eastAsia="el-G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0138D55F" w14:textId="77777777" w:rsidR="005D4301" w:rsidRPr="008B551B" w:rsidRDefault="005D4301" w:rsidP="005D4301">
            <w:pPr>
              <w:rPr>
                <w:rFonts w:eastAsia="Times New Roman" w:cs="Calibri"/>
                <w:b/>
                <w:bCs/>
                <w:color w:val="000000"/>
                <w:sz w:val="20"/>
                <w:szCs w:val="20"/>
                <w:lang w:eastAsia="el-GR"/>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7C5E478B" w14:textId="77777777" w:rsidR="005D4301" w:rsidRPr="008B551B" w:rsidRDefault="005D4301" w:rsidP="005D4301">
            <w:pPr>
              <w:rPr>
                <w:rFonts w:eastAsia="Times New Roman" w:cs="Calibri"/>
                <w:b/>
                <w:bCs/>
                <w:color w:val="000000"/>
                <w:sz w:val="20"/>
                <w:szCs w:val="20"/>
                <w:lang w:eastAsia="el-GR"/>
              </w:rPr>
            </w:pPr>
          </w:p>
        </w:tc>
      </w:tr>
      <w:tr w:rsidR="005D4301" w:rsidRPr="008B551B" w14:paraId="63B305B9" w14:textId="77777777" w:rsidTr="005D4301">
        <w:trPr>
          <w:trHeight w:val="525"/>
        </w:trPr>
        <w:tc>
          <w:tcPr>
            <w:tcW w:w="933" w:type="dxa"/>
            <w:tcBorders>
              <w:top w:val="nil"/>
              <w:left w:val="single" w:sz="4" w:space="0" w:color="auto"/>
              <w:bottom w:val="single" w:sz="4" w:space="0" w:color="auto"/>
              <w:right w:val="single" w:sz="4" w:space="0" w:color="auto"/>
            </w:tcBorders>
            <w:shd w:val="clear" w:color="000000" w:fill="C9C9C9"/>
            <w:noWrap/>
            <w:vAlign w:val="bottom"/>
            <w:hideMark/>
          </w:tcPr>
          <w:p w14:paraId="34C7D9D6"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4ο</w:t>
            </w:r>
          </w:p>
        </w:tc>
        <w:tc>
          <w:tcPr>
            <w:tcW w:w="1225" w:type="dxa"/>
            <w:tcBorders>
              <w:top w:val="nil"/>
              <w:left w:val="nil"/>
              <w:bottom w:val="single" w:sz="4" w:space="0" w:color="auto"/>
              <w:right w:val="single" w:sz="4" w:space="0" w:color="auto"/>
            </w:tcBorders>
            <w:shd w:val="clear" w:color="000000" w:fill="C9C9C9"/>
            <w:noWrap/>
            <w:vAlign w:val="bottom"/>
            <w:hideMark/>
          </w:tcPr>
          <w:p w14:paraId="71FCAB1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UAF16</w:t>
            </w:r>
          </w:p>
        </w:tc>
        <w:tc>
          <w:tcPr>
            <w:tcW w:w="667" w:type="dxa"/>
            <w:tcBorders>
              <w:top w:val="nil"/>
              <w:left w:val="nil"/>
              <w:bottom w:val="single" w:sz="4" w:space="0" w:color="auto"/>
              <w:right w:val="single" w:sz="4" w:space="0" w:color="auto"/>
            </w:tcBorders>
            <w:shd w:val="clear" w:color="000000" w:fill="C9C9C9"/>
            <w:vAlign w:val="bottom"/>
            <w:hideMark/>
          </w:tcPr>
          <w:p w14:paraId="053BEAE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1973" w:type="dxa"/>
            <w:tcBorders>
              <w:top w:val="nil"/>
              <w:left w:val="nil"/>
              <w:bottom w:val="single" w:sz="4" w:space="0" w:color="auto"/>
              <w:right w:val="single" w:sz="4" w:space="0" w:color="auto"/>
            </w:tcBorders>
            <w:shd w:val="clear" w:color="000000" w:fill="C9C9C9"/>
            <w:vAlign w:val="bottom"/>
            <w:hideMark/>
          </w:tcPr>
          <w:p w14:paraId="66B00C5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Ανάλυση Χρηματοοικονομικών Καταστάσεων</w:t>
            </w:r>
          </w:p>
        </w:tc>
        <w:tc>
          <w:tcPr>
            <w:tcW w:w="868" w:type="dxa"/>
            <w:tcBorders>
              <w:top w:val="nil"/>
              <w:left w:val="nil"/>
              <w:bottom w:val="single" w:sz="4" w:space="0" w:color="auto"/>
              <w:right w:val="single" w:sz="4" w:space="0" w:color="auto"/>
            </w:tcBorders>
            <w:shd w:val="clear" w:color="000000" w:fill="C9C9C9"/>
            <w:vAlign w:val="bottom"/>
            <w:hideMark/>
          </w:tcPr>
          <w:p w14:paraId="0AD55C3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C9C9C9"/>
            <w:vAlign w:val="bottom"/>
            <w:hideMark/>
          </w:tcPr>
          <w:p w14:paraId="363E725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C9C9C9"/>
            <w:vAlign w:val="bottom"/>
            <w:hideMark/>
          </w:tcPr>
          <w:p w14:paraId="14B4F90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C9C9C9"/>
            <w:vAlign w:val="bottom"/>
            <w:hideMark/>
          </w:tcPr>
          <w:p w14:paraId="7DC151D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991" w:type="dxa"/>
            <w:tcBorders>
              <w:top w:val="nil"/>
              <w:left w:val="nil"/>
              <w:bottom w:val="single" w:sz="4" w:space="0" w:color="auto"/>
              <w:right w:val="single" w:sz="4" w:space="0" w:color="auto"/>
            </w:tcBorders>
            <w:shd w:val="clear" w:color="000000" w:fill="C9C9C9"/>
            <w:vAlign w:val="bottom"/>
            <w:hideMark/>
          </w:tcPr>
          <w:p w14:paraId="7C6D5A9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2243" w:type="dxa"/>
            <w:tcBorders>
              <w:top w:val="nil"/>
              <w:left w:val="nil"/>
              <w:bottom w:val="single" w:sz="4" w:space="0" w:color="auto"/>
              <w:right w:val="single" w:sz="4" w:space="0" w:color="auto"/>
            </w:tcBorders>
            <w:shd w:val="clear" w:color="000000" w:fill="C9C9C9"/>
            <w:vAlign w:val="bottom"/>
            <w:hideMark/>
          </w:tcPr>
          <w:p w14:paraId="0A39BA76"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ΜΠΑΜΠΑΛΟΣ</w:t>
            </w:r>
          </w:p>
        </w:tc>
      </w:tr>
      <w:tr w:rsidR="005D4301" w:rsidRPr="008B551B" w14:paraId="369603F8"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C9C9C9"/>
            <w:noWrap/>
            <w:vAlign w:val="bottom"/>
            <w:hideMark/>
          </w:tcPr>
          <w:p w14:paraId="65EF87A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4ο</w:t>
            </w:r>
          </w:p>
        </w:tc>
        <w:tc>
          <w:tcPr>
            <w:tcW w:w="1225" w:type="dxa"/>
            <w:tcBorders>
              <w:top w:val="nil"/>
              <w:left w:val="nil"/>
              <w:bottom w:val="single" w:sz="4" w:space="0" w:color="auto"/>
              <w:right w:val="single" w:sz="4" w:space="0" w:color="auto"/>
            </w:tcBorders>
            <w:shd w:val="clear" w:color="000000" w:fill="C9C9C9"/>
            <w:noWrap/>
            <w:vAlign w:val="bottom"/>
            <w:hideMark/>
          </w:tcPr>
          <w:p w14:paraId="3133549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UAF17</w:t>
            </w:r>
          </w:p>
        </w:tc>
        <w:tc>
          <w:tcPr>
            <w:tcW w:w="667" w:type="dxa"/>
            <w:tcBorders>
              <w:top w:val="nil"/>
              <w:left w:val="nil"/>
              <w:bottom w:val="single" w:sz="4" w:space="0" w:color="auto"/>
              <w:right w:val="single" w:sz="4" w:space="0" w:color="auto"/>
            </w:tcBorders>
            <w:shd w:val="clear" w:color="000000" w:fill="C9C9C9"/>
            <w:vAlign w:val="bottom"/>
            <w:hideMark/>
          </w:tcPr>
          <w:p w14:paraId="1941705D"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1973" w:type="dxa"/>
            <w:tcBorders>
              <w:top w:val="nil"/>
              <w:left w:val="nil"/>
              <w:bottom w:val="single" w:sz="4" w:space="0" w:color="auto"/>
              <w:right w:val="single" w:sz="4" w:space="0" w:color="auto"/>
            </w:tcBorders>
            <w:shd w:val="clear" w:color="000000" w:fill="C9C9C9"/>
            <w:vAlign w:val="bottom"/>
            <w:hideMark/>
          </w:tcPr>
          <w:p w14:paraId="7E80602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Επιχειρησιακή 'Ερευνα 1</w:t>
            </w:r>
          </w:p>
        </w:tc>
        <w:tc>
          <w:tcPr>
            <w:tcW w:w="868" w:type="dxa"/>
            <w:tcBorders>
              <w:top w:val="nil"/>
              <w:left w:val="nil"/>
              <w:bottom w:val="single" w:sz="4" w:space="0" w:color="auto"/>
              <w:right w:val="single" w:sz="4" w:space="0" w:color="auto"/>
            </w:tcBorders>
            <w:shd w:val="clear" w:color="000000" w:fill="C9C9C9"/>
            <w:vAlign w:val="bottom"/>
            <w:hideMark/>
          </w:tcPr>
          <w:p w14:paraId="1DF56CC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C9C9C9"/>
            <w:vAlign w:val="bottom"/>
            <w:hideMark/>
          </w:tcPr>
          <w:p w14:paraId="6B5A88D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C9C9C9"/>
            <w:vAlign w:val="bottom"/>
            <w:hideMark/>
          </w:tcPr>
          <w:p w14:paraId="0B3FD68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C9C9C9"/>
            <w:vAlign w:val="bottom"/>
            <w:hideMark/>
          </w:tcPr>
          <w:p w14:paraId="2B15C4C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991" w:type="dxa"/>
            <w:tcBorders>
              <w:top w:val="nil"/>
              <w:left w:val="nil"/>
              <w:bottom w:val="single" w:sz="4" w:space="0" w:color="auto"/>
              <w:right w:val="single" w:sz="4" w:space="0" w:color="auto"/>
            </w:tcBorders>
            <w:shd w:val="clear" w:color="000000" w:fill="C9C9C9"/>
            <w:vAlign w:val="bottom"/>
            <w:hideMark/>
          </w:tcPr>
          <w:p w14:paraId="7D2B921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2243" w:type="dxa"/>
            <w:tcBorders>
              <w:top w:val="nil"/>
              <w:left w:val="nil"/>
              <w:bottom w:val="single" w:sz="4" w:space="0" w:color="auto"/>
              <w:right w:val="single" w:sz="4" w:space="0" w:color="auto"/>
            </w:tcBorders>
            <w:shd w:val="clear" w:color="000000" w:fill="C9C9C9"/>
            <w:vAlign w:val="bottom"/>
            <w:hideMark/>
          </w:tcPr>
          <w:p w14:paraId="0B9036E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ΓΙΑΚΟΥΜΑΤΟΣ</w:t>
            </w:r>
          </w:p>
        </w:tc>
      </w:tr>
      <w:tr w:rsidR="005D4301" w:rsidRPr="008B551B" w14:paraId="12EE1118" w14:textId="77777777" w:rsidTr="005D4301">
        <w:trPr>
          <w:trHeight w:val="525"/>
        </w:trPr>
        <w:tc>
          <w:tcPr>
            <w:tcW w:w="933" w:type="dxa"/>
            <w:tcBorders>
              <w:top w:val="nil"/>
              <w:left w:val="single" w:sz="4" w:space="0" w:color="auto"/>
              <w:bottom w:val="single" w:sz="4" w:space="0" w:color="auto"/>
              <w:right w:val="single" w:sz="4" w:space="0" w:color="auto"/>
            </w:tcBorders>
            <w:shd w:val="clear" w:color="000000" w:fill="C9C9C9"/>
            <w:noWrap/>
            <w:vAlign w:val="bottom"/>
            <w:hideMark/>
          </w:tcPr>
          <w:p w14:paraId="34231DB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4ο</w:t>
            </w:r>
          </w:p>
        </w:tc>
        <w:tc>
          <w:tcPr>
            <w:tcW w:w="1225" w:type="dxa"/>
            <w:tcBorders>
              <w:top w:val="nil"/>
              <w:left w:val="nil"/>
              <w:bottom w:val="single" w:sz="4" w:space="0" w:color="auto"/>
              <w:right w:val="single" w:sz="4" w:space="0" w:color="auto"/>
            </w:tcBorders>
            <w:shd w:val="clear" w:color="000000" w:fill="C9C9C9"/>
            <w:noWrap/>
            <w:vAlign w:val="bottom"/>
            <w:hideMark/>
          </w:tcPr>
          <w:p w14:paraId="42376FB6"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UAF18</w:t>
            </w:r>
          </w:p>
        </w:tc>
        <w:tc>
          <w:tcPr>
            <w:tcW w:w="667" w:type="dxa"/>
            <w:tcBorders>
              <w:top w:val="nil"/>
              <w:left w:val="nil"/>
              <w:bottom w:val="single" w:sz="4" w:space="0" w:color="auto"/>
              <w:right w:val="single" w:sz="4" w:space="0" w:color="auto"/>
            </w:tcBorders>
            <w:shd w:val="clear" w:color="000000" w:fill="C9C9C9"/>
            <w:vAlign w:val="bottom"/>
            <w:hideMark/>
          </w:tcPr>
          <w:p w14:paraId="63C5737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1973" w:type="dxa"/>
            <w:tcBorders>
              <w:top w:val="nil"/>
              <w:left w:val="nil"/>
              <w:bottom w:val="single" w:sz="4" w:space="0" w:color="auto"/>
              <w:right w:val="single" w:sz="4" w:space="0" w:color="auto"/>
            </w:tcBorders>
            <w:shd w:val="clear" w:color="000000" w:fill="C9C9C9"/>
            <w:vAlign w:val="bottom"/>
            <w:hideMark/>
          </w:tcPr>
          <w:p w14:paraId="28EC11C6" w14:textId="77777777" w:rsidR="005D4301" w:rsidRPr="005D4301" w:rsidRDefault="005D4301" w:rsidP="005D4301">
            <w:pPr>
              <w:jc w:val="center"/>
              <w:rPr>
                <w:rFonts w:eastAsia="Times New Roman" w:cs="Calibri"/>
                <w:color w:val="000000"/>
                <w:sz w:val="20"/>
                <w:szCs w:val="20"/>
                <w:lang w:val="el-GR" w:eastAsia="el-GR"/>
              </w:rPr>
            </w:pPr>
            <w:r w:rsidRPr="005D4301">
              <w:rPr>
                <w:rFonts w:eastAsia="Times New Roman" w:cs="Calibri"/>
                <w:color w:val="000000"/>
                <w:sz w:val="20"/>
                <w:szCs w:val="20"/>
                <w:lang w:val="el-GR" w:eastAsia="el-GR"/>
              </w:rPr>
              <w:t>Στοιχεία Επιχειρησιακών λύσεων και ΠΣΔ</w:t>
            </w:r>
          </w:p>
        </w:tc>
        <w:tc>
          <w:tcPr>
            <w:tcW w:w="868" w:type="dxa"/>
            <w:tcBorders>
              <w:top w:val="nil"/>
              <w:left w:val="nil"/>
              <w:bottom w:val="single" w:sz="4" w:space="0" w:color="auto"/>
              <w:right w:val="single" w:sz="4" w:space="0" w:color="auto"/>
            </w:tcBorders>
            <w:shd w:val="clear" w:color="000000" w:fill="C9C9C9"/>
            <w:vAlign w:val="bottom"/>
            <w:hideMark/>
          </w:tcPr>
          <w:p w14:paraId="0372957A" w14:textId="77E858CD" w:rsidR="005D4301" w:rsidRPr="00ED1899" w:rsidRDefault="00ED1899" w:rsidP="005D4301">
            <w:pPr>
              <w:jc w:val="center"/>
              <w:rPr>
                <w:rFonts w:eastAsia="Times New Roman" w:cs="Calibri"/>
                <w:color w:val="000000"/>
                <w:sz w:val="20"/>
                <w:szCs w:val="20"/>
                <w:lang w:val="el-GR" w:eastAsia="el-GR"/>
              </w:rPr>
            </w:pPr>
            <w:r>
              <w:rPr>
                <w:rFonts w:eastAsia="Times New Roman" w:cs="Calibri"/>
                <w:color w:val="000000"/>
                <w:sz w:val="20"/>
                <w:szCs w:val="20"/>
                <w:lang w:val="el-GR" w:eastAsia="el-GR"/>
              </w:rPr>
              <w:t>1</w:t>
            </w:r>
          </w:p>
        </w:tc>
        <w:tc>
          <w:tcPr>
            <w:tcW w:w="990" w:type="dxa"/>
            <w:tcBorders>
              <w:top w:val="nil"/>
              <w:left w:val="nil"/>
              <w:bottom w:val="single" w:sz="4" w:space="0" w:color="auto"/>
              <w:right w:val="single" w:sz="4" w:space="0" w:color="auto"/>
            </w:tcBorders>
            <w:shd w:val="clear" w:color="000000" w:fill="C9C9C9"/>
            <w:vAlign w:val="bottom"/>
            <w:hideMark/>
          </w:tcPr>
          <w:p w14:paraId="5DDD13CE" w14:textId="4AF1EEDF" w:rsidR="005D4301" w:rsidRPr="00ED1899" w:rsidRDefault="00ED1899" w:rsidP="005D4301">
            <w:pPr>
              <w:jc w:val="center"/>
              <w:rPr>
                <w:rFonts w:eastAsia="Times New Roman" w:cs="Calibri"/>
                <w:color w:val="000000"/>
                <w:sz w:val="20"/>
                <w:szCs w:val="20"/>
                <w:lang w:val="el-GR" w:eastAsia="el-GR"/>
              </w:rPr>
            </w:pPr>
            <w:r>
              <w:rPr>
                <w:rFonts w:eastAsia="Times New Roman" w:cs="Calibri"/>
                <w:color w:val="000000"/>
                <w:sz w:val="20"/>
                <w:szCs w:val="20"/>
                <w:lang w:val="el-GR" w:eastAsia="el-GR"/>
              </w:rPr>
              <w:t>2</w:t>
            </w:r>
          </w:p>
        </w:tc>
        <w:tc>
          <w:tcPr>
            <w:tcW w:w="1199" w:type="dxa"/>
            <w:tcBorders>
              <w:top w:val="nil"/>
              <w:left w:val="nil"/>
              <w:bottom w:val="single" w:sz="4" w:space="0" w:color="auto"/>
              <w:right w:val="single" w:sz="4" w:space="0" w:color="auto"/>
            </w:tcBorders>
            <w:shd w:val="clear" w:color="000000" w:fill="C9C9C9"/>
            <w:vAlign w:val="bottom"/>
            <w:hideMark/>
          </w:tcPr>
          <w:p w14:paraId="054D9F4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C9C9C9"/>
            <w:vAlign w:val="bottom"/>
            <w:hideMark/>
          </w:tcPr>
          <w:p w14:paraId="0DE5222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991" w:type="dxa"/>
            <w:tcBorders>
              <w:top w:val="nil"/>
              <w:left w:val="nil"/>
              <w:bottom w:val="single" w:sz="4" w:space="0" w:color="auto"/>
              <w:right w:val="single" w:sz="4" w:space="0" w:color="auto"/>
            </w:tcBorders>
            <w:shd w:val="clear" w:color="000000" w:fill="C9C9C9"/>
            <w:vAlign w:val="bottom"/>
            <w:hideMark/>
          </w:tcPr>
          <w:p w14:paraId="2A5C934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2243" w:type="dxa"/>
            <w:tcBorders>
              <w:top w:val="nil"/>
              <w:left w:val="nil"/>
              <w:bottom w:val="single" w:sz="4" w:space="0" w:color="auto"/>
              <w:right w:val="single" w:sz="4" w:space="0" w:color="auto"/>
            </w:tcBorders>
            <w:shd w:val="clear" w:color="000000" w:fill="C9C9C9"/>
            <w:vAlign w:val="bottom"/>
            <w:hideMark/>
          </w:tcPr>
          <w:p w14:paraId="3C89F0F7"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ΝΙΚΟΛΑΙΔΗΣ/ΜΠΑΚΕΤΕΑ</w:t>
            </w:r>
          </w:p>
        </w:tc>
      </w:tr>
      <w:tr w:rsidR="005D4301" w:rsidRPr="008B551B" w14:paraId="31897D91" w14:textId="77777777" w:rsidTr="005D4301">
        <w:trPr>
          <w:trHeight w:val="735"/>
        </w:trPr>
        <w:tc>
          <w:tcPr>
            <w:tcW w:w="933" w:type="dxa"/>
            <w:tcBorders>
              <w:top w:val="nil"/>
              <w:left w:val="single" w:sz="4" w:space="0" w:color="auto"/>
              <w:bottom w:val="single" w:sz="4" w:space="0" w:color="auto"/>
              <w:right w:val="single" w:sz="4" w:space="0" w:color="auto"/>
            </w:tcBorders>
            <w:shd w:val="clear" w:color="000000" w:fill="C9C9C9"/>
            <w:noWrap/>
            <w:vAlign w:val="bottom"/>
            <w:hideMark/>
          </w:tcPr>
          <w:p w14:paraId="521285A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4ο</w:t>
            </w:r>
          </w:p>
        </w:tc>
        <w:tc>
          <w:tcPr>
            <w:tcW w:w="1225" w:type="dxa"/>
            <w:tcBorders>
              <w:top w:val="nil"/>
              <w:left w:val="nil"/>
              <w:bottom w:val="single" w:sz="4" w:space="0" w:color="auto"/>
              <w:right w:val="single" w:sz="4" w:space="0" w:color="auto"/>
            </w:tcBorders>
            <w:shd w:val="clear" w:color="000000" w:fill="C9C9C9"/>
            <w:noWrap/>
            <w:vAlign w:val="bottom"/>
            <w:hideMark/>
          </w:tcPr>
          <w:p w14:paraId="2B9D6F5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UAF19</w:t>
            </w:r>
          </w:p>
        </w:tc>
        <w:tc>
          <w:tcPr>
            <w:tcW w:w="667" w:type="dxa"/>
            <w:tcBorders>
              <w:top w:val="nil"/>
              <w:left w:val="nil"/>
              <w:bottom w:val="single" w:sz="4" w:space="0" w:color="auto"/>
              <w:right w:val="single" w:sz="4" w:space="0" w:color="auto"/>
            </w:tcBorders>
            <w:shd w:val="clear" w:color="000000" w:fill="C9C9C9"/>
            <w:vAlign w:val="bottom"/>
            <w:hideMark/>
          </w:tcPr>
          <w:p w14:paraId="51C648F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1973" w:type="dxa"/>
            <w:tcBorders>
              <w:top w:val="nil"/>
              <w:left w:val="nil"/>
              <w:bottom w:val="single" w:sz="4" w:space="0" w:color="auto"/>
              <w:right w:val="single" w:sz="4" w:space="0" w:color="auto"/>
            </w:tcBorders>
            <w:shd w:val="clear" w:color="000000" w:fill="C9C9C9"/>
            <w:vAlign w:val="bottom"/>
            <w:hideMark/>
          </w:tcPr>
          <w:p w14:paraId="3EEAAB3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Διοίκηση Χρηματοπιστωτικών Υπηρεσιών</w:t>
            </w:r>
          </w:p>
        </w:tc>
        <w:tc>
          <w:tcPr>
            <w:tcW w:w="868" w:type="dxa"/>
            <w:tcBorders>
              <w:top w:val="nil"/>
              <w:left w:val="nil"/>
              <w:bottom w:val="single" w:sz="4" w:space="0" w:color="auto"/>
              <w:right w:val="single" w:sz="4" w:space="0" w:color="auto"/>
            </w:tcBorders>
            <w:shd w:val="clear" w:color="000000" w:fill="C9C9C9"/>
            <w:vAlign w:val="bottom"/>
            <w:hideMark/>
          </w:tcPr>
          <w:p w14:paraId="4BB805C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C9C9C9"/>
            <w:vAlign w:val="bottom"/>
            <w:hideMark/>
          </w:tcPr>
          <w:p w14:paraId="6DC242C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C9C9C9"/>
            <w:vAlign w:val="bottom"/>
            <w:hideMark/>
          </w:tcPr>
          <w:p w14:paraId="508817C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C9C9C9"/>
            <w:vAlign w:val="bottom"/>
            <w:hideMark/>
          </w:tcPr>
          <w:p w14:paraId="1004ADD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991" w:type="dxa"/>
            <w:tcBorders>
              <w:top w:val="nil"/>
              <w:left w:val="nil"/>
              <w:bottom w:val="single" w:sz="4" w:space="0" w:color="auto"/>
              <w:right w:val="single" w:sz="4" w:space="0" w:color="auto"/>
            </w:tcBorders>
            <w:shd w:val="clear" w:color="000000" w:fill="C9C9C9"/>
            <w:vAlign w:val="bottom"/>
            <w:hideMark/>
          </w:tcPr>
          <w:p w14:paraId="1E8D0F2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2243" w:type="dxa"/>
            <w:tcBorders>
              <w:top w:val="nil"/>
              <w:left w:val="nil"/>
              <w:bottom w:val="single" w:sz="4" w:space="0" w:color="auto"/>
              <w:right w:val="single" w:sz="4" w:space="0" w:color="auto"/>
            </w:tcBorders>
            <w:shd w:val="clear" w:color="000000" w:fill="C9C9C9"/>
            <w:vAlign w:val="bottom"/>
            <w:hideMark/>
          </w:tcPr>
          <w:p w14:paraId="248C32E7"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ΑΓΟΡΑΚΗ</w:t>
            </w:r>
          </w:p>
        </w:tc>
      </w:tr>
      <w:tr w:rsidR="005D4301" w:rsidRPr="008B551B" w14:paraId="61D8D51D"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C9C9C9"/>
            <w:noWrap/>
            <w:vAlign w:val="bottom"/>
            <w:hideMark/>
          </w:tcPr>
          <w:p w14:paraId="02A2FF9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4ο</w:t>
            </w:r>
          </w:p>
        </w:tc>
        <w:tc>
          <w:tcPr>
            <w:tcW w:w="1225" w:type="dxa"/>
            <w:tcBorders>
              <w:top w:val="nil"/>
              <w:left w:val="nil"/>
              <w:bottom w:val="single" w:sz="4" w:space="0" w:color="auto"/>
              <w:right w:val="single" w:sz="4" w:space="0" w:color="auto"/>
            </w:tcBorders>
            <w:shd w:val="clear" w:color="000000" w:fill="C9C9C9"/>
            <w:noWrap/>
            <w:vAlign w:val="bottom"/>
            <w:hideMark/>
          </w:tcPr>
          <w:p w14:paraId="4234FF0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UAF20</w:t>
            </w:r>
          </w:p>
        </w:tc>
        <w:tc>
          <w:tcPr>
            <w:tcW w:w="667" w:type="dxa"/>
            <w:tcBorders>
              <w:top w:val="nil"/>
              <w:left w:val="nil"/>
              <w:bottom w:val="single" w:sz="4" w:space="0" w:color="auto"/>
              <w:right w:val="single" w:sz="4" w:space="0" w:color="auto"/>
            </w:tcBorders>
            <w:shd w:val="clear" w:color="000000" w:fill="C9C9C9"/>
            <w:vAlign w:val="bottom"/>
            <w:hideMark/>
          </w:tcPr>
          <w:p w14:paraId="0627A276"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1973" w:type="dxa"/>
            <w:tcBorders>
              <w:top w:val="nil"/>
              <w:left w:val="nil"/>
              <w:bottom w:val="single" w:sz="4" w:space="0" w:color="auto"/>
              <w:right w:val="single" w:sz="4" w:space="0" w:color="auto"/>
            </w:tcBorders>
            <w:shd w:val="clear" w:color="000000" w:fill="C9C9C9"/>
            <w:vAlign w:val="bottom"/>
            <w:hideMark/>
          </w:tcPr>
          <w:p w14:paraId="39902BD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xml:space="preserve">Χρηματοοικονομική Διοίκηση </w:t>
            </w:r>
          </w:p>
        </w:tc>
        <w:tc>
          <w:tcPr>
            <w:tcW w:w="868" w:type="dxa"/>
            <w:tcBorders>
              <w:top w:val="nil"/>
              <w:left w:val="nil"/>
              <w:bottom w:val="single" w:sz="4" w:space="0" w:color="auto"/>
              <w:right w:val="single" w:sz="4" w:space="0" w:color="auto"/>
            </w:tcBorders>
            <w:shd w:val="clear" w:color="000000" w:fill="C9C9C9"/>
            <w:vAlign w:val="bottom"/>
            <w:hideMark/>
          </w:tcPr>
          <w:p w14:paraId="6AEF6A17"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C9C9C9"/>
            <w:vAlign w:val="bottom"/>
            <w:hideMark/>
          </w:tcPr>
          <w:p w14:paraId="7DC5E60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C9C9C9"/>
            <w:vAlign w:val="bottom"/>
            <w:hideMark/>
          </w:tcPr>
          <w:p w14:paraId="2C163CC9"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C9C9C9"/>
            <w:vAlign w:val="bottom"/>
            <w:hideMark/>
          </w:tcPr>
          <w:p w14:paraId="6C26C54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991" w:type="dxa"/>
            <w:tcBorders>
              <w:top w:val="nil"/>
              <w:left w:val="nil"/>
              <w:bottom w:val="single" w:sz="4" w:space="0" w:color="auto"/>
              <w:right w:val="single" w:sz="4" w:space="0" w:color="auto"/>
            </w:tcBorders>
            <w:shd w:val="clear" w:color="000000" w:fill="C9C9C9"/>
            <w:vAlign w:val="bottom"/>
            <w:hideMark/>
          </w:tcPr>
          <w:p w14:paraId="266C3CD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2243" w:type="dxa"/>
            <w:tcBorders>
              <w:top w:val="nil"/>
              <w:left w:val="nil"/>
              <w:bottom w:val="single" w:sz="4" w:space="0" w:color="auto"/>
              <w:right w:val="single" w:sz="4" w:space="0" w:color="auto"/>
            </w:tcBorders>
            <w:shd w:val="clear" w:color="000000" w:fill="C9C9C9"/>
            <w:vAlign w:val="bottom"/>
            <w:hideMark/>
          </w:tcPr>
          <w:p w14:paraId="216604F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ΑΓΟΡΑΚΗ</w:t>
            </w:r>
          </w:p>
        </w:tc>
      </w:tr>
      <w:tr w:rsidR="005D4301" w:rsidRPr="008B551B" w14:paraId="4B8D4320" w14:textId="77777777" w:rsidTr="005D4301">
        <w:trPr>
          <w:trHeight w:val="300"/>
        </w:trPr>
        <w:tc>
          <w:tcPr>
            <w:tcW w:w="4798" w:type="dxa"/>
            <w:gridSpan w:val="4"/>
            <w:tcBorders>
              <w:top w:val="single" w:sz="4" w:space="0" w:color="auto"/>
              <w:left w:val="single" w:sz="4" w:space="0" w:color="auto"/>
              <w:bottom w:val="single" w:sz="4" w:space="0" w:color="auto"/>
              <w:right w:val="single" w:sz="4" w:space="0" w:color="auto"/>
            </w:tcBorders>
            <w:shd w:val="clear" w:color="000000" w:fill="C9C9C9"/>
            <w:noWrap/>
            <w:vAlign w:val="bottom"/>
          </w:tcPr>
          <w:p w14:paraId="56749685" w14:textId="77777777" w:rsidR="005D4301" w:rsidRPr="003D0472" w:rsidRDefault="005D4301" w:rsidP="005D4301">
            <w:pPr>
              <w:jc w:val="right"/>
              <w:rPr>
                <w:rFonts w:eastAsia="Times New Roman" w:cs="Calibri"/>
                <w:b/>
                <w:color w:val="000000"/>
                <w:szCs w:val="20"/>
                <w:lang w:eastAsia="el-GR"/>
              </w:rPr>
            </w:pPr>
            <w:r>
              <w:rPr>
                <w:rFonts w:eastAsia="Times New Roman" w:cs="Calibri"/>
                <w:b/>
                <w:color w:val="000000"/>
                <w:szCs w:val="20"/>
                <w:lang w:eastAsia="el-GR"/>
              </w:rPr>
              <w:t>Σύνολο 4</w:t>
            </w:r>
            <w:r w:rsidRPr="003D0472">
              <w:rPr>
                <w:rFonts w:eastAsia="Times New Roman" w:cs="Calibri"/>
                <w:b/>
                <w:color w:val="000000"/>
                <w:szCs w:val="20"/>
                <w:vertAlign w:val="superscript"/>
                <w:lang w:eastAsia="el-GR"/>
              </w:rPr>
              <w:t>ου</w:t>
            </w:r>
            <w:r>
              <w:rPr>
                <w:rFonts w:eastAsia="Times New Roman" w:cs="Calibri"/>
                <w:b/>
                <w:color w:val="000000"/>
                <w:szCs w:val="20"/>
                <w:lang w:eastAsia="el-GR"/>
              </w:rPr>
              <w:t xml:space="preserve"> Εξαμήνου</w:t>
            </w:r>
          </w:p>
        </w:tc>
        <w:tc>
          <w:tcPr>
            <w:tcW w:w="868" w:type="dxa"/>
            <w:tcBorders>
              <w:top w:val="single" w:sz="4" w:space="0" w:color="auto"/>
              <w:left w:val="nil"/>
              <w:bottom w:val="single" w:sz="4" w:space="0" w:color="auto"/>
              <w:right w:val="single" w:sz="4" w:space="0" w:color="auto"/>
            </w:tcBorders>
            <w:shd w:val="clear" w:color="000000" w:fill="C9C9C9"/>
            <w:vAlign w:val="bottom"/>
          </w:tcPr>
          <w:p w14:paraId="51BF561D" w14:textId="77777777" w:rsidR="005D4301" w:rsidRPr="008B551B" w:rsidRDefault="005D4301" w:rsidP="005D4301">
            <w:pPr>
              <w:jc w:val="center"/>
              <w:rPr>
                <w:rFonts w:eastAsia="Times New Roman" w:cs="Calibri"/>
                <w:color w:val="000000"/>
                <w:sz w:val="20"/>
                <w:szCs w:val="20"/>
                <w:lang w:eastAsia="el-GR"/>
              </w:rPr>
            </w:pPr>
          </w:p>
        </w:tc>
        <w:tc>
          <w:tcPr>
            <w:tcW w:w="990" w:type="dxa"/>
            <w:tcBorders>
              <w:top w:val="single" w:sz="4" w:space="0" w:color="auto"/>
              <w:left w:val="nil"/>
              <w:bottom w:val="single" w:sz="4" w:space="0" w:color="auto"/>
              <w:right w:val="single" w:sz="4" w:space="0" w:color="auto"/>
            </w:tcBorders>
            <w:shd w:val="clear" w:color="000000" w:fill="C9C9C9"/>
            <w:vAlign w:val="bottom"/>
          </w:tcPr>
          <w:p w14:paraId="345782A8" w14:textId="77777777" w:rsidR="005D4301" w:rsidRPr="008B551B" w:rsidRDefault="005D4301" w:rsidP="005D4301">
            <w:pPr>
              <w:jc w:val="center"/>
              <w:rPr>
                <w:rFonts w:eastAsia="Times New Roman" w:cs="Calibri"/>
                <w:color w:val="000000"/>
                <w:sz w:val="20"/>
                <w:szCs w:val="20"/>
                <w:lang w:eastAsia="el-GR"/>
              </w:rPr>
            </w:pPr>
          </w:p>
        </w:tc>
        <w:tc>
          <w:tcPr>
            <w:tcW w:w="1199" w:type="dxa"/>
            <w:tcBorders>
              <w:top w:val="single" w:sz="4" w:space="0" w:color="auto"/>
              <w:left w:val="nil"/>
              <w:bottom w:val="single" w:sz="4" w:space="0" w:color="auto"/>
              <w:right w:val="single" w:sz="4" w:space="0" w:color="auto"/>
            </w:tcBorders>
            <w:shd w:val="clear" w:color="000000" w:fill="C9C9C9"/>
            <w:vAlign w:val="bottom"/>
          </w:tcPr>
          <w:p w14:paraId="1C3C44FE" w14:textId="77777777" w:rsidR="005D4301" w:rsidRPr="008B551B" w:rsidRDefault="005D4301" w:rsidP="005D4301">
            <w:pPr>
              <w:jc w:val="center"/>
              <w:rPr>
                <w:rFonts w:eastAsia="Times New Roman" w:cs="Calibri"/>
                <w:color w:val="000000"/>
                <w:sz w:val="20"/>
                <w:szCs w:val="20"/>
                <w:lang w:eastAsia="el-GR"/>
              </w:rPr>
            </w:pPr>
          </w:p>
        </w:tc>
        <w:tc>
          <w:tcPr>
            <w:tcW w:w="1135" w:type="dxa"/>
            <w:tcBorders>
              <w:top w:val="single" w:sz="4" w:space="0" w:color="auto"/>
              <w:left w:val="nil"/>
              <w:bottom w:val="single" w:sz="4" w:space="0" w:color="auto"/>
              <w:right w:val="single" w:sz="4" w:space="0" w:color="auto"/>
            </w:tcBorders>
            <w:shd w:val="clear" w:color="000000" w:fill="C9C9C9"/>
            <w:vAlign w:val="bottom"/>
          </w:tcPr>
          <w:p w14:paraId="4F2F9592" w14:textId="77777777" w:rsidR="005D4301" w:rsidRPr="003D0472" w:rsidRDefault="005D4301" w:rsidP="005D4301">
            <w:pPr>
              <w:jc w:val="center"/>
              <w:rPr>
                <w:rFonts w:eastAsia="Times New Roman" w:cs="Calibri"/>
                <w:b/>
                <w:color w:val="000000"/>
                <w:sz w:val="20"/>
                <w:szCs w:val="20"/>
                <w:lang w:eastAsia="el-GR"/>
              </w:rPr>
            </w:pPr>
            <w:r w:rsidRPr="003D0472">
              <w:rPr>
                <w:rFonts w:eastAsia="Times New Roman" w:cs="Calibri"/>
                <w:b/>
                <w:color w:val="000000"/>
                <w:szCs w:val="20"/>
                <w:lang w:eastAsia="el-GR"/>
              </w:rPr>
              <w:t>30</w:t>
            </w:r>
          </w:p>
        </w:tc>
        <w:tc>
          <w:tcPr>
            <w:tcW w:w="991" w:type="dxa"/>
            <w:tcBorders>
              <w:top w:val="single" w:sz="4" w:space="0" w:color="auto"/>
              <w:left w:val="nil"/>
              <w:bottom w:val="single" w:sz="4" w:space="0" w:color="auto"/>
              <w:right w:val="single" w:sz="4" w:space="0" w:color="auto"/>
            </w:tcBorders>
            <w:shd w:val="clear" w:color="000000" w:fill="C9C9C9"/>
            <w:vAlign w:val="bottom"/>
          </w:tcPr>
          <w:p w14:paraId="6F89DEF3" w14:textId="77777777" w:rsidR="005D4301" w:rsidRPr="008B551B" w:rsidRDefault="005D4301" w:rsidP="005D4301">
            <w:pPr>
              <w:jc w:val="center"/>
              <w:rPr>
                <w:rFonts w:eastAsia="Times New Roman" w:cs="Calibri"/>
                <w:color w:val="000000"/>
                <w:sz w:val="20"/>
                <w:szCs w:val="20"/>
                <w:lang w:eastAsia="el-GR"/>
              </w:rPr>
            </w:pPr>
          </w:p>
        </w:tc>
        <w:tc>
          <w:tcPr>
            <w:tcW w:w="2243" w:type="dxa"/>
            <w:tcBorders>
              <w:top w:val="single" w:sz="4" w:space="0" w:color="auto"/>
              <w:left w:val="nil"/>
              <w:bottom w:val="single" w:sz="4" w:space="0" w:color="auto"/>
              <w:right w:val="single" w:sz="4" w:space="0" w:color="auto"/>
            </w:tcBorders>
            <w:shd w:val="clear" w:color="000000" w:fill="C9C9C9"/>
            <w:vAlign w:val="bottom"/>
          </w:tcPr>
          <w:p w14:paraId="173AF31C" w14:textId="77777777" w:rsidR="005D4301" w:rsidRPr="008B551B" w:rsidRDefault="005D4301" w:rsidP="005D4301">
            <w:pPr>
              <w:jc w:val="center"/>
              <w:rPr>
                <w:rFonts w:eastAsia="Times New Roman" w:cs="Calibri"/>
                <w:color w:val="000000"/>
                <w:sz w:val="20"/>
                <w:szCs w:val="20"/>
                <w:lang w:eastAsia="el-GR"/>
              </w:rPr>
            </w:pPr>
          </w:p>
        </w:tc>
      </w:tr>
    </w:tbl>
    <w:p w14:paraId="0555072F" w14:textId="77777777" w:rsidR="005D4301" w:rsidRDefault="005D4301" w:rsidP="005D4301"/>
    <w:p w14:paraId="2A014069" w14:textId="77777777" w:rsidR="005D4301" w:rsidRDefault="005D4301" w:rsidP="005D4301">
      <w:pPr>
        <w:rPr>
          <w:rFonts w:ascii="Cambria" w:eastAsia="MS Gothic" w:hAnsi="Cambria"/>
          <w:b/>
          <w:sz w:val="26"/>
          <w:szCs w:val="26"/>
          <w:u w:val="single"/>
          <w:lang w:eastAsia="el-GR"/>
        </w:rPr>
      </w:pPr>
      <w:r>
        <w:rPr>
          <w:b/>
          <w:u w:val="single"/>
        </w:rPr>
        <w:br w:type="page"/>
      </w:r>
    </w:p>
    <w:p w14:paraId="0D10C7AD" w14:textId="77777777" w:rsidR="005D4301" w:rsidRDefault="005D4301" w:rsidP="005D4301">
      <w:pPr>
        <w:pStyle w:val="2"/>
        <w:spacing w:before="0"/>
        <w:jc w:val="center"/>
        <w:rPr>
          <w:b/>
          <w:color w:val="auto"/>
          <w:u w:val="single"/>
        </w:rPr>
      </w:pPr>
      <w:bookmarkStart w:id="58" w:name="_Toc22226654"/>
      <w:r w:rsidRPr="00D709BF">
        <w:rPr>
          <w:b/>
          <w:color w:val="auto"/>
          <w:u w:val="single"/>
        </w:rPr>
        <w:lastRenderedPageBreak/>
        <w:t xml:space="preserve">Μαθήματα </w:t>
      </w:r>
      <w:r>
        <w:rPr>
          <w:b/>
          <w:color w:val="auto"/>
          <w:u w:val="single"/>
        </w:rPr>
        <w:t>5</w:t>
      </w:r>
      <w:r w:rsidRPr="00D709BF">
        <w:rPr>
          <w:b/>
          <w:color w:val="auto"/>
          <w:u w:val="single"/>
          <w:vertAlign w:val="superscript"/>
        </w:rPr>
        <w:t>ου</w:t>
      </w:r>
      <w:r w:rsidRPr="00D709BF">
        <w:rPr>
          <w:b/>
          <w:color w:val="auto"/>
          <w:u w:val="single"/>
        </w:rPr>
        <w:t xml:space="preserve"> Εξαμήνου Σπουδών</w:t>
      </w:r>
      <w:bookmarkEnd w:id="58"/>
    </w:p>
    <w:p w14:paraId="57C8EEEB" w14:textId="77777777" w:rsidR="005D4301" w:rsidRDefault="005D4301" w:rsidP="005D4301"/>
    <w:p w14:paraId="52829A9E" w14:textId="77777777" w:rsidR="005D4301" w:rsidRPr="005D4301" w:rsidRDefault="005D4301" w:rsidP="005D4301">
      <w:pPr>
        <w:rPr>
          <w:lang w:val="el-GR"/>
        </w:rPr>
      </w:pPr>
      <w:r w:rsidRPr="005D4301">
        <w:rPr>
          <w:lang w:val="el-GR"/>
        </w:rPr>
        <w:t>Τα μαθήματα του 5ου εξαμήνου είναι τα παρακάτω:</w:t>
      </w:r>
    </w:p>
    <w:tbl>
      <w:tblPr>
        <w:tblW w:w="13120" w:type="dxa"/>
        <w:tblInd w:w="113" w:type="dxa"/>
        <w:tblLook w:val="04A0" w:firstRow="1" w:lastRow="0" w:firstColumn="1" w:lastColumn="0" w:noHBand="0" w:noVBand="1"/>
      </w:tblPr>
      <w:tblGrid>
        <w:gridCol w:w="1011"/>
        <w:gridCol w:w="1600"/>
        <w:gridCol w:w="960"/>
        <w:gridCol w:w="2242"/>
        <w:gridCol w:w="922"/>
        <w:gridCol w:w="1092"/>
        <w:gridCol w:w="1336"/>
        <w:gridCol w:w="1308"/>
        <w:gridCol w:w="1076"/>
        <w:gridCol w:w="1751"/>
      </w:tblGrid>
      <w:tr w:rsidR="005D4301" w:rsidRPr="006F213D" w14:paraId="3400F5F9" w14:textId="77777777" w:rsidTr="005D4301">
        <w:trPr>
          <w:trHeight w:val="300"/>
        </w:trPr>
        <w:tc>
          <w:tcPr>
            <w:tcW w:w="933"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77272CA"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 xml:space="preserve">Εξάμηνο </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CAAB5F3"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Κωδικός Μαθήματος</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3C13342C"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Είδος</w:t>
            </w:r>
          </w:p>
        </w:tc>
        <w:tc>
          <w:tcPr>
            <w:tcW w:w="232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7C5506E"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Τίτλος Μαθήματος</w:t>
            </w:r>
          </w:p>
        </w:tc>
        <w:tc>
          <w:tcPr>
            <w:tcW w:w="3128" w:type="dxa"/>
            <w:gridSpan w:val="3"/>
            <w:tcBorders>
              <w:top w:val="single" w:sz="4" w:space="0" w:color="auto"/>
              <w:left w:val="nil"/>
              <w:bottom w:val="single" w:sz="4" w:space="0" w:color="auto"/>
              <w:right w:val="single" w:sz="4" w:space="0" w:color="auto"/>
            </w:tcBorders>
            <w:shd w:val="clear" w:color="000000" w:fill="FFC000"/>
            <w:vAlign w:val="center"/>
            <w:hideMark/>
          </w:tcPr>
          <w:p w14:paraId="77AB5AA2"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Ώρες /εβδομάδα</w:t>
            </w:r>
          </w:p>
        </w:tc>
        <w:tc>
          <w:tcPr>
            <w:tcW w:w="129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03C0EE6B"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Πιστωτικές Μονάδες</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1B873233"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Φόρτος εργασίας</w:t>
            </w:r>
          </w:p>
        </w:tc>
        <w:tc>
          <w:tcPr>
            <w:tcW w:w="187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2C9D9244"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Διδάσκων</w:t>
            </w:r>
          </w:p>
        </w:tc>
      </w:tr>
      <w:tr w:rsidR="005D4301" w:rsidRPr="006F213D" w14:paraId="3066D2FF" w14:textId="77777777" w:rsidTr="005D4301">
        <w:trPr>
          <w:trHeight w:val="510"/>
        </w:trPr>
        <w:tc>
          <w:tcPr>
            <w:tcW w:w="933" w:type="dxa"/>
            <w:vMerge/>
            <w:tcBorders>
              <w:top w:val="single" w:sz="4" w:space="0" w:color="auto"/>
              <w:left w:val="single" w:sz="4" w:space="0" w:color="auto"/>
              <w:bottom w:val="single" w:sz="4" w:space="0" w:color="auto"/>
              <w:right w:val="single" w:sz="4" w:space="0" w:color="auto"/>
            </w:tcBorders>
            <w:vAlign w:val="center"/>
            <w:hideMark/>
          </w:tcPr>
          <w:p w14:paraId="23E91EEF" w14:textId="77777777" w:rsidR="005D4301" w:rsidRPr="006F213D" w:rsidRDefault="005D4301" w:rsidP="005D4301">
            <w:pPr>
              <w:rPr>
                <w:rFonts w:eastAsia="Times New Roman" w:cs="Calibri"/>
                <w:b/>
                <w:bCs/>
                <w:color w:val="000000"/>
                <w:sz w:val="20"/>
                <w:szCs w:val="20"/>
                <w:lang w:eastAsia="el-GR"/>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4154899F" w14:textId="77777777" w:rsidR="005D4301" w:rsidRPr="006F213D" w:rsidRDefault="005D4301" w:rsidP="005D4301">
            <w:pPr>
              <w:rPr>
                <w:rFonts w:eastAsia="Times New Roman" w:cs="Calibri"/>
                <w:b/>
                <w:bCs/>
                <w:color w:val="000000"/>
                <w:sz w:val="20"/>
                <w:szCs w:val="20"/>
                <w:lang w:eastAsia="el-G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3306796" w14:textId="77777777" w:rsidR="005D4301" w:rsidRPr="006F213D" w:rsidRDefault="005D4301" w:rsidP="005D4301">
            <w:pPr>
              <w:rPr>
                <w:rFonts w:eastAsia="Times New Roman" w:cs="Calibri"/>
                <w:b/>
                <w:bCs/>
                <w:color w:val="000000"/>
                <w:sz w:val="20"/>
                <w:szCs w:val="20"/>
                <w:lang w:eastAsia="el-GR"/>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5302C2A1" w14:textId="77777777" w:rsidR="005D4301" w:rsidRPr="006F213D" w:rsidRDefault="005D4301" w:rsidP="005D4301">
            <w:pPr>
              <w:rPr>
                <w:rFonts w:eastAsia="Times New Roman" w:cs="Calibri"/>
                <w:b/>
                <w:bCs/>
                <w:color w:val="000000"/>
                <w:sz w:val="20"/>
                <w:szCs w:val="20"/>
                <w:lang w:eastAsia="el-GR"/>
              </w:rPr>
            </w:pPr>
          </w:p>
        </w:tc>
        <w:tc>
          <w:tcPr>
            <w:tcW w:w="939" w:type="dxa"/>
            <w:tcBorders>
              <w:top w:val="nil"/>
              <w:left w:val="nil"/>
              <w:bottom w:val="single" w:sz="4" w:space="0" w:color="auto"/>
              <w:right w:val="single" w:sz="4" w:space="0" w:color="auto"/>
            </w:tcBorders>
            <w:shd w:val="clear" w:color="000000" w:fill="FFC000"/>
            <w:vAlign w:val="center"/>
            <w:hideMark/>
          </w:tcPr>
          <w:p w14:paraId="2BF16BDD"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Θεωρία</w:t>
            </w:r>
          </w:p>
        </w:tc>
        <w:tc>
          <w:tcPr>
            <w:tcW w:w="990" w:type="dxa"/>
            <w:tcBorders>
              <w:top w:val="nil"/>
              <w:left w:val="nil"/>
              <w:bottom w:val="single" w:sz="4" w:space="0" w:color="auto"/>
              <w:right w:val="single" w:sz="4" w:space="0" w:color="auto"/>
            </w:tcBorders>
            <w:shd w:val="clear" w:color="000000" w:fill="FFC000"/>
            <w:vAlign w:val="center"/>
            <w:hideMark/>
          </w:tcPr>
          <w:p w14:paraId="67C3BACD"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 xml:space="preserve">Ασκήσεις </w:t>
            </w:r>
          </w:p>
        </w:tc>
        <w:tc>
          <w:tcPr>
            <w:tcW w:w="1199" w:type="dxa"/>
            <w:tcBorders>
              <w:top w:val="nil"/>
              <w:left w:val="nil"/>
              <w:bottom w:val="single" w:sz="4" w:space="0" w:color="auto"/>
              <w:right w:val="single" w:sz="4" w:space="0" w:color="auto"/>
            </w:tcBorders>
            <w:shd w:val="clear" w:color="000000" w:fill="FFC000"/>
            <w:vAlign w:val="center"/>
            <w:hideMark/>
          </w:tcPr>
          <w:p w14:paraId="5AE2292E"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Εργαστήριο</w:t>
            </w: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3152BA54" w14:textId="77777777" w:rsidR="005D4301" w:rsidRPr="006F213D" w:rsidRDefault="005D4301" w:rsidP="005D4301">
            <w:pPr>
              <w:rPr>
                <w:rFonts w:eastAsia="Times New Roman" w:cs="Calibri"/>
                <w:b/>
                <w:bCs/>
                <w:color w:val="000000"/>
                <w:sz w:val="20"/>
                <w:szCs w:val="20"/>
                <w:lang w:eastAsia="el-GR"/>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4DC30294" w14:textId="77777777" w:rsidR="005D4301" w:rsidRPr="006F213D" w:rsidRDefault="005D4301" w:rsidP="005D4301">
            <w:pPr>
              <w:rPr>
                <w:rFonts w:eastAsia="Times New Roman" w:cs="Calibri"/>
                <w:b/>
                <w:bCs/>
                <w:color w:val="000000"/>
                <w:sz w:val="20"/>
                <w:szCs w:val="20"/>
                <w:lang w:eastAsia="el-GR"/>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14:paraId="4D46CE58" w14:textId="77777777" w:rsidR="005D4301" w:rsidRPr="006F213D" w:rsidRDefault="005D4301" w:rsidP="005D4301">
            <w:pPr>
              <w:rPr>
                <w:rFonts w:eastAsia="Times New Roman" w:cs="Calibri"/>
                <w:b/>
                <w:bCs/>
                <w:color w:val="000000"/>
                <w:sz w:val="20"/>
                <w:szCs w:val="20"/>
                <w:lang w:eastAsia="el-GR"/>
              </w:rPr>
            </w:pPr>
          </w:p>
        </w:tc>
      </w:tr>
      <w:tr w:rsidR="005D4301" w:rsidRPr="006F213D" w14:paraId="73A0539C" w14:textId="77777777" w:rsidTr="005D4301">
        <w:trPr>
          <w:trHeight w:val="1035"/>
        </w:trPr>
        <w:tc>
          <w:tcPr>
            <w:tcW w:w="933" w:type="dxa"/>
            <w:tcBorders>
              <w:top w:val="nil"/>
              <w:left w:val="single" w:sz="8" w:space="0" w:color="auto"/>
              <w:bottom w:val="single" w:sz="8" w:space="0" w:color="auto"/>
              <w:right w:val="single" w:sz="8" w:space="0" w:color="auto"/>
            </w:tcBorders>
            <w:shd w:val="clear" w:color="000000" w:fill="9BC2E6"/>
            <w:noWrap/>
            <w:vAlign w:val="center"/>
            <w:hideMark/>
          </w:tcPr>
          <w:p w14:paraId="73B94FFC"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xml:space="preserve">5ο </w:t>
            </w:r>
          </w:p>
        </w:tc>
        <w:tc>
          <w:tcPr>
            <w:tcW w:w="1600" w:type="dxa"/>
            <w:tcBorders>
              <w:top w:val="nil"/>
              <w:left w:val="nil"/>
              <w:bottom w:val="single" w:sz="8" w:space="0" w:color="auto"/>
              <w:right w:val="single" w:sz="8" w:space="0" w:color="auto"/>
            </w:tcBorders>
            <w:shd w:val="clear" w:color="000000" w:fill="9BC2E6"/>
            <w:vAlign w:val="center"/>
            <w:hideMark/>
          </w:tcPr>
          <w:p w14:paraId="273E5E1A"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UAF21</w:t>
            </w:r>
          </w:p>
        </w:tc>
        <w:tc>
          <w:tcPr>
            <w:tcW w:w="960" w:type="dxa"/>
            <w:tcBorders>
              <w:top w:val="nil"/>
              <w:left w:val="nil"/>
              <w:bottom w:val="single" w:sz="8" w:space="0" w:color="auto"/>
              <w:right w:val="single" w:sz="8" w:space="0" w:color="auto"/>
            </w:tcBorders>
            <w:shd w:val="clear" w:color="000000" w:fill="9BC2E6"/>
            <w:vAlign w:val="center"/>
            <w:hideMark/>
          </w:tcPr>
          <w:p w14:paraId="1EACC01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Y</w:t>
            </w:r>
          </w:p>
        </w:tc>
        <w:tc>
          <w:tcPr>
            <w:tcW w:w="2320" w:type="dxa"/>
            <w:tcBorders>
              <w:top w:val="nil"/>
              <w:left w:val="nil"/>
              <w:bottom w:val="single" w:sz="8" w:space="0" w:color="auto"/>
              <w:right w:val="single" w:sz="8" w:space="0" w:color="auto"/>
            </w:tcBorders>
            <w:shd w:val="clear" w:color="000000" w:fill="9BC2E6"/>
            <w:vAlign w:val="center"/>
            <w:hideMark/>
          </w:tcPr>
          <w:p w14:paraId="64533356" w14:textId="77777777" w:rsidR="005D4301" w:rsidRPr="005D4301" w:rsidRDefault="005D4301" w:rsidP="005D4301">
            <w:pPr>
              <w:jc w:val="center"/>
              <w:rPr>
                <w:rFonts w:eastAsia="Times New Roman" w:cs="Calibri"/>
                <w:color w:val="000000"/>
                <w:sz w:val="20"/>
                <w:szCs w:val="20"/>
                <w:lang w:val="el-GR" w:eastAsia="el-GR"/>
              </w:rPr>
            </w:pPr>
            <w:r w:rsidRPr="005D4301">
              <w:rPr>
                <w:rFonts w:eastAsia="Times New Roman" w:cs="Calibri"/>
                <w:color w:val="000000"/>
                <w:sz w:val="20"/>
                <w:szCs w:val="20"/>
                <w:lang w:val="el-GR" w:eastAsia="el-GR"/>
              </w:rPr>
              <w:t>Διοικητική Λογιστική - Λήψη αποφάσεων και ελέγχου</w:t>
            </w:r>
          </w:p>
        </w:tc>
        <w:tc>
          <w:tcPr>
            <w:tcW w:w="939" w:type="dxa"/>
            <w:tcBorders>
              <w:top w:val="nil"/>
              <w:left w:val="nil"/>
              <w:bottom w:val="single" w:sz="8" w:space="0" w:color="auto"/>
              <w:right w:val="single" w:sz="8" w:space="0" w:color="auto"/>
            </w:tcBorders>
            <w:shd w:val="clear" w:color="000000" w:fill="9BC2E6"/>
            <w:vAlign w:val="center"/>
            <w:hideMark/>
          </w:tcPr>
          <w:p w14:paraId="66E54E6B"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2</w:t>
            </w:r>
          </w:p>
        </w:tc>
        <w:tc>
          <w:tcPr>
            <w:tcW w:w="990" w:type="dxa"/>
            <w:tcBorders>
              <w:top w:val="nil"/>
              <w:left w:val="nil"/>
              <w:bottom w:val="single" w:sz="8" w:space="0" w:color="auto"/>
              <w:right w:val="single" w:sz="8" w:space="0" w:color="auto"/>
            </w:tcBorders>
            <w:shd w:val="clear" w:color="000000" w:fill="9BC2E6"/>
            <w:vAlign w:val="center"/>
            <w:hideMark/>
          </w:tcPr>
          <w:p w14:paraId="05FE5975"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w:t>
            </w:r>
          </w:p>
        </w:tc>
        <w:tc>
          <w:tcPr>
            <w:tcW w:w="1199" w:type="dxa"/>
            <w:tcBorders>
              <w:top w:val="nil"/>
              <w:left w:val="nil"/>
              <w:bottom w:val="single" w:sz="8" w:space="0" w:color="auto"/>
              <w:right w:val="single" w:sz="8" w:space="0" w:color="auto"/>
            </w:tcBorders>
            <w:shd w:val="clear" w:color="000000" w:fill="9BC2E6"/>
            <w:vAlign w:val="center"/>
            <w:hideMark/>
          </w:tcPr>
          <w:p w14:paraId="09BA9747"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293" w:type="dxa"/>
            <w:tcBorders>
              <w:top w:val="nil"/>
              <w:left w:val="nil"/>
              <w:bottom w:val="single" w:sz="8" w:space="0" w:color="auto"/>
              <w:right w:val="single" w:sz="8" w:space="0" w:color="auto"/>
            </w:tcBorders>
            <w:shd w:val="clear" w:color="000000" w:fill="9BC2E6"/>
            <w:vAlign w:val="center"/>
            <w:hideMark/>
          </w:tcPr>
          <w:p w14:paraId="564A33FE"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w:t>
            </w:r>
          </w:p>
        </w:tc>
        <w:tc>
          <w:tcPr>
            <w:tcW w:w="1013" w:type="dxa"/>
            <w:tcBorders>
              <w:top w:val="nil"/>
              <w:left w:val="nil"/>
              <w:bottom w:val="single" w:sz="8" w:space="0" w:color="auto"/>
              <w:right w:val="single" w:sz="8" w:space="0" w:color="auto"/>
            </w:tcBorders>
            <w:shd w:val="clear" w:color="000000" w:fill="9BC2E6"/>
            <w:vAlign w:val="center"/>
            <w:hideMark/>
          </w:tcPr>
          <w:p w14:paraId="77B96FC3"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150</w:t>
            </w:r>
          </w:p>
        </w:tc>
        <w:tc>
          <w:tcPr>
            <w:tcW w:w="1873" w:type="dxa"/>
            <w:tcBorders>
              <w:top w:val="nil"/>
              <w:left w:val="nil"/>
              <w:bottom w:val="single" w:sz="8" w:space="0" w:color="auto"/>
              <w:right w:val="single" w:sz="8" w:space="0" w:color="auto"/>
            </w:tcBorders>
            <w:shd w:val="clear" w:color="000000" w:fill="9BC2E6"/>
            <w:vAlign w:val="center"/>
            <w:hideMark/>
          </w:tcPr>
          <w:p w14:paraId="2001798A"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ΓΙΑΝΝΟΠΟΥΛΟΣ</w:t>
            </w:r>
          </w:p>
        </w:tc>
      </w:tr>
      <w:tr w:rsidR="005D4301" w:rsidRPr="006F213D" w14:paraId="40A1D3E5" w14:textId="77777777" w:rsidTr="005D4301">
        <w:trPr>
          <w:trHeight w:val="1005"/>
        </w:trPr>
        <w:tc>
          <w:tcPr>
            <w:tcW w:w="933" w:type="dxa"/>
            <w:tcBorders>
              <w:top w:val="nil"/>
              <w:left w:val="single" w:sz="8" w:space="0" w:color="auto"/>
              <w:bottom w:val="single" w:sz="8" w:space="0" w:color="auto"/>
              <w:right w:val="single" w:sz="8" w:space="0" w:color="auto"/>
            </w:tcBorders>
            <w:shd w:val="clear" w:color="000000" w:fill="9BC2E6"/>
            <w:noWrap/>
            <w:vAlign w:val="center"/>
            <w:hideMark/>
          </w:tcPr>
          <w:p w14:paraId="68B47584"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xml:space="preserve">5ο </w:t>
            </w:r>
          </w:p>
        </w:tc>
        <w:tc>
          <w:tcPr>
            <w:tcW w:w="1600" w:type="dxa"/>
            <w:tcBorders>
              <w:top w:val="nil"/>
              <w:left w:val="nil"/>
              <w:bottom w:val="single" w:sz="8" w:space="0" w:color="auto"/>
              <w:right w:val="single" w:sz="8" w:space="0" w:color="auto"/>
            </w:tcBorders>
            <w:shd w:val="clear" w:color="000000" w:fill="9BC2E6"/>
            <w:vAlign w:val="center"/>
            <w:hideMark/>
          </w:tcPr>
          <w:p w14:paraId="6E0D2DE1"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UAF67</w:t>
            </w:r>
          </w:p>
        </w:tc>
        <w:tc>
          <w:tcPr>
            <w:tcW w:w="960" w:type="dxa"/>
            <w:tcBorders>
              <w:top w:val="nil"/>
              <w:left w:val="nil"/>
              <w:bottom w:val="single" w:sz="8" w:space="0" w:color="auto"/>
              <w:right w:val="single" w:sz="8" w:space="0" w:color="auto"/>
            </w:tcBorders>
            <w:shd w:val="clear" w:color="000000" w:fill="9BC2E6"/>
            <w:vAlign w:val="center"/>
            <w:hideMark/>
          </w:tcPr>
          <w:p w14:paraId="0AA60448"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Υ</w:t>
            </w:r>
          </w:p>
        </w:tc>
        <w:tc>
          <w:tcPr>
            <w:tcW w:w="2320" w:type="dxa"/>
            <w:tcBorders>
              <w:top w:val="nil"/>
              <w:left w:val="nil"/>
              <w:bottom w:val="single" w:sz="8" w:space="0" w:color="auto"/>
              <w:right w:val="single" w:sz="8" w:space="0" w:color="auto"/>
            </w:tcBorders>
            <w:shd w:val="clear" w:color="000000" w:fill="9BC2E6"/>
            <w:vAlign w:val="center"/>
            <w:hideMark/>
          </w:tcPr>
          <w:p w14:paraId="1DFEF53B" w14:textId="77777777" w:rsidR="005D4301" w:rsidRPr="005D4301" w:rsidRDefault="005D4301" w:rsidP="005D4301">
            <w:pPr>
              <w:jc w:val="center"/>
              <w:rPr>
                <w:rFonts w:eastAsia="Times New Roman" w:cs="Calibri"/>
                <w:color w:val="000000"/>
                <w:sz w:val="20"/>
                <w:szCs w:val="20"/>
                <w:lang w:val="el-GR" w:eastAsia="el-GR"/>
              </w:rPr>
            </w:pPr>
            <w:r w:rsidRPr="005D4301">
              <w:rPr>
                <w:rFonts w:eastAsia="Times New Roman" w:cs="Calibri"/>
                <w:color w:val="000000"/>
                <w:sz w:val="20"/>
                <w:szCs w:val="20"/>
                <w:lang w:val="el-GR" w:eastAsia="el-GR"/>
              </w:rPr>
              <w:t>Οικονομικό Δίκαιο της Ευρωπαϊκής Ένωσης</w:t>
            </w:r>
          </w:p>
        </w:tc>
        <w:tc>
          <w:tcPr>
            <w:tcW w:w="939" w:type="dxa"/>
            <w:tcBorders>
              <w:top w:val="nil"/>
              <w:left w:val="nil"/>
              <w:bottom w:val="single" w:sz="8" w:space="0" w:color="auto"/>
              <w:right w:val="single" w:sz="8" w:space="0" w:color="auto"/>
            </w:tcBorders>
            <w:shd w:val="clear" w:color="000000" w:fill="9BC2E6"/>
            <w:vAlign w:val="center"/>
            <w:hideMark/>
          </w:tcPr>
          <w:p w14:paraId="59129F51"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2</w:t>
            </w:r>
          </w:p>
        </w:tc>
        <w:tc>
          <w:tcPr>
            <w:tcW w:w="990" w:type="dxa"/>
            <w:tcBorders>
              <w:top w:val="nil"/>
              <w:left w:val="nil"/>
              <w:bottom w:val="single" w:sz="8" w:space="0" w:color="auto"/>
              <w:right w:val="single" w:sz="8" w:space="0" w:color="auto"/>
            </w:tcBorders>
            <w:shd w:val="clear" w:color="000000" w:fill="9BC2E6"/>
            <w:vAlign w:val="center"/>
            <w:hideMark/>
          </w:tcPr>
          <w:p w14:paraId="3A76B9D2"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w:t>
            </w:r>
          </w:p>
        </w:tc>
        <w:tc>
          <w:tcPr>
            <w:tcW w:w="1199" w:type="dxa"/>
            <w:tcBorders>
              <w:top w:val="nil"/>
              <w:left w:val="nil"/>
              <w:bottom w:val="single" w:sz="8" w:space="0" w:color="auto"/>
              <w:right w:val="single" w:sz="8" w:space="0" w:color="auto"/>
            </w:tcBorders>
            <w:shd w:val="clear" w:color="000000" w:fill="9BC2E6"/>
            <w:vAlign w:val="center"/>
            <w:hideMark/>
          </w:tcPr>
          <w:p w14:paraId="77C38D7E"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293" w:type="dxa"/>
            <w:tcBorders>
              <w:top w:val="nil"/>
              <w:left w:val="nil"/>
              <w:bottom w:val="single" w:sz="8" w:space="0" w:color="auto"/>
              <w:right w:val="single" w:sz="8" w:space="0" w:color="auto"/>
            </w:tcBorders>
            <w:shd w:val="clear" w:color="000000" w:fill="9BC2E6"/>
            <w:vAlign w:val="center"/>
            <w:hideMark/>
          </w:tcPr>
          <w:p w14:paraId="241823AB"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w:t>
            </w:r>
          </w:p>
        </w:tc>
        <w:tc>
          <w:tcPr>
            <w:tcW w:w="1013" w:type="dxa"/>
            <w:tcBorders>
              <w:top w:val="nil"/>
              <w:left w:val="nil"/>
              <w:bottom w:val="single" w:sz="8" w:space="0" w:color="auto"/>
              <w:right w:val="single" w:sz="8" w:space="0" w:color="auto"/>
            </w:tcBorders>
            <w:shd w:val="clear" w:color="000000" w:fill="9BC2E6"/>
            <w:vAlign w:val="center"/>
            <w:hideMark/>
          </w:tcPr>
          <w:p w14:paraId="4D1D2B91"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150</w:t>
            </w:r>
          </w:p>
        </w:tc>
        <w:tc>
          <w:tcPr>
            <w:tcW w:w="1873" w:type="dxa"/>
            <w:tcBorders>
              <w:top w:val="nil"/>
              <w:left w:val="nil"/>
              <w:bottom w:val="single" w:sz="8" w:space="0" w:color="auto"/>
              <w:right w:val="single" w:sz="8" w:space="0" w:color="auto"/>
            </w:tcBorders>
            <w:shd w:val="clear" w:color="000000" w:fill="9BC2E6"/>
            <w:vAlign w:val="center"/>
            <w:hideMark/>
          </w:tcPr>
          <w:p w14:paraId="731D2859"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ΣΠΗΛΙΟΠΟΥΛΟΣ</w:t>
            </w:r>
          </w:p>
        </w:tc>
      </w:tr>
      <w:tr w:rsidR="005D4301" w:rsidRPr="006F213D" w14:paraId="37FF95D1" w14:textId="77777777" w:rsidTr="005D4301">
        <w:trPr>
          <w:trHeight w:val="840"/>
        </w:trPr>
        <w:tc>
          <w:tcPr>
            <w:tcW w:w="933" w:type="dxa"/>
            <w:tcBorders>
              <w:top w:val="nil"/>
              <w:left w:val="single" w:sz="8" w:space="0" w:color="auto"/>
              <w:bottom w:val="single" w:sz="8" w:space="0" w:color="auto"/>
              <w:right w:val="single" w:sz="8" w:space="0" w:color="auto"/>
            </w:tcBorders>
            <w:shd w:val="clear" w:color="000000" w:fill="9BC2E6"/>
            <w:noWrap/>
            <w:vAlign w:val="center"/>
            <w:hideMark/>
          </w:tcPr>
          <w:p w14:paraId="1B4AD1E2"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xml:space="preserve">5ο </w:t>
            </w:r>
          </w:p>
        </w:tc>
        <w:tc>
          <w:tcPr>
            <w:tcW w:w="1600" w:type="dxa"/>
            <w:tcBorders>
              <w:top w:val="nil"/>
              <w:left w:val="nil"/>
              <w:bottom w:val="single" w:sz="8" w:space="0" w:color="auto"/>
              <w:right w:val="single" w:sz="8" w:space="0" w:color="auto"/>
            </w:tcBorders>
            <w:shd w:val="clear" w:color="000000" w:fill="9BC2E6"/>
            <w:vAlign w:val="center"/>
            <w:hideMark/>
          </w:tcPr>
          <w:p w14:paraId="20628ED7"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UAF24</w:t>
            </w:r>
          </w:p>
        </w:tc>
        <w:tc>
          <w:tcPr>
            <w:tcW w:w="960" w:type="dxa"/>
            <w:tcBorders>
              <w:top w:val="nil"/>
              <w:left w:val="nil"/>
              <w:bottom w:val="single" w:sz="8" w:space="0" w:color="auto"/>
              <w:right w:val="single" w:sz="8" w:space="0" w:color="auto"/>
            </w:tcBorders>
            <w:shd w:val="clear" w:color="000000" w:fill="9BC2E6"/>
            <w:vAlign w:val="center"/>
            <w:hideMark/>
          </w:tcPr>
          <w:p w14:paraId="000E8961"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Υ</w:t>
            </w:r>
          </w:p>
        </w:tc>
        <w:tc>
          <w:tcPr>
            <w:tcW w:w="2320" w:type="dxa"/>
            <w:tcBorders>
              <w:top w:val="nil"/>
              <w:left w:val="nil"/>
              <w:bottom w:val="single" w:sz="8" w:space="0" w:color="auto"/>
              <w:right w:val="single" w:sz="8" w:space="0" w:color="auto"/>
            </w:tcBorders>
            <w:shd w:val="clear" w:color="000000" w:fill="9BC2E6"/>
            <w:vAlign w:val="center"/>
            <w:hideMark/>
          </w:tcPr>
          <w:p w14:paraId="48B8F55A"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Ανάλυση και Διαχείριση Χαρτοφυλακίου</w:t>
            </w:r>
          </w:p>
        </w:tc>
        <w:tc>
          <w:tcPr>
            <w:tcW w:w="939" w:type="dxa"/>
            <w:tcBorders>
              <w:top w:val="nil"/>
              <w:left w:val="nil"/>
              <w:bottom w:val="single" w:sz="8" w:space="0" w:color="auto"/>
              <w:right w:val="single" w:sz="8" w:space="0" w:color="auto"/>
            </w:tcBorders>
            <w:shd w:val="clear" w:color="000000" w:fill="9BC2E6"/>
            <w:vAlign w:val="center"/>
            <w:hideMark/>
          </w:tcPr>
          <w:p w14:paraId="7AA9507D"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2</w:t>
            </w:r>
          </w:p>
        </w:tc>
        <w:tc>
          <w:tcPr>
            <w:tcW w:w="990" w:type="dxa"/>
            <w:tcBorders>
              <w:top w:val="nil"/>
              <w:left w:val="nil"/>
              <w:bottom w:val="single" w:sz="8" w:space="0" w:color="auto"/>
              <w:right w:val="single" w:sz="8" w:space="0" w:color="auto"/>
            </w:tcBorders>
            <w:shd w:val="clear" w:color="000000" w:fill="9BC2E6"/>
            <w:vAlign w:val="center"/>
            <w:hideMark/>
          </w:tcPr>
          <w:p w14:paraId="4C81CE3C"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w:t>
            </w:r>
          </w:p>
        </w:tc>
        <w:tc>
          <w:tcPr>
            <w:tcW w:w="1199" w:type="dxa"/>
            <w:tcBorders>
              <w:top w:val="nil"/>
              <w:left w:val="nil"/>
              <w:bottom w:val="single" w:sz="8" w:space="0" w:color="auto"/>
              <w:right w:val="single" w:sz="8" w:space="0" w:color="auto"/>
            </w:tcBorders>
            <w:shd w:val="clear" w:color="000000" w:fill="9BC2E6"/>
            <w:vAlign w:val="center"/>
            <w:hideMark/>
          </w:tcPr>
          <w:p w14:paraId="2AD1B355"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293" w:type="dxa"/>
            <w:tcBorders>
              <w:top w:val="nil"/>
              <w:left w:val="nil"/>
              <w:bottom w:val="single" w:sz="8" w:space="0" w:color="auto"/>
              <w:right w:val="single" w:sz="8" w:space="0" w:color="auto"/>
            </w:tcBorders>
            <w:shd w:val="clear" w:color="000000" w:fill="9BC2E6"/>
            <w:vAlign w:val="center"/>
            <w:hideMark/>
          </w:tcPr>
          <w:p w14:paraId="49D98E0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w:t>
            </w:r>
          </w:p>
        </w:tc>
        <w:tc>
          <w:tcPr>
            <w:tcW w:w="1013" w:type="dxa"/>
            <w:tcBorders>
              <w:top w:val="nil"/>
              <w:left w:val="nil"/>
              <w:bottom w:val="single" w:sz="8" w:space="0" w:color="auto"/>
              <w:right w:val="single" w:sz="8" w:space="0" w:color="auto"/>
            </w:tcBorders>
            <w:shd w:val="clear" w:color="000000" w:fill="9BC2E6"/>
            <w:vAlign w:val="center"/>
            <w:hideMark/>
          </w:tcPr>
          <w:p w14:paraId="3A2BA88C"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150</w:t>
            </w:r>
          </w:p>
        </w:tc>
        <w:tc>
          <w:tcPr>
            <w:tcW w:w="1873" w:type="dxa"/>
            <w:tcBorders>
              <w:top w:val="nil"/>
              <w:left w:val="nil"/>
              <w:bottom w:val="single" w:sz="8" w:space="0" w:color="auto"/>
              <w:right w:val="single" w:sz="8" w:space="0" w:color="auto"/>
            </w:tcBorders>
            <w:shd w:val="clear" w:color="000000" w:fill="9BC2E6"/>
            <w:vAlign w:val="center"/>
            <w:hideMark/>
          </w:tcPr>
          <w:p w14:paraId="37EDC732"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ΣΤΑΥΡΟΓΙΑΝΝΗΣ</w:t>
            </w:r>
          </w:p>
        </w:tc>
      </w:tr>
      <w:tr w:rsidR="005D4301" w:rsidRPr="006F213D" w14:paraId="7AB47DA7" w14:textId="77777777" w:rsidTr="005D4301">
        <w:trPr>
          <w:trHeight w:val="315"/>
        </w:trPr>
        <w:tc>
          <w:tcPr>
            <w:tcW w:w="933" w:type="dxa"/>
            <w:tcBorders>
              <w:top w:val="nil"/>
              <w:left w:val="single" w:sz="8" w:space="0" w:color="auto"/>
              <w:bottom w:val="single" w:sz="8" w:space="0" w:color="auto"/>
              <w:right w:val="single" w:sz="8" w:space="0" w:color="auto"/>
            </w:tcBorders>
            <w:shd w:val="clear" w:color="000000" w:fill="9BC2E6"/>
            <w:noWrap/>
            <w:vAlign w:val="center"/>
            <w:hideMark/>
          </w:tcPr>
          <w:p w14:paraId="632345CB"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xml:space="preserve">5ο </w:t>
            </w:r>
          </w:p>
        </w:tc>
        <w:tc>
          <w:tcPr>
            <w:tcW w:w="1600" w:type="dxa"/>
            <w:tcBorders>
              <w:top w:val="nil"/>
              <w:left w:val="nil"/>
              <w:bottom w:val="single" w:sz="8" w:space="0" w:color="auto"/>
              <w:right w:val="single" w:sz="8" w:space="0" w:color="auto"/>
            </w:tcBorders>
            <w:shd w:val="clear" w:color="000000" w:fill="9BC2E6"/>
            <w:vAlign w:val="center"/>
            <w:hideMark/>
          </w:tcPr>
          <w:p w14:paraId="5B3978E7"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UAF68</w:t>
            </w:r>
          </w:p>
        </w:tc>
        <w:tc>
          <w:tcPr>
            <w:tcW w:w="960" w:type="dxa"/>
            <w:tcBorders>
              <w:top w:val="nil"/>
              <w:left w:val="nil"/>
              <w:bottom w:val="single" w:sz="8" w:space="0" w:color="auto"/>
              <w:right w:val="single" w:sz="8" w:space="0" w:color="auto"/>
            </w:tcBorders>
            <w:shd w:val="clear" w:color="000000" w:fill="9BC2E6"/>
            <w:vAlign w:val="center"/>
            <w:hideMark/>
          </w:tcPr>
          <w:p w14:paraId="46E00EE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Υ</w:t>
            </w:r>
          </w:p>
        </w:tc>
        <w:tc>
          <w:tcPr>
            <w:tcW w:w="2320" w:type="dxa"/>
            <w:tcBorders>
              <w:top w:val="nil"/>
              <w:left w:val="nil"/>
              <w:bottom w:val="single" w:sz="8" w:space="0" w:color="auto"/>
              <w:right w:val="single" w:sz="8" w:space="0" w:color="auto"/>
            </w:tcBorders>
            <w:shd w:val="clear" w:color="000000" w:fill="9BC2E6"/>
            <w:vAlign w:val="center"/>
            <w:hideMark/>
          </w:tcPr>
          <w:p w14:paraId="1CA9B893"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Τραπεζική Διοικητική</w:t>
            </w:r>
          </w:p>
        </w:tc>
        <w:tc>
          <w:tcPr>
            <w:tcW w:w="939" w:type="dxa"/>
            <w:tcBorders>
              <w:top w:val="nil"/>
              <w:left w:val="nil"/>
              <w:bottom w:val="single" w:sz="8" w:space="0" w:color="auto"/>
              <w:right w:val="single" w:sz="8" w:space="0" w:color="auto"/>
            </w:tcBorders>
            <w:shd w:val="clear" w:color="000000" w:fill="9BC2E6"/>
            <w:vAlign w:val="center"/>
            <w:hideMark/>
          </w:tcPr>
          <w:p w14:paraId="361A9966"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2</w:t>
            </w:r>
          </w:p>
        </w:tc>
        <w:tc>
          <w:tcPr>
            <w:tcW w:w="990" w:type="dxa"/>
            <w:tcBorders>
              <w:top w:val="nil"/>
              <w:left w:val="nil"/>
              <w:bottom w:val="single" w:sz="8" w:space="0" w:color="auto"/>
              <w:right w:val="single" w:sz="8" w:space="0" w:color="auto"/>
            </w:tcBorders>
            <w:shd w:val="clear" w:color="000000" w:fill="9BC2E6"/>
            <w:vAlign w:val="center"/>
            <w:hideMark/>
          </w:tcPr>
          <w:p w14:paraId="357BA829"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w:t>
            </w:r>
          </w:p>
        </w:tc>
        <w:tc>
          <w:tcPr>
            <w:tcW w:w="1199" w:type="dxa"/>
            <w:tcBorders>
              <w:top w:val="nil"/>
              <w:left w:val="nil"/>
              <w:bottom w:val="single" w:sz="8" w:space="0" w:color="auto"/>
              <w:right w:val="single" w:sz="8" w:space="0" w:color="auto"/>
            </w:tcBorders>
            <w:shd w:val="clear" w:color="000000" w:fill="9BC2E6"/>
            <w:vAlign w:val="center"/>
            <w:hideMark/>
          </w:tcPr>
          <w:p w14:paraId="63EEF905"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293" w:type="dxa"/>
            <w:tcBorders>
              <w:top w:val="nil"/>
              <w:left w:val="nil"/>
              <w:bottom w:val="single" w:sz="8" w:space="0" w:color="auto"/>
              <w:right w:val="single" w:sz="8" w:space="0" w:color="auto"/>
            </w:tcBorders>
            <w:shd w:val="clear" w:color="000000" w:fill="9BC2E6"/>
            <w:vAlign w:val="center"/>
            <w:hideMark/>
          </w:tcPr>
          <w:p w14:paraId="61D423A2"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w:t>
            </w:r>
          </w:p>
        </w:tc>
        <w:tc>
          <w:tcPr>
            <w:tcW w:w="1013" w:type="dxa"/>
            <w:tcBorders>
              <w:top w:val="nil"/>
              <w:left w:val="nil"/>
              <w:bottom w:val="single" w:sz="8" w:space="0" w:color="auto"/>
              <w:right w:val="single" w:sz="8" w:space="0" w:color="auto"/>
            </w:tcBorders>
            <w:shd w:val="clear" w:color="000000" w:fill="9BC2E6"/>
            <w:vAlign w:val="center"/>
            <w:hideMark/>
          </w:tcPr>
          <w:p w14:paraId="2267F07E"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150</w:t>
            </w:r>
          </w:p>
        </w:tc>
        <w:tc>
          <w:tcPr>
            <w:tcW w:w="1873" w:type="dxa"/>
            <w:tcBorders>
              <w:top w:val="nil"/>
              <w:left w:val="nil"/>
              <w:bottom w:val="single" w:sz="8" w:space="0" w:color="auto"/>
              <w:right w:val="single" w:sz="8" w:space="0" w:color="auto"/>
            </w:tcBorders>
            <w:shd w:val="clear" w:color="000000" w:fill="9BC2E6"/>
            <w:vAlign w:val="center"/>
            <w:hideMark/>
          </w:tcPr>
          <w:p w14:paraId="0881E82B"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ΑΓΟΡΑΚΗ</w:t>
            </w:r>
          </w:p>
        </w:tc>
      </w:tr>
      <w:tr w:rsidR="005D4301" w:rsidRPr="006F213D" w14:paraId="5CC6B546" w14:textId="77777777" w:rsidTr="005D4301">
        <w:trPr>
          <w:trHeight w:val="315"/>
        </w:trPr>
        <w:tc>
          <w:tcPr>
            <w:tcW w:w="933" w:type="dxa"/>
            <w:tcBorders>
              <w:top w:val="nil"/>
              <w:left w:val="single" w:sz="8" w:space="0" w:color="auto"/>
              <w:bottom w:val="single" w:sz="8" w:space="0" w:color="auto"/>
              <w:right w:val="single" w:sz="8" w:space="0" w:color="auto"/>
            </w:tcBorders>
            <w:shd w:val="clear" w:color="000000" w:fill="9BC2E6"/>
            <w:noWrap/>
            <w:vAlign w:val="center"/>
            <w:hideMark/>
          </w:tcPr>
          <w:p w14:paraId="79456D2B"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xml:space="preserve">5ο </w:t>
            </w:r>
          </w:p>
        </w:tc>
        <w:tc>
          <w:tcPr>
            <w:tcW w:w="1600" w:type="dxa"/>
            <w:tcBorders>
              <w:top w:val="nil"/>
              <w:left w:val="nil"/>
              <w:bottom w:val="single" w:sz="8" w:space="0" w:color="auto"/>
              <w:right w:val="single" w:sz="8" w:space="0" w:color="auto"/>
            </w:tcBorders>
            <w:shd w:val="clear" w:color="000000" w:fill="9BC2E6"/>
            <w:vAlign w:val="center"/>
            <w:hideMark/>
          </w:tcPr>
          <w:p w14:paraId="777A1469" w14:textId="77777777" w:rsidR="005D4301" w:rsidRPr="006F213D" w:rsidRDefault="005D4301" w:rsidP="005D4301">
            <w:pP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960" w:type="dxa"/>
            <w:tcBorders>
              <w:top w:val="nil"/>
              <w:left w:val="nil"/>
              <w:bottom w:val="single" w:sz="8" w:space="0" w:color="auto"/>
              <w:right w:val="single" w:sz="8" w:space="0" w:color="auto"/>
            </w:tcBorders>
            <w:shd w:val="clear" w:color="000000" w:fill="9BC2E6"/>
            <w:vAlign w:val="center"/>
            <w:hideMark/>
          </w:tcPr>
          <w:p w14:paraId="216E01D9" w14:textId="77777777" w:rsidR="005D4301" w:rsidRPr="006F213D" w:rsidRDefault="005D4301" w:rsidP="005D4301">
            <w:pP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2320" w:type="dxa"/>
            <w:tcBorders>
              <w:top w:val="nil"/>
              <w:left w:val="nil"/>
              <w:bottom w:val="single" w:sz="8" w:space="0" w:color="auto"/>
              <w:right w:val="single" w:sz="8" w:space="0" w:color="auto"/>
            </w:tcBorders>
            <w:shd w:val="clear" w:color="000000" w:fill="9BC2E6"/>
            <w:vAlign w:val="center"/>
            <w:hideMark/>
          </w:tcPr>
          <w:p w14:paraId="1449A57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Μάθημα Επιλογής</w:t>
            </w:r>
          </w:p>
        </w:tc>
        <w:tc>
          <w:tcPr>
            <w:tcW w:w="939" w:type="dxa"/>
            <w:tcBorders>
              <w:top w:val="nil"/>
              <w:left w:val="nil"/>
              <w:bottom w:val="single" w:sz="8" w:space="0" w:color="auto"/>
              <w:right w:val="single" w:sz="8" w:space="0" w:color="auto"/>
            </w:tcBorders>
            <w:shd w:val="clear" w:color="000000" w:fill="9BC2E6"/>
            <w:vAlign w:val="center"/>
            <w:hideMark/>
          </w:tcPr>
          <w:p w14:paraId="685EAD6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2</w:t>
            </w:r>
          </w:p>
        </w:tc>
        <w:tc>
          <w:tcPr>
            <w:tcW w:w="990" w:type="dxa"/>
            <w:tcBorders>
              <w:top w:val="nil"/>
              <w:left w:val="nil"/>
              <w:bottom w:val="single" w:sz="8" w:space="0" w:color="auto"/>
              <w:right w:val="single" w:sz="8" w:space="0" w:color="auto"/>
            </w:tcBorders>
            <w:shd w:val="clear" w:color="000000" w:fill="9BC2E6"/>
            <w:vAlign w:val="center"/>
            <w:hideMark/>
          </w:tcPr>
          <w:p w14:paraId="1330734A"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w:t>
            </w:r>
          </w:p>
        </w:tc>
        <w:tc>
          <w:tcPr>
            <w:tcW w:w="1199" w:type="dxa"/>
            <w:tcBorders>
              <w:top w:val="nil"/>
              <w:left w:val="nil"/>
              <w:bottom w:val="single" w:sz="8" w:space="0" w:color="auto"/>
              <w:right w:val="single" w:sz="8" w:space="0" w:color="auto"/>
            </w:tcBorders>
            <w:shd w:val="clear" w:color="000000" w:fill="9BC2E6"/>
            <w:vAlign w:val="center"/>
            <w:hideMark/>
          </w:tcPr>
          <w:p w14:paraId="44C389F1"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293" w:type="dxa"/>
            <w:tcBorders>
              <w:top w:val="nil"/>
              <w:left w:val="nil"/>
              <w:bottom w:val="single" w:sz="8" w:space="0" w:color="auto"/>
              <w:right w:val="single" w:sz="8" w:space="0" w:color="auto"/>
            </w:tcBorders>
            <w:shd w:val="clear" w:color="000000" w:fill="9BC2E6"/>
            <w:vAlign w:val="center"/>
            <w:hideMark/>
          </w:tcPr>
          <w:p w14:paraId="1C8FB4E6"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w:t>
            </w:r>
          </w:p>
        </w:tc>
        <w:tc>
          <w:tcPr>
            <w:tcW w:w="1013" w:type="dxa"/>
            <w:tcBorders>
              <w:top w:val="nil"/>
              <w:left w:val="nil"/>
              <w:bottom w:val="single" w:sz="8" w:space="0" w:color="auto"/>
              <w:right w:val="single" w:sz="8" w:space="0" w:color="auto"/>
            </w:tcBorders>
            <w:shd w:val="clear" w:color="000000" w:fill="9BC2E6"/>
            <w:vAlign w:val="center"/>
            <w:hideMark/>
          </w:tcPr>
          <w:p w14:paraId="501BA6E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150</w:t>
            </w:r>
          </w:p>
        </w:tc>
        <w:tc>
          <w:tcPr>
            <w:tcW w:w="1873" w:type="dxa"/>
            <w:tcBorders>
              <w:top w:val="nil"/>
              <w:left w:val="nil"/>
              <w:bottom w:val="single" w:sz="8" w:space="0" w:color="auto"/>
              <w:right w:val="single" w:sz="8" w:space="0" w:color="auto"/>
            </w:tcBorders>
            <w:shd w:val="clear" w:color="000000" w:fill="9BC2E6"/>
            <w:vAlign w:val="center"/>
            <w:hideMark/>
          </w:tcPr>
          <w:p w14:paraId="4FDFEE53"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r>
      <w:tr w:rsidR="005D4301" w:rsidRPr="006F213D" w14:paraId="4CB7DFF8" w14:textId="77777777" w:rsidTr="005D4301">
        <w:trPr>
          <w:trHeight w:val="315"/>
        </w:trPr>
        <w:tc>
          <w:tcPr>
            <w:tcW w:w="5813" w:type="dxa"/>
            <w:gridSpan w:val="4"/>
            <w:tcBorders>
              <w:top w:val="nil"/>
              <w:left w:val="single" w:sz="8" w:space="0" w:color="auto"/>
              <w:bottom w:val="single" w:sz="8" w:space="0" w:color="auto"/>
              <w:right w:val="nil"/>
            </w:tcBorders>
            <w:shd w:val="clear" w:color="000000" w:fill="9BC2E6"/>
            <w:noWrap/>
            <w:vAlign w:val="center"/>
            <w:hideMark/>
          </w:tcPr>
          <w:p w14:paraId="4E253770" w14:textId="77777777" w:rsidR="005D4301" w:rsidRPr="003D0472" w:rsidRDefault="005D4301" w:rsidP="005D4301">
            <w:pPr>
              <w:jc w:val="right"/>
              <w:rPr>
                <w:rFonts w:eastAsia="Times New Roman" w:cs="Calibri"/>
                <w:b/>
                <w:bCs/>
                <w:color w:val="000000"/>
                <w:szCs w:val="20"/>
                <w:lang w:eastAsia="el-GR"/>
              </w:rPr>
            </w:pPr>
            <w:r w:rsidRPr="003D0472">
              <w:rPr>
                <w:rFonts w:eastAsia="Times New Roman" w:cs="Calibri"/>
                <w:b/>
                <w:bCs/>
                <w:color w:val="000000"/>
                <w:szCs w:val="20"/>
                <w:lang w:eastAsia="el-GR"/>
              </w:rPr>
              <w:t> Σύνολο 5</w:t>
            </w:r>
            <w:r w:rsidRPr="003D0472">
              <w:rPr>
                <w:rFonts w:eastAsia="Times New Roman" w:cs="Calibri"/>
                <w:b/>
                <w:bCs/>
                <w:color w:val="000000"/>
                <w:szCs w:val="20"/>
                <w:vertAlign w:val="superscript"/>
                <w:lang w:eastAsia="el-GR"/>
              </w:rPr>
              <w:t>ου</w:t>
            </w:r>
            <w:r>
              <w:rPr>
                <w:rFonts w:eastAsia="Times New Roman" w:cs="Calibri"/>
                <w:b/>
                <w:bCs/>
                <w:color w:val="000000"/>
                <w:szCs w:val="20"/>
                <w:lang w:eastAsia="el-GR"/>
              </w:rPr>
              <w:t xml:space="preserve"> </w:t>
            </w:r>
            <w:r w:rsidRPr="003D0472">
              <w:rPr>
                <w:rFonts w:eastAsia="Times New Roman" w:cs="Calibri"/>
                <w:b/>
                <w:bCs/>
                <w:color w:val="000000"/>
                <w:szCs w:val="20"/>
                <w:lang w:eastAsia="el-GR"/>
              </w:rPr>
              <w:t>Εξαμήνου</w:t>
            </w:r>
          </w:p>
        </w:tc>
        <w:tc>
          <w:tcPr>
            <w:tcW w:w="939" w:type="dxa"/>
            <w:tcBorders>
              <w:top w:val="nil"/>
              <w:left w:val="single" w:sz="8" w:space="0" w:color="auto"/>
              <w:bottom w:val="single" w:sz="8" w:space="0" w:color="auto"/>
              <w:right w:val="single" w:sz="8" w:space="0" w:color="auto"/>
            </w:tcBorders>
            <w:shd w:val="clear" w:color="000000" w:fill="9BC2E6"/>
            <w:vAlign w:val="center"/>
            <w:hideMark/>
          </w:tcPr>
          <w:p w14:paraId="04CCAAF1"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990" w:type="dxa"/>
            <w:tcBorders>
              <w:top w:val="nil"/>
              <w:left w:val="nil"/>
              <w:bottom w:val="single" w:sz="8" w:space="0" w:color="auto"/>
              <w:right w:val="single" w:sz="8" w:space="0" w:color="auto"/>
            </w:tcBorders>
            <w:shd w:val="clear" w:color="000000" w:fill="9BC2E6"/>
            <w:vAlign w:val="center"/>
            <w:hideMark/>
          </w:tcPr>
          <w:p w14:paraId="3AC69E91"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199" w:type="dxa"/>
            <w:tcBorders>
              <w:top w:val="nil"/>
              <w:left w:val="nil"/>
              <w:bottom w:val="single" w:sz="8" w:space="0" w:color="auto"/>
              <w:right w:val="single" w:sz="8" w:space="0" w:color="auto"/>
            </w:tcBorders>
            <w:shd w:val="clear" w:color="000000" w:fill="9BC2E6"/>
            <w:vAlign w:val="center"/>
            <w:hideMark/>
          </w:tcPr>
          <w:p w14:paraId="70BDF14C"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293" w:type="dxa"/>
            <w:tcBorders>
              <w:top w:val="nil"/>
              <w:left w:val="nil"/>
              <w:bottom w:val="single" w:sz="8" w:space="0" w:color="auto"/>
              <w:right w:val="single" w:sz="8" w:space="0" w:color="auto"/>
            </w:tcBorders>
            <w:shd w:val="clear" w:color="000000" w:fill="9BC2E6"/>
            <w:vAlign w:val="center"/>
            <w:hideMark/>
          </w:tcPr>
          <w:p w14:paraId="41DEDB88" w14:textId="77777777" w:rsidR="005D4301" w:rsidRPr="006F213D" w:rsidRDefault="005D4301" w:rsidP="005D4301">
            <w:pPr>
              <w:jc w:val="center"/>
              <w:rPr>
                <w:rFonts w:eastAsia="Times New Roman" w:cs="Calibri"/>
                <w:b/>
                <w:bCs/>
                <w:color w:val="000000"/>
                <w:sz w:val="20"/>
                <w:szCs w:val="20"/>
                <w:lang w:eastAsia="el-GR"/>
              </w:rPr>
            </w:pPr>
            <w:r w:rsidRPr="003D0472">
              <w:rPr>
                <w:rFonts w:eastAsia="Times New Roman" w:cs="Calibri"/>
                <w:b/>
                <w:bCs/>
                <w:color w:val="000000"/>
                <w:szCs w:val="20"/>
                <w:lang w:eastAsia="el-GR"/>
              </w:rPr>
              <w:t>30</w:t>
            </w:r>
          </w:p>
        </w:tc>
        <w:tc>
          <w:tcPr>
            <w:tcW w:w="1013" w:type="dxa"/>
            <w:tcBorders>
              <w:top w:val="nil"/>
              <w:left w:val="nil"/>
              <w:bottom w:val="single" w:sz="8" w:space="0" w:color="auto"/>
              <w:right w:val="single" w:sz="8" w:space="0" w:color="auto"/>
            </w:tcBorders>
            <w:shd w:val="clear" w:color="000000" w:fill="9BC2E6"/>
            <w:vAlign w:val="center"/>
            <w:hideMark/>
          </w:tcPr>
          <w:p w14:paraId="1D98D20A"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873" w:type="dxa"/>
            <w:tcBorders>
              <w:top w:val="nil"/>
              <w:left w:val="nil"/>
              <w:bottom w:val="single" w:sz="8" w:space="0" w:color="auto"/>
              <w:right w:val="single" w:sz="8" w:space="0" w:color="auto"/>
            </w:tcBorders>
            <w:shd w:val="clear" w:color="000000" w:fill="9BC2E6"/>
            <w:vAlign w:val="center"/>
            <w:hideMark/>
          </w:tcPr>
          <w:p w14:paraId="0ABE971D"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r>
    </w:tbl>
    <w:p w14:paraId="4517FBEB" w14:textId="77777777" w:rsidR="005D4301" w:rsidRDefault="005D4301" w:rsidP="005D4301"/>
    <w:p w14:paraId="44284382" w14:textId="77777777" w:rsidR="005D4301" w:rsidRDefault="005D4301" w:rsidP="005D4301">
      <w:pPr>
        <w:rPr>
          <w:rFonts w:ascii="Cambria" w:eastAsia="MS Gothic" w:hAnsi="Cambria"/>
          <w:b/>
          <w:sz w:val="26"/>
          <w:szCs w:val="26"/>
          <w:u w:val="single"/>
          <w:lang w:eastAsia="el-GR"/>
        </w:rPr>
      </w:pPr>
      <w:r>
        <w:rPr>
          <w:b/>
          <w:u w:val="single"/>
        </w:rPr>
        <w:br w:type="page"/>
      </w:r>
    </w:p>
    <w:p w14:paraId="57B2A399" w14:textId="77777777" w:rsidR="005D4301" w:rsidRDefault="005D4301" w:rsidP="005D4301">
      <w:pPr>
        <w:pStyle w:val="2"/>
        <w:spacing w:before="0"/>
        <w:jc w:val="center"/>
        <w:rPr>
          <w:b/>
          <w:color w:val="auto"/>
          <w:u w:val="single"/>
        </w:rPr>
      </w:pPr>
      <w:bookmarkStart w:id="59" w:name="_Toc22226655"/>
      <w:r w:rsidRPr="00D709BF">
        <w:rPr>
          <w:b/>
          <w:color w:val="auto"/>
          <w:u w:val="single"/>
        </w:rPr>
        <w:lastRenderedPageBreak/>
        <w:t xml:space="preserve">Μαθήματα </w:t>
      </w:r>
      <w:r>
        <w:rPr>
          <w:b/>
          <w:color w:val="auto"/>
          <w:u w:val="single"/>
        </w:rPr>
        <w:t>6</w:t>
      </w:r>
      <w:r w:rsidRPr="00D709BF">
        <w:rPr>
          <w:b/>
          <w:color w:val="auto"/>
          <w:u w:val="single"/>
          <w:vertAlign w:val="superscript"/>
        </w:rPr>
        <w:t>ου</w:t>
      </w:r>
      <w:r w:rsidRPr="00D709BF">
        <w:rPr>
          <w:b/>
          <w:color w:val="auto"/>
          <w:u w:val="single"/>
        </w:rPr>
        <w:t xml:space="preserve"> Εξαμήνου Σπουδών</w:t>
      </w:r>
      <w:bookmarkEnd w:id="59"/>
    </w:p>
    <w:p w14:paraId="7B3B0875" w14:textId="77777777" w:rsidR="005D4301" w:rsidRDefault="005D4301" w:rsidP="005D4301"/>
    <w:p w14:paraId="22C07594" w14:textId="77777777" w:rsidR="005D4301" w:rsidRPr="005D4301" w:rsidRDefault="005D4301" w:rsidP="005D4301">
      <w:pPr>
        <w:rPr>
          <w:lang w:val="el-GR"/>
        </w:rPr>
      </w:pPr>
      <w:r w:rsidRPr="005D4301">
        <w:rPr>
          <w:lang w:val="el-GR"/>
        </w:rPr>
        <w:t>Τα μαθήματα του 6ου εξαμήνου είναι τα παρακάτω:</w:t>
      </w:r>
    </w:p>
    <w:tbl>
      <w:tblPr>
        <w:tblW w:w="12509" w:type="dxa"/>
        <w:tblInd w:w="113" w:type="dxa"/>
        <w:tblLook w:val="04A0" w:firstRow="1" w:lastRow="0" w:firstColumn="1" w:lastColumn="0" w:noHBand="0" w:noVBand="1"/>
      </w:tblPr>
      <w:tblGrid>
        <w:gridCol w:w="1011"/>
        <w:gridCol w:w="1312"/>
        <w:gridCol w:w="928"/>
        <w:gridCol w:w="1947"/>
        <w:gridCol w:w="942"/>
        <w:gridCol w:w="1092"/>
        <w:gridCol w:w="1336"/>
        <w:gridCol w:w="1308"/>
        <w:gridCol w:w="1076"/>
        <w:gridCol w:w="2054"/>
      </w:tblGrid>
      <w:tr w:rsidR="005D4301" w:rsidRPr="006F213D" w14:paraId="30599FE7" w14:textId="77777777" w:rsidTr="005D4301">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C6B7905"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 xml:space="preserve">Εξάμηνο </w:t>
            </w:r>
          </w:p>
        </w:tc>
        <w:tc>
          <w:tcPr>
            <w:tcW w:w="122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520E8EE1"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Κωδικός Μαθήματος</w:t>
            </w:r>
          </w:p>
        </w:tc>
        <w:tc>
          <w:tcPr>
            <w:tcW w:w="928"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138C3451"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Είδος</w:t>
            </w:r>
          </w:p>
        </w:tc>
        <w:tc>
          <w:tcPr>
            <w:tcW w:w="208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04BFD475"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Τίτλος Μαθήματος</w:t>
            </w:r>
          </w:p>
        </w:tc>
        <w:tc>
          <w:tcPr>
            <w:tcW w:w="3131" w:type="dxa"/>
            <w:gridSpan w:val="3"/>
            <w:tcBorders>
              <w:top w:val="single" w:sz="4" w:space="0" w:color="auto"/>
              <w:left w:val="nil"/>
              <w:bottom w:val="single" w:sz="4" w:space="0" w:color="auto"/>
              <w:right w:val="single" w:sz="4" w:space="0" w:color="auto"/>
            </w:tcBorders>
            <w:shd w:val="clear" w:color="000000" w:fill="FFC000"/>
            <w:vAlign w:val="center"/>
            <w:hideMark/>
          </w:tcPr>
          <w:p w14:paraId="4E46357D"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Ώρες /εβδομάδα</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67EE3F5"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Πιστωτικές Μονάδες</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CFC2F40"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Φόρτος εργασίας</w:t>
            </w:r>
          </w:p>
        </w:tc>
        <w:tc>
          <w:tcPr>
            <w:tcW w:w="2054"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1ADB730"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Διδάσκων</w:t>
            </w:r>
          </w:p>
        </w:tc>
      </w:tr>
      <w:tr w:rsidR="005D4301" w:rsidRPr="006F213D" w14:paraId="67926BFE" w14:textId="77777777" w:rsidTr="005D4301">
        <w:trPr>
          <w:trHeight w:val="51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958374F" w14:textId="77777777" w:rsidR="005D4301" w:rsidRPr="006F213D" w:rsidRDefault="005D4301" w:rsidP="005D4301">
            <w:pPr>
              <w:rPr>
                <w:rFonts w:eastAsia="Times New Roman" w:cs="Calibri"/>
                <w:b/>
                <w:bCs/>
                <w:color w:val="000000"/>
                <w:sz w:val="20"/>
                <w:szCs w:val="20"/>
                <w:lang w:eastAsia="el-GR"/>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484EBC19" w14:textId="77777777" w:rsidR="005D4301" w:rsidRPr="006F213D" w:rsidRDefault="005D4301" w:rsidP="005D4301">
            <w:pPr>
              <w:rPr>
                <w:rFonts w:eastAsia="Times New Roman" w:cs="Calibri"/>
                <w:b/>
                <w:bCs/>
                <w:color w:val="000000"/>
                <w:sz w:val="20"/>
                <w:szCs w:val="20"/>
                <w:lang w:eastAsia="el-GR"/>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F92E23A" w14:textId="77777777" w:rsidR="005D4301" w:rsidRPr="006F213D" w:rsidRDefault="005D4301" w:rsidP="005D4301">
            <w:pPr>
              <w:rPr>
                <w:rFonts w:eastAsia="Times New Roman" w:cs="Calibri"/>
                <w:b/>
                <w:bCs/>
                <w:color w:val="000000"/>
                <w:sz w:val="20"/>
                <w:szCs w:val="20"/>
                <w:lang w:eastAsia="el-GR"/>
              </w:rPr>
            </w:pPr>
          </w:p>
        </w:tc>
        <w:tc>
          <w:tcPr>
            <w:tcW w:w="2085" w:type="dxa"/>
            <w:vMerge/>
            <w:tcBorders>
              <w:top w:val="single" w:sz="4" w:space="0" w:color="auto"/>
              <w:left w:val="single" w:sz="4" w:space="0" w:color="auto"/>
              <w:bottom w:val="single" w:sz="4" w:space="0" w:color="auto"/>
              <w:right w:val="single" w:sz="4" w:space="0" w:color="auto"/>
            </w:tcBorders>
            <w:vAlign w:val="center"/>
            <w:hideMark/>
          </w:tcPr>
          <w:p w14:paraId="10FD8811" w14:textId="77777777" w:rsidR="005D4301" w:rsidRPr="006F213D" w:rsidRDefault="005D4301" w:rsidP="005D4301">
            <w:pPr>
              <w:rPr>
                <w:rFonts w:eastAsia="Times New Roman" w:cs="Calibri"/>
                <w:b/>
                <w:bCs/>
                <w:color w:val="000000"/>
                <w:sz w:val="20"/>
                <w:szCs w:val="20"/>
                <w:lang w:eastAsia="el-GR"/>
              </w:rPr>
            </w:pPr>
          </w:p>
        </w:tc>
        <w:tc>
          <w:tcPr>
            <w:tcW w:w="942" w:type="dxa"/>
            <w:tcBorders>
              <w:top w:val="nil"/>
              <w:left w:val="nil"/>
              <w:bottom w:val="single" w:sz="4" w:space="0" w:color="auto"/>
              <w:right w:val="single" w:sz="4" w:space="0" w:color="auto"/>
            </w:tcBorders>
            <w:shd w:val="clear" w:color="000000" w:fill="FFC000"/>
            <w:vAlign w:val="center"/>
            <w:hideMark/>
          </w:tcPr>
          <w:p w14:paraId="6959A21B"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Θεωρία</w:t>
            </w:r>
          </w:p>
        </w:tc>
        <w:tc>
          <w:tcPr>
            <w:tcW w:w="990" w:type="dxa"/>
            <w:tcBorders>
              <w:top w:val="nil"/>
              <w:left w:val="nil"/>
              <w:bottom w:val="single" w:sz="4" w:space="0" w:color="auto"/>
              <w:right w:val="single" w:sz="4" w:space="0" w:color="auto"/>
            </w:tcBorders>
            <w:shd w:val="clear" w:color="000000" w:fill="FFC000"/>
            <w:vAlign w:val="center"/>
            <w:hideMark/>
          </w:tcPr>
          <w:p w14:paraId="2EACCCE9"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 xml:space="preserve">Ασκήσεις </w:t>
            </w:r>
          </w:p>
        </w:tc>
        <w:tc>
          <w:tcPr>
            <w:tcW w:w="1199" w:type="dxa"/>
            <w:tcBorders>
              <w:top w:val="nil"/>
              <w:left w:val="nil"/>
              <w:bottom w:val="single" w:sz="4" w:space="0" w:color="auto"/>
              <w:right w:val="single" w:sz="4" w:space="0" w:color="auto"/>
            </w:tcBorders>
            <w:shd w:val="clear" w:color="000000" w:fill="FFC000"/>
            <w:vAlign w:val="center"/>
            <w:hideMark/>
          </w:tcPr>
          <w:p w14:paraId="363DDE16"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Εργαστήριο</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E7DCADB" w14:textId="77777777" w:rsidR="005D4301" w:rsidRPr="006F213D" w:rsidRDefault="005D4301" w:rsidP="005D4301">
            <w:pPr>
              <w:rPr>
                <w:rFonts w:eastAsia="Times New Roman" w:cs="Calibri"/>
                <w:b/>
                <w:bCs/>
                <w:color w:val="000000"/>
                <w:sz w:val="20"/>
                <w:szCs w:val="20"/>
                <w:lang w:eastAsia="el-G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ADC1DBC" w14:textId="77777777" w:rsidR="005D4301" w:rsidRPr="006F213D" w:rsidRDefault="005D4301" w:rsidP="005D4301">
            <w:pPr>
              <w:rPr>
                <w:rFonts w:eastAsia="Times New Roman" w:cs="Calibri"/>
                <w:b/>
                <w:bCs/>
                <w:color w:val="000000"/>
                <w:sz w:val="20"/>
                <w:szCs w:val="20"/>
                <w:lang w:eastAsia="el-GR"/>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296D779C" w14:textId="77777777" w:rsidR="005D4301" w:rsidRPr="006F213D" w:rsidRDefault="005D4301" w:rsidP="005D4301">
            <w:pPr>
              <w:rPr>
                <w:rFonts w:eastAsia="Times New Roman" w:cs="Calibri"/>
                <w:b/>
                <w:bCs/>
                <w:color w:val="000000"/>
                <w:sz w:val="20"/>
                <w:szCs w:val="20"/>
                <w:lang w:eastAsia="el-GR"/>
              </w:rPr>
            </w:pPr>
          </w:p>
        </w:tc>
      </w:tr>
      <w:tr w:rsidR="005D4301" w:rsidRPr="006F213D" w14:paraId="34EB0C96" w14:textId="77777777" w:rsidTr="005D4301">
        <w:trPr>
          <w:trHeight w:val="525"/>
        </w:trPr>
        <w:tc>
          <w:tcPr>
            <w:tcW w:w="960" w:type="dxa"/>
            <w:tcBorders>
              <w:top w:val="nil"/>
              <w:left w:val="single" w:sz="4" w:space="0" w:color="auto"/>
              <w:bottom w:val="single" w:sz="4" w:space="0" w:color="auto"/>
              <w:right w:val="single" w:sz="4" w:space="0" w:color="auto"/>
            </w:tcBorders>
            <w:shd w:val="clear" w:color="000000" w:fill="F4B084"/>
            <w:noWrap/>
            <w:vAlign w:val="center"/>
            <w:hideMark/>
          </w:tcPr>
          <w:p w14:paraId="7745E4A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6ο</w:t>
            </w:r>
          </w:p>
        </w:tc>
        <w:tc>
          <w:tcPr>
            <w:tcW w:w="1225" w:type="dxa"/>
            <w:tcBorders>
              <w:top w:val="nil"/>
              <w:left w:val="nil"/>
              <w:bottom w:val="single" w:sz="4" w:space="0" w:color="auto"/>
              <w:right w:val="single" w:sz="4" w:space="0" w:color="auto"/>
            </w:tcBorders>
            <w:shd w:val="clear" w:color="000000" w:fill="F4B084"/>
            <w:noWrap/>
            <w:vAlign w:val="center"/>
            <w:hideMark/>
          </w:tcPr>
          <w:p w14:paraId="4F62FF9D"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UAF26</w:t>
            </w:r>
          </w:p>
        </w:tc>
        <w:tc>
          <w:tcPr>
            <w:tcW w:w="928" w:type="dxa"/>
            <w:tcBorders>
              <w:top w:val="nil"/>
              <w:left w:val="nil"/>
              <w:bottom w:val="single" w:sz="4" w:space="0" w:color="auto"/>
              <w:right w:val="single" w:sz="4" w:space="0" w:color="auto"/>
            </w:tcBorders>
            <w:shd w:val="clear" w:color="000000" w:fill="F4B084"/>
            <w:vAlign w:val="bottom"/>
            <w:hideMark/>
          </w:tcPr>
          <w:p w14:paraId="23F5158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Υ</w:t>
            </w:r>
          </w:p>
        </w:tc>
        <w:tc>
          <w:tcPr>
            <w:tcW w:w="2085" w:type="dxa"/>
            <w:tcBorders>
              <w:top w:val="nil"/>
              <w:left w:val="nil"/>
              <w:bottom w:val="single" w:sz="4" w:space="0" w:color="auto"/>
              <w:right w:val="single" w:sz="4" w:space="0" w:color="auto"/>
            </w:tcBorders>
            <w:shd w:val="clear" w:color="000000" w:fill="F4B084"/>
            <w:vAlign w:val="bottom"/>
            <w:hideMark/>
          </w:tcPr>
          <w:p w14:paraId="0C48DB88"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Εισαγωγή στην Οικονομετρία</w:t>
            </w:r>
          </w:p>
        </w:tc>
        <w:tc>
          <w:tcPr>
            <w:tcW w:w="942" w:type="dxa"/>
            <w:tcBorders>
              <w:top w:val="nil"/>
              <w:left w:val="nil"/>
              <w:bottom w:val="single" w:sz="4" w:space="0" w:color="auto"/>
              <w:right w:val="single" w:sz="4" w:space="0" w:color="auto"/>
            </w:tcBorders>
            <w:shd w:val="clear" w:color="000000" w:fill="F4B084"/>
            <w:noWrap/>
            <w:vAlign w:val="center"/>
            <w:hideMark/>
          </w:tcPr>
          <w:p w14:paraId="621A95F2"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F4B084"/>
            <w:noWrap/>
            <w:vAlign w:val="center"/>
            <w:hideMark/>
          </w:tcPr>
          <w:p w14:paraId="30F73ED4" w14:textId="0A6E2A1B" w:rsidR="005D4301" w:rsidRPr="006F213D" w:rsidRDefault="009503CD" w:rsidP="005D4301">
            <w:pPr>
              <w:jc w:val="center"/>
              <w:rPr>
                <w:rFonts w:eastAsia="Times New Roman" w:cs="Calibri"/>
                <w:color w:val="000000"/>
                <w:sz w:val="20"/>
                <w:szCs w:val="20"/>
                <w:lang w:eastAsia="el-GR"/>
              </w:rPr>
            </w:pPr>
            <w:r>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F4B084"/>
            <w:noWrap/>
            <w:vAlign w:val="center"/>
            <w:hideMark/>
          </w:tcPr>
          <w:p w14:paraId="183223A9"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F4B084"/>
            <w:noWrap/>
            <w:vAlign w:val="center"/>
            <w:hideMark/>
          </w:tcPr>
          <w:p w14:paraId="568EB94C"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w:t>
            </w:r>
          </w:p>
        </w:tc>
        <w:tc>
          <w:tcPr>
            <w:tcW w:w="991" w:type="dxa"/>
            <w:tcBorders>
              <w:top w:val="nil"/>
              <w:left w:val="nil"/>
              <w:bottom w:val="single" w:sz="4" w:space="0" w:color="auto"/>
              <w:right w:val="single" w:sz="4" w:space="0" w:color="auto"/>
            </w:tcBorders>
            <w:shd w:val="clear" w:color="000000" w:fill="F4B084"/>
            <w:noWrap/>
            <w:vAlign w:val="center"/>
            <w:hideMark/>
          </w:tcPr>
          <w:p w14:paraId="3C678D93"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150</w:t>
            </w:r>
          </w:p>
        </w:tc>
        <w:tc>
          <w:tcPr>
            <w:tcW w:w="2054" w:type="dxa"/>
            <w:tcBorders>
              <w:top w:val="nil"/>
              <w:left w:val="nil"/>
              <w:bottom w:val="single" w:sz="4" w:space="0" w:color="auto"/>
              <w:right w:val="single" w:sz="4" w:space="0" w:color="auto"/>
            </w:tcBorders>
            <w:shd w:val="clear" w:color="000000" w:fill="F4B084"/>
            <w:noWrap/>
            <w:vAlign w:val="center"/>
            <w:hideMark/>
          </w:tcPr>
          <w:p w14:paraId="6BAF08A2"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ΣΤΑΥΡΟΓΙΑΝΝΗΣ</w:t>
            </w:r>
          </w:p>
        </w:tc>
      </w:tr>
      <w:tr w:rsidR="005D4301" w:rsidRPr="006F213D" w14:paraId="7BD4056F" w14:textId="77777777" w:rsidTr="005D4301">
        <w:trPr>
          <w:trHeight w:val="525"/>
        </w:trPr>
        <w:tc>
          <w:tcPr>
            <w:tcW w:w="960" w:type="dxa"/>
            <w:tcBorders>
              <w:top w:val="nil"/>
              <w:left w:val="single" w:sz="4" w:space="0" w:color="auto"/>
              <w:bottom w:val="single" w:sz="4" w:space="0" w:color="auto"/>
              <w:right w:val="single" w:sz="4" w:space="0" w:color="auto"/>
            </w:tcBorders>
            <w:shd w:val="clear" w:color="000000" w:fill="F4B084"/>
            <w:noWrap/>
            <w:vAlign w:val="center"/>
            <w:hideMark/>
          </w:tcPr>
          <w:p w14:paraId="384EB953"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6ο</w:t>
            </w:r>
          </w:p>
        </w:tc>
        <w:tc>
          <w:tcPr>
            <w:tcW w:w="1225" w:type="dxa"/>
            <w:tcBorders>
              <w:top w:val="nil"/>
              <w:left w:val="nil"/>
              <w:bottom w:val="single" w:sz="4" w:space="0" w:color="auto"/>
              <w:right w:val="single" w:sz="4" w:space="0" w:color="auto"/>
            </w:tcBorders>
            <w:shd w:val="clear" w:color="000000" w:fill="F4B084"/>
            <w:noWrap/>
            <w:vAlign w:val="center"/>
            <w:hideMark/>
          </w:tcPr>
          <w:p w14:paraId="3F286F08"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UAF27</w:t>
            </w:r>
          </w:p>
        </w:tc>
        <w:tc>
          <w:tcPr>
            <w:tcW w:w="928" w:type="dxa"/>
            <w:tcBorders>
              <w:top w:val="nil"/>
              <w:left w:val="nil"/>
              <w:bottom w:val="single" w:sz="4" w:space="0" w:color="auto"/>
              <w:right w:val="single" w:sz="4" w:space="0" w:color="auto"/>
            </w:tcBorders>
            <w:shd w:val="clear" w:color="000000" w:fill="F4B084"/>
            <w:vAlign w:val="bottom"/>
            <w:hideMark/>
          </w:tcPr>
          <w:p w14:paraId="0D38637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Υ</w:t>
            </w:r>
          </w:p>
        </w:tc>
        <w:tc>
          <w:tcPr>
            <w:tcW w:w="2085" w:type="dxa"/>
            <w:tcBorders>
              <w:top w:val="nil"/>
              <w:left w:val="nil"/>
              <w:bottom w:val="single" w:sz="4" w:space="0" w:color="auto"/>
              <w:right w:val="single" w:sz="4" w:space="0" w:color="auto"/>
            </w:tcBorders>
            <w:shd w:val="clear" w:color="000000" w:fill="F4B084"/>
            <w:vAlign w:val="bottom"/>
            <w:hideMark/>
          </w:tcPr>
          <w:p w14:paraId="474DAD98"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Φορολογική Λογιστική 1</w:t>
            </w:r>
          </w:p>
        </w:tc>
        <w:tc>
          <w:tcPr>
            <w:tcW w:w="942" w:type="dxa"/>
            <w:tcBorders>
              <w:top w:val="nil"/>
              <w:left w:val="nil"/>
              <w:bottom w:val="single" w:sz="4" w:space="0" w:color="auto"/>
              <w:right w:val="single" w:sz="4" w:space="0" w:color="auto"/>
            </w:tcBorders>
            <w:shd w:val="clear" w:color="000000" w:fill="F4B084"/>
            <w:noWrap/>
            <w:vAlign w:val="center"/>
            <w:hideMark/>
          </w:tcPr>
          <w:p w14:paraId="0A096B60"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F4B084"/>
            <w:noWrap/>
            <w:vAlign w:val="center"/>
            <w:hideMark/>
          </w:tcPr>
          <w:p w14:paraId="2668FC79" w14:textId="22FDD129" w:rsidR="005D4301" w:rsidRPr="006F213D" w:rsidRDefault="009503CD" w:rsidP="005D4301">
            <w:pPr>
              <w:jc w:val="center"/>
              <w:rPr>
                <w:rFonts w:eastAsia="Times New Roman" w:cs="Calibri"/>
                <w:color w:val="000000"/>
                <w:sz w:val="20"/>
                <w:szCs w:val="20"/>
                <w:lang w:eastAsia="el-GR"/>
              </w:rPr>
            </w:pPr>
            <w:r>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F4B084"/>
            <w:noWrap/>
            <w:vAlign w:val="center"/>
            <w:hideMark/>
          </w:tcPr>
          <w:p w14:paraId="24AA6315"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F4B084"/>
            <w:noWrap/>
            <w:vAlign w:val="center"/>
            <w:hideMark/>
          </w:tcPr>
          <w:p w14:paraId="37A7EE27"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w:t>
            </w:r>
          </w:p>
        </w:tc>
        <w:tc>
          <w:tcPr>
            <w:tcW w:w="991" w:type="dxa"/>
            <w:tcBorders>
              <w:top w:val="nil"/>
              <w:left w:val="nil"/>
              <w:bottom w:val="single" w:sz="4" w:space="0" w:color="auto"/>
              <w:right w:val="single" w:sz="4" w:space="0" w:color="auto"/>
            </w:tcBorders>
            <w:shd w:val="clear" w:color="000000" w:fill="F4B084"/>
            <w:noWrap/>
            <w:vAlign w:val="center"/>
            <w:hideMark/>
          </w:tcPr>
          <w:p w14:paraId="4068199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150</w:t>
            </w:r>
          </w:p>
        </w:tc>
        <w:tc>
          <w:tcPr>
            <w:tcW w:w="2054" w:type="dxa"/>
            <w:tcBorders>
              <w:top w:val="nil"/>
              <w:left w:val="nil"/>
              <w:bottom w:val="single" w:sz="4" w:space="0" w:color="auto"/>
              <w:right w:val="single" w:sz="4" w:space="0" w:color="auto"/>
            </w:tcBorders>
            <w:shd w:val="clear" w:color="000000" w:fill="F4B084"/>
            <w:noWrap/>
            <w:vAlign w:val="center"/>
            <w:hideMark/>
          </w:tcPr>
          <w:p w14:paraId="74ABBF3A"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ΓΙΑΝΝΟΠΟΥΛΟΣ</w:t>
            </w:r>
          </w:p>
        </w:tc>
      </w:tr>
      <w:tr w:rsidR="005D4301" w:rsidRPr="006F213D" w14:paraId="71815A03" w14:textId="77777777" w:rsidTr="005D4301">
        <w:trPr>
          <w:trHeight w:val="525"/>
        </w:trPr>
        <w:tc>
          <w:tcPr>
            <w:tcW w:w="960" w:type="dxa"/>
            <w:tcBorders>
              <w:top w:val="nil"/>
              <w:left w:val="single" w:sz="4" w:space="0" w:color="auto"/>
              <w:bottom w:val="single" w:sz="4" w:space="0" w:color="auto"/>
              <w:right w:val="single" w:sz="4" w:space="0" w:color="auto"/>
            </w:tcBorders>
            <w:shd w:val="clear" w:color="000000" w:fill="F4B084"/>
            <w:noWrap/>
            <w:vAlign w:val="center"/>
            <w:hideMark/>
          </w:tcPr>
          <w:p w14:paraId="0FE16CC9"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6ο</w:t>
            </w:r>
          </w:p>
        </w:tc>
        <w:tc>
          <w:tcPr>
            <w:tcW w:w="1225" w:type="dxa"/>
            <w:tcBorders>
              <w:top w:val="nil"/>
              <w:left w:val="nil"/>
              <w:bottom w:val="single" w:sz="4" w:space="0" w:color="auto"/>
              <w:right w:val="single" w:sz="4" w:space="0" w:color="auto"/>
            </w:tcBorders>
            <w:shd w:val="clear" w:color="000000" w:fill="F4B084"/>
            <w:noWrap/>
            <w:vAlign w:val="center"/>
            <w:hideMark/>
          </w:tcPr>
          <w:p w14:paraId="56171F6E"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UAF2</w:t>
            </w:r>
            <w:r>
              <w:rPr>
                <w:rFonts w:eastAsia="Times New Roman" w:cs="Calibri"/>
                <w:color w:val="000000"/>
                <w:sz w:val="20"/>
                <w:szCs w:val="20"/>
                <w:lang w:eastAsia="el-GR"/>
              </w:rPr>
              <w:t>5</w:t>
            </w:r>
          </w:p>
        </w:tc>
        <w:tc>
          <w:tcPr>
            <w:tcW w:w="928" w:type="dxa"/>
            <w:tcBorders>
              <w:top w:val="nil"/>
              <w:left w:val="nil"/>
              <w:bottom w:val="single" w:sz="4" w:space="0" w:color="auto"/>
              <w:right w:val="single" w:sz="4" w:space="0" w:color="auto"/>
            </w:tcBorders>
            <w:shd w:val="clear" w:color="000000" w:fill="F4B084"/>
            <w:vAlign w:val="bottom"/>
            <w:hideMark/>
          </w:tcPr>
          <w:p w14:paraId="501D9295"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Υ</w:t>
            </w:r>
          </w:p>
        </w:tc>
        <w:tc>
          <w:tcPr>
            <w:tcW w:w="2085" w:type="dxa"/>
            <w:tcBorders>
              <w:top w:val="nil"/>
              <w:left w:val="nil"/>
              <w:bottom w:val="single" w:sz="4" w:space="0" w:color="auto"/>
              <w:right w:val="single" w:sz="4" w:space="0" w:color="auto"/>
            </w:tcBorders>
            <w:shd w:val="clear" w:color="000000" w:fill="F4B084"/>
            <w:vAlign w:val="bottom"/>
            <w:hideMark/>
          </w:tcPr>
          <w:p w14:paraId="198D2CE2"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Αγορές Χρήματος και Κεφαλαίου</w:t>
            </w:r>
          </w:p>
        </w:tc>
        <w:tc>
          <w:tcPr>
            <w:tcW w:w="942" w:type="dxa"/>
            <w:tcBorders>
              <w:top w:val="nil"/>
              <w:left w:val="nil"/>
              <w:bottom w:val="single" w:sz="4" w:space="0" w:color="auto"/>
              <w:right w:val="single" w:sz="4" w:space="0" w:color="auto"/>
            </w:tcBorders>
            <w:shd w:val="clear" w:color="000000" w:fill="F4B084"/>
            <w:noWrap/>
            <w:vAlign w:val="center"/>
            <w:hideMark/>
          </w:tcPr>
          <w:p w14:paraId="57FF89E8"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F4B084"/>
            <w:noWrap/>
            <w:vAlign w:val="center"/>
            <w:hideMark/>
          </w:tcPr>
          <w:p w14:paraId="015A5EC7"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F4B084"/>
            <w:noWrap/>
            <w:vAlign w:val="center"/>
            <w:hideMark/>
          </w:tcPr>
          <w:p w14:paraId="02F2B570"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F4B084"/>
            <w:noWrap/>
            <w:vAlign w:val="center"/>
            <w:hideMark/>
          </w:tcPr>
          <w:p w14:paraId="3427458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w:t>
            </w:r>
          </w:p>
        </w:tc>
        <w:tc>
          <w:tcPr>
            <w:tcW w:w="991" w:type="dxa"/>
            <w:tcBorders>
              <w:top w:val="nil"/>
              <w:left w:val="nil"/>
              <w:bottom w:val="single" w:sz="4" w:space="0" w:color="auto"/>
              <w:right w:val="single" w:sz="4" w:space="0" w:color="auto"/>
            </w:tcBorders>
            <w:shd w:val="clear" w:color="000000" w:fill="F4B084"/>
            <w:noWrap/>
            <w:vAlign w:val="center"/>
            <w:hideMark/>
          </w:tcPr>
          <w:p w14:paraId="61A442F1"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150</w:t>
            </w:r>
          </w:p>
        </w:tc>
        <w:tc>
          <w:tcPr>
            <w:tcW w:w="2054" w:type="dxa"/>
            <w:tcBorders>
              <w:top w:val="nil"/>
              <w:left w:val="nil"/>
              <w:bottom w:val="single" w:sz="4" w:space="0" w:color="auto"/>
              <w:right w:val="single" w:sz="4" w:space="0" w:color="auto"/>
            </w:tcBorders>
            <w:shd w:val="clear" w:color="000000" w:fill="F4B084"/>
            <w:noWrap/>
            <w:vAlign w:val="center"/>
            <w:hideMark/>
          </w:tcPr>
          <w:p w14:paraId="75A90DB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ΜΠΑΜΠΑΛΟΣ</w:t>
            </w:r>
          </w:p>
        </w:tc>
      </w:tr>
      <w:tr w:rsidR="005D4301" w:rsidRPr="006F213D" w14:paraId="0ED5D544" w14:textId="77777777" w:rsidTr="005D4301">
        <w:trPr>
          <w:trHeight w:val="300"/>
        </w:trPr>
        <w:tc>
          <w:tcPr>
            <w:tcW w:w="960" w:type="dxa"/>
            <w:tcBorders>
              <w:top w:val="nil"/>
              <w:left w:val="single" w:sz="4" w:space="0" w:color="auto"/>
              <w:bottom w:val="single" w:sz="4" w:space="0" w:color="auto"/>
              <w:right w:val="single" w:sz="4" w:space="0" w:color="auto"/>
            </w:tcBorders>
            <w:shd w:val="clear" w:color="000000" w:fill="F4B084"/>
            <w:noWrap/>
            <w:vAlign w:val="center"/>
            <w:hideMark/>
          </w:tcPr>
          <w:p w14:paraId="0A670839"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6ο</w:t>
            </w:r>
          </w:p>
        </w:tc>
        <w:tc>
          <w:tcPr>
            <w:tcW w:w="1225" w:type="dxa"/>
            <w:tcBorders>
              <w:top w:val="nil"/>
              <w:left w:val="nil"/>
              <w:bottom w:val="single" w:sz="4" w:space="0" w:color="auto"/>
              <w:right w:val="single" w:sz="4" w:space="0" w:color="auto"/>
            </w:tcBorders>
            <w:shd w:val="clear" w:color="000000" w:fill="F4B084"/>
            <w:vAlign w:val="center"/>
            <w:hideMark/>
          </w:tcPr>
          <w:p w14:paraId="2DB3322C" w14:textId="77777777" w:rsidR="005D4301" w:rsidRPr="006F213D" w:rsidRDefault="005D4301" w:rsidP="005D4301">
            <w:pP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928" w:type="dxa"/>
            <w:tcBorders>
              <w:top w:val="nil"/>
              <w:left w:val="nil"/>
              <w:bottom w:val="single" w:sz="4" w:space="0" w:color="auto"/>
              <w:right w:val="single" w:sz="4" w:space="0" w:color="auto"/>
            </w:tcBorders>
            <w:shd w:val="clear" w:color="000000" w:fill="F4B084"/>
            <w:vAlign w:val="center"/>
            <w:hideMark/>
          </w:tcPr>
          <w:p w14:paraId="4E98960E" w14:textId="77777777" w:rsidR="005D4301" w:rsidRPr="006F213D" w:rsidRDefault="005D4301" w:rsidP="005D4301">
            <w:pP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2085" w:type="dxa"/>
            <w:tcBorders>
              <w:top w:val="nil"/>
              <w:left w:val="nil"/>
              <w:bottom w:val="single" w:sz="4" w:space="0" w:color="auto"/>
              <w:right w:val="single" w:sz="4" w:space="0" w:color="auto"/>
            </w:tcBorders>
            <w:shd w:val="clear" w:color="000000" w:fill="F4B084"/>
            <w:vAlign w:val="bottom"/>
            <w:hideMark/>
          </w:tcPr>
          <w:p w14:paraId="4EC16948"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Μ</w:t>
            </w:r>
            <w:r>
              <w:rPr>
                <w:rFonts w:eastAsia="Times New Roman" w:cs="Calibri"/>
                <w:color w:val="000000"/>
                <w:sz w:val="20"/>
                <w:szCs w:val="20"/>
                <w:lang w:eastAsia="el-GR"/>
              </w:rPr>
              <w:t>ά</w:t>
            </w:r>
            <w:r w:rsidRPr="006F213D">
              <w:rPr>
                <w:rFonts w:eastAsia="Times New Roman" w:cs="Calibri"/>
                <w:color w:val="000000"/>
                <w:sz w:val="20"/>
                <w:szCs w:val="20"/>
                <w:lang w:eastAsia="el-GR"/>
              </w:rPr>
              <w:t>θημα Επιλογ</w:t>
            </w:r>
            <w:r>
              <w:rPr>
                <w:rFonts w:eastAsia="Times New Roman" w:cs="Calibri"/>
                <w:color w:val="000000"/>
                <w:sz w:val="20"/>
                <w:szCs w:val="20"/>
                <w:lang w:eastAsia="el-GR"/>
              </w:rPr>
              <w:t>ή</w:t>
            </w:r>
            <w:r w:rsidRPr="006F213D">
              <w:rPr>
                <w:rFonts w:eastAsia="Times New Roman" w:cs="Calibri"/>
                <w:color w:val="000000"/>
                <w:sz w:val="20"/>
                <w:szCs w:val="20"/>
                <w:lang w:eastAsia="el-GR"/>
              </w:rPr>
              <w:t>ς</w:t>
            </w:r>
          </w:p>
        </w:tc>
        <w:tc>
          <w:tcPr>
            <w:tcW w:w="942" w:type="dxa"/>
            <w:tcBorders>
              <w:top w:val="nil"/>
              <w:left w:val="nil"/>
              <w:bottom w:val="single" w:sz="4" w:space="0" w:color="auto"/>
              <w:right w:val="single" w:sz="4" w:space="0" w:color="auto"/>
            </w:tcBorders>
            <w:shd w:val="clear" w:color="000000" w:fill="F4B084"/>
            <w:noWrap/>
            <w:vAlign w:val="center"/>
            <w:hideMark/>
          </w:tcPr>
          <w:p w14:paraId="6CF0D2F5"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F4B084"/>
            <w:noWrap/>
            <w:vAlign w:val="center"/>
            <w:hideMark/>
          </w:tcPr>
          <w:p w14:paraId="6DD9FF1B"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F4B084"/>
            <w:noWrap/>
            <w:vAlign w:val="center"/>
            <w:hideMark/>
          </w:tcPr>
          <w:p w14:paraId="5F1CA39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F4B084"/>
            <w:noWrap/>
            <w:vAlign w:val="center"/>
            <w:hideMark/>
          </w:tcPr>
          <w:p w14:paraId="68BDEB7E"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w:t>
            </w:r>
          </w:p>
        </w:tc>
        <w:tc>
          <w:tcPr>
            <w:tcW w:w="991" w:type="dxa"/>
            <w:tcBorders>
              <w:top w:val="nil"/>
              <w:left w:val="nil"/>
              <w:bottom w:val="single" w:sz="4" w:space="0" w:color="auto"/>
              <w:right w:val="single" w:sz="4" w:space="0" w:color="auto"/>
            </w:tcBorders>
            <w:shd w:val="clear" w:color="000000" w:fill="F4B084"/>
            <w:noWrap/>
            <w:vAlign w:val="center"/>
            <w:hideMark/>
          </w:tcPr>
          <w:p w14:paraId="59002DB8"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150</w:t>
            </w:r>
          </w:p>
        </w:tc>
        <w:tc>
          <w:tcPr>
            <w:tcW w:w="2054" w:type="dxa"/>
            <w:tcBorders>
              <w:top w:val="nil"/>
              <w:left w:val="nil"/>
              <w:bottom w:val="single" w:sz="4" w:space="0" w:color="auto"/>
              <w:right w:val="single" w:sz="4" w:space="0" w:color="auto"/>
            </w:tcBorders>
            <w:shd w:val="clear" w:color="000000" w:fill="F4B084"/>
            <w:noWrap/>
            <w:vAlign w:val="center"/>
            <w:hideMark/>
          </w:tcPr>
          <w:p w14:paraId="76E6C9BA"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r>
      <w:tr w:rsidR="005D4301" w:rsidRPr="006F213D" w14:paraId="3B464209" w14:textId="77777777" w:rsidTr="005D4301">
        <w:trPr>
          <w:trHeight w:val="300"/>
        </w:trPr>
        <w:tc>
          <w:tcPr>
            <w:tcW w:w="960" w:type="dxa"/>
            <w:tcBorders>
              <w:top w:val="nil"/>
              <w:left w:val="single" w:sz="4" w:space="0" w:color="auto"/>
              <w:bottom w:val="single" w:sz="4" w:space="0" w:color="auto"/>
              <w:right w:val="single" w:sz="4" w:space="0" w:color="auto"/>
            </w:tcBorders>
            <w:shd w:val="clear" w:color="000000" w:fill="F4B084"/>
            <w:noWrap/>
            <w:vAlign w:val="center"/>
            <w:hideMark/>
          </w:tcPr>
          <w:p w14:paraId="3C634C5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6ο</w:t>
            </w:r>
          </w:p>
        </w:tc>
        <w:tc>
          <w:tcPr>
            <w:tcW w:w="1225" w:type="dxa"/>
            <w:tcBorders>
              <w:top w:val="nil"/>
              <w:left w:val="nil"/>
              <w:bottom w:val="single" w:sz="4" w:space="0" w:color="auto"/>
              <w:right w:val="single" w:sz="4" w:space="0" w:color="auto"/>
            </w:tcBorders>
            <w:shd w:val="clear" w:color="000000" w:fill="F4B084"/>
            <w:vAlign w:val="center"/>
            <w:hideMark/>
          </w:tcPr>
          <w:p w14:paraId="4875BAF8" w14:textId="77777777" w:rsidR="005D4301" w:rsidRPr="006F213D" w:rsidRDefault="005D4301" w:rsidP="005D4301">
            <w:pP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928" w:type="dxa"/>
            <w:tcBorders>
              <w:top w:val="nil"/>
              <w:left w:val="nil"/>
              <w:bottom w:val="single" w:sz="4" w:space="0" w:color="auto"/>
              <w:right w:val="single" w:sz="4" w:space="0" w:color="auto"/>
            </w:tcBorders>
            <w:shd w:val="clear" w:color="000000" w:fill="F4B084"/>
            <w:vAlign w:val="center"/>
            <w:hideMark/>
          </w:tcPr>
          <w:p w14:paraId="6792897E" w14:textId="77777777" w:rsidR="005D4301" w:rsidRPr="006F213D" w:rsidRDefault="005D4301" w:rsidP="005D4301">
            <w:pP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2085" w:type="dxa"/>
            <w:tcBorders>
              <w:top w:val="nil"/>
              <w:left w:val="nil"/>
              <w:bottom w:val="single" w:sz="4" w:space="0" w:color="auto"/>
              <w:right w:val="single" w:sz="4" w:space="0" w:color="auto"/>
            </w:tcBorders>
            <w:shd w:val="clear" w:color="000000" w:fill="F4B084"/>
            <w:vAlign w:val="bottom"/>
            <w:hideMark/>
          </w:tcPr>
          <w:p w14:paraId="7BB198F6"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Μ</w:t>
            </w:r>
            <w:r>
              <w:rPr>
                <w:rFonts w:eastAsia="Times New Roman" w:cs="Calibri"/>
                <w:color w:val="000000"/>
                <w:sz w:val="20"/>
                <w:szCs w:val="20"/>
                <w:lang w:eastAsia="el-GR"/>
              </w:rPr>
              <w:t>ά</w:t>
            </w:r>
            <w:r w:rsidRPr="006F213D">
              <w:rPr>
                <w:rFonts w:eastAsia="Times New Roman" w:cs="Calibri"/>
                <w:color w:val="000000"/>
                <w:sz w:val="20"/>
                <w:szCs w:val="20"/>
                <w:lang w:eastAsia="el-GR"/>
              </w:rPr>
              <w:t>θημα Επιλογ</w:t>
            </w:r>
            <w:r>
              <w:rPr>
                <w:rFonts w:eastAsia="Times New Roman" w:cs="Calibri"/>
                <w:color w:val="000000"/>
                <w:sz w:val="20"/>
                <w:szCs w:val="20"/>
                <w:lang w:eastAsia="el-GR"/>
              </w:rPr>
              <w:t>ή</w:t>
            </w:r>
            <w:r w:rsidRPr="006F213D">
              <w:rPr>
                <w:rFonts w:eastAsia="Times New Roman" w:cs="Calibri"/>
                <w:color w:val="000000"/>
                <w:sz w:val="20"/>
                <w:szCs w:val="20"/>
                <w:lang w:eastAsia="el-GR"/>
              </w:rPr>
              <w:t>ς</w:t>
            </w:r>
          </w:p>
        </w:tc>
        <w:tc>
          <w:tcPr>
            <w:tcW w:w="942" w:type="dxa"/>
            <w:tcBorders>
              <w:top w:val="nil"/>
              <w:left w:val="nil"/>
              <w:bottom w:val="single" w:sz="4" w:space="0" w:color="auto"/>
              <w:right w:val="single" w:sz="4" w:space="0" w:color="auto"/>
            </w:tcBorders>
            <w:shd w:val="clear" w:color="000000" w:fill="F4B084"/>
            <w:noWrap/>
            <w:vAlign w:val="center"/>
            <w:hideMark/>
          </w:tcPr>
          <w:p w14:paraId="67460EAD"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F4B084"/>
            <w:noWrap/>
            <w:vAlign w:val="center"/>
            <w:hideMark/>
          </w:tcPr>
          <w:p w14:paraId="05ADDFB0"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F4B084"/>
            <w:noWrap/>
            <w:vAlign w:val="center"/>
            <w:hideMark/>
          </w:tcPr>
          <w:p w14:paraId="7A6B186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F4B084"/>
            <w:noWrap/>
            <w:vAlign w:val="center"/>
            <w:hideMark/>
          </w:tcPr>
          <w:p w14:paraId="79954EA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w:t>
            </w:r>
          </w:p>
        </w:tc>
        <w:tc>
          <w:tcPr>
            <w:tcW w:w="991" w:type="dxa"/>
            <w:tcBorders>
              <w:top w:val="nil"/>
              <w:left w:val="nil"/>
              <w:bottom w:val="single" w:sz="4" w:space="0" w:color="auto"/>
              <w:right w:val="single" w:sz="4" w:space="0" w:color="auto"/>
            </w:tcBorders>
            <w:shd w:val="clear" w:color="000000" w:fill="F4B084"/>
            <w:noWrap/>
            <w:vAlign w:val="center"/>
            <w:hideMark/>
          </w:tcPr>
          <w:p w14:paraId="6FF89338"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150</w:t>
            </w:r>
          </w:p>
        </w:tc>
        <w:tc>
          <w:tcPr>
            <w:tcW w:w="2054" w:type="dxa"/>
            <w:tcBorders>
              <w:top w:val="nil"/>
              <w:left w:val="nil"/>
              <w:bottom w:val="single" w:sz="4" w:space="0" w:color="auto"/>
              <w:right w:val="single" w:sz="4" w:space="0" w:color="auto"/>
            </w:tcBorders>
            <w:shd w:val="clear" w:color="000000" w:fill="F4B084"/>
            <w:noWrap/>
            <w:vAlign w:val="center"/>
            <w:hideMark/>
          </w:tcPr>
          <w:p w14:paraId="2E34D118"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r>
      <w:tr w:rsidR="005D4301" w:rsidRPr="006F213D" w14:paraId="20AAD904" w14:textId="77777777" w:rsidTr="005D4301">
        <w:trPr>
          <w:trHeight w:val="300"/>
        </w:trPr>
        <w:tc>
          <w:tcPr>
            <w:tcW w:w="5198" w:type="dxa"/>
            <w:gridSpan w:val="4"/>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11603594" w14:textId="77777777" w:rsidR="005D4301" w:rsidRPr="003D0472" w:rsidRDefault="005D4301" w:rsidP="005D4301">
            <w:pPr>
              <w:jc w:val="right"/>
              <w:rPr>
                <w:rFonts w:eastAsia="Times New Roman" w:cs="Calibri"/>
                <w:b/>
                <w:bCs/>
                <w:color w:val="000000"/>
                <w:szCs w:val="20"/>
                <w:lang w:eastAsia="el-GR"/>
              </w:rPr>
            </w:pPr>
            <w:r w:rsidRPr="003D0472">
              <w:rPr>
                <w:rFonts w:eastAsia="Times New Roman" w:cs="Calibri"/>
                <w:b/>
                <w:bCs/>
                <w:color w:val="000000"/>
                <w:szCs w:val="20"/>
                <w:lang w:eastAsia="el-GR"/>
              </w:rPr>
              <w:t>Σύνολο 6</w:t>
            </w:r>
            <w:r w:rsidRPr="003D0472">
              <w:rPr>
                <w:rFonts w:eastAsia="Times New Roman" w:cs="Calibri"/>
                <w:b/>
                <w:bCs/>
                <w:color w:val="000000"/>
                <w:szCs w:val="20"/>
                <w:vertAlign w:val="superscript"/>
                <w:lang w:eastAsia="el-GR"/>
              </w:rPr>
              <w:t>ου</w:t>
            </w:r>
            <w:r>
              <w:rPr>
                <w:rFonts w:eastAsia="Times New Roman" w:cs="Calibri"/>
                <w:b/>
                <w:bCs/>
                <w:color w:val="000000"/>
                <w:szCs w:val="20"/>
                <w:lang w:eastAsia="el-GR"/>
              </w:rPr>
              <w:t xml:space="preserve"> </w:t>
            </w:r>
            <w:r w:rsidRPr="003D0472">
              <w:rPr>
                <w:rFonts w:eastAsia="Times New Roman" w:cs="Calibri"/>
                <w:b/>
                <w:bCs/>
                <w:color w:val="000000"/>
                <w:szCs w:val="20"/>
                <w:lang w:eastAsia="el-GR"/>
              </w:rPr>
              <w:t>Εξαμήνου</w:t>
            </w:r>
          </w:p>
        </w:tc>
        <w:tc>
          <w:tcPr>
            <w:tcW w:w="942" w:type="dxa"/>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32F42E3B" w14:textId="77777777" w:rsidR="005D4301" w:rsidRPr="003D0472" w:rsidRDefault="005D4301" w:rsidP="005D4301">
            <w:pPr>
              <w:jc w:val="center"/>
              <w:rPr>
                <w:rFonts w:eastAsia="Times New Roman" w:cs="Calibri"/>
                <w:color w:val="000000"/>
                <w:szCs w:val="20"/>
                <w:lang w:eastAsia="el-GR"/>
              </w:rPr>
            </w:pPr>
            <w:r w:rsidRPr="003D0472">
              <w:rPr>
                <w:rFonts w:eastAsia="Times New Roman" w:cs="Calibri"/>
                <w:color w:val="000000"/>
                <w:szCs w:val="20"/>
                <w:lang w:eastAsia="el-GR"/>
              </w:rPr>
              <w:t> </w:t>
            </w:r>
          </w:p>
        </w:tc>
        <w:tc>
          <w:tcPr>
            <w:tcW w:w="990" w:type="dxa"/>
            <w:tcBorders>
              <w:top w:val="single" w:sz="4" w:space="0" w:color="auto"/>
              <w:left w:val="nil"/>
              <w:bottom w:val="single" w:sz="4" w:space="0" w:color="auto"/>
              <w:right w:val="single" w:sz="4" w:space="0" w:color="auto"/>
            </w:tcBorders>
            <w:shd w:val="clear" w:color="000000" w:fill="F4B084"/>
            <w:noWrap/>
            <w:vAlign w:val="center"/>
            <w:hideMark/>
          </w:tcPr>
          <w:p w14:paraId="5C9E6180" w14:textId="77777777" w:rsidR="005D4301" w:rsidRPr="003D0472" w:rsidRDefault="005D4301" w:rsidP="005D4301">
            <w:pPr>
              <w:jc w:val="center"/>
              <w:rPr>
                <w:rFonts w:eastAsia="Times New Roman" w:cs="Calibri"/>
                <w:color w:val="000000"/>
                <w:szCs w:val="20"/>
                <w:lang w:eastAsia="el-GR"/>
              </w:rPr>
            </w:pPr>
            <w:r w:rsidRPr="003D0472">
              <w:rPr>
                <w:rFonts w:eastAsia="Times New Roman" w:cs="Calibri"/>
                <w:color w:val="000000"/>
                <w:szCs w:val="20"/>
                <w:lang w:eastAsia="el-GR"/>
              </w:rPr>
              <w:t> </w:t>
            </w:r>
          </w:p>
        </w:tc>
        <w:tc>
          <w:tcPr>
            <w:tcW w:w="1199" w:type="dxa"/>
            <w:tcBorders>
              <w:top w:val="single" w:sz="4" w:space="0" w:color="auto"/>
              <w:left w:val="nil"/>
              <w:bottom w:val="single" w:sz="4" w:space="0" w:color="auto"/>
              <w:right w:val="single" w:sz="4" w:space="0" w:color="auto"/>
            </w:tcBorders>
            <w:shd w:val="clear" w:color="000000" w:fill="F4B084"/>
            <w:noWrap/>
            <w:vAlign w:val="center"/>
            <w:hideMark/>
          </w:tcPr>
          <w:p w14:paraId="430F640F" w14:textId="77777777" w:rsidR="005D4301" w:rsidRPr="003D0472" w:rsidRDefault="005D4301" w:rsidP="005D4301">
            <w:pPr>
              <w:jc w:val="center"/>
              <w:rPr>
                <w:rFonts w:eastAsia="Times New Roman" w:cs="Calibri"/>
                <w:color w:val="000000"/>
                <w:szCs w:val="20"/>
                <w:lang w:eastAsia="el-GR"/>
              </w:rPr>
            </w:pPr>
            <w:r w:rsidRPr="003D0472">
              <w:rPr>
                <w:rFonts w:eastAsia="Times New Roman" w:cs="Calibri"/>
                <w:color w:val="000000"/>
                <w:szCs w:val="20"/>
                <w:lang w:eastAsia="el-GR"/>
              </w:rPr>
              <w:t> </w:t>
            </w:r>
          </w:p>
        </w:tc>
        <w:tc>
          <w:tcPr>
            <w:tcW w:w="1135" w:type="dxa"/>
            <w:tcBorders>
              <w:top w:val="single" w:sz="4" w:space="0" w:color="auto"/>
              <w:left w:val="nil"/>
              <w:bottom w:val="single" w:sz="4" w:space="0" w:color="auto"/>
              <w:right w:val="single" w:sz="4" w:space="0" w:color="auto"/>
            </w:tcBorders>
            <w:shd w:val="clear" w:color="000000" w:fill="F4B084"/>
            <w:noWrap/>
            <w:vAlign w:val="center"/>
            <w:hideMark/>
          </w:tcPr>
          <w:p w14:paraId="407E7741" w14:textId="77777777" w:rsidR="005D4301" w:rsidRPr="003D0472" w:rsidRDefault="005D4301" w:rsidP="005D4301">
            <w:pPr>
              <w:jc w:val="center"/>
              <w:rPr>
                <w:rFonts w:eastAsia="Times New Roman" w:cs="Calibri"/>
                <w:b/>
                <w:bCs/>
                <w:color w:val="000000"/>
                <w:szCs w:val="20"/>
                <w:lang w:eastAsia="el-GR"/>
              </w:rPr>
            </w:pPr>
            <w:r w:rsidRPr="003D0472">
              <w:rPr>
                <w:rFonts w:eastAsia="Times New Roman" w:cs="Calibri"/>
                <w:b/>
                <w:bCs/>
                <w:color w:val="000000"/>
                <w:szCs w:val="20"/>
                <w:lang w:eastAsia="el-GR"/>
              </w:rPr>
              <w:t>30</w:t>
            </w:r>
          </w:p>
        </w:tc>
        <w:tc>
          <w:tcPr>
            <w:tcW w:w="991" w:type="dxa"/>
            <w:tcBorders>
              <w:top w:val="single" w:sz="4" w:space="0" w:color="auto"/>
              <w:left w:val="nil"/>
              <w:bottom w:val="single" w:sz="4" w:space="0" w:color="auto"/>
              <w:right w:val="single" w:sz="4" w:space="0" w:color="auto"/>
            </w:tcBorders>
            <w:shd w:val="clear" w:color="000000" w:fill="F4B084"/>
            <w:noWrap/>
            <w:vAlign w:val="center"/>
            <w:hideMark/>
          </w:tcPr>
          <w:p w14:paraId="4EB1D05B" w14:textId="77777777" w:rsidR="005D4301" w:rsidRPr="003D0472" w:rsidRDefault="005D4301" w:rsidP="005D4301">
            <w:pPr>
              <w:jc w:val="center"/>
              <w:rPr>
                <w:rFonts w:eastAsia="Times New Roman" w:cs="Calibri"/>
                <w:color w:val="000000"/>
                <w:szCs w:val="20"/>
                <w:lang w:eastAsia="el-GR"/>
              </w:rPr>
            </w:pPr>
            <w:r w:rsidRPr="003D0472">
              <w:rPr>
                <w:rFonts w:eastAsia="Times New Roman" w:cs="Calibri"/>
                <w:color w:val="000000"/>
                <w:szCs w:val="20"/>
                <w:lang w:eastAsia="el-GR"/>
              </w:rPr>
              <w:t> </w:t>
            </w:r>
          </w:p>
        </w:tc>
        <w:tc>
          <w:tcPr>
            <w:tcW w:w="2054" w:type="dxa"/>
            <w:tcBorders>
              <w:top w:val="single" w:sz="4" w:space="0" w:color="auto"/>
              <w:left w:val="nil"/>
              <w:bottom w:val="single" w:sz="4" w:space="0" w:color="auto"/>
              <w:right w:val="single" w:sz="4" w:space="0" w:color="auto"/>
            </w:tcBorders>
            <w:shd w:val="clear" w:color="000000" w:fill="F4B084"/>
            <w:noWrap/>
            <w:vAlign w:val="center"/>
            <w:hideMark/>
          </w:tcPr>
          <w:p w14:paraId="16930170" w14:textId="77777777" w:rsidR="005D4301" w:rsidRPr="003D0472" w:rsidRDefault="005D4301" w:rsidP="005D4301">
            <w:pPr>
              <w:jc w:val="center"/>
              <w:rPr>
                <w:rFonts w:eastAsia="Times New Roman" w:cs="Calibri"/>
                <w:color w:val="000000"/>
                <w:szCs w:val="20"/>
                <w:lang w:eastAsia="el-GR"/>
              </w:rPr>
            </w:pPr>
            <w:r w:rsidRPr="003D0472">
              <w:rPr>
                <w:rFonts w:eastAsia="Times New Roman" w:cs="Calibri"/>
                <w:color w:val="000000"/>
                <w:szCs w:val="20"/>
                <w:lang w:eastAsia="el-GR"/>
              </w:rPr>
              <w:t> </w:t>
            </w:r>
          </w:p>
        </w:tc>
      </w:tr>
    </w:tbl>
    <w:p w14:paraId="55543230" w14:textId="77777777" w:rsidR="005D4301" w:rsidRDefault="005D4301" w:rsidP="005D4301"/>
    <w:p w14:paraId="1A163D12" w14:textId="77777777" w:rsidR="005D4301" w:rsidRDefault="005D4301" w:rsidP="005D4301">
      <w:pPr>
        <w:rPr>
          <w:rFonts w:ascii="Cambria" w:eastAsia="MS Gothic" w:hAnsi="Cambria"/>
          <w:b/>
          <w:sz w:val="26"/>
          <w:szCs w:val="26"/>
          <w:u w:val="single"/>
          <w:lang w:eastAsia="el-GR"/>
        </w:rPr>
      </w:pPr>
      <w:r>
        <w:rPr>
          <w:b/>
          <w:u w:val="single"/>
        </w:rPr>
        <w:br w:type="page"/>
      </w:r>
    </w:p>
    <w:p w14:paraId="6231A903" w14:textId="77777777" w:rsidR="005D4301" w:rsidRDefault="005D4301" w:rsidP="005D4301">
      <w:pPr>
        <w:pStyle w:val="2"/>
        <w:spacing w:before="0"/>
        <w:jc w:val="center"/>
        <w:rPr>
          <w:b/>
          <w:color w:val="auto"/>
          <w:u w:val="single"/>
        </w:rPr>
      </w:pPr>
      <w:bookmarkStart w:id="60" w:name="_Toc22226656"/>
      <w:r w:rsidRPr="00D709BF">
        <w:rPr>
          <w:b/>
          <w:color w:val="auto"/>
          <w:u w:val="single"/>
        </w:rPr>
        <w:lastRenderedPageBreak/>
        <w:t xml:space="preserve">Μαθήματα </w:t>
      </w:r>
      <w:r>
        <w:rPr>
          <w:b/>
          <w:color w:val="auto"/>
          <w:u w:val="single"/>
        </w:rPr>
        <w:t>7</w:t>
      </w:r>
      <w:r w:rsidRPr="00D709BF">
        <w:rPr>
          <w:b/>
          <w:color w:val="auto"/>
          <w:u w:val="single"/>
          <w:vertAlign w:val="superscript"/>
        </w:rPr>
        <w:t>ου</w:t>
      </w:r>
      <w:r w:rsidRPr="00D709BF">
        <w:rPr>
          <w:b/>
          <w:color w:val="auto"/>
          <w:u w:val="single"/>
        </w:rPr>
        <w:t xml:space="preserve"> Εξαμήνου Σπουδών</w:t>
      </w:r>
      <w:bookmarkEnd w:id="60"/>
    </w:p>
    <w:p w14:paraId="262DD140" w14:textId="77777777" w:rsidR="005D4301" w:rsidRDefault="005D4301" w:rsidP="005D4301"/>
    <w:p w14:paraId="46C15313" w14:textId="77777777" w:rsidR="005D4301" w:rsidRPr="005D4301" w:rsidRDefault="005D4301" w:rsidP="005D4301">
      <w:pPr>
        <w:rPr>
          <w:lang w:val="el-GR"/>
        </w:rPr>
      </w:pPr>
      <w:r w:rsidRPr="005D4301">
        <w:rPr>
          <w:lang w:val="el-GR"/>
        </w:rPr>
        <w:t>Τα μαθήματα του 7ου εξαμήνου είναι τα παρακάτω:</w:t>
      </w:r>
    </w:p>
    <w:tbl>
      <w:tblPr>
        <w:tblW w:w="14323" w:type="dxa"/>
        <w:tblInd w:w="-147" w:type="dxa"/>
        <w:tblLayout w:type="fixed"/>
        <w:tblLook w:val="04A0" w:firstRow="1" w:lastRow="0" w:firstColumn="1" w:lastColumn="0" w:noHBand="0" w:noVBand="1"/>
      </w:tblPr>
      <w:tblGrid>
        <w:gridCol w:w="1135"/>
        <w:gridCol w:w="1417"/>
        <w:gridCol w:w="851"/>
        <w:gridCol w:w="3260"/>
        <w:gridCol w:w="992"/>
        <w:gridCol w:w="1134"/>
        <w:gridCol w:w="1418"/>
        <w:gridCol w:w="1423"/>
        <w:gridCol w:w="1134"/>
        <w:gridCol w:w="1559"/>
      </w:tblGrid>
      <w:tr w:rsidR="005D4301" w:rsidRPr="00132B1F" w14:paraId="04580699" w14:textId="77777777" w:rsidTr="00B76F33">
        <w:trPr>
          <w:trHeight w:val="300"/>
        </w:trPr>
        <w:tc>
          <w:tcPr>
            <w:tcW w:w="1135"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19CDD0B"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 xml:space="preserve">Εξάμηνο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9D89A00"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Κωδικός Μαθήματος</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0598FC3F"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Είδος</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5911C0D8"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Τίτλος Μαθήματος</w:t>
            </w:r>
          </w:p>
        </w:tc>
        <w:tc>
          <w:tcPr>
            <w:tcW w:w="3544" w:type="dxa"/>
            <w:gridSpan w:val="3"/>
            <w:tcBorders>
              <w:top w:val="single" w:sz="4" w:space="0" w:color="auto"/>
              <w:left w:val="nil"/>
              <w:bottom w:val="single" w:sz="4" w:space="0" w:color="auto"/>
              <w:right w:val="single" w:sz="4" w:space="0" w:color="auto"/>
            </w:tcBorders>
            <w:shd w:val="clear" w:color="000000" w:fill="FFC000"/>
            <w:vAlign w:val="center"/>
            <w:hideMark/>
          </w:tcPr>
          <w:p w14:paraId="19201502"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Ώρες /εβδομάδα</w:t>
            </w:r>
          </w:p>
        </w:tc>
        <w:tc>
          <w:tcPr>
            <w:tcW w:w="142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ED2AED6"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Πιστωτικές Μονάδες</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38A4206"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Φόρτος εργασίας</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1A13CACE"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Διδάσκων</w:t>
            </w:r>
          </w:p>
        </w:tc>
      </w:tr>
      <w:tr w:rsidR="005D4301" w:rsidRPr="00132B1F" w14:paraId="6ADC9453" w14:textId="77777777" w:rsidTr="00B76F33">
        <w:trPr>
          <w:trHeight w:val="51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01D32E" w14:textId="77777777" w:rsidR="005D4301" w:rsidRPr="00132B1F" w:rsidRDefault="005D4301" w:rsidP="005D4301">
            <w:pPr>
              <w:rPr>
                <w:rFonts w:eastAsia="Times New Roman" w:cs="Calibri"/>
                <w:b/>
                <w:bCs/>
                <w:color w:val="000000"/>
                <w:sz w:val="20"/>
                <w:szCs w:val="20"/>
                <w:lang w:eastAsia="el-G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10F5D03" w14:textId="77777777" w:rsidR="005D4301" w:rsidRPr="00132B1F" w:rsidRDefault="005D4301" w:rsidP="005D4301">
            <w:pPr>
              <w:rPr>
                <w:rFonts w:eastAsia="Times New Roman" w:cs="Calibri"/>
                <w:b/>
                <w:bCs/>
                <w:color w:val="000000"/>
                <w:sz w:val="20"/>
                <w:szCs w:val="20"/>
                <w:lang w:eastAsia="el-G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56FF2A3" w14:textId="77777777" w:rsidR="005D4301" w:rsidRPr="00132B1F" w:rsidRDefault="005D4301" w:rsidP="005D4301">
            <w:pPr>
              <w:rPr>
                <w:rFonts w:eastAsia="Times New Roman" w:cs="Calibri"/>
                <w:b/>
                <w:bCs/>
                <w:color w:val="000000"/>
                <w:sz w:val="20"/>
                <w:szCs w:val="20"/>
                <w:lang w:eastAsia="el-GR"/>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2BC3A0C" w14:textId="77777777" w:rsidR="005D4301" w:rsidRPr="00132B1F" w:rsidRDefault="005D4301" w:rsidP="005D4301">
            <w:pPr>
              <w:rPr>
                <w:rFonts w:eastAsia="Times New Roman" w:cs="Calibri"/>
                <w:b/>
                <w:bCs/>
                <w:color w:val="000000"/>
                <w:sz w:val="20"/>
                <w:szCs w:val="20"/>
                <w:lang w:eastAsia="el-GR"/>
              </w:rPr>
            </w:pPr>
          </w:p>
        </w:tc>
        <w:tc>
          <w:tcPr>
            <w:tcW w:w="992" w:type="dxa"/>
            <w:tcBorders>
              <w:top w:val="nil"/>
              <w:left w:val="nil"/>
              <w:bottom w:val="single" w:sz="4" w:space="0" w:color="auto"/>
              <w:right w:val="single" w:sz="4" w:space="0" w:color="auto"/>
            </w:tcBorders>
            <w:shd w:val="clear" w:color="000000" w:fill="FFC000"/>
            <w:vAlign w:val="center"/>
            <w:hideMark/>
          </w:tcPr>
          <w:p w14:paraId="5A0BA83D"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Θεωρία</w:t>
            </w:r>
          </w:p>
        </w:tc>
        <w:tc>
          <w:tcPr>
            <w:tcW w:w="1134" w:type="dxa"/>
            <w:tcBorders>
              <w:top w:val="nil"/>
              <w:left w:val="nil"/>
              <w:bottom w:val="single" w:sz="4" w:space="0" w:color="auto"/>
              <w:right w:val="single" w:sz="4" w:space="0" w:color="auto"/>
            </w:tcBorders>
            <w:shd w:val="clear" w:color="000000" w:fill="FFC000"/>
            <w:vAlign w:val="center"/>
            <w:hideMark/>
          </w:tcPr>
          <w:p w14:paraId="0C4209C0"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 xml:space="preserve">Ασκήσεις </w:t>
            </w:r>
          </w:p>
        </w:tc>
        <w:tc>
          <w:tcPr>
            <w:tcW w:w="1418" w:type="dxa"/>
            <w:tcBorders>
              <w:top w:val="nil"/>
              <w:left w:val="nil"/>
              <w:bottom w:val="single" w:sz="4" w:space="0" w:color="auto"/>
              <w:right w:val="single" w:sz="4" w:space="0" w:color="auto"/>
            </w:tcBorders>
            <w:shd w:val="clear" w:color="000000" w:fill="FFC000"/>
            <w:vAlign w:val="center"/>
            <w:hideMark/>
          </w:tcPr>
          <w:p w14:paraId="5C7CB934"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Εργαστήριο</w:t>
            </w: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37D9F168" w14:textId="77777777" w:rsidR="005D4301" w:rsidRPr="00132B1F" w:rsidRDefault="005D4301" w:rsidP="005D4301">
            <w:pPr>
              <w:rPr>
                <w:rFonts w:eastAsia="Times New Roman" w:cs="Calibri"/>
                <w:b/>
                <w:bCs/>
                <w:color w:val="000000"/>
                <w:sz w:val="20"/>
                <w:szCs w:val="20"/>
                <w:lang w:eastAsia="el-G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0F03BD" w14:textId="77777777" w:rsidR="005D4301" w:rsidRPr="00132B1F" w:rsidRDefault="005D4301" w:rsidP="005D4301">
            <w:pPr>
              <w:rPr>
                <w:rFonts w:eastAsia="Times New Roman" w:cs="Calibri"/>
                <w:b/>
                <w:bCs/>
                <w:color w:val="000000"/>
                <w:sz w:val="20"/>
                <w:szCs w:val="20"/>
                <w:lang w:eastAsia="el-G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0F4526" w14:textId="77777777" w:rsidR="005D4301" w:rsidRPr="00132B1F" w:rsidRDefault="005D4301" w:rsidP="005D4301">
            <w:pPr>
              <w:rPr>
                <w:rFonts w:eastAsia="Times New Roman" w:cs="Calibri"/>
                <w:b/>
                <w:bCs/>
                <w:color w:val="000000"/>
                <w:sz w:val="20"/>
                <w:szCs w:val="20"/>
                <w:lang w:eastAsia="el-GR"/>
              </w:rPr>
            </w:pPr>
          </w:p>
        </w:tc>
      </w:tr>
      <w:tr w:rsidR="00132B1F" w:rsidRPr="00132B1F" w14:paraId="0FB73076" w14:textId="77777777" w:rsidTr="00B76F33">
        <w:trPr>
          <w:trHeight w:val="437"/>
        </w:trPr>
        <w:tc>
          <w:tcPr>
            <w:tcW w:w="1135" w:type="dxa"/>
            <w:tcBorders>
              <w:top w:val="nil"/>
              <w:left w:val="single" w:sz="4" w:space="0" w:color="auto"/>
              <w:bottom w:val="single" w:sz="4" w:space="0" w:color="auto"/>
              <w:right w:val="single" w:sz="4" w:space="0" w:color="auto"/>
            </w:tcBorders>
            <w:shd w:val="clear" w:color="000000" w:fill="C9C9C9"/>
            <w:noWrap/>
            <w:vAlign w:val="center"/>
            <w:hideMark/>
          </w:tcPr>
          <w:p w14:paraId="2B3325F8"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7ο</w:t>
            </w:r>
          </w:p>
        </w:tc>
        <w:tc>
          <w:tcPr>
            <w:tcW w:w="1417" w:type="dxa"/>
            <w:tcBorders>
              <w:top w:val="nil"/>
              <w:left w:val="nil"/>
              <w:bottom w:val="single" w:sz="4" w:space="0" w:color="auto"/>
              <w:right w:val="single" w:sz="4" w:space="0" w:color="auto"/>
            </w:tcBorders>
            <w:shd w:val="clear" w:color="000000" w:fill="C9C9C9"/>
            <w:noWrap/>
            <w:vAlign w:val="center"/>
            <w:hideMark/>
          </w:tcPr>
          <w:p w14:paraId="644471A2"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UAF32</w:t>
            </w:r>
          </w:p>
        </w:tc>
        <w:tc>
          <w:tcPr>
            <w:tcW w:w="851" w:type="dxa"/>
            <w:tcBorders>
              <w:top w:val="nil"/>
              <w:left w:val="nil"/>
              <w:bottom w:val="single" w:sz="4" w:space="0" w:color="auto"/>
              <w:right w:val="single" w:sz="4" w:space="0" w:color="auto"/>
            </w:tcBorders>
            <w:shd w:val="clear" w:color="000000" w:fill="C9C9C9"/>
            <w:vAlign w:val="center"/>
            <w:hideMark/>
          </w:tcPr>
          <w:p w14:paraId="30C84C30"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Υ</w:t>
            </w:r>
          </w:p>
        </w:tc>
        <w:tc>
          <w:tcPr>
            <w:tcW w:w="3260" w:type="dxa"/>
            <w:tcBorders>
              <w:top w:val="nil"/>
              <w:left w:val="nil"/>
              <w:bottom w:val="single" w:sz="4" w:space="0" w:color="auto"/>
              <w:right w:val="single" w:sz="4" w:space="0" w:color="auto"/>
            </w:tcBorders>
            <w:shd w:val="clear" w:color="000000" w:fill="C9C9C9"/>
            <w:vAlign w:val="bottom"/>
            <w:hideMark/>
          </w:tcPr>
          <w:p w14:paraId="0F1F9C57"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Διεθνής Χρηματοοικονομική</w:t>
            </w:r>
          </w:p>
        </w:tc>
        <w:tc>
          <w:tcPr>
            <w:tcW w:w="992" w:type="dxa"/>
            <w:tcBorders>
              <w:top w:val="nil"/>
              <w:left w:val="nil"/>
              <w:bottom w:val="single" w:sz="4" w:space="0" w:color="auto"/>
              <w:right w:val="single" w:sz="4" w:space="0" w:color="auto"/>
            </w:tcBorders>
            <w:shd w:val="clear" w:color="000000" w:fill="C9C9C9"/>
            <w:noWrap/>
            <w:vAlign w:val="center"/>
            <w:hideMark/>
          </w:tcPr>
          <w:p w14:paraId="4ABD7359"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2</w:t>
            </w:r>
          </w:p>
        </w:tc>
        <w:tc>
          <w:tcPr>
            <w:tcW w:w="1134" w:type="dxa"/>
            <w:tcBorders>
              <w:top w:val="nil"/>
              <w:left w:val="nil"/>
              <w:bottom w:val="single" w:sz="4" w:space="0" w:color="auto"/>
              <w:right w:val="single" w:sz="4" w:space="0" w:color="auto"/>
            </w:tcBorders>
            <w:shd w:val="clear" w:color="000000" w:fill="C9C9C9"/>
            <w:noWrap/>
            <w:vAlign w:val="center"/>
            <w:hideMark/>
          </w:tcPr>
          <w:p w14:paraId="60FEEA95"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1</w:t>
            </w:r>
          </w:p>
        </w:tc>
        <w:tc>
          <w:tcPr>
            <w:tcW w:w="1418" w:type="dxa"/>
            <w:tcBorders>
              <w:top w:val="nil"/>
              <w:left w:val="nil"/>
              <w:bottom w:val="single" w:sz="4" w:space="0" w:color="auto"/>
              <w:right w:val="single" w:sz="4" w:space="0" w:color="auto"/>
            </w:tcBorders>
            <w:shd w:val="clear" w:color="000000" w:fill="C9C9C9"/>
            <w:noWrap/>
            <w:vAlign w:val="center"/>
            <w:hideMark/>
          </w:tcPr>
          <w:p w14:paraId="2E7A3A62"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c>
          <w:tcPr>
            <w:tcW w:w="1423" w:type="dxa"/>
            <w:tcBorders>
              <w:top w:val="nil"/>
              <w:left w:val="nil"/>
              <w:bottom w:val="single" w:sz="4" w:space="0" w:color="auto"/>
              <w:right w:val="single" w:sz="4" w:space="0" w:color="auto"/>
            </w:tcBorders>
            <w:shd w:val="clear" w:color="000000" w:fill="C9C9C9"/>
            <w:noWrap/>
            <w:vAlign w:val="center"/>
            <w:hideMark/>
          </w:tcPr>
          <w:p w14:paraId="221E9CCB"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6</w:t>
            </w:r>
          </w:p>
        </w:tc>
        <w:tc>
          <w:tcPr>
            <w:tcW w:w="1134" w:type="dxa"/>
            <w:tcBorders>
              <w:top w:val="nil"/>
              <w:left w:val="nil"/>
              <w:bottom w:val="single" w:sz="4" w:space="0" w:color="auto"/>
              <w:right w:val="single" w:sz="4" w:space="0" w:color="auto"/>
            </w:tcBorders>
            <w:shd w:val="clear" w:color="000000" w:fill="C9C9C9"/>
            <w:noWrap/>
            <w:vAlign w:val="center"/>
            <w:hideMark/>
          </w:tcPr>
          <w:p w14:paraId="0B71CD66"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150</w:t>
            </w:r>
          </w:p>
        </w:tc>
        <w:tc>
          <w:tcPr>
            <w:tcW w:w="1559" w:type="dxa"/>
            <w:tcBorders>
              <w:top w:val="nil"/>
              <w:left w:val="nil"/>
              <w:bottom w:val="single" w:sz="4" w:space="0" w:color="auto"/>
              <w:right w:val="single" w:sz="4" w:space="0" w:color="auto"/>
            </w:tcBorders>
            <w:shd w:val="clear" w:color="000000" w:fill="C9C9C9"/>
            <w:noWrap/>
            <w:vAlign w:val="center"/>
            <w:hideMark/>
          </w:tcPr>
          <w:p w14:paraId="27E177A1"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ΜΠΑΜΠΑΛΟΣ</w:t>
            </w:r>
          </w:p>
        </w:tc>
      </w:tr>
      <w:tr w:rsidR="00132B1F" w:rsidRPr="00132B1F" w14:paraId="6687FE42" w14:textId="77777777" w:rsidTr="00B76F33">
        <w:trPr>
          <w:trHeight w:val="600"/>
        </w:trPr>
        <w:tc>
          <w:tcPr>
            <w:tcW w:w="1135" w:type="dxa"/>
            <w:tcBorders>
              <w:top w:val="nil"/>
              <w:left w:val="single" w:sz="4" w:space="0" w:color="auto"/>
              <w:bottom w:val="single" w:sz="4" w:space="0" w:color="auto"/>
              <w:right w:val="single" w:sz="4" w:space="0" w:color="auto"/>
            </w:tcBorders>
            <w:shd w:val="clear" w:color="000000" w:fill="C9C9C9"/>
            <w:noWrap/>
            <w:vAlign w:val="center"/>
            <w:hideMark/>
          </w:tcPr>
          <w:p w14:paraId="01CAD199"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7ο</w:t>
            </w:r>
          </w:p>
        </w:tc>
        <w:tc>
          <w:tcPr>
            <w:tcW w:w="1417" w:type="dxa"/>
            <w:tcBorders>
              <w:top w:val="nil"/>
              <w:left w:val="nil"/>
              <w:bottom w:val="single" w:sz="4" w:space="0" w:color="auto"/>
              <w:right w:val="single" w:sz="4" w:space="0" w:color="auto"/>
            </w:tcBorders>
            <w:shd w:val="clear" w:color="000000" w:fill="C9C9C9"/>
            <w:noWrap/>
            <w:vAlign w:val="center"/>
            <w:hideMark/>
          </w:tcPr>
          <w:p w14:paraId="5CD78CEF"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UAF33</w:t>
            </w:r>
          </w:p>
        </w:tc>
        <w:tc>
          <w:tcPr>
            <w:tcW w:w="851" w:type="dxa"/>
            <w:tcBorders>
              <w:top w:val="nil"/>
              <w:left w:val="nil"/>
              <w:bottom w:val="single" w:sz="4" w:space="0" w:color="auto"/>
              <w:right w:val="single" w:sz="4" w:space="0" w:color="auto"/>
            </w:tcBorders>
            <w:shd w:val="clear" w:color="000000" w:fill="C9C9C9"/>
            <w:vAlign w:val="center"/>
            <w:hideMark/>
          </w:tcPr>
          <w:p w14:paraId="54468910"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Υ</w:t>
            </w:r>
          </w:p>
        </w:tc>
        <w:tc>
          <w:tcPr>
            <w:tcW w:w="3260" w:type="dxa"/>
            <w:tcBorders>
              <w:top w:val="nil"/>
              <w:left w:val="nil"/>
              <w:bottom w:val="single" w:sz="4" w:space="0" w:color="auto"/>
              <w:right w:val="single" w:sz="4" w:space="0" w:color="auto"/>
            </w:tcBorders>
            <w:shd w:val="clear" w:color="000000" w:fill="C9C9C9"/>
            <w:vAlign w:val="bottom"/>
            <w:hideMark/>
          </w:tcPr>
          <w:p w14:paraId="31050C4C"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Διαχείριση Εταιρικού Θησαυροφυλακίου</w:t>
            </w:r>
          </w:p>
        </w:tc>
        <w:tc>
          <w:tcPr>
            <w:tcW w:w="992" w:type="dxa"/>
            <w:tcBorders>
              <w:top w:val="nil"/>
              <w:left w:val="nil"/>
              <w:bottom w:val="single" w:sz="4" w:space="0" w:color="auto"/>
              <w:right w:val="single" w:sz="4" w:space="0" w:color="auto"/>
            </w:tcBorders>
            <w:shd w:val="clear" w:color="000000" w:fill="C9C9C9"/>
            <w:noWrap/>
            <w:vAlign w:val="center"/>
            <w:hideMark/>
          </w:tcPr>
          <w:p w14:paraId="29B57F26"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2</w:t>
            </w:r>
          </w:p>
        </w:tc>
        <w:tc>
          <w:tcPr>
            <w:tcW w:w="1134" w:type="dxa"/>
            <w:tcBorders>
              <w:top w:val="nil"/>
              <w:left w:val="nil"/>
              <w:bottom w:val="single" w:sz="4" w:space="0" w:color="auto"/>
              <w:right w:val="single" w:sz="4" w:space="0" w:color="auto"/>
            </w:tcBorders>
            <w:shd w:val="clear" w:color="000000" w:fill="C9C9C9"/>
            <w:noWrap/>
            <w:vAlign w:val="center"/>
            <w:hideMark/>
          </w:tcPr>
          <w:p w14:paraId="32DBAFD8"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1</w:t>
            </w:r>
          </w:p>
        </w:tc>
        <w:tc>
          <w:tcPr>
            <w:tcW w:w="1418" w:type="dxa"/>
            <w:tcBorders>
              <w:top w:val="nil"/>
              <w:left w:val="nil"/>
              <w:bottom w:val="single" w:sz="4" w:space="0" w:color="auto"/>
              <w:right w:val="single" w:sz="4" w:space="0" w:color="auto"/>
            </w:tcBorders>
            <w:shd w:val="clear" w:color="000000" w:fill="C9C9C9"/>
            <w:noWrap/>
            <w:vAlign w:val="center"/>
            <w:hideMark/>
          </w:tcPr>
          <w:p w14:paraId="30F5BF8C"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c>
          <w:tcPr>
            <w:tcW w:w="1423" w:type="dxa"/>
            <w:tcBorders>
              <w:top w:val="nil"/>
              <w:left w:val="nil"/>
              <w:bottom w:val="single" w:sz="4" w:space="0" w:color="auto"/>
              <w:right w:val="single" w:sz="4" w:space="0" w:color="auto"/>
            </w:tcBorders>
            <w:shd w:val="clear" w:color="000000" w:fill="C9C9C9"/>
            <w:noWrap/>
            <w:vAlign w:val="center"/>
            <w:hideMark/>
          </w:tcPr>
          <w:p w14:paraId="5EC21BAC"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6</w:t>
            </w:r>
          </w:p>
        </w:tc>
        <w:tc>
          <w:tcPr>
            <w:tcW w:w="1134" w:type="dxa"/>
            <w:tcBorders>
              <w:top w:val="nil"/>
              <w:left w:val="nil"/>
              <w:bottom w:val="single" w:sz="4" w:space="0" w:color="auto"/>
              <w:right w:val="single" w:sz="4" w:space="0" w:color="auto"/>
            </w:tcBorders>
            <w:shd w:val="clear" w:color="000000" w:fill="C9C9C9"/>
            <w:noWrap/>
            <w:vAlign w:val="center"/>
            <w:hideMark/>
          </w:tcPr>
          <w:p w14:paraId="57AC9011"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150</w:t>
            </w:r>
          </w:p>
        </w:tc>
        <w:tc>
          <w:tcPr>
            <w:tcW w:w="1559" w:type="dxa"/>
            <w:tcBorders>
              <w:top w:val="nil"/>
              <w:left w:val="nil"/>
              <w:bottom w:val="single" w:sz="4" w:space="0" w:color="auto"/>
              <w:right w:val="single" w:sz="4" w:space="0" w:color="auto"/>
            </w:tcBorders>
            <w:shd w:val="clear" w:color="000000" w:fill="C9C9C9"/>
            <w:noWrap/>
            <w:vAlign w:val="center"/>
            <w:hideMark/>
          </w:tcPr>
          <w:p w14:paraId="121FBC50"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ΜΑΚΡΗΣ</w:t>
            </w:r>
          </w:p>
        </w:tc>
      </w:tr>
      <w:tr w:rsidR="00132B1F" w:rsidRPr="00132B1F" w14:paraId="4B1D7FE7" w14:textId="77777777" w:rsidTr="00B76F33">
        <w:trPr>
          <w:trHeight w:val="639"/>
        </w:trPr>
        <w:tc>
          <w:tcPr>
            <w:tcW w:w="1135" w:type="dxa"/>
            <w:tcBorders>
              <w:top w:val="nil"/>
              <w:left w:val="single" w:sz="4" w:space="0" w:color="auto"/>
              <w:bottom w:val="single" w:sz="4" w:space="0" w:color="auto"/>
              <w:right w:val="single" w:sz="4" w:space="0" w:color="auto"/>
            </w:tcBorders>
            <w:shd w:val="clear" w:color="000000" w:fill="C9C9C9"/>
            <w:noWrap/>
            <w:vAlign w:val="center"/>
            <w:hideMark/>
          </w:tcPr>
          <w:p w14:paraId="0A3228D5"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7ο</w:t>
            </w:r>
          </w:p>
        </w:tc>
        <w:tc>
          <w:tcPr>
            <w:tcW w:w="1417" w:type="dxa"/>
            <w:tcBorders>
              <w:top w:val="nil"/>
              <w:left w:val="nil"/>
              <w:bottom w:val="single" w:sz="4" w:space="0" w:color="auto"/>
              <w:right w:val="single" w:sz="4" w:space="0" w:color="auto"/>
            </w:tcBorders>
            <w:shd w:val="clear" w:color="000000" w:fill="C9C9C9"/>
            <w:vAlign w:val="bottom"/>
            <w:hideMark/>
          </w:tcPr>
          <w:p w14:paraId="41553AB6"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UAF69</w:t>
            </w:r>
          </w:p>
        </w:tc>
        <w:tc>
          <w:tcPr>
            <w:tcW w:w="851" w:type="dxa"/>
            <w:tcBorders>
              <w:top w:val="nil"/>
              <w:left w:val="nil"/>
              <w:bottom w:val="single" w:sz="4" w:space="0" w:color="auto"/>
              <w:right w:val="single" w:sz="4" w:space="0" w:color="auto"/>
            </w:tcBorders>
            <w:shd w:val="clear" w:color="000000" w:fill="C9C9C9"/>
            <w:vAlign w:val="bottom"/>
            <w:hideMark/>
          </w:tcPr>
          <w:p w14:paraId="7DBA2EF5"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Y</w:t>
            </w:r>
          </w:p>
        </w:tc>
        <w:tc>
          <w:tcPr>
            <w:tcW w:w="3260" w:type="dxa"/>
            <w:tcBorders>
              <w:top w:val="nil"/>
              <w:left w:val="nil"/>
              <w:bottom w:val="single" w:sz="4" w:space="0" w:color="auto"/>
              <w:right w:val="single" w:sz="4" w:space="0" w:color="auto"/>
            </w:tcBorders>
            <w:shd w:val="clear" w:color="000000" w:fill="C9C9C9"/>
            <w:vAlign w:val="bottom"/>
            <w:hideMark/>
          </w:tcPr>
          <w:p w14:paraId="6AA85AD9" w14:textId="77777777" w:rsidR="005D4301" w:rsidRPr="00132B1F" w:rsidRDefault="005D4301" w:rsidP="005D4301">
            <w:pPr>
              <w:jc w:val="center"/>
              <w:rPr>
                <w:rFonts w:eastAsia="Times New Roman" w:cs="Calibri"/>
                <w:color w:val="000000"/>
                <w:sz w:val="20"/>
                <w:szCs w:val="20"/>
                <w:lang w:val="el-GR" w:eastAsia="el-GR"/>
              </w:rPr>
            </w:pPr>
            <w:r w:rsidRPr="00132B1F">
              <w:rPr>
                <w:rFonts w:eastAsia="Times New Roman" w:cs="Calibri"/>
                <w:color w:val="000000"/>
                <w:sz w:val="20"/>
                <w:szCs w:val="20"/>
                <w:lang w:val="el-GR" w:eastAsia="el-GR"/>
              </w:rPr>
              <w:t>Μοντέλα και Ανάλυση Δεδομένων στα Χρηματοοικονομικά</w:t>
            </w:r>
          </w:p>
        </w:tc>
        <w:tc>
          <w:tcPr>
            <w:tcW w:w="992" w:type="dxa"/>
            <w:tcBorders>
              <w:top w:val="nil"/>
              <w:left w:val="nil"/>
              <w:bottom w:val="single" w:sz="4" w:space="0" w:color="auto"/>
              <w:right w:val="single" w:sz="4" w:space="0" w:color="auto"/>
            </w:tcBorders>
            <w:shd w:val="clear" w:color="000000" w:fill="C9C9C9"/>
            <w:noWrap/>
            <w:vAlign w:val="center"/>
            <w:hideMark/>
          </w:tcPr>
          <w:p w14:paraId="57B21BC2"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2</w:t>
            </w:r>
          </w:p>
        </w:tc>
        <w:tc>
          <w:tcPr>
            <w:tcW w:w="1134" w:type="dxa"/>
            <w:tcBorders>
              <w:top w:val="nil"/>
              <w:left w:val="nil"/>
              <w:bottom w:val="single" w:sz="4" w:space="0" w:color="auto"/>
              <w:right w:val="single" w:sz="4" w:space="0" w:color="auto"/>
            </w:tcBorders>
            <w:shd w:val="clear" w:color="000000" w:fill="C9C9C9"/>
            <w:noWrap/>
            <w:vAlign w:val="center"/>
            <w:hideMark/>
          </w:tcPr>
          <w:p w14:paraId="66DFD504"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1</w:t>
            </w:r>
          </w:p>
        </w:tc>
        <w:tc>
          <w:tcPr>
            <w:tcW w:w="1418" w:type="dxa"/>
            <w:tcBorders>
              <w:top w:val="nil"/>
              <w:left w:val="nil"/>
              <w:bottom w:val="single" w:sz="4" w:space="0" w:color="auto"/>
              <w:right w:val="single" w:sz="4" w:space="0" w:color="auto"/>
            </w:tcBorders>
            <w:shd w:val="clear" w:color="000000" w:fill="C9C9C9"/>
            <w:noWrap/>
            <w:vAlign w:val="center"/>
            <w:hideMark/>
          </w:tcPr>
          <w:p w14:paraId="33FBD7BD"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c>
          <w:tcPr>
            <w:tcW w:w="1423" w:type="dxa"/>
            <w:tcBorders>
              <w:top w:val="nil"/>
              <w:left w:val="nil"/>
              <w:bottom w:val="single" w:sz="4" w:space="0" w:color="auto"/>
              <w:right w:val="single" w:sz="4" w:space="0" w:color="auto"/>
            </w:tcBorders>
            <w:shd w:val="clear" w:color="000000" w:fill="C9C9C9"/>
            <w:noWrap/>
            <w:vAlign w:val="center"/>
            <w:hideMark/>
          </w:tcPr>
          <w:p w14:paraId="5F904CF8"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6</w:t>
            </w:r>
          </w:p>
        </w:tc>
        <w:tc>
          <w:tcPr>
            <w:tcW w:w="1134" w:type="dxa"/>
            <w:tcBorders>
              <w:top w:val="nil"/>
              <w:left w:val="nil"/>
              <w:bottom w:val="single" w:sz="4" w:space="0" w:color="auto"/>
              <w:right w:val="single" w:sz="4" w:space="0" w:color="auto"/>
            </w:tcBorders>
            <w:shd w:val="clear" w:color="000000" w:fill="C9C9C9"/>
            <w:noWrap/>
            <w:vAlign w:val="center"/>
            <w:hideMark/>
          </w:tcPr>
          <w:p w14:paraId="3DE5A1BB"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150</w:t>
            </w:r>
          </w:p>
        </w:tc>
        <w:tc>
          <w:tcPr>
            <w:tcW w:w="1559" w:type="dxa"/>
            <w:tcBorders>
              <w:top w:val="nil"/>
              <w:left w:val="nil"/>
              <w:bottom w:val="single" w:sz="4" w:space="0" w:color="auto"/>
              <w:right w:val="single" w:sz="4" w:space="0" w:color="auto"/>
            </w:tcBorders>
            <w:shd w:val="clear" w:color="000000" w:fill="C9C9C9"/>
            <w:noWrap/>
            <w:vAlign w:val="center"/>
            <w:hideMark/>
          </w:tcPr>
          <w:p w14:paraId="2D7A6265"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ΓΙΑΚΟΥΜΑΤΟΣ</w:t>
            </w:r>
          </w:p>
        </w:tc>
      </w:tr>
      <w:tr w:rsidR="00132B1F" w:rsidRPr="00132B1F" w14:paraId="7F14CF8C" w14:textId="77777777" w:rsidTr="00B76F33">
        <w:trPr>
          <w:trHeight w:val="300"/>
        </w:trPr>
        <w:tc>
          <w:tcPr>
            <w:tcW w:w="1135" w:type="dxa"/>
            <w:tcBorders>
              <w:top w:val="nil"/>
              <w:left w:val="single" w:sz="4" w:space="0" w:color="auto"/>
              <w:bottom w:val="single" w:sz="4" w:space="0" w:color="auto"/>
              <w:right w:val="single" w:sz="4" w:space="0" w:color="auto"/>
            </w:tcBorders>
            <w:shd w:val="clear" w:color="000000" w:fill="C9C9C9"/>
            <w:noWrap/>
            <w:vAlign w:val="center"/>
            <w:hideMark/>
          </w:tcPr>
          <w:p w14:paraId="45C09822"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7ο</w:t>
            </w:r>
          </w:p>
        </w:tc>
        <w:tc>
          <w:tcPr>
            <w:tcW w:w="1417" w:type="dxa"/>
            <w:tcBorders>
              <w:top w:val="nil"/>
              <w:left w:val="nil"/>
              <w:bottom w:val="single" w:sz="4" w:space="0" w:color="auto"/>
              <w:right w:val="single" w:sz="4" w:space="0" w:color="auto"/>
            </w:tcBorders>
            <w:shd w:val="clear" w:color="000000" w:fill="C9C9C9"/>
            <w:vAlign w:val="bottom"/>
            <w:hideMark/>
          </w:tcPr>
          <w:p w14:paraId="08993AAE"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c>
          <w:tcPr>
            <w:tcW w:w="851" w:type="dxa"/>
            <w:tcBorders>
              <w:top w:val="nil"/>
              <w:left w:val="nil"/>
              <w:bottom w:val="single" w:sz="4" w:space="0" w:color="auto"/>
              <w:right w:val="single" w:sz="4" w:space="0" w:color="auto"/>
            </w:tcBorders>
            <w:shd w:val="clear" w:color="000000" w:fill="C9C9C9"/>
            <w:vAlign w:val="bottom"/>
            <w:hideMark/>
          </w:tcPr>
          <w:p w14:paraId="796CCF05" w14:textId="77777777" w:rsidR="005D4301" w:rsidRPr="00132B1F" w:rsidRDefault="005D4301" w:rsidP="005D4301">
            <w:pPr>
              <w:jc w:val="center"/>
              <w:rPr>
                <w:rFonts w:eastAsia="Times New Roman" w:cs="Calibri"/>
                <w:color w:val="000000"/>
                <w:sz w:val="20"/>
                <w:szCs w:val="20"/>
                <w:lang w:eastAsia="el-GR"/>
              </w:rPr>
            </w:pPr>
          </w:p>
        </w:tc>
        <w:tc>
          <w:tcPr>
            <w:tcW w:w="3260" w:type="dxa"/>
            <w:tcBorders>
              <w:top w:val="nil"/>
              <w:left w:val="nil"/>
              <w:bottom w:val="single" w:sz="4" w:space="0" w:color="auto"/>
              <w:right w:val="single" w:sz="4" w:space="0" w:color="auto"/>
            </w:tcBorders>
            <w:shd w:val="clear" w:color="000000" w:fill="C9C9C9"/>
            <w:vAlign w:val="bottom"/>
            <w:hideMark/>
          </w:tcPr>
          <w:p w14:paraId="5E4EDA4A"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Μάθημα Επιλογής</w:t>
            </w:r>
          </w:p>
        </w:tc>
        <w:tc>
          <w:tcPr>
            <w:tcW w:w="992" w:type="dxa"/>
            <w:tcBorders>
              <w:top w:val="nil"/>
              <w:left w:val="nil"/>
              <w:bottom w:val="single" w:sz="4" w:space="0" w:color="auto"/>
              <w:right w:val="single" w:sz="4" w:space="0" w:color="auto"/>
            </w:tcBorders>
            <w:shd w:val="clear" w:color="000000" w:fill="C9C9C9"/>
            <w:vAlign w:val="bottom"/>
            <w:hideMark/>
          </w:tcPr>
          <w:p w14:paraId="1219433E"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2</w:t>
            </w:r>
          </w:p>
        </w:tc>
        <w:tc>
          <w:tcPr>
            <w:tcW w:w="1134" w:type="dxa"/>
            <w:tcBorders>
              <w:top w:val="nil"/>
              <w:left w:val="nil"/>
              <w:bottom w:val="single" w:sz="4" w:space="0" w:color="auto"/>
              <w:right w:val="single" w:sz="4" w:space="0" w:color="auto"/>
            </w:tcBorders>
            <w:shd w:val="clear" w:color="000000" w:fill="C9C9C9"/>
            <w:vAlign w:val="bottom"/>
            <w:hideMark/>
          </w:tcPr>
          <w:p w14:paraId="6E356CC0"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1</w:t>
            </w:r>
          </w:p>
        </w:tc>
        <w:tc>
          <w:tcPr>
            <w:tcW w:w="1418" w:type="dxa"/>
            <w:tcBorders>
              <w:top w:val="nil"/>
              <w:left w:val="nil"/>
              <w:bottom w:val="single" w:sz="4" w:space="0" w:color="auto"/>
              <w:right w:val="single" w:sz="4" w:space="0" w:color="auto"/>
            </w:tcBorders>
            <w:shd w:val="clear" w:color="000000" w:fill="C9C9C9"/>
            <w:noWrap/>
            <w:vAlign w:val="center"/>
            <w:hideMark/>
          </w:tcPr>
          <w:p w14:paraId="1299E9AE"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c>
          <w:tcPr>
            <w:tcW w:w="1423" w:type="dxa"/>
            <w:tcBorders>
              <w:top w:val="nil"/>
              <w:left w:val="nil"/>
              <w:bottom w:val="single" w:sz="4" w:space="0" w:color="auto"/>
              <w:right w:val="single" w:sz="4" w:space="0" w:color="auto"/>
            </w:tcBorders>
            <w:shd w:val="clear" w:color="000000" w:fill="C9C9C9"/>
            <w:noWrap/>
            <w:vAlign w:val="center"/>
            <w:hideMark/>
          </w:tcPr>
          <w:p w14:paraId="35A6694A"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6</w:t>
            </w:r>
          </w:p>
        </w:tc>
        <w:tc>
          <w:tcPr>
            <w:tcW w:w="1134" w:type="dxa"/>
            <w:tcBorders>
              <w:top w:val="nil"/>
              <w:left w:val="nil"/>
              <w:bottom w:val="single" w:sz="4" w:space="0" w:color="auto"/>
              <w:right w:val="single" w:sz="4" w:space="0" w:color="auto"/>
            </w:tcBorders>
            <w:shd w:val="clear" w:color="000000" w:fill="C9C9C9"/>
            <w:noWrap/>
            <w:vAlign w:val="center"/>
            <w:hideMark/>
          </w:tcPr>
          <w:p w14:paraId="4C2214BF"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150</w:t>
            </w:r>
          </w:p>
        </w:tc>
        <w:tc>
          <w:tcPr>
            <w:tcW w:w="1559" w:type="dxa"/>
            <w:tcBorders>
              <w:top w:val="nil"/>
              <w:left w:val="nil"/>
              <w:bottom w:val="single" w:sz="4" w:space="0" w:color="auto"/>
              <w:right w:val="single" w:sz="4" w:space="0" w:color="auto"/>
            </w:tcBorders>
            <w:shd w:val="clear" w:color="000000" w:fill="C9C9C9"/>
            <w:noWrap/>
            <w:vAlign w:val="center"/>
            <w:hideMark/>
          </w:tcPr>
          <w:p w14:paraId="5282CD8F"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r>
      <w:tr w:rsidR="00132B1F" w:rsidRPr="00132B1F" w14:paraId="39A26EAE" w14:textId="77777777" w:rsidTr="00B76F33">
        <w:trPr>
          <w:trHeight w:val="300"/>
        </w:trPr>
        <w:tc>
          <w:tcPr>
            <w:tcW w:w="1135" w:type="dxa"/>
            <w:tcBorders>
              <w:top w:val="nil"/>
              <w:left w:val="single" w:sz="4" w:space="0" w:color="auto"/>
              <w:bottom w:val="single" w:sz="4" w:space="0" w:color="auto"/>
              <w:right w:val="single" w:sz="4" w:space="0" w:color="auto"/>
            </w:tcBorders>
            <w:shd w:val="clear" w:color="000000" w:fill="C9C9C9"/>
            <w:noWrap/>
            <w:vAlign w:val="center"/>
            <w:hideMark/>
          </w:tcPr>
          <w:p w14:paraId="5C6B1D93"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7ο</w:t>
            </w:r>
          </w:p>
        </w:tc>
        <w:tc>
          <w:tcPr>
            <w:tcW w:w="1417" w:type="dxa"/>
            <w:tcBorders>
              <w:top w:val="nil"/>
              <w:left w:val="nil"/>
              <w:bottom w:val="single" w:sz="4" w:space="0" w:color="auto"/>
              <w:right w:val="single" w:sz="4" w:space="0" w:color="auto"/>
            </w:tcBorders>
            <w:shd w:val="clear" w:color="000000" w:fill="C9C9C9"/>
            <w:vAlign w:val="bottom"/>
            <w:hideMark/>
          </w:tcPr>
          <w:p w14:paraId="145A8A04"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c>
          <w:tcPr>
            <w:tcW w:w="851" w:type="dxa"/>
            <w:tcBorders>
              <w:top w:val="nil"/>
              <w:left w:val="nil"/>
              <w:bottom w:val="single" w:sz="4" w:space="0" w:color="auto"/>
              <w:right w:val="single" w:sz="4" w:space="0" w:color="auto"/>
            </w:tcBorders>
            <w:shd w:val="clear" w:color="000000" w:fill="C9C9C9"/>
            <w:vAlign w:val="bottom"/>
            <w:hideMark/>
          </w:tcPr>
          <w:p w14:paraId="706D675C"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c>
          <w:tcPr>
            <w:tcW w:w="3260" w:type="dxa"/>
            <w:tcBorders>
              <w:top w:val="nil"/>
              <w:left w:val="nil"/>
              <w:bottom w:val="single" w:sz="4" w:space="0" w:color="auto"/>
              <w:right w:val="single" w:sz="4" w:space="0" w:color="auto"/>
            </w:tcBorders>
            <w:shd w:val="clear" w:color="000000" w:fill="C9C9C9"/>
            <w:vAlign w:val="bottom"/>
            <w:hideMark/>
          </w:tcPr>
          <w:p w14:paraId="30231F32"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Μάθημα Επιλογής</w:t>
            </w:r>
          </w:p>
        </w:tc>
        <w:tc>
          <w:tcPr>
            <w:tcW w:w="992" w:type="dxa"/>
            <w:tcBorders>
              <w:top w:val="nil"/>
              <w:left w:val="nil"/>
              <w:bottom w:val="single" w:sz="4" w:space="0" w:color="auto"/>
              <w:right w:val="single" w:sz="4" w:space="0" w:color="auto"/>
            </w:tcBorders>
            <w:shd w:val="clear" w:color="000000" w:fill="C9C9C9"/>
            <w:noWrap/>
            <w:vAlign w:val="center"/>
            <w:hideMark/>
          </w:tcPr>
          <w:p w14:paraId="4E7094DC"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2</w:t>
            </w:r>
          </w:p>
        </w:tc>
        <w:tc>
          <w:tcPr>
            <w:tcW w:w="1134" w:type="dxa"/>
            <w:tcBorders>
              <w:top w:val="nil"/>
              <w:left w:val="nil"/>
              <w:bottom w:val="single" w:sz="4" w:space="0" w:color="auto"/>
              <w:right w:val="single" w:sz="4" w:space="0" w:color="auto"/>
            </w:tcBorders>
            <w:shd w:val="clear" w:color="000000" w:fill="C9C9C9"/>
            <w:noWrap/>
            <w:vAlign w:val="center"/>
            <w:hideMark/>
          </w:tcPr>
          <w:p w14:paraId="500B91A4"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1</w:t>
            </w:r>
          </w:p>
        </w:tc>
        <w:tc>
          <w:tcPr>
            <w:tcW w:w="1418" w:type="dxa"/>
            <w:tcBorders>
              <w:top w:val="nil"/>
              <w:left w:val="nil"/>
              <w:bottom w:val="single" w:sz="4" w:space="0" w:color="auto"/>
              <w:right w:val="single" w:sz="4" w:space="0" w:color="auto"/>
            </w:tcBorders>
            <w:shd w:val="clear" w:color="000000" w:fill="C9C9C9"/>
            <w:noWrap/>
            <w:vAlign w:val="center"/>
            <w:hideMark/>
          </w:tcPr>
          <w:p w14:paraId="66DF129F"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c>
          <w:tcPr>
            <w:tcW w:w="1423" w:type="dxa"/>
            <w:tcBorders>
              <w:top w:val="nil"/>
              <w:left w:val="nil"/>
              <w:bottom w:val="single" w:sz="4" w:space="0" w:color="auto"/>
              <w:right w:val="single" w:sz="4" w:space="0" w:color="auto"/>
            </w:tcBorders>
            <w:shd w:val="clear" w:color="000000" w:fill="C9C9C9"/>
            <w:noWrap/>
            <w:vAlign w:val="center"/>
            <w:hideMark/>
          </w:tcPr>
          <w:p w14:paraId="16DA59FF"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6</w:t>
            </w:r>
          </w:p>
        </w:tc>
        <w:tc>
          <w:tcPr>
            <w:tcW w:w="1134" w:type="dxa"/>
            <w:tcBorders>
              <w:top w:val="nil"/>
              <w:left w:val="nil"/>
              <w:bottom w:val="single" w:sz="4" w:space="0" w:color="auto"/>
              <w:right w:val="single" w:sz="4" w:space="0" w:color="auto"/>
            </w:tcBorders>
            <w:shd w:val="clear" w:color="000000" w:fill="C9C9C9"/>
            <w:noWrap/>
            <w:vAlign w:val="center"/>
            <w:hideMark/>
          </w:tcPr>
          <w:p w14:paraId="51BB4541"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150</w:t>
            </w:r>
          </w:p>
        </w:tc>
        <w:tc>
          <w:tcPr>
            <w:tcW w:w="1559" w:type="dxa"/>
            <w:tcBorders>
              <w:top w:val="nil"/>
              <w:left w:val="nil"/>
              <w:bottom w:val="single" w:sz="4" w:space="0" w:color="auto"/>
              <w:right w:val="single" w:sz="4" w:space="0" w:color="auto"/>
            </w:tcBorders>
            <w:shd w:val="clear" w:color="000000" w:fill="C9C9C9"/>
            <w:noWrap/>
            <w:vAlign w:val="center"/>
            <w:hideMark/>
          </w:tcPr>
          <w:p w14:paraId="185CC29B"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r>
      <w:tr w:rsidR="005D4301" w:rsidRPr="00132B1F" w14:paraId="654F876F" w14:textId="77777777" w:rsidTr="00B76F33">
        <w:trPr>
          <w:trHeight w:val="300"/>
        </w:trPr>
        <w:tc>
          <w:tcPr>
            <w:tcW w:w="6663" w:type="dxa"/>
            <w:gridSpan w:val="4"/>
            <w:tcBorders>
              <w:top w:val="nil"/>
              <w:left w:val="single" w:sz="4" w:space="0" w:color="auto"/>
              <w:bottom w:val="single" w:sz="4" w:space="0" w:color="auto"/>
              <w:right w:val="nil"/>
            </w:tcBorders>
            <w:shd w:val="clear" w:color="000000" w:fill="C9C9C9"/>
            <w:noWrap/>
            <w:vAlign w:val="center"/>
            <w:hideMark/>
          </w:tcPr>
          <w:p w14:paraId="277CCFCC" w14:textId="77777777" w:rsidR="005D4301" w:rsidRPr="00B76F33" w:rsidRDefault="005D4301" w:rsidP="005D4301">
            <w:pPr>
              <w:jc w:val="right"/>
              <w:rPr>
                <w:rFonts w:eastAsia="Times New Roman" w:cs="Calibri"/>
                <w:b/>
                <w:bCs/>
                <w:color w:val="000000"/>
                <w:szCs w:val="20"/>
                <w:lang w:eastAsia="el-GR"/>
              </w:rPr>
            </w:pPr>
            <w:r w:rsidRPr="00B76F33">
              <w:rPr>
                <w:rFonts w:eastAsia="Times New Roman" w:cs="Calibri"/>
                <w:b/>
                <w:bCs/>
                <w:color w:val="000000"/>
                <w:szCs w:val="20"/>
                <w:lang w:eastAsia="el-GR"/>
              </w:rPr>
              <w:t>Σύνολο 7</w:t>
            </w:r>
            <w:r w:rsidRPr="00B76F33">
              <w:rPr>
                <w:rFonts w:eastAsia="Times New Roman" w:cs="Calibri"/>
                <w:b/>
                <w:bCs/>
                <w:color w:val="000000"/>
                <w:szCs w:val="20"/>
                <w:vertAlign w:val="superscript"/>
                <w:lang w:eastAsia="el-GR"/>
              </w:rPr>
              <w:t>ου</w:t>
            </w:r>
            <w:r w:rsidRPr="00B76F33">
              <w:rPr>
                <w:rFonts w:eastAsia="Times New Roman" w:cs="Calibri"/>
                <w:b/>
                <w:bCs/>
                <w:color w:val="000000"/>
                <w:szCs w:val="20"/>
                <w:lang w:eastAsia="el-GR"/>
              </w:rPr>
              <w:t xml:space="preserve"> Εξαμήνου</w:t>
            </w:r>
          </w:p>
        </w:tc>
        <w:tc>
          <w:tcPr>
            <w:tcW w:w="992" w:type="dxa"/>
            <w:tcBorders>
              <w:top w:val="nil"/>
              <w:left w:val="single" w:sz="4" w:space="0" w:color="auto"/>
              <w:bottom w:val="single" w:sz="4" w:space="0" w:color="auto"/>
              <w:right w:val="nil"/>
            </w:tcBorders>
            <w:shd w:val="clear" w:color="000000" w:fill="C9C9C9"/>
            <w:noWrap/>
            <w:vAlign w:val="center"/>
            <w:hideMark/>
          </w:tcPr>
          <w:p w14:paraId="7A3C7CA1" w14:textId="77777777" w:rsidR="005D4301" w:rsidRPr="00B76F33" w:rsidRDefault="005D4301" w:rsidP="005D4301">
            <w:pPr>
              <w:jc w:val="center"/>
              <w:rPr>
                <w:rFonts w:eastAsia="Times New Roman" w:cs="Calibri"/>
                <w:color w:val="000000"/>
                <w:szCs w:val="20"/>
                <w:lang w:eastAsia="el-GR"/>
              </w:rPr>
            </w:pPr>
            <w:r w:rsidRPr="00B76F33">
              <w:rPr>
                <w:rFonts w:eastAsia="Times New Roman" w:cs="Calibri"/>
                <w:color w:val="000000"/>
                <w:szCs w:val="20"/>
                <w:lang w:eastAsia="el-GR"/>
              </w:rPr>
              <w:t> </w:t>
            </w:r>
          </w:p>
        </w:tc>
        <w:tc>
          <w:tcPr>
            <w:tcW w:w="1134" w:type="dxa"/>
            <w:tcBorders>
              <w:top w:val="single" w:sz="4" w:space="0" w:color="auto"/>
              <w:left w:val="single" w:sz="4" w:space="0" w:color="auto"/>
              <w:bottom w:val="single" w:sz="4" w:space="0" w:color="auto"/>
              <w:right w:val="single" w:sz="4" w:space="0" w:color="auto"/>
            </w:tcBorders>
            <w:shd w:val="clear" w:color="000000" w:fill="C9C9C9"/>
            <w:noWrap/>
            <w:vAlign w:val="center"/>
            <w:hideMark/>
          </w:tcPr>
          <w:p w14:paraId="7D861D2D" w14:textId="77777777" w:rsidR="005D4301" w:rsidRPr="00B76F33" w:rsidRDefault="005D4301" w:rsidP="005D4301">
            <w:pPr>
              <w:jc w:val="center"/>
              <w:rPr>
                <w:rFonts w:eastAsia="Times New Roman" w:cs="Calibri"/>
                <w:color w:val="000000"/>
                <w:szCs w:val="20"/>
                <w:lang w:eastAsia="el-GR"/>
              </w:rPr>
            </w:pPr>
            <w:r w:rsidRPr="00B76F33">
              <w:rPr>
                <w:rFonts w:eastAsia="Times New Roman" w:cs="Calibri"/>
                <w:color w:val="000000"/>
                <w:szCs w:val="20"/>
                <w:lang w:eastAsia="el-GR"/>
              </w:rPr>
              <w:t> </w:t>
            </w:r>
          </w:p>
        </w:tc>
        <w:tc>
          <w:tcPr>
            <w:tcW w:w="1418" w:type="dxa"/>
            <w:tcBorders>
              <w:top w:val="single" w:sz="4" w:space="0" w:color="auto"/>
              <w:left w:val="single" w:sz="4" w:space="0" w:color="auto"/>
              <w:bottom w:val="single" w:sz="4" w:space="0" w:color="auto"/>
              <w:right w:val="single" w:sz="4" w:space="0" w:color="auto"/>
            </w:tcBorders>
            <w:shd w:val="clear" w:color="000000" w:fill="C9C9C9"/>
            <w:noWrap/>
            <w:vAlign w:val="center"/>
            <w:hideMark/>
          </w:tcPr>
          <w:p w14:paraId="1D1A4EBF" w14:textId="77777777" w:rsidR="005D4301" w:rsidRPr="00B76F33" w:rsidRDefault="005D4301" w:rsidP="005D4301">
            <w:pPr>
              <w:jc w:val="center"/>
              <w:rPr>
                <w:rFonts w:eastAsia="Times New Roman" w:cs="Calibri"/>
                <w:color w:val="000000"/>
                <w:szCs w:val="20"/>
                <w:lang w:eastAsia="el-GR"/>
              </w:rPr>
            </w:pPr>
            <w:r w:rsidRPr="00B76F33">
              <w:rPr>
                <w:rFonts w:eastAsia="Times New Roman" w:cs="Calibri"/>
                <w:color w:val="000000"/>
                <w:szCs w:val="20"/>
                <w:lang w:eastAsia="el-GR"/>
              </w:rPr>
              <w:t> </w:t>
            </w:r>
          </w:p>
        </w:tc>
        <w:tc>
          <w:tcPr>
            <w:tcW w:w="1423" w:type="dxa"/>
            <w:tcBorders>
              <w:top w:val="nil"/>
              <w:left w:val="nil"/>
              <w:bottom w:val="single" w:sz="4" w:space="0" w:color="auto"/>
              <w:right w:val="single" w:sz="4" w:space="0" w:color="auto"/>
            </w:tcBorders>
            <w:shd w:val="clear" w:color="000000" w:fill="C9C9C9"/>
            <w:noWrap/>
            <w:vAlign w:val="center"/>
            <w:hideMark/>
          </w:tcPr>
          <w:p w14:paraId="154BB18F" w14:textId="77777777" w:rsidR="005D4301" w:rsidRPr="00B76F33" w:rsidRDefault="005D4301" w:rsidP="005D4301">
            <w:pPr>
              <w:jc w:val="center"/>
              <w:rPr>
                <w:rFonts w:eastAsia="Times New Roman" w:cs="Calibri"/>
                <w:b/>
                <w:bCs/>
                <w:color w:val="000000"/>
                <w:szCs w:val="20"/>
                <w:lang w:eastAsia="el-GR"/>
              </w:rPr>
            </w:pPr>
            <w:r w:rsidRPr="00B76F33">
              <w:rPr>
                <w:rFonts w:eastAsia="Times New Roman" w:cs="Calibri"/>
                <w:b/>
                <w:bCs/>
                <w:color w:val="000000"/>
                <w:szCs w:val="20"/>
                <w:lang w:eastAsia="el-GR"/>
              </w:rPr>
              <w:t>30</w:t>
            </w:r>
          </w:p>
        </w:tc>
        <w:tc>
          <w:tcPr>
            <w:tcW w:w="1134" w:type="dxa"/>
            <w:tcBorders>
              <w:top w:val="nil"/>
              <w:left w:val="nil"/>
              <w:bottom w:val="single" w:sz="4" w:space="0" w:color="auto"/>
              <w:right w:val="single" w:sz="4" w:space="0" w:color="auto"/>
            </w:tcBorders>
            <w:shd w:val="clear" w:color="000000" w:fill="C9C9C9"/>
            <w:noWrap/>
            <w:vAlign w:val="center"/>
            <w:hideMark/>
          </w:tcPr>
          <w:p w14:paraId="13E768F5"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c>
          <w:tcPr>
            <w:tcW w:w="1559" w:type="dxa"/>
            <w:tcBorders>
              <w:top w:val="nil"/>
              <w:left w:val="nil"/>
              <w:bottom w:val="single" w:sz="4" w:space="0" w:color="auto"/>
              <w:right w:val="single" w:sz="4" w:space="0" w:color="auto"/>
            </w:tcBorders>
            <w:shd w:val="clear" w:color="000000" w:fill="C9C9C9"/>
            <w:noWrap/>
            <w:vAlign w:val="center"/>
            <w:hideMark/>
          </w:tcPr>
          <w:p w14:paraId="2FB246B6"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r>
    </w:tbl>
    <w:p w14:paraId="370BACEE" w14:textId="77777777" w:rsidR="005D4301" w:rsidRDefault="005D4301" w:rsidP="005D4301"/>
    <w:p w14:paraId="55F5E6C0" w14:textId="77777777" w:rsidR="005D4301" w:rsidRDefault="005D4301" w:rsidP="005D4301"/>
    <w:p w14:paraId="55A227BE" w14:textId="77777777" w:rsidR="005D4301" w:rsidRDefault="005D4301" w:rsidP="005D4301"/>
    <w:p w14:paraId="48DB959D" w14:textId="77777777" w:rsidR="005D4301" w:rsidRDefault="005D4301" w:rsidP="005D4301"/>
    <w:p w14:paraId="2B078FF6" w14:textId="77777777" w:rsidR="005D4301" w:rsidRDefault="005D4301" w:rsidP="005D4301"/>
    <w:p w14:paraId="5C2AA7BB" w14:textId="77777777" w:rsidR="005D4301" w:rsidRDefault="005D4301" w:rsidP="005D4301">
      <w:pPr>
        <w:pStyle w:val="2"/>
        <w:spacing w:before="0"/>
        <w:jc w:val="center"/>
        <w:rPr>
          <w:b/>
          <w:color w:val="auto"/>
          <w:u w:val="single"/>
        </w:rPr>
      </w:pPr>
      <w:r>
        <w:rPr>
          <w:b/>
          <w:color w:val="auto"/>
          <w:u w:val="single"/>
        </w:rPr>
        <w:br w:type="page"/>
      </w:r>
      <w:bookmarkStart w:id="61" w:name="_Toc22226657"/>
      <w:r w:rsidRPr="00D709BF">
        <w:rPr>
          <w:b/>
          <w:color w:val="auto"/>
          <w:u w:val="single"/>
        </w:rPr>
        <w:lastRenderedPageBreak/>
        <w:t xml:space="preserve">Μαθήματα </w:t>
      </w:r>
      <w:r>
        <w:rPr>
          <w:b/>
          <w:color w:val="auto"/>
          <w:u w:val="single"/>
        </w:rPr>
        <w:t>8</w:t>
      </w:r>
      <w:r w:rsidRPr="00D709BF">
        <w:rPr>
          <w:b/>
          <w:color w:val="auto"/>
          <w:u w:val="single"/>
          <w:vertAlign w:val="superscript"/>
        </w:rPr>
        <w:t>ου</w:t>
      </w:r>
      <w:r w:rsidRPr="00D709BF">
        <w:rPr>
          <w:b/>
          <w:color w:val="auto"/>
          <w:u w:val="single"/>
        </w:rPr>
        <w:t xml:space="preserve"> Εξαμήνου Σπουδών</w:t>
      </w:r>
      <w:bookmarkEnd w:id="61"/>
    </w:p>
    <w:p w14:paraId="6B71A931" w14:textId="77777777" w:rsidR="005D4301" w:rsidRDefault="005D4301" w:rsidP="005D4301"/>
    <w:p w14:paraId="0274AB19" w14:textId="77777777" w:rsidR="005D4301" w:rsidRPr="005D4301" w:rsidRDefault="005D4301" w:rsidP="005D4301">
      <w:pPr>
        <w:rPr>
          <w:lang w:val="el-GR"/>
        </w:rPr>
      </w:pPr>
      <w:r w:rsidRPr="005D4301">
        <w:rPr>
          <w:lang w:val="el-GR"/>
        </w:rPr>
        <w:t>Τα μαθήματα του 8ου εξαμήνου είναι τα παρακάτω:</w:t>
      </w:r>
    </w:p>
    <w:tbl>
      <w:tblPr>
        <w:tblW w:w="14039" w:type="dxa"/>
        <w:tblInd w:w="113" w:type="dxa"/>
        <w:tblLook w:val="04A0" w:firstRow="1" w:lastRow="0" w:firstColumn="1" w:lastColumn="0" w:noHBand="0" w:noVBand="1"/>
      </w:tblPr>
      <w:tblGrid>
        <w:gridCol w:w="1011"/>
        <w:gridCol w:w="1312"/>
        <w:gridCol w:w="721"/>
        <w:gridCol w:w="4402"/>
        <w:gridCol w:w="922"/>
        <w:gridCol w:w="1092"/>
        <w:gridCol w:w="1336"/>
        <w:gridCol w:w="1308"/>
        <w:gridCol w:w="1076"/>
        <w:gridCol w:w="1663"/>
      </w:tblGrid>
      <w:tr w:rsidR="005D4301" w:rsidRPr="008B551B" w14:paraId="69D0BFF5" w14:textId="77777777" w:rsidTr="005D4301">
        <w:trPr>
          <w:trHeight w:val="300"/>
        </w:trPr>
        <w:tc>
          <w:tcPr>
            <w:tcW w:w="933"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50D49FF1"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xml:space="preserve">Εξάμηνο </w:t>
            </w:r>
          </w:p>
        </w:tc>
        <w:tc>
          <w:tcPr>
            <w:tcW w:w="122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0808D3CC"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Κωδικός Μαθήματος</w:t>
            </w:r>
          </w:p>
        </w:tc>
        <w:tc>
          <w:tcPr>
            <w:tcW w:w="667"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55B1EB29"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Είδος</w:t>
            </w:r>
          </w:p>
        </w:tc>
        <w:tc>
          <w:tcPr>
            <w:tcW w:w="4402"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25976AA0"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Τίτλος Μαθήματος</w:t>
            </w:r>
          </w:p>
        </w:tc>
        <w:tc>
          <w:tcPr>
            <w:tcW w:w="3106" w:type="dxa"/>
            <w:gridSpan w:val="3"/>
            <w:tcBorders>
              <w:top w:val="single" w:sz="4" w:space="0" w:color="auto"/>
              <w:left w:val="nil"/>
              <w:bottom w:val="single" w:sz="4" w:space="0" w:color="auto"/>
              <w:right w:val="single" w:sz="4" w:space="0" w:color="auto"/>
            </w:tcBorders>
            <w:shd w:val="clear" w:color="000000" w:fill="FFC000"/>
            <w:vAlign w:val="center"/>
            <w:hideMark/>
          </w:tcPr>
          <w:p w14:paraId="3CE230BA"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Ώρες /εβδομάδα</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C7416AD"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Πιστωτικές Μονάδες</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1C96D326"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Φόρτος εργασίας</w:t>
            </w:r>
          </w:p>
        </w:tc>
        <w:tc>
          <w:tcPr>
            <w:tcW w:w="158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612F2CA6"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Διδάσκων</w:t>
            </w:r>
          </w:p>
        </w:tc>
      </w:tr>
      <w:tr w:rsidR="005D4301" w:rsidRPr="008B551B" w14:paraId="78852E89" w14:textId="77777777" w:rsidTr="005D4301">
        <w:trPr>
          <w:trHeight w:val="510"/>
        </w:trPr>
        <w:tc>
          <w:tcPr>
            <w:tcW w:w="933" w:type="dxa"/>
            <w:vMerge/>
            <w:tcBorders>
              <w:top w:val="single" w:sz="4" w:space="0" w:color="auto"/>
              <w:left w:val="single" w:sz="4" w:space="0" w:color="auto"/>
              <w:bottom w:val="single" w:sz="4" w:space="0" w:color="auto"/>
              <w:right w:val="single" w:sz="4" w:space="0" w:color="auto"/>
            </w:tcBorders>
            <w:vAlign w:val="center"/>
            <w:hideMark/>
          </w:tcPr>
          <w:p w14:paraId="08610A2D" w14:textId="77777777" w:rsidR="005D4301" w:rsidRPr="008B551B" w:rsidRDefault="005D4301" w:rsidP="005D4301">
            <w:pPr>
              <w:rPr>
                <w:rFonts w:eastAsia="Times New Roman" w:cs="Calibri"/>
                <w:b/>
                <w:bCs/>
                <w:color w:val="000000"/>
                <w:sz w:val="20"/>
                <w:szCs w:val="20"/>
                <w:lang w:eastAsia="el-GR"/>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0DD0109B" w14:textId="77777777" w:rsidR="005D4301" w:rsidRPr="008B551B" w:rsidRDefault="005D4301" w:rsidP="005D4301">
            <w:pPr>
              <w:rPr>
                <w:rFonts w:eastAsia="Times New Roman" w:cs="Calibri"/>
                <w:b/>
                <w:bCs/>
                <w:color w:val="000000"/>
                <w:sz w:val="20"/>
                <w:szCs w:val="20"/>
                <w:lang w:eastAsia="el-GR"/>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14:paraId="0219BCE4" w14:textId="77777777" w:rsidR="005D4301" w:rsidRPr="008B551B" w:rsidRDefault="005D4301" w:rsidP="005D4301">
            <w:pPr>
              <w:rPr>
                <w:rFonts w:eastAsia="Times New Roman" w:cs="Calibri"/>
                <w:b/>
                <w:bCs/>
                <w:color w:val="000000"/>
                <w:sz w:val="20"/>
                <w:szCs w:val="20"/>
                <w:lang w:eastAsia="el-GR"/>
              </w:rPr>
            </w:pPr>
          </w:p>
        </w:tc>
        <w:tc>
          <w:tcPr>
            <w:tcW w:w="4402" w:type="dxa"/>
            <w:vMerge/>
            <w:tcBorders>
              <w:top w:val="single" w:sz="4" w:space="0" w:color="auto"/>
              <w:left w:val="single" w:sz="4" w:space="0" w:color="auto"/>
              <w:bottom w:val="single" w:sz="4" w:space="0" w:color="auto"/>
              <w:right w:val="single" w:sz="4" w:space="0" w:color="auto"/>
            </w:tcBorders>
            <w:vAlign w:val="center"/>
            <w:hideMark/>
          </w:tcPr>
          <w:p w14:paraId="30701B3F" w14:textId="77777777" w:rsidR="005D4301" w:rsidRPr="008B551B" w:rsidRDefault="005D4301" w:rsidP="005D4301">
            <w:pPr>
              <w:rPr>
                <w:rFonts w:eastAsia="Times New Roman" w:cs="Calibri"/>
                <w:b/>
                <w:bCs/>
                <w:color w:val="000000"/>
                <w:sz w:val="20"/>
                <w:szCs w:val="20"/>
                <w:lang w:eastAsia="el-GR"/>
              </w:rPr>
            </w:pPr>
          </w:p>
        </w:tc>
        <w:tc>
          <w:tcPr>
            <w:tcW w:w="917" w:type="dxa"/>
            <w:tcBorders>
              <w:top w:val="nil"/>
              <w:left w:val="nil"/>
              <w:bottom w:val="single" w:sz="4" w:space="0" w:color="auto"/>
              <w:right w:val="single" w:sz="4" w:space="0" w:color="auto"/>
            </w:tcBorders>
            <w:shd w:val="clear" w:color="000000" w:fill="FFC000"/>
            <w:vAlign w:val="center"/>
            <w:hideMark/>
          </w:tcPr>
          <w:p w14:paraId="57D1FE01"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Θεωρία</w:t>
            </w:r>
          </w:p>
        </w:tc>
        <w:tc>
          <w:tcPr>
            <w:tcW w:w="990" w:type="dxa"/>
            <w:tcBorders>
              <w:top w:val="nil"/>
              <w:left w:val="nil"/>
              <w:bottom w:val="single" w:sz="4" w:space="0" w:color="auto"/>
              <w:right w:val="single" w:sz="4" w:space="0" w:color="auto"/>
            </w:tcBorders>
            <w:shd w:val="clear" w:color="000000" w:fill="FFC000"/>
            <w:vAlign w:val="center"/>
            <w:hideMark/>
          </w:tcPr>
          <w:p w14:paraId="2E0A4D19"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xml:space="preserve">Ασκήσεις </w:t>
            </w:r>
          </w:p>
        </w:tc>
        <w:tc>
          <w:tcPr>
            <w:tcW w:w="1199" w:type="dxa"/>
            <w:tcBorders>
              <w:top w:val="nil"/>
              <w:left w:val="nil"/>
              <w:bottom w:val="single" w:sz="4" w:space="0" w:color="auto"/>
              <w:right w:val="single" w:sz="4" w:space="0" w:color="auto"/>
            </w:tcBorders>
            <w:shd w:val="clear" w:color="000000" w:fill="FFC000"/>
            <w:vAlign w:val="center"/>
            <w:hideMark/>
          </w:tcPr>
          <w:p w14:paraId="5C3C7EAA"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Εργαστήριο</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7D41DA5" w14:textId="77777777" w:rsidR="005D4301" w:rsidRPr="008B551B" w:rsidRDefault="005D4301" w:rsidP="005D4301">
            <w:pPr>
              <w:rPr>
                <w:rFonts w:eastAsia="Times New Roman" w:cs="Calibri"/>
                <w:b/>
                <w:bCs/>
                <w:color w:val="000000"/>
                <w:sz w:val="20"/>
                <w:szCs w:val="20"/>
                <w:lang w:eastAsia="el-G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F820D45" w14:textId="77777777" w:rsidR="005D4301" w:rsidRPr="008B551B" w:rsidRDefault="005D4301" w:rsidP="005D4301">
            <w:pPr>
              <w:rPr>
                <w:rFonts w:eastAsia="Times New Roman" w:cs="Calibri"/>
                <w:b/>
                <w:bCs/>
                <w:color w:val="000000"/>
                <w:sz w:val="20"/>
                <w:szCs w:val="20"/>
                <w:lang w:eastAsia="el-GR"/>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7B43F118" w14:textId="77777777" w:rsidR="005D4301" w:rsidRPr="008B551B" w:rsidRDefault="005D4301" w:rsidP="005D4301">
            <w:pPr>
              <w:rPr>
                <w:rFonts w:eastAsia="Times New Roman" w:cs="Calibri"/>
                <w:b/>
                <w:bCs/>
                <w:color w:val="000000"/>
                <w:sz w:val="20"/>
                <w:szCs w:val="20"/>
                <w:lang w:eastAsia="el-GR"/>
              </w:rPr>
            </w:pPr>
          </w:p>
        </w:tc>
      </w:tr>
      <w:tr w:rsidR="005D4301" w:rsidRPr="008B551B" w14:paraId="02A9C776" w14:textId="77777777" w:rsidTr="005D4301">
        <w:trPr>
          <w:trHeight w:val="300"/>
        </w:trPr>
        <w:tc>
          <w:tcPr>
            <w:tcW w:w="933" w:type="dxa"/>
            <w:tcBorders>
              <w:top w:val="nil"/>
              <w:left w:val="single" w:sz="4" w:space="0" w:color="auto"/>
              <w:bottom w:val="single" w:sz="4" w:space="0" w:color="auto"/>
              <w:right w:val="nil"/>
            </w:tcBorders>
            <w:shd w:val="clear" w:color="000000" w:fill="FFE699"/>
            <w:noWrap/>
            <w:vAlign w:val="center"/>
            <w:hideMark/>
          </w:tcPr>
          <w:p w14:paraId="285731A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xml:space="preserve">8ο </w:t>
            </w:r>
          </w:p>
        </w:tc>
        <w:tc>
          <w:tcPr>
            <w:tcW w:w="1225" w:type="dxa"/>
            <w:tcBorders>
              <w:top w:val="nil"/>
              <w:left w:val="single" w:sz="4" w:space="0" w:color="auto"/>
              <w:bottom w:val="single" w:sz="4" w:space="0" w:color="auto"/>
              <w:right w:val="nil"/>
            </w:tcBorders>
            <w:shd w:val="clear" w:color="000000" w:fill="FFE699"/>
            <w:noWrap/>
            <w:vAlign w:val="center"/>
            <w:hideMark/>
          </w:tcPr>
          <w:p w14:paraId="3419E06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UAF34</w:t>
            </w:r>
          </w:p>
        </w:tc>
        <w:tc>
          <w:tcPr>
            <w:tcW w:w="667" w:type="dxa"/>
            <w:tcBorders>
              <w:top w:val="nil"/>
              <w:left w:val="single" w:sz="4" w:space="0" w:color="auto"/>
              <w:bottom w:val="single" w:sz="4" w:space="0" w:color="auto"/>
              <w:right w:val="nil"/>
            </w:tcBorders>
            <w:shd w:val="clear" w:color="000000" w:fill="FFE699"/>
            <w:noWrap/>
            <w:vAlign w:val="center"/>
            <w:hideMark/>
          </w:tcPr>
          <w:p w14:paraId="5FC3142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4402" w:type="dxa"/>
            <w:tcBorders>
              <w:top w:val="nil"/>
              <w:left w:val="single" w:sz="4" w:space="0" w:color="auto"/>
              <w:bottom w:val="nil"/>
              <w:right w:val="nil"/>
            </w:tcBorders>
            <w:shd w:val="clear" w:color="000000" w:fill="FFE699"/>
            <w:noWrap/>
            <w:vAlign w:val="center"/>
            <w:hideMark/>
          </w:tcPr>
          <w:p w14:paraId="59EA0219" w14:textId="77777777" w:rsidR="005D4301" w:rsidRPr="005D4301" w:rsidRDefault="005D4301" w:rsidP="005D4301">
            <w:pPr>
              <w:jc w:val="center"/>
              <w:rPr>
                <w:rFonts w:eastAsia="Times New Roman" w:cs="Calibri"/>
                <w:color w:val="000000"/>
                <w:sz w:val="20"/>
                <w:szCs w:val="20"/>
                <w:lang w:val="el-GR" w:eastAsia="el-GR"/>
              </w:rPr>
            </w:pPr>
            <w:r w:rsidRPr="005D4301">
              <w:rPr>
                <w:rFonts w:eastAsia="Times New Roman" w:cs="Calibri"/>
                <w:color w:val="000000"/>
                <w:sz w:val="20"/>
                <w:szCs w:val="20"/>
                <w:lang w:val="el-GR" w:eastAsia="el-GR"/>
              </w:rPr>
              <w:t>Δίκαιο Διεθνούς Εμπορίου και Διεθνών Επενδύσεων</w:t>
            </w:r>
          </w:p>
        </w:tc>
        <w:tc>
          <w:tcPr>
            <w:tcW w:w="917" w:type="dxa"/>
            <w:tcBorders>
              <w:top w:val="nil"/>
              <w:left w:val="single" w:sz="4" w:space="0" w:color="auto"/>
              <w:bottom w:val="nil"/>
              <w:right w:val="nil"/>
            </w:tcBorders>
            <w:shd w:val="clear" w:color="000000" w:fill="FFE699"/>
            <w:noWrap/>
            <w:vAlign w:val="center"/>
            <w:hideMark/>
          </w:tcPr>
          <w:p w14:paraId="015F6DAD"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single" w:sz="4" w:space="0" w:color="auto"/>
              <w:bottom w:val="nil"/>
              <w:right w:val="nil"/>
            </w:tcBorders>
            <w:shd w:val="clear" w:color="000000" w:fill="FFE699"/>
            <w:noWrap/>
            <w:vAlign w:val="center"/>
            <w:hideMark/>
          </w:tcPr>
          <w:p w14:paraId="44FF2B3D"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single" w:sz="4" w:space="0" w:color="auto"/>
              <w:bottom w:val="nil"/>
              <w:right w:val="nil"/>
            </w:tcBorders>
            <w:shd w:val="clear" w:color="000000" w:fill="FFE699"/>
            <w:noWrap/>
            <w:vAlign w:val="center"/>
            <w:hideMark/>
          </w:tcPr>
          <w:p w14:paraId="0C2A8F2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single" w:sz="4" w:space="0" w:color="auto"/>
              <w:bottom w:val="nil"/>
              <w:right w:val="nil"/>
            </w:tcBorders>
            <w:shd w:val="clear" w:color="000000" w:fill="FFE699"/>
            <w:noWrap/>
            <w:vAlign w:val="center"/>
            <w:hideMark/>
          </w:tcPr>
          <w:p w14:paraId="57C21E0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991" w:type="dxa"/>
            <w:tcBorders>
              <w:top w:val="nil"/>
              <w:left w:val="single" w:sz="4" w:space="0" w:color="auto"/>
              <w:bottom w:val="nil"/>
              <w:right w:val="nil"/>
            </w:tcBorders>
            <w:shd w:val="clear" w:color="000000" w:fill="FFE699"/>
            <w:noWrap/>
            <w:vAlign w:val="center"/>
            <w:hideMark/>
          </w:tcPr>
          <w:p w14:paraId="4D081850"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80" w:type="dxa"/>
            <w:tcBorders>
              <w:top w:val="nil"/>
              <w:left w:val="single" w:sz="4" w:space="0" w:color="auto"/>
              <w:bottom w:val="nil"/>
              <w:right w:val="single" w:sz="4" w:space="0" w:color="auto"/>
            </w:tcBorders>
            <w:shd w:val="clear" w:color="000000" w:fill="FFE699"/>
            <w:noWrap/>
            <w:vAlign w:val="center"/>
            <w:hideMark/>
          </w:tcPr>
          <w:p w14:paraId="4A99A05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ΣΠΗΛΙΟΠΟΥΛΟΣ</w:t>
            </w:r>
          </w:p>
        </w:tc>
      </w:tr>
      <w:tr w:rsidR="005D4301" w:rsidRPr="008B551B" w14:paraId="5DC612AE" w14:textId="77777777" w:rsidTr="005D4301">
        <w:trPr>
          <w:trHeight w:val="300"/>
        </w:trPr>
        <w:tc>
          <w:tcPr>
            <w:tcW w:w="933" w:type="dxa"/>
            <w:tcBorders>
              <w:top w:val="nil"/>
              <w:left w:val="single" w:sz="4" w:space="0" w:color="auto"/>
              <w:bottom w:val="single" w:sz="4" w:space="0" w:color="auto"/>
              <w:right w:val="nil"/>
            </w:tcBorders>
            <w:shd w:val="clear" w:color="000000" w:fill="FFE699"/>
            <w:noWrap/>
            <w:vAlign w:val="center"/>
            <w:hideMark/>
          </w:tcPr>
          <w:p w14:paraId="4655ABC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xml:space="preserve">8ο </w:t>
            </w:r>
          </w:p>
        </w:tc>
        <w:tc>
          <w:tcPr>
            <w:tcW w:w="1225" w:type="dxa"/>
            <w:tcBorders>
              <w:top w:val="nil"/>
              <w:left w:val="single" w:sz="4" w:space="0" w:color="auto"/>
              <w:bottom w:val="nil"/>
              <w:right w:val="nil"/>
            </w:tcBorders>
            <w:shd w:val="clear" w:color="000000" w:fill="FFE699"/>
            <w:noWrap/>
            <w:vAlign w:val="center"/>
            <w:hideMark/>
          </w:tcPr>
          <w:p w14:paraId="5FAB7D5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UAF70</w:t>
            </w:r>
          </w:p>
        </w:tc>
        <w:tc>
          <w:tcPr>
            <w:tcW w:w="667" w:type="dxa"/>
            <w:tcBorders>
              <w:top w:val="nil"/>
              <w:left w:val="single" w:sz="4" w:space="0" w:color="auto"/>
              <w:bottom w:val="single" w:sz="4" w:space="0" w:color="auto"/>
              <w:right w:val="nil"/>
            </w:tcBorders>
            <w:shd w:val="clear" w:color="000000" w:fill="FFE699"/>
            <w:noWrap/>
            <w:vAlign w:val="center"/>
            <w:hideMark/>
          </w:tcPr>
          <w:p w14:paraId="50F5064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4402" w:type="dxa"/>
            <w:tcBorders>
              <w:top w:val="single" w:sz="4" w:space="0" w:color="auto"/>
              <w:left w:val="single" w:sz="4" w:space="0" w:color="auto"/>
              <w:bottom w:val="nil"/>
              <w:right w:val="nil"/>
            </w:tcBorders>
            <w:shd w:val="clear" w:color="000000" w:fill="FFE699"/>
            <w:noWrap/>
            <w:vAlign w:val="center"/>
            <w:hideMark/>
          </w:tcPr>
          <w:p w14:paraId="62FE425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Εταιρικός Χρηματοοικονομικός Προγραμματισμός</w:t>
            </w:r>
          </w:p>
        </w:tc>
        <w:tc>
          <w:tcPr>
            <w:tcW w:w="917" w:type="dxa"/>
            <w:tcBorders>
              <w:top w:val="single" w:sz="4" w:space="0" w:color="auto"/>
              <w:left w:val="single" w:sz="4" w:space="0" w:color="auto"/>
              <w:bottom w:val="nil"/>
              <w:right w:val="nil"/>
            </w:tcBorders>
            <w:shd w:val="clear" w:color="000000" w:fill="FFE699"/>
            <w:noWrap/>
            <w:vAlign w:val="center"/>
            <w:hideMark/>
          </w:tcPr>
          <w:p w14:paraId="4F448D3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single" w:sz="4" w:space="0" w:color="auto"/>
              <w:left w:val="single" w:sz="4" w:space="0" w:color="auto"/>
              <w:bottom w:val="nil"/>
              <w:right w:val="nil"/>
            </w:tcBorders>
            <w:shd w:val="clear" w:color="000000" w:fill="FFE699"/>
            <w:noWrap/>
            <w:vAlign w:val="center"/>
            <w:hideMark/>
          </w:tcPr>
          <w:p w14:paraId="13EAC0B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single" w:sz="4" w:space="0" w:color="auto"/>
              <w:left w:val="single" w:sz="4" w:space="0" w:color="auto"/>
              <w:bottom w:val="nil"/>
              <w:right w:val="nil"/>
            </w:tcBorders>
            <w:shd w:val="clear" w:color="000000" w:fill="FFE699"/>
            <w:noWrap/>
            <w:vAlign w:val="center"/>
            <w:hideMark/>
          </w:tcPr>
          <w:p w14:paraId="2FEEF8E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single" w:sz="4" w:space="0" w:color="auto"/>
              <w:left w:val="single" w:sz="4" w:space="0" w:color="auto"/>
              <w:bottom w:val="nil"/>
              <w:right w:val="nil"/>
            </w:tcBorders>
            <w:shd w:val="clear" w:color="000000" w:fill="FFE699"/>
            <w:noWrap/>
            <w:vAlign w:val="center"/>
            <w:hideMark/>
          </w:tcPr>
          <w:p w14:paraId="7DCE9A8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991" w:type="dxa"/>
            <w:tcBorders>
              <w:top w:val="single" w:sz="4" w:space="0" w:color="auto"/>
              <w:left w:val="single" w:sz="4" w:space="0" w:color="auto"/>
              <w:bottom w:val="nil"/>
              <w:right w:val="nil"/>
            </w:tcBorders>
            <w:shd w:val="clear" w:color="000000" w:fill="FFE699"/>
            <w:noWrap/>
            <w:vAlign w:val="center"/>
            <w:hideMark/>
          </w:tcPr>
          <w:p w14:paraId="7A0A9E6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80" w:type="dxa"/>
            <w:tcBorders>
              <w:top w:val="single" w:sz="4" w:space="0" w:color="auto"/>
              <w:left w:val="single" w:sz="4" w:space="0" w:color="auto"/>
              <w:bottom w:val="nil"/>
              <w:right w:val="single" w:sz="4" w:space="0" w:color="auto"/>
            </w:tcBorders>
            <w:shd w:val="clear" w:color="000000" w:fill="FFE699"/>
            <w:noWrap/>
            <w:vAlign w:val="center"/>
            <w:hideMark/>
          </w:tcPr>
          <w:p w14:paraId="046CD22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ΜΑΚΡΗΣ</w:t>
            </w:r>
          </w:p>
        </w:tc>
      </w:tr>
      <w:tr w:rsidR="005D4301" w:rsidRPr="008B551B" w14:paraId="4F0C7709" w14:textId="77777777" w:rsidTr="005D4301">
        <w:trPr>
          <w:trHeight w:val="300"/>
        </w:trPr>
        <w:tc>
          <w:tcPr>
            <w:tcW w:w="933" w:type="dxa"/>
            <w:tcBorders>
              <w:top w:val="nil"/>
              <w:left w:val="single" w:sz="4" w:space="0" w:color="auto"/>
              <w:bottom w:val="single" w:sz="4" w:space="0" w:color="auto"/>
              <w:right w:val="nil"/>
            </w:tcBorders>
            <w:shd w:val="clear" w:color="000000" w:fill="FFE699"/>
            <w:noWrap/>
            <w:vAlign w:val="center"/>
            <w:hideMark/>
          </w:tcPr>
          <w:p w14:paraId="12C77D1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225" w:type="dxa"/>
            <w:tcBorders>
              <w:top w:val="single" w:sz="4" w:space="0" w:color="auto"/>
              <w:left w:val="single" w:sz="4" w:space="0" w:color="auto"/>
              <w:bottom w:val="nil"/>
              <w:right w:val="nil"/>
            </w:tcBorders>
            <w:shd w:val="clear" w:color="000000" w:fill="FFE699"/>
            <w:noWrap/>
            <w:vAlign w:val="center"/>
            <w:hideMark/>
          </w:tcPr>
          <w:p w14:paraId="0A17D4E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667" w:type="dxa"/>
            <w:tcBorders>
              <w:top w:val="nil"/>
              <w:left w:val="single" w:sz="4" w:space="0" w:color="auto"/>
              <w:bottom w:val="single" w:sz="4" w:space="0" w:color="auto"/>
              <w:right w:val="nil"/>
            </w:tcBorders>
            <w:shd w:val="clear" w:color="000000" w:fill="FFE699"/>
            <w:noWrap/>
            <w:vAlign w:val="center"/>
            <w:hideMark/>
          </w:tcPr>
          <w:p w14:paraId="4F502039"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4402" w:type="dxa"/>
            <w:tcBorders>
              <w:top w:val="single" w:sz="4" w:space="0" w:color="auto"/>
              <w:left w:val="single" w:sz="4" w:space="0" w:color="auto"/>
              <w:bottom w:val="nil"/>
              <w:right w:val="nil"/>
            </w:tcBorders>
            <w:shd w:val="clear" w:color="000000" w:fill="FFE699"/>
            <w:noWrap/>
            <w:vAlign w:val="center"/>
            <w:hideMark/>
          </w:tcPr>
          <w:p w14:paraId="4FF11747"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Μ</w:t>
            </w:r>
            <w:r>
              <w:rPr>
                <w:rFonts w:eastAsia="Times New Roman" w:cs="Calibri"/>
                <w:color w:val="000000"/>
                <w:sz w:val="20"/>
                <w:szCs w:val="20"/>
                <w:lang w:eastAsia="el-GR"/>
              </w:rPr>
              <w:t>ά</w:t>
            </w:r>
            <w:r w:rsidRPr="008B551B">
              <w:rPr>
                <w:rFonts w:eastAsia="Times New Roman" w:cs="Calibri"/>
                <w:color w:val="000000"/>
                <w:sz w:val="20"/>
                <w:szCs w:val="20"/>
                <w:lang w:eastAsia="el-GR"/>
              </w:rPr>
              <w:t>θημα Επιλογ</w:t>
            </w:r>
            <w:r>
              <w:rPr>
                <w:rFonts w:eastAsia="Times New Roman" w:cs="Calibri"/>
                <w:color w:val="000000"/>
                <w:sz w:val="20"/>
                <w:szCs w:val="20"/>
                <w:lang w:eastAsia="el-GR"/>
              </w:rPr>
              <w:t>ή</w:t>
            </w:r>
            <w:r w:rsidRPr="008B551B">
              <w:rPr>
                <w:rFonts w:eastAsia="Times New Roman" w:cs="Calibri"/>
                <w:color w:val="000000"/>
                <w:sz w:val="20"/>
                <w:szCs w:val="20"/>
                <w:lang w:eastAsia="el-GR"/>
              </w:rPr>
              <w:t>ς</w:t>
            </w:r>
          </w:p>
        </w:tc>
        <w:tc>
          <w:tcPr>
            <w:tcW w:w="917" w:type="dxa"/>
            <w:tcBorders>
              <w:top w:val="single" w:sz="4" w:space="0" w:color="auto"/>
              <w:left w:val="single" w:sz="4" w:space="0" w:color="auto"/>
              <w:bottom w:val="nil"/>
              <w:right w:val="nil"/>
            </w:tcBorders>
            <w:shd w:val="clear" w:color="000000" w:fill="FFE699"/>
            <w:noWrap/>
            <w:vAlign w:val="center"/>
            <w:hideMark/>
          </w:tcPr>
          <w:p w14:paraId="6F16E03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single" w:sz="4" w:space="0" w:color="auto"/>
              <w:left w:val="single" w:sz="4" w:space="0" w:color="auto"/>
              <w:bottom w:val="nil"/>
              <w:right w:val="nil"/>
            </w:tcBorders>
            <w:shd w:val="clear" w:color="000000" w:fill="FFE699"/>
            <w:noWrap/>
            <w:vAlign w:val="center"/>
            <w:hideMark/>
          </w:tcPr>
          <w:p w14:paraId="5BA3E376"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single" w:sz="4" w:space="0" w:color="auto"/>
              <w:left w:val="single" w:sz="4" w:space="0" w:color="auto"/>
              <w:bottom w:val="nil"/>
              <w:right w:val="nil"/>
            </w:tcBorders>
            <w:shd w:val="clear" w:color="000000" w:fill="FFE699"/>
            <w:noWrap/>
            <w:vAlign w:val="center"/>
            <w:hideMark/>
          </w:tcPr>
          <w:p w14:paraId="395A051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single" w:sz="4" w:space="0" w:color="auto"/>
              <w:left w:val="single" w:sz="4" w:space="0" w:color="auto"/>
              <w:bottom w:val="nil"/>
              <w:right w:val="nil"/>
            </w:tcBorders>
            <w:shd w:val="clear" w:color="000000" w:fill="FFE699"/>
            <w:noWrap/>
            <w:vAlign w:val="center"/>
            <w:hideMark/>
          </w:tcPr>
          <w:p w14:paraId="4D828B1D"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991" w:type="dxa"/>
            <w:tcBorders>
              <w:top w:val="single" w:sz="4" w:space="0" w:color="auto"/>
              <w:left w:val="single" w:sz="4" w:space="0" w:color="auto"/>
              <w:bottom w:val="nil"/>
              <w:right w:val="nil"/>
            </w:tcBorders>
            <w:shd w:val="clear" w:color="000000" w:fill="FFE699"/>
            <w:noWrap/>
            <w:vAlign w:val="center"/>
            <w:hideMark/>
          </w:tcPr>
          <w:p w14:paraId="241FBB1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80" w:type="dxa"/>
            <w:tcBorders>
              <w:top w:val="single" w:sz="4" w:space="0" w:color="auto"/>
              <w:left w:val="single" w:sz="4" w:space="0" w:color="auto"/>
              <w:bottom w:val="nil"/>
              <w:right w:val="single" w:sz="4" w:space="0" w:color="auto"/>
            </w:tcBorders>
            <w:shd w:val="clear" w:color="000000" w:fill="FFE699"/>
            <w:noWrap/>
            <w:vAlign w:val="center"/>
            <w:hideMark/>
          </w:tcPr>
          <w:p w14:paraId="705A30B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r>
      <w:tr w:rsidR="005D4301" w:rsidRPr="008B551B" w14:paraId="29967860" w14:textId="77777777" w:rsidTr="005D4301">
        <w:trPr>
          <w:trHeight w:val="300"/>
        </w:trPr>
        <w:tc>
          <w:tcPr>
            <w:tcW w:w="933" w:type="dxa"/>
            <w:tcBorders>
              <w:top w:val="nil"/>
              <w:left w:val="single" w:sz="4" w:space="0" w:color="auto"/>
              <w:bottom w:val="single" w:sz="4" w:space="0" w:color="auto"/>
              <w:right w:val="nil"/>
            </w:tcBorders>
            <w:shd w:val="clear" w:color="000000" w:fill="FFE699"/>
            <w:noWrap/>
            <w:vAlign w:val="center"/>
            <w:hideMark/>
          </w:tcPr>
          <w:p w14:paraId="2C3F6CE9"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225" w:type="dxa"/>
            <w:tcBorders>
              <w:top w:val="single" w:sz="4" w:space="0" w:color="auto"/>
              <w:left w:val="single" w:sz="4" w:space="0" w:color="auto"/>
              <w:bottom w:val="single" w:sz="4" w:space="0" w:color="auto"/>
              <w:right w:val="nil"/>
            </w:tcBorders>
            <w:shd w:val="clear" w:color="000000" w:fill="FFE699"/>
            <w:noWrap/>
            <w:vAlign w:val="center"/>
            <w:hideMark/>
          </w:tcPr>
          <w:p w14:paraId="1841FBE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667" w:type="dxa"/>
            <w:tcBorders>
              <w:top w:val="nil"/>
              <w:left w:val="single" w:sz="4" w:space="0" w:color="auto"/>
              <w:bottom w:val="single" w:sz="4" w:space="0" w:color="auto"/>
              <w:right w:val="nil"/>
            </w:tcBorders>
            <w:shd w:val="clear" w:color="000000" w:fill="FFE699"/>
            <w:noWrap/>
            <w:vAlign w:val="center"/>
            <w:hideMark/>
          </w:tcPr>
          <w:p w14:paraId="366A0E9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4402" w:type="dxa"/>
            <w:tcBorders>
              <w:top w:val="single" w:sz="4" w:space="0" w:color="auto"/>
              <w:left w:val="single" w:sz="4" w:space="0" w:color="auto"/>
              <w:bottom w:val="single" w:sz="4" w:space="0" w:color="auto"/>
              <w:right w:val="nil"/>
            </w:tcBorders>
            <w:shd w:val="clear" w:color="000000" w:fill="FFE699"/>
            <w:noWrap/>
            <w:vAlign w:val="center"/>
            <w:hideMark/>
          </w:tcPr>
          <w:p w14:paraId="1DBF3EE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Μ</w:t>
            </w:r>
            <w:r>
              <w:rPr>
                <w:rFonts w:eastAsia="Times New Roman" w:cs="Calibri"/>
                <w:color w:val="000000"/>
                <w:sz w:val="20"/>
                <w:szCs w:val="20"/>
                <w:lang w:eastAsia="el-GR"/>
              </w:rPr>
              <w:t>ά</w:t>
            </w:r>
            <w:r w:rsidRPr="008B551B">
              <w:rPr>
                <w:rFonts w:eastAsia="Times New Roman" w:cs="Calibri"/>
                <w:color w:val="000000"/>
                <w:sz w:val="20"/>
                <w:szCs w:val="20"/>
                <w:lang w:eastAsia="el-GR"/>
              </w:rPr>
              <w:t>θημα Επιλογ</w:t>
            </w:r>
            <w:r>
              <w:rPr>
                <w:rFonts w:eastAsia="Times New Roman" w:cs="Calibri"/>
                <w:color w:val="000000"/>
                <w:sz w:val="20"/>
                <w:szCs w:val="20"/>
                <w:lang w:eastAsia="el-GR"/>
              </w:rPr>
              <w:t>ή</w:t>
            </w:r>
            <w:r w:rsidRPr="008B551B">
              <w:rPr>
                <w:rFonts w:eastAsia="Times New Roman" w:cs="Calibri"/>
                <w:color w:val="000000"/>
                <w:sz w:val="20"/>
                <w:szCs w:val="20"/>
                <w:lang w:eastAsia="el-GR"/>
              </w:rPr>
              <w:t>ς</w:t>
            </w:r>
          </w:p>
        </w:tc>
        <w:tc>
          <w:tcPr>
            <w:tcW w:w="917" w:type="dxa"/>
            <w:tcBorders>
              <w:top w:val="single" w:sz="4" w:space="0" w:color="auto"/>
              <w:left w:val="single" w:sz="4" w:space="0" w:color="auto"/>
              <w:bottom w:val="single" w:sz="4" w:space="0" w:color="auto"/>
              <w:right w:val="nil"/>
            </w:tcBorders>
            <w:shd w:val="clear" w:color="000000" w:fill="FFE699"/>
            <w:noWrap/>
            <w:vAlign w:val="center"/>
            <w:hideMark/>
          </w:tcPr>
          <w:p w14:paraId="4CDD01A7"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single" w:sz="4" w:space="0" w:color="auto"/>
              <w:left w:val="single" w:sz="4" w:space="0" w:color="auto"/>
              <w:bottom w:val="single" w:sz="4" w:space="0" w:color="auto"/>
              <w:right w:val="nil"/>
            </w:tcBorders>
            <w:shd w:val="clear" w:color="000000" w:fill="FFE699"/>
            <w:noWrap/>
            <w:vAlign w:val="center"/>
            <w:hideMark/>
          </w:tcPr>
          <w:p w14:paraId="5595466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single" w:sz="4" w:space="0" w:color="auto"/>
              <w:left w:val="single" w:sz="4" w:space="0" w:color="auto"/>
              <w:bottom w:val="single" w:sz="4" w:space="0" w:color="auto"/>
              <w:right w:val="nil"/>
            </w:tcBorders>
            <w:shd w:val="clear" w:color="000000" w:fill="FFE699"/>
            <w:noWrap/>
            <w:vAlign w:val="center"/>
            <w:hideMark/>
          </w:tcPr>
          <w:p w14:paraId="5ABB868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single" w:sz="4" w:space="0" w:color="auto"/>
              <w:left w:val="single" w:sz="4" w:space="0" w:color="auto"/>
              <w:bottom w:val="single" w:sz="4" w:space="0" w:color="auto"/>
              <w:right w:val="nil"/>
            </w:tcBorders>
            <w:shd w:val="clear" w:color="000000" w:fill="FFE699"/>
            <w:noWrap/>
            <w:vAlign w:val="center"/>
            <w:hideMark/>
          </w:tcPr>
          <w:p w14:paraId="67240AE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991" w:type="dxa"/>
            <w:tcBorders>
              <w:top w:val="single" w:sz="4" w:space="0" w:color="auto"/>
              <w:left w:val="single" w:sz="4" w:space="0" w:color="auto"/>
              <w:bottom w:val="single" w:sz="4" w:space="0" w:color="auto"/>
              <w:right w:val="nil"/>
            </w:tcBorders>
            <w:shd w:val="clear" w:color="000000" w:fill="FFE699"/>
            <w:noWrap/>
            <w:vAlign w:val="center"/>
            <w:hideMark/>
          </w:tcPr>
          <w:p w14:paraId="6CC4474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8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40EEF0B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r>
      <w:tr w:rsidR="005D4301" w:rsidRPr="008B551B" w14:paraId="76895CC4" w14:textId="77777777" w:rsidTr="005D4301">
        <w:trPr>
          <w:trHeight w:val="300"/>
        </w:trPr>
        <w:tc>
          <w:tcPr>
            <w:tcW w:w="933" w:type="dxa"/>
            <w:tcBorders>
              <w:top w:val="single" w:sz="4" w:space="0" w:color="auto"/>
              <w:left w:val="single" w:sz="4" w:space="0" w:color="auto"/>
              <w:bottom w:val="single" w:sz="4" w:space="0" w:color="auto"/>
              <w:right w:val="nil"/>
            </w:tcBorders>
            <w:shd w:val="clear" w:color="000000" w:fill="FFE699"/>
            <w:noWrap/>
            <w:vAlign w:val="center"/>
            <w:hideMark/>
          </w:tcPr>
          <w:p w14:paraId="0C94BC1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225" w:type="dxa"/>
            <w:tcBorders>
              <w:top w:val="single" w:sz="4" w:space="0" w:color="auto"/>
              <w:left w:val="single" w:sz="4" w:space="0" w:color="auto"/>
              <w:bottom w:val="single" w:sz="4" w:space="0" w:color="auto"/>
              <w:right w:val="nil"/>
            </w:tcBorders>
            <w:shd w:val="clear" w:color="000000" w:fill="FFE699"/>
            <w:noWrap/>
            <w:vAlign w:val="center"/>
            <w:hideMark/>
          </w:tcPr>
          <w:p w14:paraId="40FF8CB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667" w:type="dxa"/>
            <w:tcBorders>
              <w:top w:val="single" w:sz="4" w:space="0" w:color="auto"/>
              <w:left w:val="single" w:sz="4" w:space="0" w:color="auto"/>
              <w:bottom w:val="single" w:sz="4" w:space="0" w:color="auto"/>
              <w:right w:val="nil"/>
            </w:tcBorders>
            <w:shd w:val="clear" w:color="000000" w:fill="FFE699"/>
            <w:noWrap/>
            <w:vAlign w:val="center"/>
            <w:hideMark/>
          </w:tcPr>
          <w:p w14:paraId="26C5958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4402" w:type="dxa"/>
            <w:tcBorders>
              <w:top w:val="single" w:sz="4" w:space="0" w:color="auto"/>
              <w:left w:val="single" w:sz="4" w:space="0" w:color="auto"/>
              <w:bottom w:val="single" w:sz="4" w:space="0" w:color="auto"/>
              <w:right w:val="nil"/>
            </w:tcBorders>
            <w:shd w:val="clear" w:color="000000" w:fill="FFE699"/>
            <w:noWrap/>
            <w:vAlign w:val="center"/>
            <w:hideMark/>
          </w:tcPr>
          <w:p w14:paraId="0506487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Μ</w:t>
            </w:r>
            <w:r>
              <w:rPr>
                <w:rFonts w:eastAsia="Times New Roman" w:cs="Calibri"/>
                <w:color w:val="000000"/>
                <w:sz w:val="20"/>
                <w:szCs w:val="20"/>
                <w:lang w:eastAsia="el-GR"/>
              </w:rPr>
              <w:t>ά</w:t>
            </w:r>
            <w:r w:rsidRPr="008B551B">
              <w:rPr>
                <w:rFonts w:eastAsia="Times New Roman" w:cs="Calibri"/>
                <w:color w:val="000000"/>
                <w:sz w:val="20"/>
                <w:szCs w:val="20"/>
                <w:lang w:eastAsia="el-GR"/>
              </w:rPr>
              <w:t>θημα Επιλογ</w:t>
            </w:r>
            <w:r>
              <w:rPr>
                <w:rFonts w:eastAsia="Times New Roman" w:cs="Calibri"/>
                <w:color w:val="000000"/>
                <w:sz w:val="20"/>
                <w:szCs w:val="20"/>
                <w:lang w:eastAsia="el-GR"/>
              </w:rPr>
              <w:t>ή</w:t>
            </w:r>
            <w:r w:rsidRPr="008B551B">
              <w:rPr>
                <w:rFonts w:eastAsia="Times New Roman" w:cs="Calibri"/>
                <w:color w:val="000000"/>
                <w:sz w:val="20"/>
                <w:szCs w:val="20"/>
                <w:lang w:eastAsia="el-GR"/>
              </w:rPr>
              <w:t>ς</w:t>
            </w:r>
          </w:p>
        </w:tc>
        <w:tc>
          <w:tcPr>
            <w:tcW w:w="917" w:type="dxa"/>
            <w:tcBorders>
              <w:top w:val="single" w:sz="4" w:space="0" w:color="auto"/>
              <w:left w:val="single" w:sz="4" w:space="0" w:color="auto"/>
              <w:bottom w:val="single" w:sz="4" w:space="0" w:color="auto"/>
              <w:right w:val="nil"/>
            </w:tcBorders>
            <w:shd w:val="clear" w:color="000000" w:fill="FFE699"/>
            <w:noWrap/>
            <w:vAlign w:val="center"/>
            <w:hideMark/>
          </w:tcPr>
          <w:p w14:paraId="5D16D0B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single" w:sz="4" w:space="0" w:color="auto"/>
              <w:left w:val="single" w:sz="4" w:space="0" w:color="auto"/>
              <w:bottom w:val="single" w:sz="4" w:space="0" w:color="auto"/>
              <w:right w:val="nil"/>
            </w:tcBorders>
            <w:shd w:val="clear" w:color="000000" w:fill="FFE699"/>
            <w:noWrap/>
            <w:vAlign w:val="center"/>
            <w:hideMark/>
          </w:tcPr>
          <w:p w14:paraId="4F514A3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single" w:sz="4" w:space="0" w:color="auto"/>
              <w:left w:val="single" w:sz="4" w:space="0" w:color="auto"/>
              <w:bottom w:val="single" w:sz="4" w:space="0" w:color="auto"/>
              <w:right w:val="nil"/>
            </w:tcBorders>
            <w:shd w:val="clear" w:color="000000" w:fill="FFE699"/>
            <w:noWrap/>
            <w:vAlign w:val="center"/>
            <w:hideMark/>
          </w:tcPr>
          <w:p w14:paraId="7C988B4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single" w:sz="4" w:space="0" w:color="auto"/>
              <w:left w:val="single" w:sz="4" w:space="0" w:color="auto"/>
              <w:bottom w:val="single" w:sz="4" w:space="0" w:color="auto"/>
              <w:right w:val="nil"/>
            </w:tcBorders>
            <w:shd w:val="clear" w:color="000000" w:fill="FFE699"/>
            <w:noWrap/>
            <w:vAlign w:val="center"/>
            <w:hideMark/>
          </w:tcPr>
          <w:p w14:paraId="0324DDB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991" w:type="dxa"/>
            <w:tcBorders>
              <w:top w:val="single" w:sz="4" w:space="0" w:color="auto"/>
              <w:left w:val="single" w:sz="4" w:space="0" w:color="auto"/>
              <w:bottom w:val="single" w:sz="4" w:space="0" w:color="auto"/>
              <w:right w:val="nil"/>
            </w:tcBorders>
            <w:shd w:val="clear" w:color="000000" w:fill="FFE699"/>
            <w:noWrap/>
            <w:vAlign w:val="center"/>
            <w:hideMark/>
          </w:tcPr>
          <w:p w14:paraId="385AA01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8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07BCF17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r>
      <w:tr w:rsidR="005D4301" w:rsidRPr="008B551B" w14:paraId="25ED1F16" w14:textId="77777777" w:rsidTr="005D4301">
        <w:trPr>
          <w:trHeight w:val="300"/>
        </w:trPr>
        <w:tc>
          <w:tcPr>
            <w:tcW w:w="7227" w:type="dxa"/>
            <w:gridSpan w:val="4"/>
            <w:tcBorders>
              <w:top w:val="single" w:sz="4" w:space="0" w:color="auto"/>
              <w:left w:val="single" w:sz="4" w:space="0" w:color="auto"/>
              <w:bottom w:val="single" w:sz="4" w:space="0" w:color="auto"/>
              <w:right w:val="nil"/>
            </w:tcBorders>
            <w:shd w:val="clear" w:color="000000" w:fill="FFE699"/>
            <w:noWrap/>
            <w:vAlign w:val="center"/>
            <w:hideMark/>
          </w:tcPr>
          <w:p w14:paraId="0EB8BDEC" w14:textId="77777777" w:rsidR="005D4301" w:rsidRPr="003D0472" w:rsidRDefault="005D4301" w:rsidP="005D4301">
            <w:pPr>
              <w:jc w:val="right"/>
              <w:rPr>
                <w:rFonts w:eastAsia="Times New Roman" w:cs="Calibri"/>
                <w:b/>
                <w:bCs/>
                <w:color w:val="000000"/>
                <w:szCs w:val="20"/>
                <w:lang w:eastAsia="el-GR"/>
              </w:rPr>
            </w:pPr>
            <w:r w:rsidRPr="003D0472">
              <w:rPr>
                <w:rFonts w:eastAsia="Times New Roman" w:cs="Calibri"/>
                <w:b/>
                <w:bCs/>
                <w:color w:val="000000"/>
                <w:szCs w:val="20"/>
                <w:lang w:eastAsia="el-GR"/>
              </w:rPr>
              <w:t> Σύνολο 8ου Εξαμήνου</w:t>
            </w:r>
          </w:p>
        </w:tc>
        <w:tc>
          <w:tcPr>
            <w:tcW w:w="917" w:type="dxa"/>
            <w:tcBorders>
              <w:top w:val="single" w:sz="4" w:space="0" w:color="auto"/>
              <w:left w:val="single" w:sz="4" w:space="0" w:color="auto"/>
              <w:bottom w:val="single" w:sz="4" w:space="0" w:color="auto"/>
              <w:right w:val="nil"/>
            </w:tcBorders>
            <w:shd w:val="clear" w:color="000000" w:fill="FFE699"/>
            <w:noWrap/>
            <w:vAlign w:val="center"/>
            <w:hideMark/>
          </w:tcPr>
          <w:p w14:paraId="605ABDCE"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w:t>
            </w:r>
          </w:p>
        </w:tc>
        <w:tc>
          <w:tcPr>
            <w:tcW w:w="990" w:type="dxa"/>
            <w:tcBorders>
              <w:top w:val="single" w:sz="4" w:space="0" w:color="auto"/>
              <w:left w:val="single" w:sz="4" w:space="0" w:color="auto"/>
              <w:bottom w:val="single" w:sz="4" w:space="0" w:color="auto"/>
              <w:right w:val="nil"/>
            </w:tcBorders>
            <w:shd w:val="clear" w:color="000000" w:fill="FFE699"/>
            <w:noWrap/>
            <w:vAlign w:val="center"/>
            <w:hideMark/>
          </w:tcPr>
          <w:p w14:paraId="14307516"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w:t>
            </w:r>
          </w:p>
        </w:tc>
        <w:tc>
          <w:tcPr>
            <w:tcW w:w="1199" w:type="dxa"/>
            <w:tcBorders>
              <w:top w:val="single" w:sz="4" w:space="0" w:color="auto"/>
              <w:left w:val="single" w:sz="4" w:space="0" w:color="auto"/>
              <w:bottom w:val="single" w:sz="4" w:space="0" w:color="auto"/>
              <w:right w:val="nil"/>
            </w:tcBorders>
            <w:shd w:val="clear" w:color="000000" w:fill="FFE699"/>
            <w:noWrap/>
            <w:vAlign w:val="center"/>
            <w:hideMark/>
          </w:tcPr>
          <w:p w14:paraId="22087A07"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w:t>
            </w:r>
          </w:p>
        </w:tc>
        <w:tc>
          <w:tcPr>
            <w:tcW w:w="1135" w:type="dxa"/>
            <w:tcBorders>
              <w:top w:val="single" w:sz="4" w:space="0" w:color="auto"/>
              <w:left w:val="single" w:sz="4" w:space="0" w:color="auto"/>
              <w:bottom w:val="single" w:sz="4" w:space="0" w:color="auto"/>
              <w:right w:val="nil"/>
            </w:tcBorders>
            <w:shd w:val="clear" w:color="000000" w:fill="FFE699"/>
            <w:noWrap/>
            <w:vAlign w:val="center"/>
            <w:hideMark/>
          </w:tcPr>
          <w:p w14:paraId="3A3E1863" w14:textId="77777777" w:rsidR="005D4301" w:rsidRPr="008B551B" w:rsidRDefault="005D4301" w:rsidP="005D4301">
            <w:pPr>
              <w:jc w:val="center"/>
              <w:rPr>
                <w:rFonts w:eastAsia="Times New Roman" w:cs="Calibri"/>
                <w:b/>
                <w:bCs/>
                <w:color w:val="000000"/>
                <w:sz w:val="20"/>
                <w:szCs w:val="20"/>
                <w:lang w:eastAsia="el-GR"/>
              </w:rPr>
            </w:pPr>
            <w:r w:rsidRPr="003D0472">
              <w:rPr>
                <w:rFonts w:eastAsia="Times New Roman" w:cs="Calibri"/>
                <w:b/>
                <w:bCs/>
                <w:color w:val="000000"/>
                <w:szCs w:val="20"/>
                <w:lang w:eastAsia="el-GR"/>
              </w:rPr>
              <w:t>30</w:t>
            </w:r>
          </w:p>
        </w:tc>
        <w:tc>
          <w:tcPr>
            <w:tcW w:w="991" w:type="dxa"/>
            <w:tcBorders>
              <w:top w:val="single" w:sz="4" w:space="0" w:color="auto"/>
              <w:left w:val="single" w:sz="4" w:space="0" w:color="auto"/>
              <w:bottom w:val="single" w:sz="4" w:space="0" w:color="auto"/>
              <w:right w:val="nil"/>
            </w:tcBorders>
            <w:shd w:val="clear" w:color="000000" w:fill="FFE699"/>
            <w:noWrap/>
            <w:vAlign w:val="center"/>
            <w:hideMark/>
          </w:tcPr>
          <w:p w14:paraId="7B3A707E"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w:t>
            </w:r>
          </w:p>
        </w:tc>
        <w:tc>
          <w:tcPr>
            <w:tcW w:w="158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0BFA8C8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r>
    </w:tbl>
    <w:p w14:paraId="14CE49E4" w14:textId="77777777" w:rsidR="005D4301" w:rsidRDefault="005D4301" w:rsidP="005D4301"/>
    <w:p w14:paraId="48F55A76" w14:textId="77777777" w:rsidR="005D4301" w:rsidRDefault="005D4301" w:rsidP="005D4301">
      <w:pPr>
        <w:rPr>
          <w:rFonts w:ascii="Cambria" w:eastAsia="MS Gothic" w:hAnsi="Cambria"/>
          <w:sz w:val="26"/>
          <w:szCs w:val="26"/>
          <w:lang w:eastAsia="el-GR"/>
        </w:rPr>
      </w:pPr>
      <w:r>
        <w:br w:type="page"/>
      </w:r>
    </w:p>
    <w:p w14:paraId="079C4846" w14:textId="77777777" w:rsidR="005D4301" w:rsidRDefault="005D4301" w:rsidP="005D4301">
      <w:pPr>
        <w:pStyle w:val="2"/>
        <w:spacing w:before="0"/>
        <w:jc w:val="center"/>
        <w:rPr>
          <w:b/>
          <w:color w:val="auto"/>
          <w:u w:val="single"/>
        </w:rPr>
      </w:pPr>
      <w:bookmarkStart w:id="62" w:name="_Toc22226658"/>
      <w:r w:rsidRPr="00D709BF">
        <w:rPr>
          <w:b/>
          <w:color w:val="auto"/>
          <w:u w:val="single"/>
        </w:rPr>
        <w:lastRenderedPageBreak/>
        <w:t xml:space="preserve">Μαθήματα </w:t>
      </w:r>
      <w:r>
        <w:rPr>
          <w:b/>
          <w:color w:val="auto"/>
          <w:u w:val="single"/>
        </w:rPr>
        <w:t>Επιλογής (Χειμερινό Εξάμηνο)</w:t>
      </w:r>
      <w:bookmarkEnd w:id="62"/>
    </w:p>
    <w:p w14:paraId="118D4C05" w14:textId="77777777" w:rsidR="005D4301" w:rsidRDefault="005D4301" w:rsidP="005D4301"/>
    <w:p w14:paraId="74AA2432" w14:textId="77777777" w:rsidR="005D4301" w:rsidRPr="005D4301" w:rsidRDefault="005D4301" w:rsidP="005D4301">
      <w:pPr>
        <w:rPr>
          <w:lang w:val="el-GR"/>
        </w:rPr>
      </w:pPr>
      <w:r w:rsidRPr="005D4301">
        <w:rPr>
          <w:lang w:val="el-GR"/>
        </w:rPr>
        <w:t>Τα μαθήματα επιλογής των χειμερινών εξαμήνων είναι τα παρακάτω:</w:t>
      </w:r>
    </w:p>
    <w:tbl>
      <w:tblPr>
        <w:tblW w:w="13882" w:type="dxa"/>
        <w:tblInd w:w="118" w:type="dxa"/>
        <w:tblLook w:val="04A0" w:firstRow="1" w:lastRow="0" w:firstColumn="1" w:lastColumn="0" w:noHBand="0" w:noVBand="1"/>
      </w:tblPr>
      <w:tblGrid>
        <w:gridCol w:w="1012"/>
        <w:gridCol w:w="1312"/>
        <w:gridCol w:w="1009"/>
        <w:gridCol w:w="2349"/>
        <w:gridCol w:w="1114"/>
        <w:gridCol w:w="1092"/>
        <w:gridCol w:w="1336"/>
        <w:gridCol w:w="1392"/>
        <w:gridCol w:w="1445"/>
        <w:gridCol w:w="1821"/>
      </w:tblGrid>
      <w:tr w:rsidR="005D4301" w:rsidRPr="00275012" w14:paraId="5150D9DC" w14:textId="77777777" w:rsidTr="005D4301">
        <w:trPr>
          <w:trHeight w:val="315"/>
        </w:trPr>
        <w:tc>
          <w:tcPr>
            <w:tcW w:w="961"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14:paraId="3E3B7DD6"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 xml:space="preserve">Εξάμηνο </w:t>
            </w:r>
          </w:p>
        </w:tc>
        <w:tc>
          <w:tcPr>
            <w:tcW w:w="1225"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0B575556"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Κωδικός Μαθήματος</w:t>
            </w:r>
          </w:p>
        </w:tc>
        <w:tc>
          <w:tcPr>
            <w:tcW w:w="956"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30716882"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Είδος</w:t>
            </w:r>
          </w:p>
        </w:tc>
        <w:tc>
          <w:tcPr>
            <w:tcW w:w="2479"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09C319C6"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Τίτλος Μαθήματος</w:t>
            </w:r>
          </w:p>
        </w:tc>
        <w:tc>
          <w:tcPr>
            <w:tcW w:w="3441" w:type="dxa"/>
            <w:gridSpan w:val="3"/>
            <w:tcBorders>
              <w:top w:val="single" w:sz="8" w:space="0" w:color="auto"/>
              <w:left w:val="nil"/>
              <w:bottom w:val="single" w:sz="8" w:space="0" w:color="auto"/>
              <w:right w:val="single" w:sz="8" w:space="0" w:color="000000"/>
            </w:tcBorders>
            <w:shd w:val="clear" w:color="000000" w:fill="FFC000"/>
            <w:vAlign w:val="center"/>
            <w:hideMark/>
          </w:tcPr>
          <w:p w14:paraId="1CC06C8A"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Ώρες /εβδομάδα</w:t>
            </w:r>
          </w:p>
        </w:tc>
        <w:tc>
          <w:tcPr>
            <w:tcW w:w="1418" w:type="dxa"/>
            <w:vMerge w:val="restart"/>
            <w:tcBorders>
              <w:top w:val="single" w:sz="8" w:space="0" w:color="auto"/>
              <w:left w:val="nil"/>
              <w:bottom w:val="single" w:sz="8" w:space="0" w:color="000000"/>
              <w:right w:val="single" w:sz="8" w:space="0" w:color="auto"/>
            </w:tcBorders>
            <w:shd w:val="clear" w:color="000000" w:fill="FFC000"/>
            <w:vAlign w:val="center"/>
            <w:hideMark/>
          </w:tcPr>
          <w:p w14:paraId="1D10B909"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Πιστωτικές Μονάδες</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25974C03"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Φόρτος εργασίας</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384BDC57"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ΔΙΔΑΣΚΩΝ</w:t>
            </w:r>
          </w:p>
        </w:tc>
      </w:tr>
      <w:tr w:rsidR="005D4301" w:rsidRPr="00275012" w14:paraId="108F4ED6" w14:textId="77777777" w:rsidTr="005D4301">
        <w:trPr>
          <w:trHeight w:val="525"/>
        </w:trPr>
        <w:tc>
          <w:tcPr>
            <w:tcW w:w="961" w:type="dxa"/>
            <w:vMerge/>
            <w:tcBorders>
              <w:top w:val="single" w:sz="8" w:space="0" w:color="auto"/>
              <w:left w:val="single" w:sz="8" w:space="0" w:color="auto"/>
              <w:bottom w:val="single" w:sz="8" w:space="0" w:color="000000"/>
              <w:right w:val="single" w:sz="8" w:space="0" w:color="auto"/>
            </w:tcBorders>
            <w:vAlign w:val="center"/>
            <w:hideMark/>
          </w:tcPr>
          <w:p w14:paraId="25C2A81D" w14:textId="77777777" w:rsidR="005D4301" w:rsidRPr="00275012" w:rsidRDefault="005D4301" w:rsidP="005D4301">
            <w:pPr>
              <w:rPr>
                <w:rFonts w:eastAsia="Times New Roman" w:cs="Calibri"/>
                <w:b/>
                <w:bCs/>
                <w:color w:val="000000"/>
                <w:sz w:val="20"/>
                <w:szCs w:val="20"/>
                <w:lang w:eastAsia="el-GR"/>
              </w:rPr>
            </w:pPr>
          </w:p>
        </w:tc>
        <w:tc>
          <w:tcPr>
            <w:tcW w:w="1225" w:type="dxa"/>
            <w:vMerge/>
            <w:tcBorders>
              <w:top w:val="single" w:sz="8" w:space="0" w:color="auto"/>
              <w:left w:val="single" w:sz="8" w:space="0" w:color="auto"/>
              <w:bottom w:val="single" w:sz="8" w:space="0" w:color="000000"/>
              <w:right w:val="single" w:sz="8" w:space="0" w:color="auto"/>
            </w:tcBorders>
            <w:vAlign w:val="center"/>
            <w:hideMark/>
          </w:tcPr>
          <w:p w14:paraId="37B8162F" w14:textId="77777777" w:rsidR="005D4301" w:rsidRPr="00275012" w:rsidRDefault="005D4301" w:rsidP="005D4301">
            <w:pPr>
              <w:rPr>
                <w:rFonts w:eastAsia="Times New Roman" w:cs="Calibri"/>
                <w:b/>
                <w:bCs/>
                <w:color w:val="000000"/>
                <w:sz w:val="20"/>
                <w:szCs w:val="20"/>
                <w:lang w:eastAsia="el-GR"/>
              </w:rPr>
            </w:pPr>
          </w:p>
        </w:tc>
        <w:tc>
          <w:tcPr>
            <w:tcW w:w="956" w:type="dxa"/>
            <w:vMerge/>
            <w:tcBorders>
              <w:top w:val="single" w:sz="8" w:space="0" w:color="auto"/>
              <w:left w:val="single" w:sz="8" w:space="0" w:color="auto"/>
              <w:bottom w:val="single" w:sz="8" w:space="0" w:color="000000"/>
              <w:right w:val="single" w:sz="8" w:space="0" w:color="auto"/>
            </w:tcBorders>
            <w:vAlign w:val="center"/>
            <w:hideMark/>
          </w:tcPr>
          <w:p w14:paraId="2C37E503" w14:textId="77777777" w:rsidR="005D4301" w:rsidRPr="00275012" w:rsidRDefault="005D4301" w:rsidP="005D4301">
            <w:pPr>
              <w:rPr>
                <w:rFonts w:eastAsia="Times New Roman" w:cs="Calibri"/>
                <w:b/>
                <w:bCs/>
                <w:color w:val="000000"/>
                <w:sz w:val="20"/>
                <w:szCs w:val="20"/>
                <w:lang w:eastAsia="el-GR"/>
              </w:rPr>
            </w:pPr>
          </w:p>
        </w:tc>
        <w:tc>
          <w:tcPr>
            <w:tcW w:w="2479" w:type="dxa"/>
            <w:vMerge/>
            <w:tcBorders>
              <w:top w:val="single" w:sz="8" w:space="0" w:color="auto"/>
              <w:left w:val="single" w:sz="8" w:space="0" w:color="auto"/>
              <w:bottom w:val="single" w:sz="8" w:space="0" w:color="000000"/>
              <w:right w:val="single" w:sz="8" w:space="0" w:color="auto"/>
            </w:tcBorders>
            <w:vAlign w:val="center"/>
            <w:hideMark/>
          </w:tcPr>
          <w:p w14:paraId="7759790E" w14:textId="77777777" w:rsidR="005D4301" w:rsidRPr="00275012" w:rsidRDefault="005D4301" w:rsidP="005D4301">
            <w:pPr>
              <w:rPr>
                <w:rFonts w:eastAsia="Times New Roman" w:cs="Calibri"/>
                <w:b/>
                <w:bCs/>
                <w:color w:val="000000"/>
                <w:sz w:val="20"/>
                <w:szCs w:val="20"/>
                <w:lang w:eastAsia="el-GR"/>
              </w:rPr>
            </w:pPr>
          </w:p>
        </w:tc>
        <w:tc>
          <w:tcPr>
            <w:tcW w:w="1173" w:type="dxa"/>
            <w:tcBorders>
              <w:top w:val="nil"/>
              <w:left w:val="nil"/>
              <w:bottom w:val="single" w:sz="8" w:space="0" w:color="auto"/>
              <w:right w:val="single" w:sz="8" w:space="0" w:color="auto"/>
            </w:tcBorders>
            <w:shd w:val="clear" w:color="000000" w:fill="FFC000"/>
            <w:vAlign w:val="center"/>
            <w:hideMark/>
          </w:tcPr>
          <w:p w14:paraId="3E860D8A"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Θεωρία</w:t>
            </w:r>
          </w:p>
        </w:tc>
        <w:tc>
          <w:tcPr>
            <w:tcW w:w="993" w:type="dxa"/>
            <w:tcBorders>
              <w:top w:val="nil"/>
              <w:left w:val="nil"/>
              <w:bottom w:val="single" w:sz="8" w:space="0" w:color="auto"/>
              <w:right w:val="single" w:sz="8" w:space="0" w:color="auto"/>
            </w:tcBorders>
            <w:shd w:val="clear" w:color="000000" w:fill="FFC000"/>
            <w:vAlign w:val="center"/>
            <w:hideMark/>
          </w:tcPr>
          <w:p w14:paraId="37C23FEC"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 xml:space="preserve">Ασκήσεις </w:t>
            </w:r>
          </w:p>
        </w:tc>
        <w:tc>
          <w:tcPr>
            <w:tcW w:w="1275" w:type="dxa"/>
            <w:tcBorders>
              <w:top w:val="nil"/>
              <w:left w:val="nil"/>
              <w:bottom w:val="single" w:sz="8" w:space="0" w:color="auto"/>
              <w:right w:val="single" w:sz="8" w:space="0" w:color="auto"/>
            </w:tcBorders>
            <w:shd w:val="clear" w:color="000000" w:fill="FFC000"/>
            <w:vAlign w:val="center"/>
            <w:hideMark/>
          </w:tcPr>
          <w:p w14:paraId="321B23F1"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Εργαστήριο</w:t>
            </w:r>
          </w:p>
        </w:tc>
        <w:tc>
          <w:tcPr>
            <w:tcW w:w="1418" w:type="dxa"/>
            <w:vMerge/>
            <w:tcBorders>
              <w:top w:val="single" w:sz="8" w:space="0" w:color="auto"/>
              <w:left w:val="nil"/>
              <w:bottom w:val="single" w:sz="8" w:space="0" w:color="000000"/>
              <w:right w:val="single" w:sz="8" w:space="0" w:color="auto"/>
            </w:tcBorders>
            <w:vAlign w:val="center"/>
            <w:hideMark/>
          </w:tcPr>
          <w:p w14:paraId="563E9AE8" w14:textId="77777777" w:rsidR="005D4301" w:rsidRPr="00275012" w:rsidRDefault="005D4301" w:rsidP="005D4301">
            <w:pPr>
              <w:rPr>
                <w:rFonts w:eastAsia="Times New Roman" w:cs="Calibri"/>
                <w:b/>
                <w:bCs/>
                <w:color w:val="000000"/>
                <w:sz w:val="20"/>
                <w:szCs w:val="20"/>
                <w:lang w:eastAsia="el-GR"/>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3AC9A5A0" w14:textId="77777777" w:rsidR="005D4301" w:rsidRPr="00275012" w:rsidRDefault="005D4301" w:rsidP="005D4301">
            <w:pPr>
              <w:rPr>
                <w:rFonts w:eastAsia="Times New Roman" w:cs="Calibri"/>
                <w:b/>
                <w:bCs/>
                <w:color w:val="000000"/>
                <w:sz w:val="20"/>
                <w:szCs w:val="20"/>
                <w:lang w:eastAsia="el-GR"/>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64E3C1D1" w14:textId="77777777" w:rsidR="005D4301" w:rsidRPr="00275012" w:rsidRDefault="005D4301" w:rsidP="005D4301">
            <w:pPr>
              <w:rPr>
                <w:rFonts w:eastAsia="Times New Roman" w:cs="Calibri"/>
                <w:b/>
                <w:bCs/>
                <w:color w:val="000000"/>
                <w:sz w:val="20"/>
                <w:szCs w:val="20"/>
                <w:lang w:eastAsia="el-GR"/>
              </w:rPr>
            </w:pPr>
          </w:p>
        </w:tc>
      </w:tr>
      <w:tr w:rsidR="005D4301" w:rsidRPr="00275012" w14:paraId="24707E40" w14:textId="77777777" w:rsidTr="005D4301">
        <w:trPr>
          <w:trHeight w:val="525"/>
        </w:trPr>
        <w:tc>
          <w:tcPr>
            <w:tcW w:w="961" w:type="dxa"/>
            <w:tcBorders>
              <w:top w:val="nil"/>
              <w:left w:val="single" w:sz="8" w:space="0" w:color="auto"/>
              <w:bottom w:val="single" w:sz="8" w:space="0" w:color="auto"/>
              <w:right w:val="single" w:sz="8" w:space="0" w:color="auto"/>
            </w:tcBorders>
            <w:shd w:val="clear" w:color="000000" w:fill="A9D08E"/>
            <w:vAlign w:val="center"/>
            <w:hideMark/>
          </w:tcPr>
          <w:p w14:paraId="64D02E6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hideMark/>
          </w:tcPr>
          <w:p w14:paraId="2190E3E9"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UAF39</w:t>
            </w:r>
          </w:p>
        </w:tc>
        <w:tc>
          <w:tcPr>
            <w:tcW w:w="956" w:type="dxa"/>
            <w:tcBorders>
              <w:top w:val="nil"/>
              <w:left w:val="nil"/>
              <w:bottom w:val="single" w:sz="8" w:space="0" w:color="auto"/>
              <w:right w:val="single" w:sz="8" w:space="0" w:color="auto"/>
            </w:tcBorders>
            <w:shd w:val="clear" w:color="000000" w:fill="A9D08E"/>
            <w:noWrap/>
            <w:vAlign w:val="center"/>
            <w:hideMark/>
          </w:tcPr>
          <w:p w14:paraId="4E8427DA"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hideMark/>
          </w:tcPr>
          <w:p w14:paraId="3EF9B79A"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Χρηματοοικονομική Οικονομετρία</w:t>
            </w:r>
          </w:p>
        </w:tc>
        <w:tc>
          <w:tcPr>
            <w:tcW w:w="1173" w:type="dxa"/>
            <w:tcBorders>
              <w:top w:val="nil"/>
              <w:left w:val="nil"/>
              <w:bottom w:val="single" w:sz="8" w:space="0" w:color="auto"/>
              <w:right w:val="single" w:sz="8" w:space="0" w:color="auto"/>
            </w:tcBorders>
            <w:shd w:val="clear" w:color="000000" w:fill="A9D08E"/>
            <w:vAlign w:val="center"/>
            <w:hideMark/>
          </w:tcPr>
          <w:p w14:paraId="0D056DE2"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hideMark/>
          </w:tcPr>
          <w:p w14:paraId="24552FE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hideMark/>
          </w:tcPr>
          <w:p w14:paraId="731B5841"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hideMark/>
          </w:tcPr>
          <w:p w14:paraId="7B159D50"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hideMark/>
          </w:tcPr>
          <w:p w14:paraId="0740EEE4"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hideMark/>
          </w:tcPr>
          <w:p w14:paraId="611958CC"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ΣΤΑΥΡΟΓΙΑΝΝΗΣ</w:t>
            </w:r>
          </w:p>
        </w:tc>
      </w:tr>
      <w:tr w:rsidR="005D4301" w:rsidRPr="00275012" w14:paraId="15818F92" w14:textId="77777777" w:rsidTr="005D4301">
        <w:trPr>
          <w:trHeight w:val="525"/>
        </w:trPr>
        <w:tc>
          <w:tcPr>
            <w:tcW w:w="961" w:type="dxa"/>
            <w:tcBorders>
              <w:top w:val="nil"/>
              <w:left w:val="single" w:sz="8" w:space="0" w:color="auto"/>
              <w:bottom w:val="single" w:sz="8" w:space="0" w:color="auto"/>
              <w:right w:val="single" w:sz="8" w:space="0" w:color="auto"/>
            </w:tcBorders>
            <w:shd w:val="clear" w:color="000000" w:fill="A9D08E"/>
            <w:vAlign w:val="center"/>
            <w:hideMark/>
          </w:tcPr>
          <w:p w14:paraId="0AA8258F"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hideMark/>
          </w:tcPr>
          <w:p w14:paraId="6FB59D49"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UAF40</w:t>
            </w:r>
          </w:p>
        </w:tc>
        <w:tc>
          <w:tcPr>
            <w:tcW w:w="956" w:type="dxa"/>
            <w:tcBorders>
              <w:top w:val="nil"/>
              <w:left w:val="nil"/>
              <w:bottom w:val="single" w:sz="8" w:space="0" w:color="auto"/>
              <w:right w:val="single" w:sz="8" w:space="0" w:color="auto"/>
            </w:tcBorders>
            <w:shd w:val="clear" w:color="000000" w:fill="A9D08E"/>
            <w:noWrap/>
            <w:vAlign w:val="center"/>
            <w:hideMark/>
          </w:tcPr>
          <w:p w14:paraId="255FFE85"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hideMark/>
          </w:tcPr>
          <w:p w14:paraId="6EB3F7AD"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Αποτίμηση και Ανάλυση Εταιρειών</w:t>
            </w:r>
          </w:p>
        </w:tc>
        <w:tc>
          <w:tcPr>
            <w:tcW w:w="1173" w:type="dxa"/>
            <w:tcBorders>
              <w:top w:val="nil"/>
              <w:left w:val="nil"/>
              <w:bottom w:val="single" w:sz="8" w:space="0" w:color="auto"/>
              <w:right w:val="single" w:sz="8" w:space="0" w:color="auto"/>
            </w:tcBorders>
            <w:shd w:val="clear" w:color="000000" w:fill="A9D08E"/>
            <w:vAlign w:val="center"/>
            <w:hideMark/>
          </w:tcPr>
          <w:p w14:paraId="09318D01"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hideMark/>
          </w:tcPr>
          <w:p w14:paraId="4CFB1B3B"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hideMark/>
          </w:tcPr>
          <w:p w14:paraId="5850854B"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hideMark/>
          </w:tcPr>
          <w:p w14:paraId="24166670"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hideMark/>
          </w:tcPr>
          <w:p w14:paraId="0A64A883"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hideMark/>
          </w:tcPr>
          <w:p w14:paraId="52A16A8D"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ΔΔ</w:t>
            </w:r>
          </w:p>
        </w:tc>
      </w:tr>
      <w:tr w:rsidR="005D4301" w:rsidRPr="00275012" w14:paraId="764C866E" w14:textId="77777777" w:rsidTr="005D4301">
        <w:trPr>
          <w:trHeight w:val="525"/>
        </w:trPr>
        <w:tc>
          <w:tcPr>
            <w:tcW w:w="961" w:type="dxa"/>
            <w:tcBorders>
              <w:top w:val="nil"/>
              <w:left w:val="single" w:sz="8" w:space="0" w:color="auto"/>
              <w:bottom w:val="single" w:sz="8" w:space="0" w:color="auto"/>
              <w:right w:val="single" w:sz="8" w:space="0" w:color="auto"/>
            </w:tcBorders>
            <w:shd w:val="clear" w:color="000000" w:fill="A9D08E"/>
            <w:vAlign w:val="center"/>
          </w:tcPr>
          <w:p w14:paraId="266DA08B" w14:textId="77777777" w:rsidR="005D4301" w:rsidRPr="00490779" w:rsidRDefault="005D4301" w:rsidP="005D4301">
            <w:pPr>
              <w:jc w:val="center"/>
              <w:rPr>
                <w:rFonts w:eastAsia="Times New Roman" w:cs="Calibri"/>
                <w:color w:val="000000"/>
                <w:sz w:val="20"/>
                <w:szCs w:val="20"/>
                <w:lang w:eastAsia="el-GR"/>
              </w:rPr>
            </w:pPr>
            <w:r>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tcPr>
          <w:p w14:paraId="56B4B96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UAF28</w:t>
            </w:r>
          </w:p>
        </w:tc>
        <w:tc>
          <w:tcPr>
            <w:tcW w:w="956" w:type="dxa"/>
            <w:tcBorders>
              <w:top w:val="nil"/>
              <w:left w:val="nil"/>
              <w:bottom w:val="single" w:sz="8" w:space="0" w:color="auto"/>
              <w:right w:val="single" w:sz="8" w:space="0" w:color="auto"/>
            </w:tcBorders>
            <w:shd w:val="clear" w:color="000000" w:fill="A9D08E"/>
            <w:noWrap/>
            <w:vAlign w:val="center"/>
          </w:tcPr>
          <w:p w14:paraId="6E3A8EF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tcPr>
          <w:p w14:paraId="578CA4E7"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Μηχανογραφημένη Λογιστική</w:t>
            </w:r>
          </w:p>
        </w:tc>
        <w:tc>
          <w:tcPr>
            <w:tcW w:w="1173" w:type="dxa"/>
            <w:tcBorders>
              <w:top w:val="nil"/>
              <w:left w:val="nil"/>
              <w:bottom w:val="single" w:sz="8" w:space="0" w:color="auto"/>
              <w:right w:val="single" w:sz="8" w:space="0" w:color="auto"/>
            </w:tcBorders>
            <w:shd w:val="clear" w:color="000000" w:fill="A9D08E"/>
            <w:vAlign w:val="center"/>
          </w:tcPr>
          <w:p w14:paraId="499F0AD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tcPr>
          <w:p w14:paraId="757064B3"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tcPr>
          <w:p w14:paraId="73D40B81"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tcPr>
          <w:p w14:paraId="28CA440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tcPr>
          <w:p w14:paraId="72A0BD9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tcPr>
          <w:p w14:paraId="1B96767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ΕΣΠΑ</w:t>
            </w:r>
          </w:p>
        </w:tc>
      </w:tr>
      <w:tr w:rsidR="005D4301" w:rsidRPr="00275012" w14:paraId="2D0E25D9" w14:textId="77777777" w:rsidTr="005D4301">
        <w:trPr>
          <w:trHeight w:val="525"/>
        </w:trPr>
        <w:tc>
          <w:tcPr>
            <w:tcW w:w="961" w:type="dxa"/>
            <w:tcBorders>
              <w:top w:val="nil"/>
              <w:left w:val="single" w:sz="8" w:space="0" w:color="auto"/>
              <w:bottom w:val="single" w:sz="8" w:space="0" w:color="auto"/>
              <w:right w:val="single" w:sz="8" w:space="0" w:color="auto"/>
            </w:tcBorders>
            <w:shd w:val="clear" w:color="000000" w:fill="A9D08E"/>
            <w:vAlign w:val="center"/>
            <w:hideMark/>
          </w:tcPr>
          <w:p w14:paraId="70CE0ED0"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hideMark/>
          </w:tcPr>
          <w:p w14:paraId="2C1B2E49"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UAF66</w:t>
            </w:r>
          </w:p>
        </w:tc>
        <w:tc>
          <w:tcPr>
            <w:tcW w:w="956" w:type="dxa"/>
            <w:tcBorders>
              <w:top w:val="nil"/>
              <w:left w:val="nil"/>
              <w:bottom w:val="single" w:sz="8" w:space="0" w:color="auto"/>
              <w:right w:val="single" w:sz="8" w:space="0" w:color="auto"/>
            </w:tcBorders>
            <w:shd w:val="clear" w:color="000000" w:fill="A9D08E"/>
            <w:noWrap/>
            <w:vAlign w:val="center"/>
            <w:hideMark/>
          </w:tcPr>
          <w:p w14:paraId="29CB6F94"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hideMark/>
          </w:tcPr>
          <w:p w14:paraId="7C84380F"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Εναλλακτικές Επενδύσεις</w:t>
            </w:r>
          </w:p>
        </w:tc>
        <w:tc>
          <w:tcPr>
            <w:tcW w:w="1173" w:type="dxa"/>
            <w:tcBorders>
              <w:top w:val="nil"/>
              <w:left w:val="nil"/>
              <w:bottom w:val="single" w:sz="8" w:space="0" w:color="auto"/>
              <w:right w:val="single" w:sz="8" w:space="0" w:color="auto"/>
            </w:tcBorders>
            <w:shd w:val="clear" w:color="000000" w:fill="A9D08E"/>
            <w:vAlign w:val="center"/>
            <w:hideMark/>
          </w:tcPr>
          <w:p w14:paraId="77679999"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hideMark/>
          </w:tcPr>
          <w:p w14:paraId="5C7C700D"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hideMark/>
          </w:tcPr>
          <w:p w14:paraId="2CE38B19" w14:textId="77777777" w:rsidR="005D4301" w:rsidRPr="00275012" w:rsidRDefault="005D4301" w:rsidP="005D4301">
            <w:pPr>
              <w:rPr>
                <w:rFonts w:eastAsia="Times New Roman" w:cs="Calibri"/>
                <w:b/>
                <w:bCs/>
                <w:color w:val="000000"/>
                <w:sz w:val="20"/>
                <w:szCs w:val="20"/>
                <w:lang w:eastAsia="el-GR"/>
              </w:rPr>
            </w:pPr>
            <w:r w:rsidRPr="00275012">
              <w:rPr>
                <w:rFonts w:eastAsia="Times New Roman" w:cs="Calibri"/>
                <w:b/>
                <w:bCs/>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hideMark/>
          </w:tcPr>
          <w:p w14:paraId="305C18E5"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hideMark/>
          </w:tcPr>
          <w:p w14:paraId="5833E8B9"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hideMark/>
          </w:tcPr>
          <w:p w14:paraId="5A73F1BF"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ΑΓΟΡΑΚΗ</w:t>
            </w:r>
          </w:p>
        </w:tc>
      </w:tr>
      <w:tr w:rsidR="005D4301" w:rsidRPr="00275012" w14:paraId="09CA6781" w14:textId="77777777" w:rsidTr="005D4301">
        <w:trPr>
          <w:trHeight w:val="315"/>
        </w:trPr>
        <w:tc>
          <w:tcPr>
            <w:tcW w:w="961" w:type="dxa"/>
            <w:tcBorders>
              <w:top w:val="nil"/>
              <w:left w:val="single" w:sz="8" w:space="0" w:color="auto"/>
              <w:bottom w:val="single" w:sz="8" w:space="0" w:color="auto"/>
              <w:right w:val="single" w:sz="8" w:space="0" w:color="auto"/>
            </w:tcBorders>
            <w:shd w:val="clear" w:color="000000" w:fill="A9D08E"/>
            <w:vAlign w:val="center"/>
            <w:hideMark/>
          </w:tcPr>
          <w:p w14:paraId="12CEBA2B"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hideMark/>
          </w:tcPr>
          <w:p w14:paraId="1FC8D04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UAF49</w:t>
            </w:r>
          </w:p>
        </w:tc>
        <w:tc>
          <w:tcPr>
            <w:tcW w:w="956" w:type="dxa"/>
            <w:tcBorders>
              <w:top w:val="nil"/>
              <w:left w:val="nil"/>
              <w:bottom w:val="single" w:sz="8" w:space="0" w:color="auto"/>
              <w:right w:val="single" w:sz="8" w:space="0" w:color="auto"/>
            </w:tcBorders>
            <w:shd w:val="clear" w:color="000000" w:fill="A9D08E"/>
            <w:noWrap/>
            <w:vAlign w:val="center"/>
            <w:hideMark/>
          </w:tcPr>
          <w:p w14:paraId="75EAE04C"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hideMark/>
          </w:tcPr>
          <w:p w14:paraId="4EABBFC4"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Αναλογιστικά Μοντέλα</w:t>
            </w:r>
          </w:p>
        </w:tc>
        <w:tc>
          <w:tcPr>
            <w:tcW w:w="1173" w:type="dxa"/>
            <w:tcBorders>
              <w:top w:val="nil"/>
              <w:left w:val="nil"/>
              <w:bottom w:val="single" w:sz="8" w:space="0" w:color="auto"/>
              <w:right w:val="single" w:sz="8" w:space="0" w:color="auto"/>
            </w:tcBorders>
            <w:shd w:val="clear" w:color="000000" w:fill="A9D08E"/>
            <w:vAlign w:val="center"/>
            <w:hideMark/>
          </w:tcPr>
          <w:p w14:paraId="2DE89B4B"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hideMark/>
          </w:tcPr>
          <w:p w14:paraId="4F9A64F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hideMark/>
          </w:tcPr>
          <w:p w14:paraId="71200D9A"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hideMark/>
          </w:tcPr>
          <w:p w14:paraId="75B6BDC9"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hideMark/>
          </w:tcPr>
          <w:p w14:paraId="7E9BB722"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hideMark/>
          </w:tcPr>
          <w:p w14:paraId="36CDA1F1"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ΜΑΥΡΙΔΟΓΛΟΥ</w:t>
            </w:r>
          </w:p>
        </w:tc>
      </w:tr>
      <w:tr w:rsidR="005D4301" w:rsidRPr="00275012" w14:paraId="3066069B" w14:textId="77777777" w:rsidTr="005D4301">
        <w:trPr>
          <w:trHeight w:val="315"/>
        </w:trPr>
        <w:tc>
          <w:tcPr>
            <w:tcW w:w="961" w:type="dxa"/>
            <w:tcBorders>
              <w:top w:val="nil"/>
              <w:left w:val="single" w:sz="8" w:space="0" w:color="auto"/>
              <w:bottom w:val="single" w:sz="8" w:space="0" w:color="auto"/>
              <w:right w:val="single" w:sz="8" w:space="0" w:color="auto"/>
            </w:tcBorders>
            <w:shd w:val="clear" w:color="000000" w:fill="A9D08E"/>
            <w:vAlign w:val="center"/>
            <w:hideMark/>
          </w:tcPr>
          <w:p w14:paraId="34F1883F"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hideMark/>
          </w:tcPr>
          <w:p w14:paraId="31049E32"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UAF50</w:t>
            </w:r>
          </w:p>
        </w:tc>
        <w:tc>
          <w:tcPr>
            <w:tcW w:w="956" w:type="dxa"/>
            <w:tcBorders>
              <w:top w:val="nil"/>
              <w:left w:val="nil"/>
              <w:bottom w:val="single" w:sz="8" w:space="0" w:color="auto"/>
              <w:right w:val="single" w:sz="8" w:space="0" w:color="auto"/>
            </w:tcBorders>
            <w:shd w:val="clear" w:color="000000" w:fill="A9D08E"/>
            <w:noWrap/>
            <w:vAlign w:val="center"/>
            <w:hideMark/>
          </w:tcPr>
          <w:p w14:paraId="1935BEAE"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hideMark/>
          </w:tcPr>
          <w:p w14:paraId="3DE0DCDF"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Αγγλικά Ειδικότητας</w:t>
            </w:r>
          </w:p>
        </w:tc>
        <w:tc>
          <w:tcPr>
            <w:tcW w:w="1173" w:type="dxa"/>
            <w:tcBorders>
              <w:top w:val="nil"/>
              <w:left w:val="nil"/>
              <w:bottom w:val="single" w:sz="8" w:space="0" w:color="auto"/>
              <w:right w:val="single" w:sz="8" w:space="0" w:color="auto"/>
            </w:tcBorders>
            <w:shd w:val="clear" w:color="000000" w:fill="A9D08E"/>
            <w:vAlign w:val="center"/>
            <w:hideMark/>
          </w:tcPr>
          <w:p w14:paraId="768631AC"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hideMark/>
          </w:tcPr>
          <w:p w14:paraId="152C8B73"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hideMark/>
          </w:tcPr>
          <w:p w14:paraId="68EE66E8"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hideMark/>
          </w:tcPr>
          <w:p w14:paraId="1CEED1F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hideMark/>
          </w:tcPr>
          <w:p w14:paraId="10F991A1"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hideMark/>
          </w:tcPr>
          <w:p w14:paraId="515476FF"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ΒΟΓΟΠΟΥΛΟΥ</w:t>
            </w:r>
          </w:p>
        </w:tc>
      </w:tr>
      <w:tr w:rsidR="005D4301" w:rsidRPr="00275012" w14:paraId="59CCEB09" w14:textId="77777777" w:rsidTr="005D4301">
        <w:trPr>
          <w:trHeight w:val="525"/>
        </w:trPr>
        <w:tc>
          <w:tcPr>
            <w:tcW w:w="961" w:type="dxa"/>
            <w:tcBorders>
              <w:top w:val="nil"/>
              <w:left w:val="single" w:sz="8" w:space="0" w:color="auto"/>
              <w:bottom w:val="single" w:sz="8" w:space="0" w:color="auto"/>
              <w:right w:val="single" w:sz="8" w:space="0" w:color="auto"/>
            </w:tcBorders>
            <w:shd w:val="clear" w:color="000000" w:fill="A9D08E"/>
            <w:vAlign w:val="center"/>
            <w:hideMark/>
          </w:tcPr>
          <w:p w14:paraId="55182659"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hideMark/>
          </w:tcPr>
          <w:p w14:paraId="1A840D7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UAF53</w:t>
            </w:r>
          </w:p>
        </w:tc>
        <w:tc>
          <w:tcPr>
            <w:tcW w:w="956" w:type="dxa"/>
            <w:tcBorders>
              <w:top w:val="nil"/>
              <w:left w:val="nil"/>
              <w:bottom w:val="single" w:sz="8" w:space="0" w:color="auto"/>
              <w:right w:val="single" w:sz="8" w:space="0" w:color="auto"/>
            </w:tcBorders>
            <w:shd w:val="clear" w:color="000000" w:fill="A9D08E"/>
            <w:noWrap/>
            <w:vAlign w:val="center"/>
            <w:hideMark/>
          </w:tcPr>
          <w:p w14:paraId="5705154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hideMark/>
          </w:tcPr>
          <w:p w14:paraId="790DFB1D"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Οικονομική Κοινωνιολογία</w:t>
            </w:r>
          </w:p>
        </w:tc>
        <w:tc>
          <w:tcPr>
            <w:tcW w:w="1173" w:type="dxa"/>
            <w:tcBorders>
              <w:top w:val="nil"/>
              <w:left w:val="nil"/>
              <w:bottom w:val="single" w:sz="8" w:space="0" w:color="auto"/>
              <w:right w:val="single" w:sz="8" w:space="0" w:color="auto"/>
            </w:tcBorders>
            <w:shd w:val="clear" w:color="000000" w:fill="A9D08E"/>
            <w:vAlign w:val="center"/>
            <w:hideMark/>
          </w:tcPr>
          <w:p w14:paraId="28677BD3"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hideMark/>
          </w:tcPr>
          <w:p w14:paraId="250623E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hideMark/>
          </w:tcPr>
          <w:p w14:paraId="779BE4A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hideMark/>
          </w:tcPr>
          <w:p w14:paraId="329FBA0E"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hideMark/>
          </w:tcPr>
          <w:p w14:paraId="34B16767"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hideMark/>
          </w:tcPr>
          <w:p w14:paraId="14D8BCBA"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ΣΥΡΜΑΛΟΓΛΟΥ</w:t>
            </w:r>
          </w:p>
        </w:tc>
      </w:tr>
      <w:tr w:rsidR="005D4301" w:rsidRPr="00275012" w14:paraId="498CC697" w14:textId="77777777" w:rsidTr="005D4301">
        <w:trPr>
          <w:trHeight w:val="315"/>
        </w:trPr>
        <w:tc>
          <w:tcPr>
            <w:tcW w:w="961" w:type="dxa"/>
            <w:tcBorders>
              <w:top w:val="nil"/>
              <w:left w:val="single" w:sz="8" w:space="0" w:color="auto"/>
              <w:bottom w:val="single" w:sz="8" w:space="0" w:color="auto"/>
              <w:right w:val="single" w:sz="8" w:space="0" w:color="auto"/>
            </w:tcBorders>
            <w:shd w:val="clear" w:color="000000" w:fill="A9D08E"/>
            <w:vAlign w:val="center"/>
            <w:hideMark/>
          </w:tcPr>
          <w:p w14:paraId="25618C57"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hideMark/>
          </w:tcPr>
          <w:p w14:paraId="2A51B7CE"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UAF23</w:t>
            </w:r>
          </w:p>
        </w:tc>
        <w:tc>
          <w:tcPr>
            <w:tcW w:w="956" w:type="dxa"/>
            <w:tcBorders>
              <w:top w:val="nil"/>
              <w:left w:val="nil"/>
              <w:bottom w:val="single" w:sz="8" w:space="0" w:color="auto"/>
              <w:right w:val="single" w:sz="8" w:space="0" w:color="auto"/>
            </w:tcBorders>
            <w:shd w:val="clear" w:color="000000" w:fill="A9D08E"/>
            <w:noWrap/>
            <w:vAlign w:val="center"/>
            <w:hideMark/>
          </w:tcPr>
          <w:p w14:paraId="1C051748"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hideMark/>
          </w:tcPr>
          <w:p w14:paraId="0A5AD68A"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Μεθοδολογία Έρευνας</w:t>
            </w:r>
          </w:p>
        </w:tc>
        <w:tc>
          <w:tcPr>
            <w:tcW w:w="1173" w:type="dxa"/>
            <w:tcBorders>
              <w:top w:val="nil"/>
              <w:left w:val="nil"/>
              <w:bottom w:val="single" w:sz="8" w:space="0" w:color="auto"/>
              <w:right w:val="single" w:sz="8" w:space="0" w:color="auto"/>
            </w:tcBorders>
            <w:shd w:val="clear" w:color="000000" w:fill="A9D08E"/>
            <w:vAlign w:val="center"/>
            <w:hideMark/>
          </w:tcPr>
          <w:p w14:paraId="59E51425"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hideMark/>
          </w:tcPr>
          <w:p w14:paraId="4442A921"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hideMark/>
          </w:tcPr>
          <w:p w14:paraId="4C5F411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hideMark/>
          </w:tcPr>
          <w:p w14:paraId="7D50CA9F"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hideMark/>
          </w:tcPr>
          <w:p w14:paraId="1F7A299A"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hideMark/>
          </w:tcPr>
          <w:p w14:paraId="2C9ACBE4"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ΣΥΡΜΑΛΟΓΛΟΥ</w:t>
            </w:r>
          </w:p>
        </w:tc>
      </w:tr>
      <w:tr w:rsidR="005D4301" w:rsidRPr="00275012" w14:paraId="78521338" w14:textId="77777777" w:rsidTr="005D4301">
        <w:trPr>
          <w:trHeight w:val="315"/>
        </w:trPr>
        <w:tc>
          <w:tcPr>
            <w:tcW w:w="961" w:type="dxa"/>
            <w:tcBorders>
              <w:top w:val="nil"/>
              <w:left w:val="single" w:sz="8" w:space="0" w:color="auto"/>
              <w:bottom w:val="single" w:sz="8" w:space="0" w:color="auto"/>
              <w:right w:val="single" w:sz="8" w:space="0" w:color="auto"/>
            </w:tcBorders>
            <w:shd w:val="clear" w:color="000000" w:fill="A9D08E"/>
            <w:vAlign w:val="center"/>
          </w:tcPr>
          <w:p w14:paraId="38AB63C0" w14:textId="77777777" w:rsidR="005D4301" w:rsidRPr="00490779" w:rsidRDefault="005D4301" w:rsidP="005D4301">
            <w:pPr>
              <w:jc w:val="center"/>
              <w:rPr>
                <w:rFonts w:eastAsia="Times New Roman" w:cs="Calibri"/>
                <w:color w:val="000000"/>
                <w:sz w:val="20"/>
                <w:szCs w:val="20"/>
                <w:lang w:eastAsia="el-GR"/>
              </w:rPr>
            </w:pPr>
            <w:r>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tcPr>
          <w:p w14:paraId="221E8EE0"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UAF52</w:t>
            </w:r>
          </w:p>
        </w:tc>
        <w:tc>
          <w:tcPr>
            <w:tcW w:w="956" w:type="dxa"/>
            <w:tcBorders>
              <w:top w:val="nil"/>
              <w:left w:val="nil"/>
              <w:bottom w:val="single" w:sz="8" w:space="0" w:color="auto"/>
              <w:right w:val="single" w:sz="8" w:space="0" w:color="auto"/>
            </w:tcBorders>
            <w:shd w:val="clear" w:color="000000" w:fill="A9D08E"/>
            <w:noWrap/>
            <w:vAlign w:val="center"/>
          </w:tcPr>
          <w:p w14:paraId="095BDDDA"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tcPr>
          <w:p w14:paraId="245AA9B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Αρχές Μάρκετινγκ</w:t>
            </w:r>
          </w:p>
        </w:tc>
        <w:tc>
          <w:tcPr>
            <w:tcW w:w="1173" w:type="dxa"/>
            <w:tcBorders>
              <w:top w:val="nil"/>
              <w:left w:val="nil"/>
              <w:bottom w:val="single" w:sz="8" w:space="0" w:color="auto"/>
              <w:right w:val="single" w:sz="8" w:space="0" w:color="auto"/>
            </w:tcBorders>
            <w:shd w:val="clear" w:color="000000" w:fill="A9D08E"/>
            <w:vAlign w:val="center"/>
          </w:tcPr>
          <w:p w14:paraId="452CDFAA"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tcPr>
          <w:p w14:paraId="658D59F7"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tcPr>
          <w:p w14:paraId="7AC1576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tcPr>
          <w:p w14:paraId="66441D1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tcPr>
          <w:p w14:paraId="5E1C8DD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tcPr>
          <w:p w14:paraId="087B2BF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ΕΣΠΑ</w:t>
            </w:r>
          </w:p>
        </w:tc>
      </w:tr>
      <w:tr w:rsidR="005D4301" w:rsidRPr="00275012" w14:paraId="33D9542C" w14:textId="77777777" w:rsidTr="005D4301">
        <w:trPr>
          <w:trHeight w:val="315"/>
        </w:trPr>
        <w:tc>
          <w:tcPr>
            <w:tcW w:w="961" w:type="dxa"/>
            <w:tcBorders>
              <w:top w:val="nil"/>
              <w:left w:val="single" w:sz="8" w:space="0" w:color="auto"/>
              <w:bottom w:val="single" w:sz="8" w:space="0" w:color="auto"/>
              <w:right w:val="single" w:sz="8" w:space="0" w:color="auto"/>
            </w:tcBorders>
            <w:shd w:val="clear" w:color="000000" w:fill="A9D08E"/>
            <w:vAlign w:val="center"/>
          </w:tcPr>
          <w:p w14:paraId="7FB8348A" w14:textId="77777777" w:rsidR="005D4301" w:rsidRPr="00490779" w:rsidRDefault="005D4301" w:rsidP="005D4301">
            <w:pPr>
              <w:jc w:val="center"/>
              <w:rPr>
                <w:rFonts w:eastAsia="Times New Roman" w:cs="Calibri"/>
                <w:color w:val="000000"/>
                <w:sz w:val="20"/>
                <w:szCs w:val="20"/>
                <w:lang w:eastAsia="el-GR"/>
              </w:rPr>
            </w:pPr>
            <w:r>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tcPr>
          <w:p w14:paraId="58C4933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UAF41</w:t>
            </w:r>
          </w:p>
        </w:tc>
        <w:tc>
          <w:tcPr>
            <w:tcW w:w="956" w:type="dxa"/>
            <w:tcBorders>
              <w:top w:val="nil"/>
              <w:left w:val="nil"/>
              <w:bottom w:val="single" w:sz="8" w:space="0" w:color="auto"/>
              <w:right w:val="single" w:sz="8" w:space="0" w:color="auto"/>
            </w:tcBorders>
            <w:shd w:val="clear" w:color="000000" w:fill="A9D08E"/>
            <w:noWrap/>
            <w:vAlign w:val="center"/>
          </w:tcPr>
          <w:p w14:paraId="08513D71"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tcPr>
          <w:p w14:paraId="2FAEC6F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Οργανισμοί Συλλογικών Επενδύσεων</w:t>
            </w:r>
          </w:p>
        </w:tc>
        <w:tc>
          <w:tcPr>
            <w:tcW w:w="1173" w:type="dxa"/>
            <w:tcBorders>
              <w:top w:val="nil"/>
              <w:left w:val="nil"/>
              <w:bottom w:val="single" w:sz="8" w:space="0" w:color="auto"/>
              <w:right w:val="single" w:sz="8" w:space="0" w:color="auto"/>
            </w:tcBorders>
            <w:shd w:val="clear" w:color="000000" w:fill="A9D08E"/>
            <w:vAlign w:val="center"/>
          </w:tcPr>
          <w:p w14:paraId="5F13739A"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tcPr>
          <w:p w14:paraId="0846C98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tcPr>
          <w:p w14:paraId="1EAE90D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tcPr>
          <w:p w14:paraId="29F8776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tcPr>
          <w:p w14:paraId="3C0993B1"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tcPr>
          <w:p w14:paraId="5673CF0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ΔΔ</w:t>
            </w:r>
          </w:p>
        </w:tc>
      </w:tr>
      <w:tr w:rsidR="005D4301" w:rsidRPr="00275012" w14:paraId="78729976" w14:textId="77777777" w:rsidTr="005D4301">
        <w:trPr>
          <w:trHeight w:val="315"/>
        </w:trPr>
        <w:tc>
          <w:tcPr>
            <w:tcW w:w="961" w:type="dxa"/>
            <w:tcBorders>
              <w:top w:val="nil"/>
              <w:left w:val="single" w:sz="8" w:space="0" w:color="auto"/>
              <w:bottom w:val="single" w:sz="8" w:space="0" w:color="auto"/>
              <w:right w:val="single" w:sz="8" w:space="0" w:color="auto"/>
            </w:tcBorders>
            <w:shd w:val="clear" w:color="000000" w:fill="A9D08E"/>
            <w:vAlign w:val="center"/>
            <w:hideMark/>
          </w:tcPr>
          <w:p w14:paraId="337EEAA9"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hideMark/>
          </w:tcPr>
          <w:p w14:paraId="26FD2498"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UAF58</w:t>
            </w:r>
          </w:p>
        </w:tc>
        <w:tc>
          <w:tcPr>
            <w:tcW w:w="956" w:type="dxa"/>
            <w:tcBorders>
              <w:top w:val="nil"/>
              <w:left w:val="nil"/>
              <w:bottom w:val="single" w:sz="8" w:space="0" w:color="auto"/>
              <w:right w:val="single" w:sz="8" w:space="0" w:color="auto"/>
            </w:tcBorders>
            <w:shd w:val="clear" w:color="000000" w:fill="A9D08E"/>
            <w:noWrap/>
            <w:vAlign w:val="center"/>
            <w:hideMark/>
          </w:tcPr>
          <w:p w14:paraId="5871B4D5"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hideMark/>
          </w:tcPr>
          <w:p w14:paraId="1D333283"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Βάσεις Δεδομένων</w:t>
            </w:r>
          </w:p>
        </w:tc>
        <w:tc>
          <w:tcPr>
            <w:tcW w:w="1173" w:type="dxa"/>
            <w:tcBorders>
              <w:top w:val="nil"/>
              <w:left w:val="nil"/>
              <w:bottom w:val="single" w:sz="8" w:space="0" w:color="auto"/>
              <w:right w:val="single" w:sz="8" w:space="0" w:color="auto"/>
            </w:tcBorders>
            <w:shd w:val="clear" w:color="000000" w:fill="A9D08E"/>
            <w:vAlign w:val="center"/>
            <w:hideMark/>
          </w:tcPr>
          <w:p w14:paraId="50258AFB"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hideMark/>
          </w:tcPr>
          <w:p w14:paraId="4B518C49"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hideMark/>
          </w:tcPr>
          <w:p w14:paraId="127FA2D7"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hideMark/>
          </w:tcPr>
          <w:p w14:paraId="4596CF2C"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hideMark/>
          </w:tcPr>
          <w:p w14:paraId="4596A63F"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hideMark/>
          </w:tcPr>
          <w:p w14:paraId="3F74A1DE"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ΝΙΚΟΛΑΙΔΗΣ</w:t>
            </w:r>
          </w:p>
        </w:tc>
      </w:tr>
      <w:tr w:rsidR="005D4301" w:rsidRPr="00275012" w14:paraId="09E39C7A" w14:textId="77777777" w:rsidTr="005D4301">
        <w:trPr>
          <w:trHeight w:val="559"/>
        </w:trPr>
        <w:tc>
          <w:tcPr>
            <w:tcW w:w="961" w:type="dxa"/>
            <w:tcBorders>
              <w:top w:val="nil"/>
              <w:left w:val="single" w:sz="8" w:space="0" w:color="auto"/>
              <w:bottom w:val="single" w:sz="8" w:space="0" w:color="auto"/>
              <w:right w:val="single" w:sz="8" w:space="0" w:color="auto"/>
            </w:tcBorders>
            <w:shd w:val="clear" w:color="000000" w:fill="A9D08E"/>
            <w:vAlign w:val="center"/>
            <w:hideMark/>
          </w:tcPr>
          <w:p w14:paraId="5F763F92"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hideMark/>
          </w:tcPr>
          <w:p w14:paraId="5671C00B"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UAF61</w:t>
            </w:r>
          </w:p>
        </w:tc>
        <w:tc>
          <w:tcPr>
            <w:tcW w:w="956" w:type="dxa"/>
            <w:tcBorders>
              <w:top w:val="nil"/>
              <w:left w:val="nil"/>
              <w:bottom w:val="single" w:sz="8" w:space="0" w:color="auto"/>
              <w:right w:val="single" w:sz="8" w:space="0" w:color="auto"/>
            </w:tcBorders>
            <w:shd w:val="clear" w:color="000000" w:fill="A9D08E"/>
            <w:noWrap/>
            <w:vAlign w:val="center"/>
            <w:hideMark/>
          </w:tcPr>
          <w:p w14:paraId="64E15770"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hideMark/>
          </w:tcPr>
          <w:p w14:paraId="33E43DAD" w14:textId="77777777" w:rsidR="005D4301" w:rsidRPr="005D4301" w:rsidRDefault="005D4301" w:rsidP="005D4301">
            <w:pPr>
              <w:jc w:val="center"/>
              <w:rPr>
                <w:rFonts w:eastAsia="Times New Roman" w:cs="Calibri"/>
                <w:color w:val="000000"/>
                <w:sz w:val="20"/>
                <w:szCs w:val="20"/>
                <w:lang w:val="el-GR" w:eastAsia="el-GR"/>
              </w:rPr>
            </w:pPr>
            <w:r w:rsidRPr="005D4301">
              <w:rPr>
                <w:rFonts w:eastAsia="Times New Roman" w:cs="Calibri"/>
                <w:color w:val="000000"/>
                <w:sz w:val="20"/>
                <w:szCs w:val="20"/>
                <w:lang w:val="el-GR" w:eastAsia="el-GR"/>
              </w:rPr>
              <w:t>Εισαγωγή στο Ηλεκτρονικό Εμπόριο και Επιχειρείν</w:t>
            </w:r>
          </w:p>
        </w:tc>
        <w:tc>
          <w:tcPr>
            <w:tcW w:w="1173" w:type="dxa"/>
            <w:tcBorders>
              <w:top w:val="nil"/>
              <w:left w:val="nil"/>
              <w:bottom w:val="single" w:sz="8" w:space="0" w:color="auto"/>
              <w:right w:val="single" w:sz="8" w:space="0" w:color="auto"/>
            </w:tcBorders>
            <w:shd w:val="clear" w:color="000000" w:fill="A9D08E"/>
            <w:vAlign w:val="center"/>
            <w:hideMark/>
          </w:tcPr>
          <w:p w14:paraId="561EF575"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hideMark/>
          </w:tcPr>
          <w:p w14:paraId="7CBB5AA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hideMark/>
          </w:tcPr>
          <w:p w14:paraId="3A9187A5"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hideMark/>
          </w:tcPr>
          <w:p w14:paraId="7C0D89CC"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hideMark/>
          </w:tcPr>
          <w:p w14:paraId="2E6C548A"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hideMark/>
          </w:tcPr>
          <w:p w14:paraId="0CF40EAC" w14:textId="77777777" w:rsidR="005D4301" w:rsidRPr="00275012" w:rsidRDefault="005D4301" w:rsidP="005D4301">
            <w:pPr>
              <w:jc w:val="center"/>
              <w:rPr>
                <w:rFonts w:eastAsia="Times New Roman" w:cs="Calibri"/>
                <w:color w:val="000000"/>
                <w:sz w:val="20"/>
                <w:szCs w:val="20"/>
                <w:lang w:eastAsia="el-GR"/>
              </w:rPr>
            </w:pPr>
            <w:r>
              <w:rPr>
                <w:rFonts w:eastAsia="Times New Roman" w:cs="Calibri"/>
                <w:color w:val="000000"/>
                <w:sz w:val="20"/>
                <w:szCs w:val="20"/>
                <w:lang w:eastAsia="el-GR"/>
              </w:rPr>
              <w:t>ΔΔ</w:t>
            </w:r>
          </w:p>
        </w:tc>
      </w:tr>
    </w:tbl>
    <w:p w14:paraId="7BF6AC70" w14:textId="77777777" w:rsidR="005D4301" w:rsidRDefault="005D4301" w:rsidP="005D4301">
      <w:pPr>
        <w:rPr>
          <w:rFonts w:ascii="Cambria" w:eastAsia="MS Gothic" w:hAnsi="Cambria"/>
          <w:b/>
          <w:sz w:val="26"/>
          <w:szCs w:val="26"/>
          <w:u w:val="single"/>
          <w:lang w:eastAsia="el-GR"/>
        </w:rPr>
      </w:pPr>
      <w:r>
        <w:rPr>
          <w:b/>
          <w:u w:val="single"/>
        </w:rPr>
        <w:br w:type="page"/>
      </w:r>
    </w:p>
    <w:p w14:paraId="414246C3" w14:textId="77777777" w:rsidR="005D4301" w:rsidRDefault="005D4301" w:rsidP="005D4301">
      <w:pPr>
        <w:pStyle w:val="2"/>
        <w:spacing w:before="0"/>
        <w:jc w:val="center"/>
        <w:rPr>
          <w:b/>
          <w:color w:val="auto"/>
          <w:u w:val="single"/>
        </w:rPr>
      </w:pPr>
      <w:bookmarkStart w:id="63" w:name="_Toc22226659"/>
      <w:r w:rsidRPr="00D709BF">
        <w:rPr>
          <w:b/>
          <w:color w:val="auto"/>
          <w:u w:val="single"/>
        </w:rPr>
        <w:lastRenderedPageBreak/>
        <w:t xml:space="preserve">Μαθήματα </w:t>
      </w:r>
      <w:r>
        <w:rPr>
          <w:b/>
          <w:color w:val="auto"/>
          <w:u w:val="single"/>
        </w:rPr>
        <w:t>Επιλογής (Εαρινό Εξάμηνο)</w:t>
      </w:r>
      <w:bookmarkEnd w:id="63"/>
    </w:p>
    <w:p w14:paraId="26A18D45" w14:textId="77777777" w:rsidR="005D4301" w:rsidRDefault="005D4301" w:rsidP="005D4301"/>
    <w:p w14:paraId="1EB54F29" w14:textId="77777777" w:rsidR="005D4301" w:rsidRPr="005D4301" w:rsidRDefault="005D4301" w:rsidP="005D4301">
      <w:pPr>
        <w:rPr>
          <w:lang w:val="el-GR"/>
        </w:rPr>
      </w:pPr>
      <w:r w:rsidRPr="005D4301">
        <w:rPr>
          <w:lang w:val="el-GR"/>
        </w:rPr>
        <w:t>Τα μαθήματα επιλογής των εαρινών εξαμήνων είναι τα παρακάτω:</w:t>
      </w:r>
    </w:p>
    <w:tbl>
      <w:tblPr>
        <w:tblW w:w="15168" w:type="dxa"/>
        <w:tblInd w:w="-436" w:type="dxa"/>
        <w:tblLayout w:type="fixed"/>
        <w:tblLook w:val="04A0" w:firstRow="1" w:lastRow="0" w:firstColumn="1" w:lastColumn="0" w:noHBand="0" w:noVBand="1"/>
      </w:tblPr>
      <w:tblGrid>
        <w:gridCol w:w="1135"/>
        <w:gridCol w:w="1418"/>
        <w:gridCol w:w="1134"/>
        <w:gridCol w:w="3118"/>
        <w:gridCol w:w="992"/>
        <w:gridCol w:w="1276"/>
        <w:gridCol w:w="1418"/>
        <w:gridCol w:w="1417"/>
        <w:gridCol w:w="1134"/>
        <w:gridCol w:w="2126"/>
      </w:tblGrid>
      <w:tr w:rsidR="005D4301" w:rsidRPr="00490779" w14:paraId="0508A53D" w14:textId="77777777" w:rsidTr="00B76F33">
        <w:trPr>
          <w:trHeight w:val="315"/>
        </w:trPr>
        <w:tc>
          <w:tcPr>
            <w:tcW w:w="1135"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14:paraId="2CAA8920"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 xml:space="preserve">Εξάμηνο </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255B5111"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Κωδικός Μαθήματος</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3B41B4BF"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Είδος</w:t>
            </w:r>
          </w:p>
        </w:tc>
        <w:tc>
          <w:tcPr>
            <w:tcW w:w="3118"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62BFC65F"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Τίτλος Μαθήματος</w:t>
            </w:r>
          </w:p>
        </w:tc>
        <w:tc>
          <w:tcPr>
            <w:tcW w:w="3686" w:type="dxa"/>
            <w:gridSpan w:val="3"/>
            <w:tcBorders>
              <w:top w:val="single" w:sz="8" w:space="0" w:color="auto"/>
              <w:left w:val="nil"/>
              <w:bottom w:val="single" w:sz="8" w:space="0" w:color="auto"/>
              <w:right w:val="single" w:sz="8" w:space="0" w:color="000000"/>
            </w:tcBorders>
            <w:shd w:val="clear" w:color="000000" w:fill="FFC000"/>
            <w:vAlign w:val="center"/>
            <w:hideMark/>
          </w:tcPr>
          <w:p w14:paraId="722A132F"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Ώρες /εβδομάδα</w:t>
            </w:r>
          </w:p>
        </w:tc>
        <w:tc>
          <w:tcPr>
            <w:tcW w:w="1417" w:type="dxa"/>
            <w:vMerge w:val="restart"/>
            <w:tcBorders>
              <w:top w:val="single" w:sz="8" w:space="0" w:color="auto"/>
              <w:left w:val="nil"/>
              <w:bottom w:val="single" w:sz="8" w:space="0" w:color="000000"/>
              <w:right w:val="single" w:sz="8" w:space="0" w:color="auto"/>
            </w:tcBorders>
            <w:shd w:val="clear" w:color="000000" w:fill="FFC000"/>
            <w:vAlign w:val="center"/>
            <w:hideMark/>
          </w:tcPr>
          <w:p w14:paraId="532EE8C3"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Πιστωτικές Μονάδες</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49A44FE4"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Φόρτος εργασίας</w:t>
            </w:r>
          </w:p>
        </w:tc>
        <w:tc>
          <w:tcPr>
            <w:tcW w:w="2126"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3F99A982"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ΔΙΔΑΣΚΩΝ</w:t>
            </w:r>
          </w:p>
        </w:tc>
      </w:tr>
      <w:tr w:rsidR="005D4301" w:rsidRPr="00490779" w14:paraId="21221C9C" w14:textId="77777777" w:rsidTr="00B76F33">
        <w:trPr>
          <w:trHeight w:val="525"/>
        </w:trPr>
        <w:tc>
          <w:tcPr>
            <w:tcW w:w="1135" w:type="dxa"/>
            <w:vMerge/>
            <w:tcBorders>
              <w:top w:val="single" w:sz="8" w:space="0" w:color="auto"/>
              <w:left w:val="single" w:sz="8" w:space="0" w:color="auto"/>
              <w:bottom w:val="single" w:sz="8" w:space="0" w:color="000000"/>
              <w:right w:val="single" w:sz="8" w:space="0" w:color="auto"/>
            </w:tcBorders>
            <w:vAlign w:val="center"/>
            <w:hideMark/>
          </w:tcPr>
          <w:p w14:paraId="37B7D3CD" w14:textId="77777777" w:rsidR="005D4301" w:rsidRPr="00490779" w:rsidRDefault="005D4301" w:rsidP="005D4301">
            <w:pPr>
              <w:rPr>
                <w:rFonts w:eastAsia="Times New Roman" w:cs="Calibri"/>
                <w:b/>
                <w:bCs/>
                <w:color w:val="000000"/>
                <w:sz w:val="20"/>
                <w:szCs w:val="20"/>
                <w:lang w:eastAsia="el-GR"/>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245339F" w14:textId="77777777" w:rsidR="005D4301" w:rsidRPr="00490779" w:rsidRDefault="005D4301" w:rsidP="005D4301">
            <w:pPr>
              <w:rPr>
                <w:rFonts w:eastAsia="Times New Roman" w:cs="Calibri"/>
                <w:b/>
                <w:bCs/>
                <w:color w:val="000000"/>
                <w:sz w:val="20"/>
                <w:szCs w:val="20"/>
                <w:lang w:eastAsia="el-G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3DA0D90" w14:textId="77777777" w:rsidR="005D4301" w:rsidRPr="00490779" w:rsidRDefault="005D4301" w:rsidP="005D4301">
            <w:pPr>
              <w:rPr>
                <w:rFonts w:eastAsia="Times New Roman" w:cs="Calibri"/>
                <w:b/>
                <w:bCs/>
                <w:color w:val="000000"/>
                <w:sz w:val="20"/>
                <w:szCs w:val="20"/>
                <w:lang w:eastAsia="el-GR"/>
              </w:rPr>
            </w:pPr>
          </w:p>
        </w:tc>
        <w:tc>
          <w:tcPr>
            <w:tcW w:w="3118" w:type="dxa"/>
            <w:vMerge/>
            <w:tcBorders>
              <w:top w:val="single" w:sz="8" w:space="0" w:color="auto"/>
              <w:left w:val="single" w:sz="8" w:space="0" w:color="auto"/>
              <w:bottom w:val="single" w:sz="8" w:space="0" w:color="000000"/>
              <w:right w:val="single" w:sz="8" w:space="0" w:color="auto"/>
            </w:tcBorders>
            <w:vAlign w:val="center"/>
            <w:hideMark/>
          </w:tcPr>
          <w:p w14:paraId="6F472CFE" w14:textId="77777777" w:rsidR="005D4301" w:rsidRPr="00490779" w:rsidRDefault="005D4301" w:rsidP="005D4301">
            <w:pPr>
              <w:rPr>
                <w:rFonts w:eastAsia="Times New Roman" w:cs="Calibri"/>
                <w:b/>
                <w:bCs/>
                <w:color w:val="000000"/>
                <w:sz w:val="20"/>
                <w:szCs w:val="20"/>
                <w:lang w:eastAsia="el-GR"/>
              </w:rPr>
            </w:pPr>
          </w:p>
        </w:tc>
        <w:tc>
          <w:tcPr>
            <w:tcW w:w="992" w:type="dxa"/>
            <w:tcBorders>
              <w:top w:val="nil"/>
              <w:left w:val="nil"/>
              <w:bottom w:val="single" w:sz="8" w:space="0" w:color="auto"/>
              <w:right w:val="single" w:sz="8" w:space="0" w:color="auto"/>
            </w:tcBorders>
            <w:shd w:val="clear" w:color="000000" w:fill="FFC000"/>
            <w:vAlign w:val="center"/>
            <w:hideMark/>
          </w:tcPr>
          <w:p w14:paraId="18960AC1"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Θεωρία</w:t>
            </w:r>
          </w:p>
        </w:tc>
        <w:tc>
          <w:tcPr>
            <w:tcW w:w="1276" w:type="dxa"/>
            <w:tcBorders>
              <w:top w:val="nil"/>
              <w:left w:val="nil"/>
              <w:bottom w:val="single" w:sz="8" w:space="0" w:color="auto"/>
              <w:right w:val="single" w:sz="8" w:space="0" w:color="auto"/>
            </w:tcBorders>
            <w:shd w:val="clear" w:color="000000" w:fill="FFC000"/>
            <w:vAlign w:val="center"/>
            <w:hideMark/>
          </w:tcPr>
          <w:p w14:paraId="4F2758F7"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 xml:space="preserve">Ασκήσεις </w:t>
            </w:r>
          </w:p>
        </w:tc>
        <w:tc>
          <w:tcPr>
            <w:tcW w:w="1418" w:type="dxa"/>
            <w:tcBorders>
              <w:top w:val="nil"/>
              <w:left w:val="nil"/>
              <w:bottom w:val="single" w:sz="8" w:space="0" w:color="auto"/>
              <w:right w:val="single" w:sz="8" w:space="0" w:color="auto"/>
            </w:tcBorders>
            <w:shd w:val="clear" w:color="000000" w:fill="FFC000"/>
            <w:vAlign w:val="center"/>
            <w:hideMark/>
          </w:tcPr>
          <w:p w14:paraId="338CE72E"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Εργαστήριο</w:t>
            </w:r>
          </w:p>
        </w:tc>
        <w:tc>
          <w:tcPr>
            <w:tcW w:w="1417" w:type="dxa"/>
            <w:vMerge/>
            <w:tcBorders>
              <w:top w:val="single" w:sz="8" w:space="0" w:color="auto"/>
              <w:left w:val="nil"/>
              <w:bottom w:val="single" w:sz="8" w:space="0" w:color="000000"/>
              <w:right w:val="single" w:sz="8" w:space="0" w:color="auto"/>
            </w:tcBorders>
            <w:vAlign w:val="center"/>
            <w:hideMark/>
          </w:tcPr>
          <w:p w14:paraId="3F8D9552" w14:textId="77777777" w:rsidR="005D4301" w:rsidRPr="00490779" w:rsidRDefault="005D4301" w:rsidP="005D4301">
            <w:pPr>
              <w:rPr>
                <w:rFonts w:eastAsia="Times New Roman" w:cs="Calibri"/>
                <w:b/>
                <w:bCs/>
                <w:color w:val="000000"/>
                <w:sz w:val="20"/>
                <w:szCs w:val="20"/>
                <w:lang w:eastAsia="el-G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5A63AD0" w14:textId="77777777" w:rsidR="005D4301" w:rsidRPr="00490779" w:rsidRDefault="005D4301" w:rsidP="005D4301">
            <w:pPr>
              <w:rPr>
                <w:rFonts w:eastAsia="Times New Roman" w:cs="Calibri"/>
                <w:b/>
                <w:bCs/>
                <w:color w:val="000000"/>
                <w:sz w:val="20"/>
                <w:szCs w:val="20"/>
                <w:lang w:eastAsia="el-GR"/>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452B171A" w14:textId="77777777" w:rsidR="005D4301" w:rsidRPr="00490779" w:rsidRDefault="005D4301" w:rsidP="005D4301">
            <w:pPr>
              <w:rPr>
                <w:rFonts w:eastAsia="Times New Roman" w:cs="Calibri"/>
                <w:b/>
                <w:bCs/>
                <w:color w:val="000000"/>
                <w:sz w:val="20"/>
                <w:szCs w:val="20"/>
                <w:lang w:eastAsia="el-GR"/>
              </w:rPr>
            </w:pPr>
          </w:p>
        </w:tc>
      </w:tr>
      <w:tr w:rsidR="005D4301" w:rsidRPr="00490779" w14:paraId="272A467A" w14:textId="77777777" w:rsidTr="00B76F33">
        <w:trPr>
          <w:trHeight w:val="351"/>
        </w:trPr>
        <w:tc>
          <w:tcPr>
            <w:tcW w:w="1135" w:type="dxa"/>
            <w:tcBorders>
              <w:top w:val="nil"/>
              <w:left w:val="single" w:sz="8" w:space="0" w:color="auto"/>
              <w:bottom w:val="single" w:sz="8" w:space="0" w:color="auto"/>
              <w:right w:val="single" w:sz="8" w:space="0" w:color="auto"/>
            </w:tcBorders>
            <w:shd w:val="clear" w:color="000000" w:fill="A9D08E"/>
            <w:vAlign w:val="center"/>
          </w:tcPr>
          <w:p w14:paraId="34B0502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tcPr>
          <w:p w14:paraId="6B00E7C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UAF30</w:t>
            </w:r>
          </w:p>
        </w:tc>
        <w:tc>
          <w:tcPr>
            <w:tcW w:w="1134" w:type="dxa"/>
            <w:tcBorders>
              <w:top w:val="nil"/>
              <w:left w:val="nil"/>
              <w:bottom w:val="single" w:sz="8" w:space="0" w:color="auto"/>
              <w:right w:val="single" w:sz="8" w:space="0" w:color="auto"/>
            </w:tcBorders>
            <w:shd w:val="clear" w:color="000000" w:fill="A9D08E"/>
            <w:noWrap/>
            <w:vAlign w:val="center"/>
          </w:tcPr>
          <w:p w14:paraId="1CC97D50"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tcPr>
          <w:p w14:paraId="78D937C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Φορολογική Λογιστική ΙΙ</w:t>
            </w:r>
          </w:p>
        </w:tc>
        <w:tc>
          <w:tcPr>
            <w:tcW w:w="992" w:type="dxa"/>
            <w:tcBorders>
              <w:top w:val="nil"/>
              <w:left w:val="nil"/>
              <w:bottom w:val="single" w:sz="8" w:space="0" w:color="auto"/>
              <w:right w:val="single" w:sz="8" w:space="0" w:color="auto"/>
            </w:tcBorders>
            <w:shd w:val="clear" w:color="000000" w:fill="A9D08E"/>
            <w:vAlign w:val="center"/>
          </w:tcPr>
          <w:p w14:paraId="403EE08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tcPr>
          <w:p w14:paraId="47399834"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tcPr>
          <w:p w14:paraId="0790DCF5" w14:textId="77777777" w:rsidR="005D4301" w:rsidRPr="00490779" w:rsidRDefault="005D4301" w:rsidP="005D4301">
            <w:pPr>
              <w:rPr>
                <w:rFonts w:eastAsia="Times New Roman" w:cs="Calibri"/>
                <w:b/>
                <w:bCs/>
                <w:color w:val="000000"/>
                <w:sz w:val="20"/>
                <w:szCs w:val="20"/>
                <w:lang w:eastAsia="el-GR"/>
              </w:rPr>
            </w:pPr>
            <w:r w:rsidRPr="00490779">
              <w:rPr>
                <w:rFonts w:eastAsia="Times New Roman" w:cs="Calibri"/>
                <w:b/>
                <w:bCs/>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tcPr>
          <w:p w14:paraId="5B796337"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tcPr>
          <w:p w14:paraId="5AE0285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tcPr>
          <w:p w14:paraId="647993D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ΕΣΠΑ</w:t>
            </w:r>
          </w:p>
        </w:tc>
      </w:tr>
      <w:tr w:rsidR="005D4301" w:rsidRPr="00490779" w14:paraId="333B118B" w14:textId="77777777" w:rsidTr="00B76F33">
        <w:trPr>
          <w:trHeight w:val="541"/>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1BDE6AD9"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3EB5C6F9"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UAF54</w:t>
            </w:r>
          </w:p>
        </w:tc>
        <w:tc>
          <w:tcPr>
            <w:tcW w:w="1134" w:type="dxa"/>
            <w:tcBorders>
              <w:top w:val="nil"/>
              <w:left w:val="nil"/>
              <w:bottom w:val="single" w:sz="8" w:space="0" w:color="auto"/>
              <w:right w:val="single" w:sz="8" w:space="0" w:color="auto"/>
            </w:tcBorders>
            <w:shd w:val="clear" w:color="000000" w:fill="A9D08E"/>
            <w:noWrap/>
            <w:vAlign w:val="center"/>
            <w:hideMark/>
          </w:tcPr>
          <w:p w14:paraId="5E9F0483"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157D0F6D" w14:textId="77777777" w:rsidR="005D4301" w:rsidRPr="005D4301" w:rsidRDefault="005D4301" w:rsidP="005D4301">
            <w:pPr>
              <w:jc w:val="center"/>
              <w:rPr>
                <w:rFonts w:eastAsia="Times New Roman" w:cs="Calibri"/>
                <w:color w:val="000000"/>
                <w:sz w:val="20"/>
                <w:szCs w:val="20"/>
                <w:lang w:val="el-GR" w:eastAsia="el-GR"/>
              </w:rPr>
            </w:pPr>
            <w:r w:rsidRPr="005D4301">
              <w:rPr>
                <w:rFonts w:eastAsia="Times New Roman" w:cs="Calibri"/>
                <w:color w:val="000000"/>
                <w:sz w:val="20"/>
                <w:szCs w:val="20"/>
                <w:lang w:val="el-GR" w:eastAsia="el-GR"/>
              </w:rPr>
              <w:t>Διεθνείς Οικονομικές και Νομισματικές Σχέσεις</w:t>
            </w:r>
          </w:p>
        </w:tc>
        <w:tc>
          <w:tcPr>
            <w:tcW w:w="992" w:type="dxa"/>
            <w:tcBorders>
              <w:top w:val="nil"/>
              <w:left w:val="nil"/>
              <w:bottom w:val="single" w:sz="8" w:space="0" w:color="auto"/>
              <w:right w:val="single" w:sz="8" w:space="0" w:color="auto"/>
            </w:tcBorders>
            <w:shd w:val="clear" w:color="000000" w:fill="A9D08E"/>
            <w:vAlign w:val="center"/>
            <w:hideMark/>
          </w:tcPr>
          <w:p w14:paraId="79C5896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2A355F8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5C9F9F54"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72B04410"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6F2FFEE3"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1F524C0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ΣΥΡΜΑΛΟΓΛΟΥ</w:t>
            </w:r>
          </w:p>
        </w:tc>
      </w:tr>
      <w:tr w:rsidR="005D4301" w:rsidRPr="00490779" w14:paraId="5CD04495" w14:textId="77777777" w:rsidTr="00B76F33">
        <w:trPr>
          <w:trHeight w:val="407"/>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7C1CBE09" w14:textId="77777777" w:rsidR="005D4301" w:rsidRPr="00870536" w:rsidRDefault="005D4301" w:rsidP="005D4301">
            <w:pPr>
              <w:jc w:val="center"/>
              <w:rPr>
                <w:rFonts w:eastAsia="Times New Roman" w:cs="Calibri"/>
                <w:color w:val="000000"/>
                <w:sz w:val="20"/>
                <w:szCs w:val="20"/>
                <w:lang w:eastAsia="el-GR"/>
              </w:rPr>
            </w:pPr>
            <w:r>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75B3567A" w14:textId="77777777" w:rsidR="005D4301" w:rsidRPr="00870536" w:rsidRDefault="005D4301" w:rsidP="005D4301">
            <w:pPr>
              <w:jc w:val="center"/>
              <w:rPr>
                <w:rFonts w:eastAsia="Times New Roman" w:cs="Calibri"/>
                <w:color w:val="000000"/>
                <w:sz w:val="20"/>
                <w:szCs w:val="20"/>
                <w:lang w:eastAsia="el-GR"/>
              </w:rPr>
            </w:pPr>
            <w:r w:rsidRPr="00870536">
              <w:rPr>
                <w:rFonts w:eastAsia="Times New Roman" w:cs="Calibri"/>
                <w:color w:val="000000"/>
                <w:sz w:val="20"/>
                <w:szCs w:val="20"/>
                <w:lang w:eastAsia="el-GR"/>
              </w:rPr>
              <w:t>UAF</w:t>
            </w:r>
            <w:r>
              <w:rPr>
                <w:rFonts w:eastAsia="Times New Roman" w:cs="Calibri"/>
                <w:color w:val="000000"/>
                <w:sz w:val="20"/>
                <w:szCs w:val="20"/>
                <w:lang w:eastAsia="el-GR"/>
              </w:rPr>
              <w:t>67</w:t>
            </w:r>
          </w:p>
        </w:tc>
        <w:tc>
          <w:tcPr>
            <w:tcW w:w="1134" w:type="dxa"/>
            <w:tcBorders>
              <w:top w:val="nil"/>
              <w:left w:val="nil"/>
              <w:bottom w:val="single" w:sz="8" w:space="0" w:color="auto"/>
              <w:right w:val="single" w:sz="8" w:space="0" w:color="auto"/>
            </w:tcBorders>
            <w:shd w:val="clear" w:color="000000" w:fill="A9D08E"/>
            <w:noWrap/>
            <w:vAlign w:val="center"/>
            <w:hideMark/>
          </w:tcPr>
          <w:p w14:paraId="7C098638" w14:textId="77777777" w:rsidR="005D4301" w:rsidRPr="00870536" w:rsidRDefault="005D4301" w:rsidP="005D4301">
            <w:pPr>
              <w:jc w:val="center"/>
              <w:rPr>
                <w:rFonts w:eastAsia="Times New Roman" w:cs="Calibri"/>
                <w:color w:val="000000"/>
                <w:sz w:val="20"/>
                <w:szCs w:val="20"/>
                <w:lang w:eastAsia="el-GR"/>
              </w:rPr>
            </w:pPr>
            <w:r w:rsidRPr="00870536">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146F14F2" w14:textId="77777777" w:rsidR="005D4301" w:rsidRPr="00870536" w:rsidRDefault="005D4301" w:rsidP="005D4301">
            <w:pPr>
              <w:jc w:val="center"/>
              <w:rPr>
                <w:rFonts w:eastAsia="Times New Roman" w:cs="Calibri"/>
                <w:color w:val="000000"/>
                <w:sz w:val="20"/>
                <w:szCs w:val="20"/>
                <w:lang w:eastAsia="el-GR"/>
              </w:rPr>
            </w:pPr>
            <w:r w:rsidRPr="00870536">
              <w:rPr>
                <w:rFonts w:eastAsia="Times New Roman" w:cs="Calibri"/>
                <w:color w:val="000000"/>
                <w:sz w:val="20"/>
                <w:szCs w:val="20"/>
                <w:lang w:eastAsia="el-GR"/>
              </w:rPr>
              <w:t>Διεθνή Πρότυπα Χρηματοοικονομικής Αναφοράς</w:t>
            </w:r>
          </w:p>
        </w:tc>
        <w:tc>
          <w:tcPr>
            <w:tcW w:w="992" w:type="dxa"/>
            <w:tcBorders>
              <w:top w:val="nil"/>
              <w:left w:val="nil"/>
              <w:bottom w:val="single" w:sz="8" w:space="0" w:color="auto"/>
              <w:right w:val="single" w:sz="8" w:space="0" w:color="auto"/>
            </w:tcBorders>
            <w:shd w:val="clear" w:color="000000" w:fill="A9D08E"/>
            <w:vAlign w:val="center"/>
            <w:hideMark/>
          </w:tcPr>
          <w:p w14:paraId="04835279" w14:textId="77777777" w:rsidR="005D4301" w:rsidRPr="00870536" w:rsidRDefault="005D4301" w:rsidP="005D4301">
            <w:pPr>
              <w:jc w:val="center"/>
              <w:rPr>
                <w:rFonts w:eastAsia="Times New Roman" w:cs="Calibri"/>
                <w:color w:val="000000"/>
                <w:sz w:val="20"/>
                <w:szCs w:val="20"/>
                <w:lang w:eastAsia="el-GR"/>
              </w:rPr>
            </w:pPr>
            <w:r w:rsidRPr="00870536">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3CFF952B" w14:textId="77777777" w:rsidR="005D4301" w:rsidRPr="00870536" w:rsidRDefault="005D4301" w:rsidP="005D4301">
            <w:pPr>
              <w:jc w:val="center"/>
              <w:rPr>
                <w:rFonts w:eastAsia="Times New Roman" w:cs="Calibri"/>
                <w:color w:val="000000"/>
                <w:sz w:val="20"/>
                <w:szCs w:val="20"/>
                <w:lang w:eastAsia="el-GR"/>
              </w:rPr>
            </w:pPr>
            <w:r w:rsidRPr="00870536">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340A68B7" w14:textId="77777777" w:rsidR="005D4301" w:rsidRPr="00870536" w:rsidRDefault="005D4301" w:rsidP="005D4301">
            <w:pPr>
              <w:jc w:val="center"/>
              <w:rPr>
                <w:rFonts w:eastAsia="Times New Roman" w:cs="Calibri"/>
                <w:color w:val="000000"/>
                <w:sz w:val="20"/>
                <w:szCs w:val="20"/>
                <w:lang w:eastAsia="el-GR"/>
              </w:rPr>
            </w:pPr>
            <w:r w:rsidRPr="00870536">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0E600302" w14:textId="77777777" w:rsidR="005D4301" w:rsidRPr="00870536" w:rsidRDefault="005D4301" w:rsidP="005D4301">
            <w:pPr>
              <w:jc w:val="center"/>
              <w:rPr>
                <w:rFonts w:eastAsia="Times New Roman" w:cs="Calibri"/>
                <w:color w:val="000000"/>
                <w:sz w:val="20"/>
                <w:szCs w:val="20"/>
                <w:lang w:eastAsia="el-GR"/>
              </w:rPr>
            </w:pPr>
            <w:r w:rsidRPr="00870536">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146024FE" w14:textId="77777777" w:rsidR="005D4301" w:rsidRPr="00870536" w:rsidRDefault="005D4301" w:rsidP="005D4301">
            <w:pPr>
              <w:jc w:val="center"/>
              <w:rPr>
                <w:rFonts w:eastAsia="Times New Roman" w:cs="Calibri"/>
                <w:color w:val="000000"/>
                <w:sz w:val="20"/>
                <w:szCs w:val="20"/>
                <w:lang w:eastAsia="el-GR"/>
              </w:rPr>
            </w:pPr>
            <w:r w:rsidRPr="00870536">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4777DFC4"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ΕΣΠΑ</w:t>
            </w:r>
          </w:p>
        </w:tc>
      </w:tr>
      <w:tr w:rsidR="005D4301" w:rsidRPr="00490779" w14:paraId="44DEC200" w14:textId="77777777" w:rsidTr="00B76F33">
        <w:trPr>
          <w:trHeight w:val="399"/>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3CE3F4ED"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1037F80D"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UAF31</w:t>
            </w:r>
          </w:p>
        </w:tc>
        <w:tc>
          <w:tcPr>
            <w:tcW w:w="1134" w:type="dxa"/>
            <w:tcBorders>
              <w:top w:val="nil"/>
              <w:left w:val="nil"/>
              <w:bottom w:val="single" w:sz="8" w:space="0" w:color="auto"/>
              <w:right w:val="single" w:sz="8" w:space="0" w:color="auto"/>
            </w:tcBorders>
            <w:shd w:val="clear" w:color="000000" w:fill="A9D08E"/>
            <w:noWrap/>
            <w:vAlign w:val="center"/>
            <w:hideMark/>
          </w:tcPr>
          <w:p w14:paraId="4E33B6E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30FDA8B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Ελεγκτική και Εσωτερικός Έλεγχος</w:t>
            </w:r>
          </w:p>
        </w:tc>
        <w:tc>
          <w:tcPr>
            <w:tcW w:w="992" w:type="dxa"/>
            <w:tcBorders>
              <w:top w:val="nil"/>
              <w:left w:val="nil"/>
              <w:bottom w:val="single" w:sz="8" w:space="0" w:color="auto"/>
              <w:right w:val="single" w:sz="8" w:space="0" w:color="auto"/>
            </w:tcBorders>
            <w:shd w:val="clear" w:color="000000" w:fill="A9D08E"/>
            <w:vAlign w:val="center"/>
            <w:hideMark/>
          </w:tcPr>
          <w:p w14:paraId="0E3F6A87"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31E666E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6F07808A"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0DDB244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2B0C3C5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0F72DEE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ΛΥΓΓΙΤΣΟΣ</w:t>
            </w:r>
          </w:p>
        </w:tc>
      </w:tr>
      <w:tr w:rsidR="005D4301" w:rsidRPr="00490779" w14:paraId="33FEADD8" w14:textId="77777777" w:rsidTr="00B76F33">
        <w:trPr>
          <w:trHeight w:val="421"/>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30C551A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1CDAD48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UAF63</w:t>
            </w:r>
          </w:p>
        </w:tc>
        <w:tc>
          <w:tcPr>
            <w:tcW w:w="1134" w:type="dxa"/>
            <w:tcBorders>
              <w:top w:val="nil"/>
              <w:left w:val="nil"/>
              <w:bottom w:val="single" w:sz="8" w:space="0" w:color="auto"/>
              <w:right w:val="single" w:sz="8" w:space="0" w:color="auto"/>
            </w:tcBorders>
            <w:shd w:val="clear" w:color="000000" w:fill="A9D08E"/>
            <w:noWrap/>
            <w:vAlign w:val="center"/>
            <w:hideMark/>
          </w:tcPr>
          <w:p w14:paraId="12181CD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4217C0E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Διαχείριση Χρήματος και Κεφαλαίου</w:t>
            </w:r>
          </w:p>
        </w:tc>
        <w:tc>
          <w:tcPr>
            <w:tcW w:w="992" w:type="dxa"/>
            <w:tcBorders>
              <w:top w:val="nil"/>
              <w:left w:val="nil"/>
              <w:bottom w:val="single" w:sz="8" w:space="0" w:color="auto"/>
              <w:right w:val="single" w:sz="8" w:space="0" w:color="auto"/>
            </w:tcBorders>
            <w:shd w:val="clear" w:color="000000" w:fill="A9D08E"/>
            <w:vAlign w:val="center"/>
            <w:hideMark/>
          </w:tcPr>
          <w:p w14:paraId="2450DC87"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4D28E2C3"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349023C3"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18B8D046"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051ADE8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72D6C2D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ΜΑΥΡΙΔΟΓΛΟΥ</w:t>
            </w:r>
          </w:p>
        </w:tc>
      </w:tr>
      <w:tr w:rsidR="005D4301" w:rsidRPr="00490779" w14:paraId="4AA59313" w14:textId="77777777" w:rsidTr="00B76F33">
        <w:trPr>
          <w:trHeight w:val="470"/>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4C600039"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19F572D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UAF37</w:t>
            </w:r>
          </w:p>
        </w:tc>
        <w:tc>
          <w:tcPr>
            <w:tcW w:w="1134" w:type="dxa"/>
            <w:tcBorders>
              <w:top w:val="nil"/>
              <w:left w:val="nil"/>
              <w:bottom w:val="single" w:sz="8" w:space="0" w:color="auto"/>
              <w:right w:val="single" w:sz="8" w:space="0" w:color="auto"/>
            </w:tcBorders>
            <w:shd w:val="clear" w:color="000000" w:fill="A9D08E"/>
            <w:noWrap/>
            <w:vAlign w:val="center"/>
            <w:hideMark/>
          </w:tcPr>
          <w:p w14:paraId="784427D4"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69B8DBE9" w14:textId="77777777" w:rsidR="005D4301" w:rsidRPr="005D4301" w:rsidRDefault="005D4301" w:rsidP="005D4301">
            <w:pPr>
              <w:jc w:val="center"/>
              <w:rPr>
                <w:rFonts w:eastAsia="Times New Roman" w:cs="Calibri"/>
                <w:color w:val="000000"/>
                <w:sz w:val="20"/>
                <w:szCs w:val="20"/>
                <w:lang w:val="el-GR" w:eastAsia="el-GR"/>
              </w:rPr>
            </w:pPr>
            <w:r w:rsidRPr="005D4301">
              <w:rPr>
                <w:rFonts w:eastAsia="Times New Roman" w:cs="Calibri"/>
                <w:color w:val="000000"/>
                <w:sz w:val="20"/>
                <w:szCs w:val="20"/>
                <w:lang w:val="el-GR" w:eastAsia="el-GR"/>
              </w:rPr>
              <w:t>Θεωρία Χρηματοοικονομικών Αποφάσεων και Παιγνίων</w:t>
            </w:r>
          </w:p>
        </w:tc>
        <w:tc>
          <w:tcPr>
            <w:tcW w:w="992" w:type="dxa"/>
            <w:tcBorders>
              <w:top w:val="nil"/>
              <w:left w:val="nil"/>
              <w:bottom w:val="single" w:sz="8" w:space="0" w:color="auto"/>
              <w:right w:val="single" w:sz="8" w:space="0" w:color="auto"/>
            </w:tcBorders>
            <w:shd w:val="clear" w:color="000000" w:fill="A9D08E"/>
            <w:vAlign w:val="center"/>
            <w:hideMark/>
          </w:tcPr>
          <w:p w14:paraId="73D9690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76A0687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02D4C5E6"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37B8B73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445A58D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590FB52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ΕΣΠΑ</w:t>
            </w:r>
          </w:p>
        </w:tc>
      </w:tr>
      <w:tr w:rsidR="005D4301" w:rsidRPr="00490779" w14:paraId="791BE8D5" w14:textId="77777777" w:rsidTr="00B76F33">
        <w:trPr>
          <w:trHeight w:val="640"/>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4D082E0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4DDB5CA6"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UAF42</w:t>
            </w:r>
          </w:p>
        </w:tc>
        <w:tc>
          <w:tcPr>
            <w:tcW w:w="1134" w:type="dxa"/>
            <w:tcBorders>
              <w:top w:val="nil"/>
              <w:left w:val="nil"/>
              <w:bottom w:val="single" w:sz="8" w:space="0" w:color="auto"/>
              <w:right w:val="single" w:sz="8" w:space="0" w:color="auto"/>
            </w:tcBorders>
            <w:shd w:val="clear" w:color="000000" w:fill="A9D08E"/>
            <w:noWrap/>
            <w:vAlign w:val="center"/>
            <w:hideMark/>
          </w:tcPr>
          <w:p w14:paraId="737E216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48D51343"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Εφαρμογές σε Προγραμματιστικό Περιβάλλον</w:t>
            </w:r>
          </w:p>
        </w:tc>
        <w:tc>
          <w:tcPr>
            <w:tcW w:w="992" w:type="dxa"/>
            <w:tcBorders>
              <w:top w:val="nil"/>
              <w:left w:val="nil"/>
              <w:bottom w:val="single" w:sz="8" w:space="0" w:color="auto"/>
              <w:right w:val="single" w:sz="8" w:space="0" w:color="auto"/>
            </w:tcBorders>
            <w:shd w:val="clear" w:color="000000" w:fill="A9D08E"/>
            <w:vAlign w:val="center"/>
            <w:hideMark/>
          </w:tcPr>
          <w:p w14:paraId="3150C1E4"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276" w:type="dxa"/>
            <w:tcBorders>
              <w:top w:val="nil"/>
              <w:left w:val="nil"/>
              <w:bottom w:val="single" w:sz="8" w:space="0" w:color="auto"/>
              <w:right w:val="single" w:sz="8" w:space="0" w:color="auto"/>
            </w:tcBorders>
            <w:shd w:val="clear" w:color="000000" w:fill="A9D08E"/>
            <w:vAlign w:val="bottom"/>
            <w:hideMark/>
          </w:tcPr>
          <w:p w14:paraId="022B056C" w14:textId="77777777" w:rsidR="005D4301" w:rsidRPr="00490779" w:rsidRDefault="005D4301" w:rsidP="005D4301">
            <w:pP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hideMark/>
          </w:tcPr>
          <w:p w14:paraId="477BBF8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2 </w:t>
            </w:r>
          </w:p>
        </w:tc>
        <w:tc>
          <w:tcPr>
            <w:tcW w:w="1417" w:type="dxa"/>
            <w:tcBorders>
              <w:top w:val="nil"/>
              <w:left w:val="nil"/>
              <w:bottom w:val="single" w:sz="8" w:space="0" w:color="auto"/>
              <w:right w:val="single" w:sz="8" w:space="0" w:color="auto"/>
            </w:tcBorders>
            <w:shd w:val="clear" w:color="000000" w:fill="A9D08E"/>
            <w:vAlign w:val="center"/>
            <w:hideMark/>
          </w:tcPr>
          <w:p w14:paraId="71704A5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7BE1767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138BE6A4" w14:textId="7BA7E6CB"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ΝΙΚΟΛΑΙΔΗΣ</w:t>
            </w:r>
            <w:r w:rsidR="00B76F33">
              <w:rPr>
                <w:rFonts w:eastAsia="Times New Roman" w:cs="Calibri"/>
                <w:color w:val="000000"/>
                <w:sz w:val="20"/>
                <w:szCs w:val="20"/>
                <w:lang w:val="el-GR" w:eastAsia="el-GR"/>
              </w:rPr>
              <w:t xml:space="preserve"> </w:t>
            </w:r>
            <w:r w:rsidRPr="00490779">
              <w:rPr>
                <w:rFonts w:eastAsia="Times New Roman" w:cs="Calibri"/>
                <w:color w:val="000000"/>
                <w:sz w:val="20"/>
                <w:szCs w:val="20"/>
                <w:lang w:eastAsia="el-GR"/>
              </w:rPr>
              <w:t>/</w:t>
            </w:r>
            <w:r w:rsidR="00B76F33">
              <w:rPr>
                <w:rFonts w:eastAsia="Times New Roman" w:cs="Calibri"/>
                <w:color w:val="000000"/>
                <w:sz w:val="20"/>
                <w:szCs w:val="20"/>
                <w:lang w:val="el-GR" w:eastAsia="el-GR"/>
              </w:rPr>
              <w:t xml:space="preserve"> </w:t>
            </w:r>
            <w:r w:rsidRPr="00490779">
              <w:rPr>
                <w:rFonts w:eastAsia="Times New Roman" w:cs="Calibri"/>
                <w:color w:val="000000"/>
                <w:sz w:val="20"/>
                <w:szCs w:val="20"/>
                <w:lang w:eastAsia="el-GR"/>
              </w:rPr>
              <w:t>ΜΠΑΚΕΤΕΑ</w:t>
            </w:r>
          </w:p>
        </w:tc>
      </w:tr>
      <w:tr w:rsidR="005D4301" w:rsidRPr="00490779" w14:paraId="34B44E3F" w14:textId="77777777" w:rsidTr="00B76F33">
        <w:trPr>
          <w:trHeight w:val="315"/>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3EC0299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6D095E26"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UAF43</w:t>
            </w:r>
          </w:p>
        </w:tc>
        <w:tc>
          <w:tcPr>
            <w:tcW w:w="1134" w:type="dxa"/>
            <w:tcBorders>
              <w:top w:val="nil"/>
              <w:left w:val="nil"/>
              <w:bottom w:val="single" w:sz="8" w:space="0" w:color="auto"/>
              <w:right w:val="single" w:sz="8" w:space="0" w:color="auto"/>
            </w:tcBorders>
            <w:shd w:val="clear" w:color="000000" w:fill="A9D08E"/>
            <w:noWrap/>
            <w:vAlign w:val="center"/>
            <w:hideMark/>
          </w:tcPr>
          <w:p w14:paraId="1B6DCA26"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5DF0CE79"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Διαχείριση Κινδύνου</w:t>
            </w:r>
          </w:p>
        </w:tc>
        <w:tc>
          <w:tcPr>
            <w:tcW w:w="992" w:type="dxa"/>
            <w:tcBorders>
              <w:top w:val="nil"/>
              <w:left w:val="nil"/>
              <w:bottom w:val="single" w:sz="8" w:space="0" w:color="auto"/>
              <w:right w:val="single" w:sz="8" w:space="0" w:color="auto"/>
            </w:tcBorders>
            <w:shd w:val="clear" w:color="000000" w:fill="A9D08E"/>
            <w:vAlign w:val="center"/>
            <w:hideMark/>
          </w:tcPr>
          <w:p w14:paraId="7A2DDA69"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4C20E1E9"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2487738D"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7B689BC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772CD391"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0DBD5D63"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ΕΣΠΑ</w:t>
            </w:r>
          </w:p>
        </w:tc>
      </w:tr>
      <w:tr w:rsidR="005D4301" w:rsidRPr="00490779" w14:paraId="493D1E49" w14:textId="77777777" w:rsidTr="00B76F33">
        <w:trPr>
          <w:trHeight w:val="543"/>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042A91F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702E8AB7"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UAF47</w:t>
            </w:r>
          </w:p>
        </w:tc>
        <w:tc>
          <w:tcPr>
            <w:tcW w:w="1134" w:type="dxa"/>
            <w:tcBorders>
              <w:top w:val="nil"/>
              <w:left w:val="nil"/>
              <w:bottom w:val="single" w:sz="8" w:space="0" w:color="auto"/>
              <w:right w:val="single" w:sz="8" w:space="0" w:color="auto"/>
            </w:tcBorders>
            <w:shd w:val="clear" w:color="000000" w:fill="A9D08E"/>
            <w:noWrap/>
            <w:vAlign w:val="center"/>
            <w:hideMark/>
          </w:tcPr>
          <w:p w14:paraId="448C9474"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6027F749"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Στοχαστικές Διαδικασίες στα Χρηματοοικονομικά</w:t>
            </w:r>
          </w:p>
        </w:tc>
        <w:tc>
          <w:tcPr>
            <w:tcW w:w="992" w:type="dxa"/>
            <w:tcBorders>
              <w:top w:val="nil"/>
              <w:left w:val="nil"/>
              <w:bottom w:val="single" w:sz="8" w:space="0" w:color="auto"/>
              <w:right w:val="single" w:sz="8" w:space="0" w:color="auto"/>
            </w:tcBorders>
            <w:shd w:val="clear" w:color="000000" w:fill="A9D08E"/>
            <w:vAlign w:val="center"/>
            <w:hideMark/>
          </w:tcPr>
          <w:p w14:paraId="7846A0D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4895DCA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383DFC0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3CFB90A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19EA5D1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4F03360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ΣΤΑΥΡΟΓΙΑΝΝΗΣ</w:t>
            </w:r>
          </w:p>
        </w:tc>
      </w:tr>
      <w:tr w:rsidR="005D4301" w:rsidRPr="00490779" w14:paraId="12CC26D9" w14:textId="77777777" w:rsidTr="00B76F33">
        <w:trPr>
          <w:trHeight w:val="406"/>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48BFABA3"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7C28733D"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UAF48</w:t>
            </w:r>
          </w:p>
        </w:tc>
        <w:tc>
          <w:tcPr>
            <w:tcW w:w="1134" w:type="dxa"/>
            <w:tcBorders>
              <w:top w:val="nil"/>
              <w:left w:val="nil"/>
              <w:bottom w:val="single" w:sz="8" w:space="0" w:color="auto"/>
              <w:right w:val="single" w:sz="8" w:space="0" w:color="auto"/>
            </w:tcBorders>
            <w:shd w:val="clear" w:color="000000" w:fill="A9D08E"/>
            <w:noWrap/>
            <w:vAlign w:val="center"/>
            <w:hideMark/>
          </w:tcPr>
          <w:p w14:paraId="36D9E1F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5FBFD0C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Επιχειρησιακή Έρευνα ΙΙ</w:t>
            </w:r>
          </w:p>
        </w:tc>
        <w:tc>
          <w:tcPr>
            <w:tcW w:w="992" w:type="dxa"/>
            <w:tcBorders>
              <w:top w:val="nil"/>
              <w:left w:val="nil"/>
              <w:bottom w:val="single" w:sz="8" w:space="0" w:color="auto"/>
              <w:right w:val="single" w:sz="8" w:space="0" w:color="auto"/>
            </w:tcBorders>
            <w:shd w:val="clear" w:color="000000" w:fill="A9D08E"/>
            <w:vAlign w:val="center"/>
            <w:hideMark/>
          </w:tcPr>
          <w:p w14:paraId="5CB90D4D"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424026DA"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321F57E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777C298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715246D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7C74401A"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ΕΣΠΑ</w:t>
            </w:r>
          </w:p>
        </w:tc>
      </w:tr>
      <w:tr w:rsidR="005D4301" w:rsidRPr="00490779" w14:paraId="4BB43DF2" w14:textId="77777777" w:rsidTr="00B76F33">
        <w:trPr>
          <w:trHeight w:val="406"/>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3CFB20F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092D2856"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UAF51</w:t>
            </w:r>
          </w:p>
        </w:tc>
        <w:tc>
          <w:tcPr>
            <w:tcW w:w="1134" w:type="dxa"/>
            <w:tcBorders>
              <w:top w:val="nil"/>
              <w:left w:val="nil"/>
              <w:bottom w:val="single" w:sz="8" w:space="0" w:color="auto"/>
              <w:right w:val="single" w:sz="8" w:space="0" w:color="auto"/>
            </w:tcBorders>
            <w:shd w:val="clear" w:color="000000" w:fill="A9D08E"/>
            <w:noWrap/>
            <w:vAlign w:val="center"/>
            <w:hideMark/>
          </w:tcPr>
          <w:p w14:paraId="247114F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213E9B5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Διοίκηση Ανθρωπίνων Πόρων</w:t>
            </w:r>
          </w:p>
        </w:tc>
        <w:tc>
          <w:tcPr>
            <w:tcW w:w="992" w:type="dxa"/>
            <w:tcBorders>
              <w:top w:val="nil"/>
              <w:left w:val="nil"/>
              <w:bottom w:val="single" w:sz="8" w:space="0" w:color="auto"/>
              <w:right w:val="single" w:sz="8" w:space="0" w:color="auto"/>
            </w:tcBorders>
            <w:shd w:val="clear" w:color="000000" w:fill="A9D08E"/>
            <w:vAlign w:val="center"/>
            <w:hideMark/>
          </w:tcPr>
          <w:p w14:paraId="79D9BD8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3149DAD6"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795D0D1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01CC4B4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156FC81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7C5B0AA4"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ΕΣΠΑ</w:t>
            </w:r>
          </w:p>
        </w:tc>
      </w:tr>
      <w:tr w:rsidR="005D4301" w:rsidRPr="00490779" w14:paraId="39D07F94" w14:textId="77777777" w:rsidTr="00B76F33">
        <w:trPr>
          <w:trHeight w:val="406"/>
        </w:trPr>
        <w:tc>
          <w:tcPr>
            <w:tcW w:w="1135" w:type="dxa"/>
            <w:tcBorders>
              <w:top w:val="nil"/>
              <w:left w:val="single" w:sz="8" w:space="0" w:color="auto"/>
              <w:bottom w:val="single" w:sz="8" w:space="0" w:color="auto"/>
              <w:right w:val="single" w:sz="8" w:space="0" w:color="auto"/>
            </w:tcBorders>
            <w:shd w:val="clear" w:color="000000" w:fill="A9D08E"/>
            <w:vAlign w:val="center"/>
          </w:tcPr>
          <w:p w14:paraId="5CB95D3B" w14:textId="77777777" w:rsidR="005D4301" w:rsidRPr="00490779" w:rsidRDefault="005D4301" w:rsidP="005D4301">
            <w:pPr>
              <w:jc w:val="center"/>
              <w:rPr>
                <w:rFonts w:eastAsia="Times New Roman" w:cs="Calibri"/>
                <w:color w:val="000000"/>
                <w:sz w:val="20"/>
                <w:szCs w:val="20"/>
                <w:lang w:eastAsia="el-GR"/>
              </w:rPr>
            </w:pPr>
            <w:r>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tcPr>
          <w:p w14:paraId="4E3A84FD"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UAF56</w:t>
            </w:r>
          </w:p>
        </w:tc>
        <w:tc>
          <w:tcPr>
            <w:tcW w:w="1134" w:type="dxa"/>
            <w:tcBorders>
              <w:top w:val="nil"/>
              <w:left w:val="nil"/>
              <w:bottom w:val="single" w:sz="8" w:space="0" w:color="auto"/>
              <w:right w:val="single" w:sz="8" w:space="0" w:color="auto"/>
            </w:tcBorders>
            <w:shd w:val="clear" w:color="000000" w:fill="A9D08E"/>
            <w:noWrap/>
            <w:vAlign w:val="center"/>
          </w:tcPr>
          <w:p w14:paraId="360CAE9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tcPr>
          <w:p w14:paraId="1F936234"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xml:space="preserve">Επιχειρηματική </w:t>
            </w:r>
            <w:r>
              <w:rPr>
                <w:rFonts w:eastAsia="Times New Roman" w:cs="Calibri"/>
                <w:color w:val="000000"/>
                <w:sz w:val="20"/>
                <w:szCs w:val="20"/>
                <w:lang w:eastAsia="el-GR"/>
              </w:rPr>
              <w:t xml:space="preserve">και Λογιστική </w:t>
            </w:r>
            <w:r w:rsidRPr="00490779">
              <w:rPr>
                <w:rFonts w:eastAsia="Times New Roman" w:cs="Calibri"/>
                <w:color w:val="000000"/>
                <w:sz w:val="20"/>
                <w:szCs w:val="20"/>
                <w:lang w:eastAsia="el-GR"/>
              </w:rPr>
              <w:t>Ηθική</w:t>
            </w:r>
          </w:p>
        </w:tc>
        <w:tc>
          <w:tcPr>
            <w:tcW w:w="992" w:type="dxa"/>
            <w:tcBorders>
              <w:top w:val="nil"/>
              <w:left w:val="nil"/>
              <w:bottom w:val="single" w:sz="8" w:space="0" w:color="auto"/>
              <w:right w:val="single" w:sz="8" w:space="0" w:color="auto"/>
            </w:tcBorders>
            <w:shd w:val="clear" w:color="000000" w:fill="A9D08E"/>
            <w:vAlign w:val="center"/>
          </w:tcPr>
          <w:p w14:paraId="742B1BF6"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tcPr>
          <w:p w14:paraId="34DC999D"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tcPr>
          <w:p w14:paraId="0DFDEF9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tcPr>
          <w:p w14:paraId="61DCEEE9"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tcPr>
          <w:p w14:paraId="73C63AE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tcPr>
          <w:p w14:paraId="16CFB7F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ΛΥΓΓΙΤΣΟΣ</w:t>
            </w:r>
          </w:p>
        </w:tc>
      </w:tr>
      <w:tr w:rsidR="005D4301" w:rsidRPr="00490779" w14:paraId="05CE6FA6" w14:textId="77777777" w:rsidTr="00B76F33">
        <w:trPr>
          <w:trHeight w:val="381"/>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0EBB213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3BF6FE26"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UAF55</w:t>
            </w:r>
          </w:p>
        </w:tc>
        <w:tc>
          <w:tcPr>
            <w:tcW w:w="1134" w:type="dxa"/>
            <w:tcBorders>
              <w:top w:val="nil"/>
              <w:left w:val="nil"/>
              <w:bottom w:val="single" w:sz="8" w:space="0" w:color="auto"/>
              <w:right w:val="single" w:sz="8" w:space="0" w:color="auto"/>
            </w:tcBorders>
            <w:shd w:val="clear" w:color="000000" w:fill="A9D08E"/>
            <w:noWrap/>
            <w:vAlign w:val="center"/>
            <w:hideMark/>
          </w:tcPr>
          <w:p w14:paraId="0D80BB3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1E9BFF49"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Διδακτική των Οικονομικών</w:t>
            </w:r>
          </w:p>
        </w:tc>
        <w:tc>
          <w:tcPr>
            <w:tcW w:w="992" w:type="dxa"/>
            <w:tcBorders>
              <w:top w:val="nil"/>
              <w:left w:val="nil"/>
              <w:bottom w:val="single" w:sz="8" w:space="0" w:color="auto"/>
              <w:right w:val="single" w:sz="8" w:space="0" w:color="auto"/>
            </w:tcBorders>
            <w:shd w:val="clear" w:color="000000" w:fill="A9D08E"/>
            <w:vAlign w:val="center"/>
            <w:hideMark/>
          </w:tcPr>
          <w:p w14:paraId="619D4B1D"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6A578F3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3C1D4E13"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4B4911B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4D3A232D"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4A6452E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ΣΥΡΜΑΛΟΓΛΟΥ</w:t>
            </w:r>
          </w:p>
        </w:tc>
      </w:tr>
      <w:tr w:rsidR="005D4301" w:rsidRPr="00490779" w14:paraId="222DC203" w14:textId="77777777" w:rsidTr="00B76F33">
        <w:trPr>
          <w:trHeight w:val="400"/>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5B9DD81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lastRenderedPageBreak/>
              <w:t>Β</w:t>
            </w:r>
          </w:p>
        </w:tc>
        <w:tc>
          <w:tcPr>
            <w:tcW w:w="1418" w:type="dxa"/>
            <w:tcBorders>
              <w:top w:val="nil"/>
              <w:left w:val="nil"/>
              <w:bottom w:val="single" w:sz="8" w:space="0" w:color="auto"/>
              <w:right w:val="single" w:sz="8" w:space="0" w:color="auto"/>
            </w:tcBorders>
            <w:shd w:val="clear" w:color="000000" w:fill="A9D08E"/>
            <w:vAlign w:val="center"/>
            <w:hideMark/>
          </w:tcPr>
          <w:p w14:paraId="5177F1AD"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UAF62</w:t>
            </w:r>
          </w:p>
        </w:tc>
        <w:tc>
          <w:tcPr>
            <w:tcW w:w="1134" w:type="dxa"/>
            <w:tcBorders>
              <w:top w:val="nil"/>
              <w:left w:val="nil"/>
              <w:bottom w:val="single" w:sz="8" w:space="0" w:color="auto"/>
              <w:right w:val="single" w:sz="8" w:space="0" w:color="auto"/>
            </w:tcBorders>
            <w:shd w:val="clear" w:color="000000" w:fill="A9D08E"/>
            <w:noWrap/>
            <w:vAlign w:val="center"/>
            <w:hideMark/>
          </w:tcPr>
          <w:p w14:paraId="017F5557"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0CF995C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Ιστορία Οικονομικής Σκέψης</w:t>
            </w:r>
          </w:p>
        </w:tc>
        <w:tc>
          <w:tcPr>
            <w:tcW w:w="992" w:type="dxa"/>
            <w:tcBorders>
              <w:top w:val="nil"/>
              <w:left w:val="nil"/>
              <w:bottom w:val="single" w:sz="8" w:space="0" w:color="auto"/>
              <w:right w:val="single" w:sz="8" w:space="0" w:color="auto"/>
            </w:tcBorders>
            <w:shd w:val="clear" w:color="000000" w:fill="A9D08E"/>
            <w:vAlign w:val="center"/>
            <w:hideMark/>
          </w:tcPr>
          <w:p w14:paraId="5DF34BA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59AA4E00"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757F2F9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2B527D2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16989A17"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775C120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ΣΥΡΜΑΛΟΓΛΟΥ</w:t>
            </w:r>
          </w:p>
        </w:tc>
      </w:tr>
      <w:tr w:rsidR="005D4301" w:rsidRPr="00490779" w14:paraId="56ABC050" w14:textId="77777777" w:rsidTr="00B76F33">
        <w:trPr>
          <w:trHeight w:val="315"/>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5078AA9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4035DB0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UAF64</w:t>
            </w:r>
          </w:p>
        </w:tc>
        <w:tc>
          <w:tcPr>
            <w:tcW w:w="1134" w:type="dxa"/>
            <w:tcBorders>
              <w:top w:val="nil"/>
              <w:left w:val="nil"/>
              <w:bottom w:val="single" w:sz="8" w:space="0" w:color="auto"/>
              <w:right w:val="single" w:sz="8" w:space="0" w:color="auto"/>
            </w:tcBorders>
            <w:shd w:val="clear" w:color="000000" w:fill="A9D08E"/>
            <w:noWrap/>
            <w:vAlign w:val="center"/>
            <w:hideMark/>
          </w:tcPr>
          <w:p w14:paraId="6D201911"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036EA19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Big Data και Analytics</w:t>
            </w:r>
          </w:p>
        </w:tc>
        <w:tc>
          <w:tcPr>
            <w:tcW w:w="992" w:type="dxa"/>
            <w:tcBorders>
              <w:top w:val="nil"/>
              <w:left w:val="nil"/>
              <w:bottom w:val="single" w:sz="8" w:space="0" w:color="auto"/>
              <w:right w:val="single" w:sz="8" w:space="0" w:color="auto"/>
            </w:tcBorders>
            <w:shd w:val="clear" w:color="000000" w:fill="A9D08E"/>
            <w:vAlign w:val="center"/>
            <w:hideMark/>
          </w:tcPr>
          <w:p w14:paraId="463A77A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4C0DDC7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4ACEEEE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7FAF3C66"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00AD0F44"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0A2F6113" w14:textId="77777777" w:rsidR="005D4301" w:rsidRPr="00490779" w:rsidRDefault="005D4301" w:rsidP="005D4301">
            <w:pPr>
              <w:jc w:val="center"/>
              <w:rPr>
                <w:rFonts w:eastAsia="Times New Roman" w:cs="Calibri"/>
                <w:color w:val="000000"/>
                <w:sz w:val="20"/>
                <w:szCs w:val="20"/>
                <w:lang w:eastAsia="el-GR"/>
              </w:rPr>
            </w:pPr>
            <w:r w:rsidRPr="00A76620">
              <w:rPr>
                <w:rFonts w:eastAsia="Times New Roman" w:cs="Calibri"/>
                <w:color w:val="000000"/>
                <w:sz w:val="20"/>
                <w:szCs w:val="20"/>
                <w:lang w:eastAsia="el-GR"/>
              </w:rPr>
              <w:t>ΜΑΥΡΙΔΟΓΛΟΥ</w:t>
            </w:r>
          </w:p>
        </w:tc>
      </w:tr>
    </w:tbl>
    <w:p w14:paraId="15FD9B10" w14:textId="77777777" w:rsidR="005D4301" w:rsidRDefault="005D4301" w:rsidP="005D4301"/>
    <w:p w14:paraId="3D327673" w14:textId="77777777" w:rsidR="005D4301" w:rsidRDefault="005D4301" w:rsidP="005D4301"/>
    <w:p w14:paraId="53F6F81C" w14:textId="77777777" w:rsidR="005D4301" w:rsidRDefault="005D4301" w:rsidP="005D4301"/>
    <w:p w14:paraId="44993E50" w14:textId="77777777" w:rsidR="005D4301" w:rsidRDefault="005D4301" w:rsidP="005D4301"/>
    <w:p w14:paraId="45F84B5E" w14:textId="77777777" w:rsidR="005D4301" w:rsidRDefault="005D4301" w:rsidP="005D4301">
      <w:pPr>
        <w:sectPr w:rsidR="005D4301" w:rsidSect="005D4301">
          <w:pgSz w:w="16838" w:h="11906" w:orient="landscape"/>
          <w:pgMar w:top="1797" w:right="1440" w:bottom="1797" w:left="1440" w:header="709" w:footer="709" w:gutter="0"/>
          <w:cols w:space="708"/>
          <w:docGrid w:linePitch="360"/>
        </w:sectPr>
      </w:pPr>
    </w:p>
    <w:p w14:paraId="662BC7E9" w14:textId="38A134A6" w:rsidR="00B9460F" w:rsidRDefault="00B9460F" w:rsidP="00B9460F">
      <w:pPr>
        <w:pStyle w:val="1"/>
        <w:tabs>
          <w:tab w:val="left" w:pos="2145"/>
        </w:tabs>
        <w:spacing w:before="0"/>
        <w:jc w:val="center"/>
        <w:rPr>
          <w:b/>
          <w:color w:val="auto"/>
          <w:sz w:val="28"/>
          <w:lang w:val="el-GR"/>
        </w:rPr>
      </w:pPr>
      <w:bookmarkStart w:id="64" w:name="_Toc22226660"/>
      <w:r>
        <w:rPr>
          <w:b/>
          <w:color w:val="auto"/>
          <w:sz w:val="28"/>
          <w:lang w:val="el-GR"/>
        </w:rPr>
        <w:lastRenderedPageBreak/>
        <w:t>ΠΑΡΑΡΤΗΜΑ</w:t>
      </w:r>
      <w:bookmarkEnd w:id="64"/>
    </w:p>
    <w:p w14:paraId="56A96B00" w14:textId="77777777" w:rsidR="00B9460F" w:rsidRPr="00B9460F" w:rsidRDefault="00B9460F" w:rsidP="00B9460F">
      <w:pPr>
        <w:rPr>
          <w:lang w:val="el-GR"/>
        </w:rPr>
      </w:pPr>
    </w:p>
    <w:p w14:paraId="617039DA" w14:textId="1B6D9993" w:rsidR="005D4301" w:rsidRPr="005D4301" w:rsidRDefault="005D4301" w:rsidP="00B9460F">
      <w:pPr>
        <w:pStyle w:val="1"/>
        <w:tabs>
          <w:tab w:val="left" w:pos="2145"/>
        </w:tabs>
        <w:spacing w:before="0"/>
        <w:jc w:val="center"/>
        <w:rPr>
          <w:b/>
          <w:color w:val="auto"/>
          <w:sz w:val="28"/>
          <w:lang w:val="el-GR"/>
        </w:rPr>
      </w:pPr>
      <w:bookmarkStart w:id="65" w:name="_Toc22226661"/>
      <w:r w:rsidRPr="005D4301">
        <w:rPr>
          <w:b/>
          <w:color w:val="auto"/>
          <w:sz w:val="28"/>
          <w:lang w:val="el-GR"/>
        </w:rPr>
        <w:t>ΠΕΡΙΓΡΑΜΜΑΤΑ ΜΑΘΗΜΑΤΩΝ</w:t>
      </w:r>
      <w:bookmarkEnd w:id="65"/>
    </w:p>
    <w:p w14:paraId="29683ED5" w14:textId="77777777" w:rsidR="005D4301" w:rsidRPr="00596A05" w:rsidRDefault="005D4301" w:rsidP="005D4301"/>
    <w:p w14:paraId="1F3F34AB" w14:textId="77777777" w:rsidR="005D4301" w:rsidRPr="005D4301" w:rsidRDefault="005D4301" w:rsidP="001F2F98">
      <w:pPr>
        <w:pStyle w:val="2"/>
        <w:spacing w:before="0"/>
        <w:rPr>
          <w:b/>
          <w:color w:val="auto"/>
        </w:rPr>
      </w:pPr>
      <w:bookmarkStart w:id="66" w:name="_Toc22226662"/>
      <w:r w:rsidRPr="005D4301">
        <w:rPr>
          <w:b/>
          <w:color w:val="auto"/>
        </w:rPr>
        <w:t>Μαθήματα 1</w:t>
      </w:r>
      <w:r w:rsidRPr="005D4301">
        <w:rPr>
          <w:b/>
          <w:color w:val="auto"/>
          <w:vertAlign w:val="superscript"/>
        </w:rPr>
        <w:t>ου</w:t>
      </w:r>
      <w:r w:rsidRPr="005D4301">
        <w:rPr>
          <w:b/>
          <w:color w:val="auto"/>
        </w:rPr>
        <w:t xml:space="preserve"> Εξαμήνου Σπουδών</w:t>
      </w:r>
      <w:bookmarkEnd w:id="66"/>
    </w:p>
    <w:p w14:paraId="56D43BF1" w14:textId="77777777" w:rsidR="005D4301" w:rsidRPr="00596A05" w:rsidRDefault="005D4301" w:rsidP="005D4301"/>
    <w:p w14:paraId="270C72C1" w14:textId="77777777" w:rsidR="005D4301" w:rsidRPr="00B76F33" w:rsidRDefault="005D4301" w:rsidP="00B76F33">
      <w:pPr>
        <w:pStyle w:val="3"/>
        <w:spacing w:before="0" w:after="120" w:line="360" w:lineRule="auto"/>
        <w:rPr>
          <w:b/>
          <w:color w:val="0070C0"/>
          <w:sz w:val="28"/>
        </w:rPr>
      </w:pPr>
      <w:bookmarkStart w:id="67" w:name="_Toc22226663"/>
      <w:r w:rsidRPr="00B76F33">
        <w:rPr>
          <w:b/>
          <w:color w:val="0070C0"/>
          <w:sz w:val="28"/>
        </w:rPr>
        <w:t>Εισαγωγή στο Δίκαιο των Συναλλαγών</w:t>
      </w:r>
      <w:bookmarkEnd w:id="67"/>
    </w:p>
    <w:p w14:paraId="239B26AA" w14:textId="77777777" w:rsidR="005D4301" w:rsidRDefault="005D4301" w:rsidP="005D4301">
      <w:pPr>
        <w:jc w:val="center"/>
        <w:rPr>
          <w:rFonts w:cs="Arial"/>
        </w:rPr>
      </w:pPr>
      <w:bookmarkStart w:id="68" w:name="_Toc181708547"/>
      <w:r>
        <w:rPr>
          <w:rFonts w:cs="Arial"/>
          <w:b/>
        </w:rPr>
        <w:t>ΠΕΡΙΓΡΑΜΜΑ ΜΑΘΗΜΑΤΟΣ</w:t>
      </w:r>
    </w:p>
    <w:p w14:paraId="1227055A" w14:textId="77777777" w:rsidR="005D4301" w:rsidRDefault="005D4301" w:rsidP="004178A5">
      <w:pPr>
        <w:widowControl w:val="0"/>
        <w:numPr>
          <w:ilvl w:val="0"/>
          <w:numId w:val="136"/>
        </w:numPr>
        <w:autoSpaceDE w:val="0"/>
        <w:autoSpaceDN w:val="0"/>
        <w:adjustRightInd w:val="0"/>
        <w:spacing w:line="276" w:lineRule="auto"/>
        <w:ind w:left="357" w:hanging="357"/>
        <w:rPr>
          <w:rFonts w:cs="Arial"/>
          <w:b/>
          <w:color w:val="000000"/>
        </w:rPr>
      </w:pPr>
      <w:r>
        <w:rPr>
          <w:rFonts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089"/>
        <w:gridCol w:w="1174"/>
        <w:gridCol w:w="1350"/>
        <w:gridCol w:w="342"/>
        <w:gridCol w:w="1389"/>
      </w:tblGrid>
      <w:tr w:rsidR="005D4301" w14:paraId="44E94F25"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7E050D02" w14:textId="77777777" w:rsidR="005D4301" w:rsidRDefault="005D4301" w:rsidP="005D4301">
            <w:pPr>
              <w:jc w:val="right"/>
              <w:rPr>
                <w:rFonts w:cs="Arial"/>
                <w:b/>
                <w:sz w:val="20"/>
                <w:szCs w:val="20"/>
              </w:rPr>
            </w:pPr>
            <w:r>
              <w:rPr>
                <w:rFonts w:cs="Arial"/>
                <w:b/>
                <w:sz w:val="20"/>
                <w:szCs w:val="20"/>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22D0F23A" w14:textId="77777777" w:rsidR="005D4301" w:rsidRPr="007E4748" w:rsidRDefault="005D4301" w:rsidP="005D4301">
            <w:pPr>
              <w:rPr>
                <w:rFonts w:cs="Arial"/>
                <w:color w:val="000000"/>
                <w:sz w:val="20"/>
                <w:szCs w:val="20"/>
              </w:rPr>
            </w:pPr>
            <w:r w:rsidRPr="007E4748">
              <w:rPr>
                <w:rFonts w:cs="Arial"/>
                <w:color w:val="000000"/>
                <w:sz w:val="20"/>
                <w:szCs w:val="20"/>
              </w:rPr>
              <w:t>ΔΙΟΙΚΗΣΗΣ</w:t>
            </w:r>
          </w:p>
        </w:tc>
      </w:tr>
      <w:tr w:rsidR="005D4301" w14:paraId="5BDFA5F5"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458E217F" w14:textId="77777777" w:rsidR="005D4301" w:rsidRDefault="005D4301" w:rsidP="005D4301">
            <w:pPr>
              <w:jc w:val="right"/>
              <w:rPr>
                <w:rFonts w:cs="Arial"/>
                <w:b/>
                <w:sz w:val="20"/>
                <w:szCs w:val="20"/>
              </w:rPr>
            </w:pPr>
            <w:r>
              <w:rPr>
                <w:rFonts w:cs="Arial"/>
                <w:b/>
                <w:sz w:val="20"/>
                <w:szCs w:val="20"/>
              </w:rPr>
              <w:t>ΤΜΗΜΑ</w:t>
            </w:r>
          </w:p>
        </w:tc>
        <w:tc>
          <w:tcPr>
            <w:tcW w:w="5231" w:type="dxa"/>
            <w:gridSpan w:val="5"/>
            <w:tcBorders>
              <w:top w:val="single" w:sz="4" w:space="0" w:color="auto"/>
              <w:left w:val="single" w:sz="4" w:space="0" w:color="auto"/>
              <w:bottom w:val="single" w:sz="4" w:space="0" w:color="auto"/>
              <w:right w:val="single" w:sz="4" w:space="0" w:color="auto"/>
            </w:tcBorders>
          </w:tcPr>
          <w:p w14:paraId="78A7E3EB" w14:textId="77777777" w:rsidR="005D4301" w:rsidRPr="007E4748" w:rsidRDefault="005D4301" w:rsidP="005D4301">
            <w:pPr>
              <w:rPr>
                <w:rFonts w:cs="Arial"/>
                <w:color w:val="000000"/>
                <w:sz w:val="20"/>
                <w:szCs w:val="20"/>
              </w:rPr>
            </w:pPr>
            <w:r w:rsidRPr="007E4748">
              <w:rPr>
                <w:rFonts w:cs="Arial"/>
                <w:color w:val="000000"/>
                <w:sz w:val="20"/>
                <w:szCs w:val="20"/>
              </w:rPr>
              <w:t>ΛΟΓΙΣΤΙΚΗΣ &amp; ΧΡΗΜΑΤΟΟΙΚΟΝΟΜΙΚΗΣ</w:t>
            </w:r>
          </w:p>
        </w:tc>
      </w:tr>
      <w:tr w:rsidR="005D4301" w14:paraId="2DCF7528"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2DEE7DF3" w14:textId="77777777" w:rsidR="005D4301" w:rsidRDefault="005D4301" w:rsidP="005D4301">
            <w:pPr>
              <w:jc w:val="right"/>
              <w:rPr>
                <w:rFonts w:cs="Arial"/>
                <w:b/>
                <w:sz w:val="20"/>
                <w:szCs w:val="20"/>
              </w:rPr>
            </w:pPr>
            <w:r>
              <w:rPr>
                <w:rFonts w:cs="Arial"/>
                <w:b/>
                <w:sz w:val="20"/>
                <w:szCs w:val="20"/>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316293DE" w14:textId="77777777" w:rsidR="005D4301" w:rsidRPr="007E4748" w:rsidRDefault="005D4301" w:rsidP="005D4301">
            <w:pPr>
              <w:rPr>
                <w:rFonts w:cs="Arial"/>
                <w:color w:val="000000"/>
                <w:sz w:val="20"/>
                <w:szCs w:val="20"/>
              </w:rPr>
            </w:pPr>
            <w:r w:rsidRPr="007E4748">
              <w:rPr>
                <w:rFonts w:cs="Arial"/>
                <w:i/>
                <w:color w:val="000000"/>
                <w:sz w:val="18"/>
                <w:szCs w:val="18"/>
              </w:rPr>
              <w:t>Προπτυχιακό</w:t>
            </w:r>
          </w:p>
        </w:tc>
      </w:tr>
      <w:tr w:rsidR="005D4301" w14:paraId="7D635C32"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0ACE3A47" w14:textId="77777777" w:rsidR="005D4301" w:rsidRDefault="005D4301" w:rsidP="005D4301">
            <w:pPr>
              <w:jc w:val="right"/>
              <w:rPr>
                <w:rFonts w:cs="Arial"/>
                <w:b/>
                <w:sz w:val="20"/>
                <w:szCs w:val="20"/>
              </w:rPr>
            </w:pPr>
            <w:r>
              <w:rPr>
                <w:rFonts w:cs="Arial"/>
                <w:b/>
                <w:sz w:val="20"/>
                <w:szCs w:val="20"/>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14:paraId="249E78DB" w14:textId="77777777" w:rsidR="005D4301" w:rsidRPr="00FC2DF6" w:rsidRDefault="005D4301" w:rsidP="005D4301">
            <w:pPr>
              <w:rPr>
                <w:rFonts w:cs="Arial"/>
                <w:b/>
                <w:sz w:val="20"/>
                <w:szCs w:val="20"/>
              </w:rPr>
            </w:pPr>
            <w:r w:rsidRPr="00FC2DF6">
              <w:rPr>
                <w:rFonts w:cs="Arial"/>
                <w:b/>
                <w:sz w:val="20"/>
                <w:szCs w:val="20"/>
              </w:rPr>
              <w:t>UAF01</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6E8F32D6" w14:textId="77777777" w:rsidR="005D4301" w:rsidRDefault="005D4301" w:rsidP="005D4301">
            <w:pPr>
              <w:jc w:val="right"/>
              <w:rPr>
                <w:rFonts w:cs="Arial"/>
                <w:b/>
                <w:sz w:val="20"/>
                <w:szCs w:val="20"/>
              </w:rPr>
            </w:pPr>
            <w:r>
              <w:rPr>
                <w:rFonts w:cs="Arial"/>
                <w:b/>
                <w:sz w:val="20"/>
                <w:szCs w:val="20"/>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069E2E50" w14:textId="77777777" w:rsidR="005D4301" w:rsidRPr="00B550DE" w:rsidRDefault="005D4301" w:rsidP="005D4301">
            <w:pPr>
              <w:rPr>
                <w:rFonts w:cs="Arial"/>
                <w:sz w:val="20"/>
                <w:szCs w:val="20"/>
              </w:rPr>
            </w:pPr>
            <w:r>
              <w:rPr>
                <w:rFonts w:cs="Arial"/>
                <w:sz w:val="20"/>
                <w:szCs w:val="20"/>
              </w:rPr>
              <w:t xml:space="preserve">1o </w:t>
            </w:r>
          </w:p>
        </w:tc>
      </w:tr>
      <w:tr w:rsidR="005D4301" w:rsidRPr="00052EA2" w14:paraId="25D4D051" w14:textId="77777777" w:rsidTr="005D4301">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67D4DFA6" w14:textId="77777777" w:rsidR="005D4301" w:rsidRDefault="005D4301" w:rsidP="005D4301">
            <w:pPr>
              <w:jc w:val="right"/>
              <w:rPr>
                <w:rFonts w:cs="Arial"/>
                <w:b/>
                <w:sz w:val="20"/>
                <w:szCs w:val="20"/>
              </w:rPr>
            </w:pPr>
            <w:r>
              <w:rPr>
                <w:rFonts w:cs="Arial"/>
                <w:b/>
                <w:sz w:val="20"/>
                <w:szCs w:val="20"/>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6C94DC50" w14:textId="77777777" w:rsidR="005D4301" w:rsidRPr="005D4301" w:rsidRDefault="005D4301" w:rsidP="005D4301">
            <w:pPr>
              <w:rPr>
                <w:rFonts w:cs="Arial"/>
                <w:sz w:val="20"/>
                <w:szCs w:val="20"/>
                <w:lang w:val="el-GR"/>
              </w:rPr>
            </w:pPr>
            <w:r w:rsidRPr="005D4301">
              <w:rPr>
                <w:rFonts w:cs="Arial"/>
                <w:sz w:val="20"/>
                <w:szCs w:val="20"/>
                <w:lang w:val="el-GR"/>
              </w:rPr>
              <w:t>Εισαγωγή στο Δίκαιο των Συναλλαγών</w:t>
            </w:r>
          </w:p>
        </w:tc>
      </w:tr>
      <w:tr w:rsidR="005D4301" w14:paraId="3EE7557C" w14:textId="77777777" w:rsidTr="005D4301">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70487296" w14:textId="77777777" w:rsidR="005D4301" w:rsidRPr="005D4301" w:rsidRDefault="005D4301" w:rsidP="005D4301">
            <w:pPr>
              <w:jc w:val="center"/>
              <w:rPr>
                <w:rFonts w:cs="Arial"/>
                <w:b/>
                <w:sz w:val="20"/>
                <w:szCs w:val="20"/>
                <w:lang w:val="el-GR"/>
              </w:rPr>
            </w:pPr>
            <w:r w:rsidRPr="005D4301">
              <w:rPr>
                <w:rFonts w:cs="Arial"/>
                <w:b/>
                <w:sz w:val="20"/>
                <w:szCs w:val="20"/>
                <w:lang w:val="el-GR"/>
              </w:rPr>
              <w:t xml:space="preserve">ΑΥΤΟΤΕΛΕΙΣ ΔΙΔΑΚΤΙΚΕΣ ΔΡΑΣΤΗΡΙΟΤΗΤΕΣ </w:t>
            </w:r>
            <w:r w:rsidRPr="005D4301">
              <w:rPr>
                <w:rFonts w:cs="Arial"/>
                <w:b/>
                <w:sz w:val="20"/>
                <w:szCs w:val="20"/>
                <w:lang w:val="el-GR"/>
              </w:rPr>
              <w:br/>
            </w:r>
            <w:r w:rsidRPr="005D4301">
              <w:rPr>
                <w:rFonts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2660E96B" w14:textId="77777777" w:rsidR="005D4301" w:rsidRDefault="005D4301" w:rsidP="005D4301">
            <w:pPr>
              <w:jc w:val="center"/>
              <w:rPr>
                <w:rFonts w:cs="Arial"/>
                <w:b/>
                <w:sz w:val="20"/>
                <w:szCs w:val="20"/>
              </w:rPr>
            </w:pPr>
            <w:r>
              <w:rPr>
                <w:rFonts w:cs="Arial"/>
                <w:b/>
                <w:sz w:val="20"/>
                <w:szCs w:val="20"/>
              </w:rPr>
              <w:t>ΕΒΔΟΜΑΔΙΑΙΕΣ</w:t>
            </w:r>
            <w:r>
              <w:rPr>
                <w:rFonts w:cs="Arial"/>
                <w:b/>
                <w:sz w:val="20"/>
                <w:szCs w:val="20"/>
              </w:rPr>
              <w:br/>
              <w:t>ΩΡΕΣ Δ</w:t>
            </w:r>
            <w:r>
              <w:rPr>
                <w:rFonts w:cs="Arial"/>
                <w:b/>
                <w:sz w:val="20"/>
                <w:szCs w:val="20"/>
                <w:shd w:val="clear" w:color="auto" w:fill="DDD9C3"/>
              </w:rPr>
              <w:t>ΙΔ</w:t>
            </w:r>
            <w:r>
              <w:rPr>
                <w:rFonts w:cs="Arial"/>
                <w:b/>
                <w:sz w:val="20"/>
                <w:szCs w:val="20"/>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6EE76A56" w14:textId="77777777" w:rsidR="005D4301" w:rsidRDefault="005D4301" w:rsidP="005D4301">
            <w:pPr>
              <w:jc w:val="center"/>
              <w:rPr>
                <w:rFonts w:cs="Arial"/>
                <w:b/>
                <w:sz w:val="20"/>
                <w:szCs w:val="20"/>
              </w:rPr>
            </w:pPr>
            <w:r>
              <w:rPr>
                <w:rFonts w:cs="Arial"/>
                <w:b/>
                <w:sz w:val="20"/>
                <w:szCs w:val="20"/>
              </w:rPr>
              <w:t>ΠΙΣΤΩΤΙΚΕΣ ΜΟΝΑΔΕΣ</w:t>
            </w:r>
          </w:p>
        </w:tc>
      </w:tr>
      <w:tr w:rsidR="005D4301" w14:paraId="2F146D94"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4BC753C8" w14:textId="77777777" w:rsidR="005D4301" w:rsidRPr="00907B76" w:rsidRDefault="005D4301" w:rsidP="005D4301">
            <w:pPr>
              <w:jc w:val="right"/>
              <w:rPr>
                <w:rFonts w:cs="Arial"/>
                <w:sz w:val="20"/>
                <w:szCs w:val="20"/>
              </w:rPr>
            </w:pPr>
            <w:r w:rsidRPr="00907B76">
              <w:rPr>
                <w:rFonts w:cs="Arial"/>
                <w:sz w:val="20"/>
                <w:szCs w:val="20"/>
              </w:rPr>
              <w:t>Διαλέξεις</w:t>
            </w:r>
          </w:p>
        </w:tc>
        <w:tc>
          <w:tcPr>
            <w:tcW w:w="1559" w:type="dxa"/>
            <w:gridSpan w:val="2"/>
            <w:tcBorders>
              <w:top w:val="single" w:sz="4" w:space="0" w:color="auto"/>
              <w:left w:val="single" w:sz="4" w:space="0" w:color="auto"/>
              <w:bottom w:val="single" w:sz="4" w:space="0" w:color="auto"/>
              <w:right w:val="single" w:sz="4" w:space="0" w:color="auto"/>
            </w:tcBorders>
          </w:tcPr>
          <w:p w14:paraId="38E6026A" w14:textId="77777777" w:rsidR="005D4301" w:rsidRPr="00907B76" w:rsidRDefault="005D4301" w:rsidP="005D4301">
            <w:pPr>
              <w:jc w:val="right"/>
              <w:rPr>
                <w:rFonts w:cs="Arial"/>
                <w:sz w:val="20"/>
                <w:szCs w:val="20"/>
              </w:rPr>
            </w:pPr>
            <w:r w:rsidRPr="00907B76">
              <w:rPr>
                <w:rFonts w:cs="Arial"/>
                <w:sz w:val="20"/>
                <w:szCs w:val="20"/>
              </w:rPr>
              <w:t>2</w:t>
            </w:r>
          </w:p>
        </w:tc>
        <w:tc>
          <w:tcPr>
            <w:tcW w:w="1240" w:type="dxa"/>
            <w:tcBorders>
              <w:top w:val="single" w:sz="4" w:space="0" w:color="auto"/>
              <w:left w:val="single" w:sz="4" w:space="0" w:color="auto"/>
              <w:bottom w:val="single" w:sz="4" w:space="0" w:color="auto"/>
              <w:right w:val="single" w:sz="4" w:space="0" w:color="auto"/>
            </w:tcBorders>
          </w:tcPr>
          <w:p w14:paraId="6AF75F6B" w14:textId="77777777" w:rsidR="005D4301" w:rsidRPr="00907B76" w:rsidRDefault="005D4301" w:rsidP="005D4301">
            <w:pPr>
              <w:jc w:val="center"/>
              <w:rPr>
                <w:rFonts w:cs="Arial"/>
                <w:sz w:val="20"/>
                <w:szCs w:val="20"/>
              </w:rPr>
            </w:pPr>
          </w:p>
        </w:tc>
      </w:tr>
      <w:tr w:rsidR="005D4301" w14:paraId="1E9FE808"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3DBC9B36" w14:textId="77777777" w:rsidR="005D4301" w:rsidRPr="00907B76" w:rsidRDefault="005D4301" w:rsidP="005D4301">
            <w:pPr>
              <w:jc w:val="right"/>
              <w:rPr>
                <w:rFonts w:cs="Arial"/>
                <w:sz w:val="20"/>
                <w:szCs w:val="20"/>
              </w:rPr>
            </w:pPr>
            <w:r w:rsidRPr="00907B76">
              <w:rPr>
                <w:rFonts w:cs="Arial"/>
                <w:sz w:val="20"/>
                <w:szCs w:val="20"/>
              </w:rPr>
              <w:t>Ασκήσεις Πράξης</w:t>
            </w:r>
          </w:p>
        </w:tc>
        <w:tc>
          <w:tcPr>
            <w:tcW w:w="1559" w:type="dxa"/>
            <w:gridSpan w:val="2"/>
            <w:tcBorders>
              <w:top w:val="single" w:sz="4" w:space="0" w:color="auto"/>
              <w:left w:val="single" w:sz="4" w:space="0" w:color="auto"/>
              <w:bottom w:val="single" w:sz="4" w:space="0" w:color="auto"/>
              <w:right w:val="single" w:sz="4" w:space="0" w:color="auto"/>
            </w:tcBorders>
          </w:tcPr>
          <w:p w14:paraId="079B354C" w14:textId="77777777" w:rsidR="005D4301" w:rsidRPr="00907B76" w:rsidRDefault="005D4301" w:rsidP="005D4301">
            <w:pPr>
              <w:jc w:val="right"/>
              <w:rPr>
                <w:rFonts w:cs="Arial"/>
                <w:sz w:val="20"/>
                <w:szCs w:val="20"/>
              </w:rPr>
            </w:pPr>
            <w:r w:rsidRPr="00907B76">
              <w:rPr>
                <w:rFonts w:cs="Arial"/>
                <w:sz w:val="20"/>
                <w:szCs w:val="20"/>
              </w:rPr>
              <w:t>1</w:t>
            </w:r>
          </w:p>
        </w:tc>
        <w:tc>
          <w:tcPr>
            <w:tcW w:w="1240" w:type="dxa"/>
            <w:tcBorders>
              <w:top w:val="single" w:sz="4" w:space="0" w:color="auto"/>
              <w:left w:val="single" w:sz="4" w:space="0" w:color="auto"/>
              <w:bottom w:val="single" w:sz="4" w:space="0" w:color="auto"/>
              <w:right w:val="single" w:sz="4" w:space="0" w:color="auto"/>
            </w:tcBorders>
          </w:tcPr>
          <w:p w14:paraId="68584D71" w14:textId="77777777" w:rsidR="005D4301" w:rsidRPr="00907B76" w:rsidRDefault="005D4301" w:rsidP="005D4301">
            <w:pPr>
              <w:rPr>
                <w:rFonts w:cs="Arial"/>
                <w:sz w:val="20"/>
                <w:szCs w:val="20"/>
              </w:rPr>
            </w:pPr>
          </w:p>
        </w:tc>
      </w:tr>
      <w:tr w:rsidR="005D4301" w14:paraId="24164C67"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779537AC" w14:textId="77777777" w:rsidR="005D4301" w:rsidRPr="00907B76" w:rsidRDefault="005D4301" w:rsidP="005D4301">
            <w:pPr>
              <w:jc w:val="right"/>
              <w:rPr>
                <w:rFonts w:cs="Arial"/>
                <w:b/>
                <w:sz w:val="20"/>
                <w:szCs w:val="20"/>
              </w:rPr>
            </w:pPr>
            <w:r w:rsidRPr="00907B76">
              <w:rPr>
                <w:rFonts w:cs="Arial"/>
                <w:b/>
                <w:sz w:val="20"/>
                <w:szCs w:val="20"/>
              </w:rPr>
              <w:t>Σύνολο</w:t>
            </w:r>
          </w:p>
        </w:tc>
        <w:tc>
          <w:tcPr>
            <w:tcW w:w="1559" w:type="dxa"/>
            <w:gridSpan w:val="2"/>
            <w:tcBorders>
              <w:top w:val="single" w:sz="4" w:space="0" w:color="auto"/>
              <w:left w:val="single" w:sz="4" w:space="0" w:color="auto"/>
              <w:bottom w:val="single" w:sz="4" w:space="0" w:color="auto"/>
              <w:right w:val="single" w:sz="4" w:space="0" w:color="auto"/>
            </w:tcBorders>
          </w:tcPr>
          <w:p w14:paraId="3285A73D" w14:textId="77777777" w:rsidR="005D4301" w:rsidRPr="00907B76" w:rsidRDefault="005D4301" w:rsidP="005D4301">
            <w:pPr>
              <w:jc w:val="right"/>
              <w:rPr>
                <w:rFonts w:cs="Arial"/>
                <w:b/>
                <w:sz w:val="20"/>
                <w:szCs w:val="20"/>
              </w:rPr>
            </w:pPr>
            <w:r w:rsidRPr="00907B76">
              <w:rPr>
                <w:rFonts w:cs="Arial"/>
                <w:b/>
                <w:sz w:val="20"/>
                <w:szCs w:val="20"/>
              </w:rPr>
              <w:t>3</w:t>
            </w:r>
          </w:p>
        </w:tc>
        <w:tc>
          <w:tcPr>
            <w:tcW w:w="1240" w:type="dxa"/>
            <w:tcBorders>
              <w:top w:val="single" w:sz="4" w:space="0" w:color="auto"/>
              <w:left w:val="single" w:sz="4" w:space="0" w:color="auto"/>
              <w:bottom w:val="single" w:sz="4" w:space="0" w:color="auto"/>
              <w:right w:val="single" w:sz="4" w:space="0" w:color="auto"/>
            </w:tcBorders>
          </w:tcPr>
          <w:p w14:paraId="4C6D9C69" w14:textId="77777777" w:rsidR="005D4301" w:rsidRPr="00907B76" w:rsidRDefault="005D4301" w:rsidP="005D4301">
            <w:pPr>
              <w:jc w:val="center"/>
              <w:rPr>
                <w:rFonts w:cs="Arial"/>
                <w:b/>
                <w:sz w:val="28"/>
                <w:szCs w:val="28"/>
              </w:rPr>
            </w:pPr>
            <w:r w:rsidRPr="00907B76">
              <w:rPr>
                <w:rFonts w:cs="Arial"/>
                <w:b/>
                <w:sz w:val="20"/>
                <w:szCs w:val="28"/>
              </w:rPr>
              <w:t>6</w:t>
            </w:r>
          </w:p>
        </w:tc>
      </w:tr>
      <w:tr w:rsidR="005D4301" w:rsidRPr="00052EA2" w14:paraId="01E181BA"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067DC03F" w14:textId="77777777" w:rsidR="005D4301" w:rsidRPr="005D4301" w:rsidRDefault="005D4301" w:rsidP="005D4301">
            <w:pPr>
              <w:rPr>
                <w:rFonts w:cs="Arial"/>
                <w:i/>
                <w:sz w:val="18"/>
                <w:szCs w:val="18"/>
                <w:lang w:val="el-GR"/>
              </w:rPr>
            </w:pPr>
            <w:r w:rsidRPr="005D4301">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Borders>
              <w:top w:val="single" w:sz="4" w:space="0" w:color="auto"/>
              <w:left w:val="single" w:sz="4" w:space="0" w:color="auto"/>
              <w:bottom w:val="single" w:sz="4" w:space="0" w:color="auto"/>
              <w:right w:val="single" w:sz="4" w:space="0" w:color="auto"/>
            </w:tcBorders>
          </w:tcPr>
          <w:p w14:paraId="2144E68A" w14:textId="77777777" w:rsidR="005D4301" w:rsidRPr="005D4301" w:rsidRDefault="005D4301" w:rsidP="005D4301">
            <w:pPr>
              <w:jc w:val="right"/>
              <w:rPr>
                <w:rFonts w:cs="Arial"/>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6B4CF1B4" w14:textId="77777777" w:rsidR="005D4301" w:rsidRPr="005D4301" w:rsidRDefault="005D4301" w:rsidP="005D4301">
            <w:pPr>
              <w:rPr>
                <w:rFonts w:cs="Arial"/>
                <w:sz w:val="20"/>
                <w:szCs w:val="20"/>
                <w:lang w:val="el-GR"/>
              </w:rPr>
            </w:pPr>
          </w:p>
        </w:tc>
      </w:tr>
      <w:tr w:rsidR="005D4301" w14:paraId="20CEC283" w14:textId="77777777" w:rsidTr="005D4301">
        <w:trPr>
          <w:trHeight w:val="1156"/>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433A6F72" w14:textId="77777777" w:rsidR="005D4301" w:rsidRPr="005D4301" w:rsidRDefault="005D4301" w:rsidP="005D4301">
            <w:pPr>
              <w:jc w:val="right"/>
              <w:rPr>
                <w:rFonts w:cs="Arial"/>
                <w:i/>
                <w:sz w:val="16"/>
                <w:szCs w:val="16"/>
                <w:lang w:val="el-GR"/>
              </w:rPr>
            </w:pPr>
            <w:r w:rsidRPr="005D4301">
              <w:rPr>
                <w:rFonts w:cs="Arial"/>
                <w:b/>
                <w:sz w:val="20"/>
                <w:szCs w:val="20"/>
                <w:lang w:val="el-GR"/>
              </w:rPr>
              <w:t>ΤΥΠΟΣ ΜΑΘΗΜΑΤΟΣ</w:t>
            </w:r>
            <w:r w:rsidRPr="005D4301">
              <w:rPr>
                <w:rFonts w:cs="Arial"/>
                <w:i/>
                <w:sz w:val="16"/>
                <w:szCs w:val="16"/>
                <w:lang w:val="el-GR"/>
              </w:rPr>
              <w:t xml:space="preserve"> </w:t>
            </w:r>
          </w:p>
          <w:p w14:paraId="33D24F12" w14:textId="77777777" w:rsidR="005D4301" w:rsidRPr="005D4301" w:rsidRDefault="005D4301" w:rsidP="005D4301">
            <w:pPr>
              <w:jc w:val="right"/>
              <w:rPr>
                <w:rFonts w:cs="Arial"/>
                <w:b/>
                <w:sz w:val="20"/>
                <w:szCs w:val="20"/>
                <w:lang w:val="el-GR"/>
              </w:rPr>
            </w:pPr>
            <w:r w:rsidRPr="005D4301">
              <w:rPr>
                <w:rFonts w:cs="Arial"/>
                <w:i/>
                <w:sz w:val="16"/>
                <w:szCs w:val="16"/>
                <w:lang w:val="el-GR"/>
              </w:rPr>
              <w:t>Υποβάθρου , Γενικών Γνώσεων, Επιστημονικής Περιοχής,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14:paraId="26302A2D" w14:textId="77777777" w:rsidR="005D4301" w:rsidRPr="00907B76" w:rsidRDefault="005D4301" w:rsidP="005D4301">
            <w:pPr>
              <w:rPr>
                <w:rFonts w:cs="Arial"/>
                <w:sz w:val="20"/>
                <w:szCs w:val="20"/>
              </w:rPr>
            </w:pPr>
            <w:r w:rsidRPr="00907B76">
              <w:rPr>
                <w:rFonts w:cs="Arial"/>
                <w:sz w:val="20"/>
                <w:szCs w:val="20"/>
              </w:rPr>
              <w:t>Υποβάθρου</w:t>
            </w:r>
          </w:p>
        </w:tc>
      </w:tr>
      <w:tr w:rsidR="005D4301" w14:paraId="5273E748"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3708DDFA" w14:textId="77777777" w:rsidR="005D4301" w:rsidRPr="00907B76" w:rsidRDefault="005D4301" w:rsidP="005D4301">
            <w:pPr>
              <w:jc w:val="right"/>
              <w:rPr>
                <w:rFonts w:cs="Arial"/>
                <w:b/>
                <w:sz w:val="20"/>
                <w:szCs w:val="20"/>
              </w:rPr>
            </w:pPr>
            <w:r w:rsidRPr="00907B76">
              <w:rPr>
                <w:rFonts w:cs="Arial"/>
                <w:b/>
                <w:sz w:val="20"/>
                <w:szCs w:val="20"/>
              </w:rPr>
              <w:t>ΠΡΟΑΠΑΙΤΟΥΜΕΝΑ ΜΑΘΗΜΑΤΑ:</w:t>
            </w:r>
          </w:p>
          <w:p w14:paraId="6A38971C" w14:textId="77777777" w:rsidR="005D4301" w:rsidRPr="00907B76" w:rsidRDefault="005D4301" w:rsidP="005D4301">
            <w:pPr>
              <w:jc w:val="right"/>
              <w:rPr>
                <w:rFonts w:cs="Arial"/>
                <w:b/>
                <w:sz w:val="20"/>
                <w:szCs w:val="20"/>
              </w:rPr>
            </w:pPr>
          </w:p>
        </w:tc>
        <w:tc>
          <w:tcPr>
            <w:tcW w:w="5231" w:type="dxa"/>
            <w:gridSpan w:val="5"/>
            <w:tcBorders>
              <w:top w:val="single" w:sz="4" w:space="0" w:color="auto"/>
              <w:left w:val="single" w:sz="4" w:space="0" w:color="auto"/>
              <w:bottom w:val="single" w:sz="4" w:space="0" w:color="auto"/>
              <w:right w:val="single" w:sz="4" w:space="0" w:color="auto"/>
            </w:tcBorders>
          </w:tcPr>
          <w:p w14:paraId="1809FE77" w14:textId="77777777" w:rsidR="005D4301" w:rsidRPr="00907B76" w:rsidRDefault="005D4301" w:rsidP="005D4301">
            <w:pPr>
              <w:rPr>
                <w:rFonts w:cs="Arial"/>
                <w:sz w:val="20"/>
                <w:szCs w:val="20"/>
              </w:rPr>
            </w:pPr>
            <w:r w:rsidRPr="00907B76">
              <w:rPr>
                <w:rFonts w:cs="Arial"/>
                <w:sz w:val="20"/>
                <w:szCs w:val="20"/>
              </w:rPr>
              <w:t>Κανένα</w:t>
            </w:r>
          </w:p>
        </w:tc>
      </w:tr>
      <w:tr w:rsidR="005D4301" w14:paraId="00E36FA6"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437C9D02" w14:textId="77777777" w:rsidR="005D4301" w:rsidRPr="00907B76" w:rsidRDefault="005D4301" w:rsidP="005D4301">
            <w:pPr>
              <w:jc w:val="right"/>
              <w:rPr>
                <w:rFonts w:cs="Arial"/>
                <w:b/>
                <w:sz w:val="20"/>
                <w:szCs w:val="20"/>
              </w:rPr>
            </w:pPr>
            <w:r w:rsidRPr="00907B76">
              <w:rPr>
                <w:rFonts w:cs="Arial"/>
                <w:b/>
                <w:sz w:val="20"/>
                <w:szCs w:val="20"/>
              </w:rPr>
              <w:t>ΓΛΩΣΣΑ ΔΙΔΑΣΚΑΛΙΑΣ και ΕΞΕΤΑΣΕΩΝ:</w:t>
            </w:r>
          </w:p>
        </w:tc>
        <w:tc>
          <w:tcPr>
            <w:tcW w:w="5231" w:type="dxa"/>
            <w:gridSpan w:val="5"/>
            <w:tcBorders>
              <w:top w:val="single" w:sz="4" w:space="0" w:color="auto"/>
              <w:left w:val="single" w:sz="4" w:space="0" w:color="auto"/>
              <w:bottom w:val="single" w:sz="4" w:space="0" w:color="auto"/>
              <w:right w:val="single" w:sz="4" w:space="0" w:color="auto"/>
            </w:tcBorders>
          </w:tcPr>
          <w:p w14:paraId="1EA02621" w14:textId="77777777" w:rsidR="005D4301" w:rsidRPr="00907B76" w:rsidRDefault="005D4301" w:rsidP="005D4301">
            <w:pPr>
              <w:rPr>
                <w:rFonts w:cs="Arial"/>
                <w:sz w:val="20"/>
                <w:szCs w:val="20"/>
              </w:rPr>
            </w:pPr>
            <w:r w:rsidRPr="00907B76">
              <w:rPr>
                <w:rFonts w:cs="Arial"/>
                <w:sz w:val="20"/>
                <w:szCs w:val="20"/>
              </w:rPr>
              <w:t>Ελληνική</w:t>
            </w:r>
          </w:p>
        </w:tc>
      </w:tr>
      <w:tr w:rsidR="005D4301" w14:paraId="23B48616"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303ED480" w14:textId="77777777" w:rsidR="005D4301" w:rsidRPr="005D4301" w:rsidRDefault="005D4301" w:rsidP="005D4301">
            <w:pPr>
              <w:jc w:val="right"/>
              <w:rPr>
                <w:rFonts w:cs="Arial"/>
                <w:b/>
                <w:sz w:val="20"/>
                <w:szCs w:val="20"/>
                <w:lang w:val="el-GR"/>
              </w:rPr>
            </w:pPr>
            <w:r w:rsidRPr="005D4301">
              <w:rPr>
                <w:rFonts w:cs="Arial"/>
                <w:b/>
                <w:sz w:val="20"/>
                <w:szCs w:val="20"/>
                <w:lang w:val="el-GR"/>
              </w:rPr>
              <w:t xml:space="preserve">ΤΟ ΜΑΘΗΜΑ ΠΡΟΣΦΕΡΕΤΑΙ ΣΕ ΦΟΙΤΗΤΕΣ </w:t>
            </w:r>
            <w:r w:rsidRPr="00907B76">
              <w:rPr>
                <w:rFonts w:cs="Arial"/>
                <w:b/>
                <w:sz w:val="20"/>
                <w:szCs w:val="20"/>
                <w:lang w:val="en-GB"/>
              </w:rPr>
              <w:t>ERASMUS</w:t>
            </w:r>
            <w:r w:rsidRPr="005D4301">
              <w:rPr>
                <w:rFonts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756AF7E2" w14:textId="77777777" w:rsidR="005D4301" w:rsidRPr="00907B76" w:rsidRDefault="005D4301" w:rsidP="005D4301">
            <w:pPr>
              <w:rPr>
                <w:rFonts w:cs="Arial"/>
                <w:sz w:val="20"/>
                <w:szCs w:val="20"/>
                <w:highlight w:val="yellow"/>
              </w:rPr>
            </w:pPr>
            <w:r w:rsidRPr="00907B76">
              <w:rPr>
                <w:rFonts w:cs="Arial"/>
                <w:sz w:val="20"/>
                <w:szCs w:val="20"/>
              </w:rPr>
              <w:t>ΟΧΙ</w:t>
            </w:r>
          </w:p>
        </w:tc>
      </w:tr>
      <w:tr w:rsidR="005D4301" w:rsidRPr="00052EA2" w14:paraId="3B366CF3"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5F88C84A" w14:textId="77777777" w:rsidR="005D4301" w:rsidRDefault="005D4301" w:rsidP="005D4301">
            <w:pPr>
              <w:jc w:val="right"/>
              <w:rPr>
                <w:rFonts w:cs="Arial"/>
                <w:b/>
                <w:sz w:val="20"/>
                <w:szCs w:val="20"/>
                <w:lang w:val="en-GB"/>
              </w:rPr>
            </w:pPr>
            <w:r>
              <w:rPr>
                <w:rFonts w:cs="Arial"/>
                <w:b/>
                <w:sz w:val="20"/>
                <w:szCs w:val="20"/>
              </w:rPr>
              <w:t>ΗΛΕΚΤΡΟΝΙΚΗ ΣΕΛΙΔΑ ΜΑΘΗΜΑΤΟΣ (</w:t>
            </w:r>
            <w:r>
              <w:rPr>
                <w:rFonts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1D78B7F8" w14:textId="77777777" w:rsidR="005D4301" w:rsidRPr="005D4301" w:rsidRDefault="005D4301" w:rsidP="005D4301">
            <w:pPr>
              <w:rPr>
                <w:rFonts w:cs="Arial"/>
                <w:sz w:val="20"/>
                <w:szCs w:val="20"/>
                <w:lang w:val="el-GR"/>
              </w:rPr>
            </w:pPr>
            <w:r w:rsidRPr="005D4301">
              <w:rPr>
                <w:rFonts w:cs="Arial"/>
                <w:sz w:val="20"/>
                <w:szCs w:val="20"/>
                <w:lang w:val="el-GR"/>
              </w:rPr>
              <w:t>Με την έναρξη της εφαρμογής του νέου προγράμματος σπουδών (Οκτώβριος 2019)</w:t>
            </w:r>
          </w:p>
        </w:tc>
      </w:tr>
    </w:tbl>
    <w:p w14:paraId="31FE8789" w14:textId="77777777" w:rsidR="005D4301" w:rsidRDefault="005D4301" w:rsidP="004178A5">
      <w:pPr>
        <w:widowControl w:val="0"/>
        <w:numPr>
          <w:ilvl w:val="0"/>
          <w:numId w:val="136"/>
        </w:numPr>
        <w:autoSpaceDE w:val="0"/>
        <w:autoSpaceDN w:val="0"/>
        <w:adjustRightInd w:val="0"/>
        <w:spacing w:line="276" w:lineRule="auto"/>
        <w:ind w:left="357" w:hanging="357"/>
        <w:rPr>
          <w:rFonts w:cs="Arial"/>
          <w:b/>
          <w:color w:val="000000"/>
        </w:rPr>
      </w:pPr>
      <w:r>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14:paraId="4CDA3D9B" w14:textId="77777777" w:rsidTr="005D4301">
        <w:tc>
          <w:tcPr>
            <w:tcW w:w="8472" w:type="dxa"/>
            <w:gridSpan w:val="2"/>
            <w:tcBorders>
              <w:top w:val="single" w:sz="4" w:space="0" w:color="auto"/>
              <w:left w:val="single" w:sz="4" w:space="0" w:color="auto"/>
              <w:bottom w:val="nil"/>
              <w:right w:val="single" w:sz="4" w:space="0" w:color="auto"/>
            </w:tcBorders>
            <w:shd w:val="clear" w:color="auto" w:fill="DDD9C3"/>
          </w:tcPr>
          <w:p w14:paraId="0CA263C5" w14:textId="77777777" w:rsidR="005D4301" w:rsidRDefault="005D4301" w:rsidP="005D4301">
            <w:pPr>
              <w:rPr>
                <w:rFonts w:cs="Arial"/>
                <w:i/>
                <w:sz w:val="16"/>
                <w:szCs w:val="16"/>
              </w:rPr>
            </w:pPr>
            <w:r>
              <w:rPr>
                <w:rFonts w:cs="Arial"/>
                <w:b/>
                <w:sz w:val="20"/>
                <w:szCs w:val="20"/>
              </w:rPr>
              <w:t>Μαθησιακά Αποτελέσματα</w:t>
            </w:r>
          </w:p>
        </w:tc>
      </w:tr>
      <w:tr w:rsidR="005D4301" w:rsidRPr="00052EA2" w14:paraId="64807520" w14:textId="77777777" w:rsidTr="005D4301">
        <w:tc>
          <w:tcPr>
            <w:tcW w:w="8472" w:type="dxa"/>
            <w:gridSpan w:val="2"/>
            <w:tcBorders>
              <w:top w:val="nil"/>
              <w:left w:val="single" w:sz="4" w:space="0" w:color="auto"/>
              <w:bottom w:val="single" w:sz="4" w:space="0" w:color="auto"/>
              <w:right w:val="single" w:sz="4" w:space="0" w:color="auto"/>
            </w:tcBorders>
            <w:shd w:val="clear" w:color="auto" w:fill="DDD9C3"/>
          </w:tcPr>
          <w:p w14:paraId="6B7A3042"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99A42B8" w14:textId="77777777" w:rsidR="005D4301" w:rsidRDefault="005D4301" w:rsidP="005D4301">
            <w:pPr>
              <w:autoSpaceDE w:val="0"/>
              <w:autoSpaceDN w:val="0"/>
              <w:adjustRightInd w:val="0"/>
              <w:rPr>
                <w:rFonts w:cs="Arial"/>
                <w:i/>
                <w:sz w:val="16"/>
                <w:szCs w:val="16"/>
              </w:rPr>
            </w:pPr>
            <w:r>
              <w:rPr>
                <w:rFonts w:cs="Arial"/>
                <w:i/>
                <w:sz w:val="16"/>
                <w:szCs w:val="16"/>
              </w:rPr>
              <w:t xml:space="preserve">Συμβουλευτείτε το Παράρτημα Α </w:t>
            </w:r>
          </w:p>
          <w:p w14:paraId="3DFE78AA"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667FA35"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Περιγραφικοί Δείκτες Επιπέδων 6, 7 &amp; 8 του Ευρωπαϊκού Πλαισίου Προσόντων Διά Βίου Μάθησης</w:t>
            </w:r>
          </w:p>
          <w:p w14:paraId="3DF6A509" w14:textId="77777777" w:rsidR="005D4301" w:rsidRDefault="005D4301" w:rsidP="005D4301">
            <w:pPr>
              <w:widowControl w:val="0"/>
              <w:autoSpaceDE w:val="0"/>
              <w:autoSpaceDN w:val="0"/>
              <w:adjustRightInd w:val="0"/>
              <w:rPr>
                <w:rFonts w:ascii="Times New Roman" w:hAnsi="Times New Roman" w:cs="Arial"/>
                <w:i/>
                <w:sz w:val="16"/>
                <w:szCs w:val="16"/>
              </w:rPr>
            </w:pPr>
            <w:r>
              <w:rPr>
                <w:rFonts w:cs="Arial"/>
                <w:i/>
                <w:sz w:val="16"/>
                <w:szCs w:val="16"/>
              </w:rPr>
              <w:t>και Παράρτημα Β</w:t>
            </w:r>
          </w:p>
          <w:p w14:paraId="3A2625AF"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Περιληπτικός Οδηγός συγγραφής Μαθησιακών Αποτελεσμάτων</w:t>
            </w:r>
          </w:p>
        </w:tc>
      </w:tr>
      <w:tr w:rsidR="005D4301" w:rsidRPr="00052EA2" w14:paraId="49439633" w14:textId="77777777" w:rsidTr="005D4301">
        <w:tc>
          <w:tcPr>
            <w:tcW w:w="8472" w:type="dxa"/>
            <w:gridSpan w:val="2"/>
            <w:tcBorders>
              <w:top w:val="single" w:sz="4" w:space="0" w:color="auto"/>
              <w:left w:val="single" w:sz="4" w:space="0" w:color="auto"/>
              <w:bottom w:val="single" w:sz="4" w:space="0" w:color="auto"/>
              <w:right w:val="single" w:sz="4" w:space="0" w:color="auto"/>
            </w:tcBorders>
          </w:tcPr>
          <w:p w14:paraId="2F1A4290" w14:textId="77777777" w:rsidR="005D4301" w:rsidRPr="005D4301" w:rsidRDefault="005D4301" w:rsidP="005D4301">
            <w:pPr>
              <w:jc w:val="both"/>
              <w:rPr>
                <w:rFonts w:ascii="Tahoma" w:hAnsi="Tahoma" w:cs="Tahoma"/>
                <w:sz w:val="20"/>
                <w:szCs w:val="20"/>
                <w:lang w:val="el-GR"/>
              </w:rPr>
            </w:pPr>
          </w:p>
          <w:p w14:paraId="1D786468" w14:textId="77777777" w:rsidR="005D4301" w:rsidRPr="005D4301" w:rsidRDefault="005D4301" w:rsidP="005D4301">
            <w:pPr>
              <w:jc w:val="both"/>
              <w:rPr>
                <w:rFonts w:ascii="Tahoma" w:hAnsi="Tahoma" w:cs="Tahoma"/>
                <w:color w:val="000000"/>
                <w:sz w:val="20"/>
                <w:szCs w:val="20"/>
                <w:lang w:val="el-GR"/>
              </w:rPr>
            </w:pPr>
            <w:r w:rsidRPr="005D4301">
              <w:rPr>
                <w:rFonts w:ascii="Tahoma" w:hAnsi="Tahoma" w:cs="Tahoma"/>
                <w:sz w:val="20"/>
                <w:szCs w:val="20"/>
                <w:lang w:val="el-GR"/>
              </w:rPr>
              <w:t xml:space="preserve">Σκοπός του μαθήματος είναι να εισάγει κατά τρόπο ολοκληρωμένο τους φοιτητές στις βασικές έννοιες της νομικής επιστήμης και παράλληλα, να τους καταστήσει κοινωνούς των θεμελιωδών κανόνων και αρχών που διέπουν τον ιδιωτικό τομέα της οικονομίας και τις συναλλαγές. </w:t>
            </w:r>
            <w:r w:rsidRPr="005D4301">
              <w:rPr>
                <w:rFonts w:ascii="Tahoma" w:hAnsi="Tahoma" w:cs="Tahoma"/>
                <w:sz w:val="20"/>
                <w:szCs w:val="20"/>
                <w:lang w:val="el-GR"/>
              </w:rPr>
              <w:lastRenderedPageBreak/>
              <w:t xml:space="preserve">Επιδιώκει να καταστήσει τους φοιτητές ικανούς </w:t>
            </w:r>
            <w:r w:rsidRPr="005D4301">
              <w:rPr>
                <w:rFonts w:ascii="Tahoma" w:hAnsi="Tahoma" w:cs="Tahoma"/>
                <w:color w:val="000000"/>
                <w:sz w:val="20"/>
                <w:szCs w:val="20"/>
                <w:lang w:val="el-GR"/>
              </w:rPr>
              <w:t>για περαιτέρω έρευνα και εξειδίκευση στο πεδίο του Αστικού Δικαίου.</w:t>
            </w:r>
          </w:p>
          <w:p w14:paraId="2EB0B84F" w14:textId="77777777" w:rsidR="005D4301" w:rsidRPr="005D4301" w:rsidRDefault="005D4301" w:rsidP="005D4301">
            <w:pPr>
              <w:jc w:val="both"/>
              <w:rPr>
                <w:rFonts w:ascii="Tahoma" w:hAnsi="Tahoma" w:cs="Tahoma"/>
                <w:color w:val="000000"/>
                <w:sz w:val="20"/>
                <w:szCs w:val="20"/>
                <w:lang w:val="el-GR"/>
              </w:rPr>
            </w:pPr>
            <w:r w:rsidRPr="005D4301">
              <w:rPr>
                <w:rFonts w:ascii="Tahoma" w:hAnsi="Tahoma" w:cs="Tahoma"/>
                <w:sz w:val="20"/>
                <w:szCs w:val="20"/>
                <w:lang w:val="el-GR"/>
              </w:rPr>
              <w:t xml:space="preserve">Η γνώση του μαθήματος αυτού είναι πολύτιμη διότι συνδέεται άμεσα με την προσωπική και επαγγελματική ανάπτυξη των φοιτητών μέσω της απόκτησης των νομικών γνώσεων </w:t>
            </w:r>
            <w:r w:rsidRPr="005D4301">
              <w:rPr>
                <w:rFonts w:ascii="Tahoma" w:eastAsia="Times New Roman" w:hAnsi="Tahoma" w:cs="Tahoma"/>
                <w:sz w:val="20"/>
                <w:szCs w:val="20"/>
                <w:lang w:val="el-GR" w:eastAsia="el-GR"/>
              </w:rPr>
              <w:t>που είναι απαραίτητες για τη μελλοντική επιτυχή επαγγελματική σταδιοδρομία του</w:t>
            </w:r>
            <w:r w:rsidRPr="005D4301">
              <w:rPr>
                <w:rFonts w:ascii="Tahoma" w:hAnsi="Tahoma" w:cs="Tahoma"/>
                <w:sz w:val="20"/>
                <w:szCs w:val="20"/>
                <w:lang w:val="el-GR"/>
              </w:rPr>
              <w:t>.</w:t>
            </w:r>
          </w:p>
          <w:p w14:paraId="4C9B6FF6" w14:textId="77777777" w:rsidR="005D4301" w:rsidRPr="005D4301" w:rsidRDefault="005D4301" w:rsidP="005D4301">
            <w:pPr>
              <w:jc w:val="both"/>
              <w:rPr>
                <w:rFonts w:ascii="Tahoma" w:hAnsi="Tahoma" w:cs="Tahoma"/>
                <w:sz w:val="20"/>
                <w:szCs w:val="20"/>
                <w:lang w:val="el-GR"/>
              </w:rPr>
            </w:pPr>
            <w:r w:rsidRPr="005D4301">
              <w:rPr>
                <w:rFonts w:ascii="Tahoma" w:hAnsi="Tahoma" w:cs="Tahoma"/>
                <w:sz w:val="20"/>
                <w:szCs w:val="20"/>
                <w:lang w:val="el-GR"/>
              </w:rPr>
              <w:t>Με την επιτυχή ολοκλήρωση του μαθήματος ο φοιτητής / τρια θα μπορεί να:</w:t>
            </w:r>
          </w:p>
          <w:p w14:paraId="0223123A"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hAnsi="Tahoma" w:cs="Tahoma"/>
                <w:sz w:val="20"/>
                <w:szCs w:val="20"/>
                <w:lang w:val="el-GR"/>
              </w:rPr>
              <w:t>Συνδυάζει και να αξιοποιεί τις γνώσεις από το αστικό δίκαιο που ρυθμίζει όλες τις έννομες σχέσεις μεταξύ των ιδιωτών, στην επαγγελματική του/της ζωή καθώς και για την προσωπική του/της ανάπτυξη.</w:t>
            </w:r>
          </w:p>
          <w:p w14:paraId="167EF717"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hAnsi="Tahoma" w:cs="Tahoma"/>
                <w:sz w:val="20"/>
                <w:szCs w:val="20"/>
                <w:lang w:val="el-GR"/>
              </w:rPr>
              <w:t>Είναι σε θέση να επιλέγει τρόπους επίλυσης προβλημάτων που εμφανίζονται στη λειτουργία των επιχειρήσεων και συνδέονται με το νομικό πλαίσιο αυτών.</w:t>
            </w:r>
          </w:p>
          <w:p w14:paraId="1FD9F3CB"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hAnsi="Tahoma" w:cs="Tahoma"/>
                <w:sz w:val="20"/>
                <w:szCs w:val="20"/>
                <w:lang w:val="el-GR"/>
              </w:rPr>
              <w:t>Ερμηνεύει με τρόπο αξιόπιστο το δίκαιο που ρυθμίζει τις συναλλαγές.</w:t>
            </w:r>
          </w:p>
          <w:p w14:paraId="076A7357"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eastAsia="Times New Roman" w:hAnsi="Tahoma" w:cs="Tahoma"/>
                <w:sz w:val="20"/>
                <w:szCs w:val="20"/>
                <w:lang w:val="el-GR" w:eastAsia="el-GR"/>
              </w:rPr>
              <w:t>Να εισαχθεί στο νομικό τρόπο σκέψης, ώστε να αποκτήσει νομική κρίση και αντίληψη για την αντιμετώπιση απλών νομικών προβλημάτων.</w:t>
            </w:r>
          </w:p>
          <w:p w14:paraId="19D773C0"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eastAsia="Times New Roman" w:hAnsi="Tahoma" w:cs="Tahoma"/>
                <w:sz w:val="20"/>
                <w:szCs w:val="20"/>
                <w:lang w:val="el-GR" w:eastAsia="el-GR"/>
              </w:rPr>
              <w:t xml:space="preserve">Να εμβαθύνει </w:t>
            </w:r>
            <w:r w:rsidRPr="005D4301">
              <w:rPr>
                <w:rFonts w:ascii="Tahoma" w:hAnsi="Tahoma" w:cs="Tahoma"/>
                <w:sz w:val="20"/>
                <w:szCs w:val="20"/>
                <w:lang w:val="el-GR"/>
              </w:rPr>
              <w:t>σ</w:t>
            </w:r>
            <w:r w:rsidRPr="005D4301">
              <w:rPr>
                <w:rFonts w:ascii="Tahoma" w:eastAsia="Times New Roman" w:hAnsi="Tahoma" w:cs="Tahoma"/>
                <w:sz w:val="20"/>
                <w:szCs w:val="20"/>
                <w:lang w:val="el-GR" w:eastAsia="el-GR"/>
              </w:rPr>
              <w:t>τη διάρθρωση των έννομων σχέσεων και τις πιθανές πτυχές της ομαλής ή ανώμαλης εξέλιξής τους.</w:t>
            </w:r>
          </w:p>
          <w:p w14:paraId="7980477E"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eastAsia="Times New Roman" w:hAnsi="Tahoma" w:cs="Tahoma"/>
                <w:sz w:val="20"/>
                <w:szCs w:val="20"/>
                <w:lang w:val="el-GR" w:eastAsia="el-GR"/>
              </w:rPr>
              <w:t>Να κατανοήσει τη θέση των φυσικών ή νομικών προσώπων στην έννομη τάξη.</w:t>
            </w:r>
          </w:p>
        </w:tc>
      </w:tr>
      <w:tr w:rsidR="005D4301" w14:paraId="4F971045" w14:textId="77777777" w:rsidTr="005D4301">
        <w:tc>
          <w:tcPr>
            <w:tcW w:w="8472" w:type="dxa"/>
            <w:gridSpan w:val="2"/>
            <w:tcBorders>
              <w:top w:val="single" w:sz="4" w:space="0" w:color="auto"/>
              <w:left w:val="single" w:sz="4" w:space="0" w:color="auto"/>
              <w:bottom w:val="nil"/>
              <w:right w:val="single" w:sz="4" w:space="0" w:color="auto"/>
            </w:tcBorders>
            <w:shd w:val="clear" w:color="auto" w:fill="DDD9C3"/>
          </w:tcPr>
          <w:p w14:paraId="40E5EBE2" w14:textId="77777777" w:rsidR="005D4301" w:rsidRDefault="005D4301" w:rsidP="005D4301">
            <w:pPr>
              <w:rPr>
                <w:rFonts w:cs="Arial"/>
                <w:b/>
                <w:sz w:val="20"/>
                <w:szCs w:val="20"/>
              </w:rPr>
            </w:pPr>
            <w:r>
              <w:rPr>
                <w:rFonts w:cs="Arial"/>
                <w:b/>
                <w:sz w:val="20"/>
                <w:szCs w:val="20"/>
              </w:rPr>
              <w:lastRenderedPageBreak/>
              <w:t>Γενικές Ικανότητες</w:t>
            </w:r>
          </w:p>
        </w:tc>
      </w:tr>
      <w:tr w:rsidR="005D4301" w:rsidRPr="00052EA2" w14:paraId="5BB9ACD3" w14:textId="77777777" w:rsidTr="005D4301">
        <w:tc>
          <w:tcPr>
            <w:tcW w:w="8472" w:type="dxa"/>
            <w:gridSpan w:val="2"/>
            <w:tcBorders>
              <w:top w:val="nil"/>
              <w:left w:val="single" w:sz="4" w:space="0" w:color="auto"/>
              <w:bottom w:val="nil"/>
              <w:right w:val="single" w:sz="4" w:space="0" w:color="auto"/>
            </w:tcBorders>
            <w:shd w:val="clear" w:color="auto" w:fill="DDD9C3"/>
          </w:tcPr>
          <w:p w14:paraId="715818BB"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052EA2" w14:paraId="144D344B" w14:textId="77777777" w:rsidTr="005D4301">
        <w:tc>
          <w:tcPr>
            <w:tcW w:w="3964" w:type="dxa"/>
            <w:tcBorders>
              <w:top w:val="nil"/>
              <w:left w:val="single" w:sz="4" w:space="0" w:color="auto"/>
              <w:bottom w:val="single" w:sz="4" w:space="0" w:color="auto"/>
              <w:right w:val="nil"/>
            </w:tcBorders>
            <w:shd w:val="clear" w:color="auto" w:fill="DDD9C3"/>
          </w:tcPr>
          <w:p w14:paraId="7D281442"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59E209D"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Προσαρμογή σε νέες καταστάσεις </w:t>
            </w:r>
          </w:p>
          <w:p w14:paraId="1E55EB99"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Λήψη αποφάσεων </w:t>
            </w:r>
          </w:p>
          <w:p w14:paraId="613C07C6"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Αυτόνομη εργασία </w:t>
            </w:r>
          </w:p>
          <w:p w14:paraId="570323CD"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Ομαδική εργασία </w:t>
            </w:r>
          </w:p>
          <w:p w14:paraId="2E814664"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Εργασία σε διεθνές περιβάλλον </w:t>
            </w:r>
          </w:p>
          <w:p w14:paraId="307638C8"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Εργασία σε διεπιστημονικό περιβάλλον </w:t>
            </w:r>
          </w:p>
          <w:p w14:paraId="426D0AF3"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6C49F241"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Σχεδιασμός και διαχείριση έργων </w:t>
            </w:r>
          </w:p>
          <w:p w14:paraId="6BDF899E"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Σεβασμός στη διαφορετικότητα και στην πολυπολιτισμικότητα </w:t>
            </w:r>
          </w:p>
          <w:p w14:paraId="79AF62B6"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Σεβασμός στο φυσικό περιβάλλον </w:t>
            </w:r>
          </w:p>
          <w:p w14:paraId="586AEB1C"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8CA68EA"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Άσκηση κριτικής και αυτοκριτικής </w:t>
            </w:r>
          </w:p>
          <w:p w14:paraId="2827A762" w14:textId="77777777" w:rsidR="005D4301" w:rsidRPr="005D4301" w:rsidRDefault="005D4301" w:rsidP="005D4301">
            <w:pPr>
              <w:rPr>
                <w:rFonts w:cs="Arial"/>
                <w:b/>
                <w:sz w:val="20"/>
                <w:szCs w:val="20"/>
                <w:lang w:val="el-GR"/>
              </w:rPr>
            </w:pPr>
            <w:r w:rsidRPr="005D4301">
              <w:rPr>
                <w:rFonts w:cs="Arial"/>
                <w:i/>
                <w:sz w:val="16"/>
                <w:szCs w:val="16"/>
                <w:lang w:val="el-GR"/>
              </w:rPr>
              <w:t>Προαγωγή της ελεύθερης, δημιουργικής και επαγωγικής σκέψης</w:t>
            </w:r>
          </w:p>
        </w:tc>
      </w:tr>
      <w:tr w:rsidR="005D4301" w:rsidRPr="00052EA2" w14:paraId="39D0C72D" w14:textId="77777777" w:rsidTr="005D4301">
        <w:tc>
          <w:tcPr>
            <w:tcW w:w="8472" w:type="dxa"/>
            <w:gridSpan w:val="2"/>
            <w:tcBorders>
              <w:top w:val="single" w:sz="4" w:space="0" w:color="auto"/>
              <w:left w:val="single" w:sz="4" w:space="0" w:color="auto"/>
              <w:bottom w:val="single" w:sz="4" w:space="0" w:color="auto"/>
              <w:right w:val="single" w:sz="4" w:space="0" w:color="auto"/>
            </w:tcBorders>
          </w:tcPr>
          <w:p w14:paraId="70DBE4FB" w14:textId="77777777" w:rsidR="005D4301" w:rsidRPr="005D4301" w:rsidRDefault="005D4301" w:rsidP="005D4301">
            <w:pPr>
              <w:widowControl w:val="0"/>
              <w:autoSpaceDE w:val="0"/>
              <w:autoSpaceDN w:val="0"/>
              <w:adjustRightInd w:val="0"/>
              <w:rPr>
                <w:lang w:val="el-GR"/>
              </w:rPr>
            </w:pPr>
            <w:r w:rsidRPr="005D4301">
              <w:rPr>
                <w:lang w:val="el-GR"/>
              </w:rPr>
              <w:t>1.Λήψη αποφάσεων.</w:t>
            </w:r>
          </w:p>
          <w:p w14:paraId="3EEC52D1" w14:textId="77777777" w:rsidR="005D4301" w:rsidRPr="005D4301" w:rsidRDefault="005D4301" w:rsidP="005D4301">
            <w:pPr>
              <w:widowControl w:val="0"/>
              <w:autoSpaceDE w:val="0"/>
              <w:autoSpaceDN w:val="0"/>
              <w:adjustRightInd w:val="0"/>
              <w:rPr>
                <w:lang w:val="el-GR"/>
              </w:rPr>
            </w:pPr>
            <w:r w:rsidRPr="005D4301">
              <w:rPr>
                <w:lang w:val="el-GR"/>
              </w:rPr>
              <w:t>2.Προσαρμογή σε νέες καταστάσεις.</w:t>
            </w:r>
          </w:p>
          <w:p w14:paraId="0B31E97B" w14:textId="77777777" w:rsidR="005D4301" w:rsidRPr="005D4301" w:rsidRDefault="005D4301" w:rsidP="005D4301">
            <w:pPr>
              <w:widowControl w:val="0"/>
              <w:autoSpaceDE w:val="0"/>
              <w:autoSpaceDN w:val="0"/>
              <w:adjustRightInd w:val="0"/>
              <w:rPr>
                <w:lang w:val="el-GR"/>
              </w:rPr>
            </w:pPr>
            <w:r w:rsidRPr="005D4301">
              <w:rPr>
                <w:lang w:val="el-GR"/>
              </w:rPr>
              <w:t>3.Σεβασμός στην διαφορετικότητα και πολυπολιτισμικότητα.</w:t>
            </w:r>
          </w:p>
          <w:p w14:paraId="14D6C716" w14:textId="77777777" w:rsidR="005D4301" w:rsidRPr="005D4301" w:rsidRDefault="005D4301" w:rsidP="005D4301">
            <w:pPr>
              <w:widowControl w:val="0"/>
              <w:autoSpaceDE w:val="0"/>
              <w:autoSpaceDN w:val="0"/>
              <w:adjustRightInd w:val="0"/>
              <w:rPr>
                <w:lang w:val="el-GR"/>
              </w:rPr>
            </w:pPr>
            <w:r w:rsidRPr="005D4301">
              <w:rPr>
                <w:lang w:val="el-GR"/>
              </w:rPr>
              <w:t>4.Επίδειξη κοινωνικής, επαγγελματικής και ηθικής υπευθυνότητας και ευαισθησίας σε θέματα φύλου.</w:t>
            </w:r>
          </w:p>
          <w:p w14:paraId="0EA061B3" w14:textId="77777777" w:rsidR="005D4301" w:rsidRPr="005D4301" w:rsidRDefault="005D4301" w:rsidP="005D4301">
            <w:pPr>
              <w:widowControl w:val="0"/>
              <w:autoSpaceDE w:val="0"/>
              <w:autoSpaceDN w:val="0"/>
              <w:adjustRightInd w:val="0"/>
              <w:jc w:val="both"/>
              <w:rPr>
                <w:color w:val="002060"/>
                <w:lang w:val="el-GR"/>
              </w:rPr>
            </w:pPr>
            <w:r w:rsidRPr="005D4301">
              <w:rPr>
                <w:lang w:val="el-GR"/>
              </w:rPr>
              <w:t>5.Προαγωγή της ελεύθερης, δημιουργικής και επαγωγικής σκέψης.</w:t>
            </w:r>
          </w:p>
        </w:tc>
      </w:tr>
    </w:tbl>
    <w:p w14:paraId="1975D733" w14:textId="77777777" w:rsidR="005D4301" w:rsidRDefault="005D4301" w:rsidP="004178A5">
      <w:pPr>
        <w:widowControl w:val="0"/>
        <w:numPr>
          <w:ilvl w:val="0"/>
          <w:numId w:val="136"/>
        </w:numPr>
        <w:autoSpaceDE w:val="0"/>
        <w:autoSpaceDN w:val="0"/>
        <w:adjustRightInd w:val="0"/>
        <w:spacing w:line="276" w:lineRule="auto"/>
        <w:ind w:left="357" w:hanging="357"/>
        <w:rPr>
          <w:rFonts w:cs="Arial"/>
          <w:b/>
          <w:color w:val="000000"/>
        </w:rPr>
      </w:pPr>
      <w:r>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14:paraId="03847E52" w14:textId="77777777" w:rsidTr="005D4301">
        <w:tc>
          <w:tcPr>
            <w:tcW w:w="847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839"/>
              <w:gridCol w:w="1843"/>
            </w:tblGrid>
            <w:tr w:rsidR="005D4301" w:rsidRPr="00273775" w14:paraId="31747DD9" w14:textId="77777777" w:rsidTr="005D4301">
              <w:tc>
                <w:tcPr>
                  <w:tcW w:w="535" w:type="dxa"/>
                  <w:shd w:val="clear" w:color="auto" w:fill="auto"/>
                </w:tcPr>
                <w:p w14:paraId="58CD8ECD" w14:textId="77777777" w:rsidR="005D4301" w:rsidRPr="00907B76" w:rsidRDefault="005D4301" w:rsidP="005D4301">
                  <w:pPr>
                    <w:jc w:val="both"/>
                    <w:rPr>
                      <w:iCs/>
                    </w:rPr>
                  </w:pPr>
                </w:p>
              </w:tc>
              <w:tc>
                <w:tcPr>
                  <w:tcW w:w="5839" w:type="dxa"/>
                  <w:shd w:val="clear" w:color="auto" w:fill="auto"/>
                </w:tcPr>
                <w:p w14:paraId="60EC2F0E" w14:textId="77777777" w:rsidR="005D4301" w:rsidRPr="00273775" w:rsidRDefault="005D4301" w:rsidP="005D4301">
                  <w:pPr>
                    <w:jc w:val="center"/>
                    <w:rPr>
                      <w:rFonts w:ascii="Bookman Old Style" w:hAnsi="Bookman Old Style"/>
                      <w:b/>
                      <w:iCs/>
                      <w:sz w:val="18"/>
                      <w:szCs w:val="18"/>
                    </w:rPr>
                  </w:pPr>
                  <w:r w:rsidRPr="00273775">
                    <w:rPr>
                      <w:rFonts w:ascii="Bookman Old Style" w:hAnsi="Bookman Old Style"/>
                      <w:b/>
                      <w:iCs/>
                      <w:sz w:val="18"/>
                      <w:szCs w:val="18"/>
                    </w:rPr>
                    <w:t>Ενότητα</w:t>
                  </w:r>
                </w:p>
              </w:tc>
              <w:tc>
                <w:tcPr>
                  <w:tcW w:w="1843" w:type="dxa"/>
                  <w:shd w:val="clear" w:color="auto" w:fill="auto"/>
                </w:tcPr>
                <w:p w14:paraId="5FD60B18" w14:textId="77777777" w:rsidR="005D4301" w:rsidRPr="00273775" w:rsidRDefault="005D4301" w:rsidP="005D4301">
                  <w:pPr>
                    <w:jc w:val="center"/>
                    <w:rPr>
                      <w:rFonts w:ascii="Bookman Old Style" w:hAnsi="Bookman Old Style"/>
                      <w:b/>
                      <w:iCs/>
                      <w:sz w:val="18"/>
                      <w:szCs w:val="18"/>
                    </w:rPr>
                  </w:pPr>
                </w:p>
              </w:tc>
            </w:tr>
            <w:tr w:rsidR="005D4301" w:rsidRPr="00273775" w14:paraId="690C68B0" w14:textId="77777777" w:rsidTr="005D4301">
              <w:tc>
                <w:tcPr>
                  <w:tcW w:w="535" w:type="dxa"/>
                  <w:shd w:val="clear" w:color="auto" w:fill="auto"/>
                </w:tcPr>
                <w:p w14:paraId="5D0CB769" w14:textId="77777777" w:rsidR="005D4301" w:rsidRPr="00907B76" w:rsidRDefault="005D4301" w:rsidP="005D4301">
                  <w:pPr>
                    <w:jc w:val="both"/>
                    <w:rPr>
                      <w:rFonts w:ascii="Bookman Old Style" w:hAnsi="Bookman Old Style"/>
                      <w:iCs/>
                      <w:sz w:val="18"/>
                      <w:szCs w:val="18"/>
                    </w:rPr>
                  </w:pPr>
                </w:p>
                <w:p w14:paraId="4BE51F38"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1</w:t>
                  </w:r>
                </w:p>
              </w:tc>
              <w:tc>
                <w:tcPr>
                  <w:tcW w:w="5839" w:type="dxa"/>
                  <w:shd w:val="clear" w:color="auto" w:fill="auto"/>
                </w:tcPr>
                <w:p w14:paraId="2FEB8CA6" w14:textId="77777777" w:rsidR="005D4301" w:rsidRPr="00273775" w:rsidRDefault="005D4301" w:rsidP="005D4301">
                  <w:pPr>
                    <w:autoSpaceDE w:val="0"/>
                    <w:autoSpaceDN w:val="0"/>
                    <w:adjustRightInd w:val="0"/>
                    <w:jc w:val="both"/>
                    <w:rPr>
                      <w:rFonts w:ascii="Bookman Old Style" w:hAnsi="Bookman Old Style" w:cs="Tahoma"/>
                      <w:sz w:val="18"/>
                      <w:szCs w:val="18"/>
                    </w:rPr>
                  </w:pPr>
                  <w:r w:rsidRPr="005D4301">
                    <w:rPr>
                      <w:rFonts w:ascii="Bookman Old Style" w:hAnsi="Bookman Old Style" w:cs="Tahoma"/>
                      <w:sz w:val="18"/>
                      <w:szCs w:val="18"/>
                      <w:lang w:val="el-GR"/>
                    </w:rPr>
                    <w:t xml:space="preserve">Εισαγωγή στο Δίκαιο / Έννοια και Κλάδοι του Δικαίου : Εσωτερικό και Διεθνές Δίκαιο, Εσωτερικό Δημόσιο και Εσωτερικό Ιδιωτικό Δίκαιο. </w:t>
                  </w:r>
                  <w:r w:rsidRPr="00273775">
                    <w:rPr>
                      <w:rFonts w:ascii="Bookman Old Style" w:hAnsi="Bookman Old Style" w:cs="Tahoma"/>
                      <w:sz w:val="18"/>
                      <w:szCs w:val="18"/>
                    </w:rPr>
                    <w:t>Πηγές – κανόνες δικαίου</w:t>
                  </w:r>
                </w:p>
                <w:p w14:paraId="7A7F85F5" w14:textId="77777777" w:rsidR="005D4301" w:rsidRPr="00273775" w:rsidRDefault="005D4301" w:rsidP="005D4301">
                  <w:pPr>
                    <w:jc w:val="both"/>
                    <w:rPr>
                      <w:rFonts w:ascii="Bookman Old Style" w:hAnsi="Bookman Old Style"/>
                      <w:iCs/>
                      <w:color w:val="002060"/>
                      <w:sz w:val="18"/>
                      <w:szCs w:val="18"/>
                    </w:rPr>
                  </w:pPr>
                </w:p>
              </w:tc>
              <w:tc>
                <w:tcPr>
                  <w:tcW w:w="1843" w:type="dxa"/>
                  <w:shd w:val="clear" w:color="auto" w:fill="auto"/>
                </w:tcPr>
                <w:p w14:paraId="0942F70D" w14:textId="77777777" w:rsidR="005D4301" w:rsidRPr="00273775" w:rsidRDefault="005D4301" w:rsidP="005D4301">
                  <w:pPr>
                    <w:jc w:val="both"/>
                    <w:rPr>
                      <w:iCs/>
                      <w:color w:val="002060"/>
                    </w:rPr>
                  </w:pPr>
                </w:p>
              </w:tc>
            </w:tr>
            <w:tr w:rsidR="005D4301" w:rsidRPr="00052EA2" w14:paraId="00CF87DE" w14:textId="77777777" w:rsidTr="005D4301">
              <w:tc>
                <w:tcPr>
                  <w:tcW w:w="535" w:type="dxa"/>
                  <w:shd w:val="clear" w:color="auto" w:fill="auto"/>
                </w:tcPr>
                <w:p w14:paraId="1C192645"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2</w:t>
                  </w:r>
                </w:p>
              </w:tc>
              <w:tc>
                <w:tcPr>
                  <w:tcW w:w="5839" w:type="dxa"/>
                  <w:shd w:val="clear" w:color="auto" w:fill="auto"/>
                </w:tcPr>
                <w:p w14:paraId="0BDDE1FD"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Εννοια και κλάδοι του Αστικού Δικαίου</w:t>
                  </w:r>
                </w:p>
                <w:p w14:paraId="5A334DDF" w14:textId="77777777" w:rsidR="005D4301" w:rsidRPr="005D4301" w:rsidRDefault="005D4301" w:rsidP="005D4301">
                  <w:pPr>
                    <w:jc w:val="both"/>
                    <w:rPr>
                      <w:rFonts w:ascii="Bookman Old Style" w:hAnsi="Bookman Old Style"/>
                      <w:iCs/>
                      <w:color w:val="002060"/>
                      <w:sz w:val="18"/>
                      <w:szCs w:val="18"/>
                      <w:lang w:val="el-GR"/>
                    </w:rPr>
                  </w:pPr>
                </w:p>
              </w:tc>
              <w:tc>
                <w:tcPr>
                  <w:tcW w:w="1843" w:type="dxa"/>
                  <w:shd w:val="clear" w:color="auto" w:fill="auto"/>
                </w:tcPr>
                <w:p w14:paraId="7D3F4F3B" w14:textId="77777777" w:rsidR="005D4301" w:rsidRPr="005D4301" w:rsidRDefault="005D4301" w:rsidP="005D4301">
                  <w:pPr>
                    <w:jc w:val="both"/>
                    <w:rPr>
                      <w:iCs/>
                      <w:color w:val="002060"/>
                      <w:lang w:val="el-GR"/>
                    </w:rPr>
                  </w:pPr>
                </w:p>
              </w:tc>
            </w:tr>
            <w:tr w:rsidR="005D4301" w:rsidRPr="00052EA2" w14:paraId="039D0E56" w14:textId="77777777" w:rsidTr="005D4301">
              <w:tc>
                <w:tcPr>
                  <w:tcW w:w="535" w:type="dxa"/>
                  <w:shd w:val="clear" w:color="auto" w:fill="auto"/>
                </w:tcPr>
                <w:p w14:paraId="349C05D3" w14:textId="77777777" w:rsidR="005D4301" w:rsidRPr="005D4301" w:rsidRDefault="005D4301" w:rsidP="005D4301">
                  <w:pPr>
                    <w:jc w:val="both"/>
                    <w:rPr>
                      <w:rFonts w:ascii="Bookman Old Style" w:hAnsi="Bookman Old Style"/>
                      <w:iCs/>
                      <w:sz w:val="18"/>
                      <w:szCs w:val="18"/>
                      <w:lang w:val="el-GR"/>
                    </w:rPr>
                  </w:pPr>
                </w:p>
                <w:p w14:paraId="60982FA4"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3</w:t>
                  </w:r>
                </w:p>
              </w:tc>
              <w:tc>
                <w:tcPr>
                  <w:tcW w:w="5839" w:type="dxa"/>
                  <w:shd w:val="clear" w:color="auto" w:fill="auto"/>
                </w:tcPr>
                <w:p w14:paraId="49689090"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Γενικές Αρχές του Αστικού Δικαίου, Τα Πρόσωπα  -  Η Ικανότητα Δικαίου, Τα Φυσικά Πρόσωπα – Ιδιότητες, Η Προστασία της προσωπικότητας</w:t>
                  </w:r>
                </w:p>
                <w:p w14:paraId="4B7ECEB6" w14:textId="77777777" w:rsidR="005D4301" w:rsidRPr="005D4301" w:rsidRDefault="005D4301" w:rsidP="005D4301">
                  <w:pPr>
                    <w:jc w:val="both"/>
                    <w:rPr>
                      <w:rFonts w:ascii="Bookman Old Style" w:hAnsi="Bookman Old Style"/>
                      <w:iCs/>
                      <w:color w:val="002060"/>
                      <w:sz w:val="18"/>
                      <w:szCs w:val="18"/>
                      <w:lang w:val="el-GR"/>
                    </w:rPr>
                  </w:pPr>
                </w:p>
              </w:tc>
              <w:tc>
                <w:tcPr>
                  <w:tcW w:w="1843" w:type="dxa"/>
                  <w:shd w:val="clear" w:color="auto" w:fill="auto"/>
                </w:tcPr>
                <w:p w14:paraId="5ACCF342" w14:textId="77777777" w:rsidR="005D4301" w:rsidRPr="005D4301" w:rsidRDefault="005D4301" w:rsidP="005D4301">
                  <w:pPr>
                    <w:jc w:val="both"/>
                    <w:rPr>
                      <w:iCs/>
                      <w:color w:val="002060"/>
                      <w:lang w:val="el-GR"/>
                    </w:rPr>
                  </w:pPr>
                </w:p>
              </w:tc>
            </w:tr>
            <w:tr w:rsidR="005D4301" w:rsidRPr="00273775" w14:paraId="243BEE09" w14:textId="77777777" w:rsidTr="005D4301">
              <w:tc>
                <w:tcPr>
                  <w:tcW w:w="535" w:type="dxa"/>
                  <w:shd w:val="clear" w:color="auto" w:fill="auto"/>
                </w:tcPr>
                <w:p w14:paraId="3B3BA72D" w14:textId="77777777" w:rsidR="005D4301" w:rsidRPr="005D4301" w:rsidRDefault="005D4301" w:rsidP="005D4301">
                  <w:pPr>
                    <w:jc w:val="both"/>
                    <w:rPr>
                      <w:rFonts w:ascii="Bookman Old Style" w:hAnsi="Bookman Old Style"/>
                      <w:iCs/>
                      <w:sz w:val="18"/>
                      <w:szCs w:val="18"/>
                      <w:lang w:val="el-GR"/>
                    </w:rPr>
                  </w:pPr>
                </w:p>
                <w:p w14:paraId="7A892A15"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4</w:t>
                  </w:r>
                </w:p>
              </w:tc>
              <w:tc>
                <w:tcPr>
                  <w:tcW w:w="5839" w:type="dxa"/>
                  <w:shd w:val="clear" w:color="auto" w:fill="auto"/>
                </w:tcPr>
                <w:p w14:paraId="7B20656E" w14:textId="77777777" w:rsidR="005D4301" w:rsidRPr="00273775" w:rsidRDefault="005D4301" w:rsidP="005D4301">
                  <w:pPr>
                    <w:tabs>
                      <w:tab w:val="center" w:pos="4153"/>
                      <w:tab w:val="left" w:pos="7575"/>
                    </w:tabs>
                    <w:jc w:val="both"/>
                    <w:rPr>
                      <w:rFonts w:ascii="Bookman Old Style" w:hAnsi="Bookman Old Style" w:cs="Tahoma"/>
                      <w:sz w:val="18"/>
                      <w:szCs w:val="18"/>
                    </w:rPr>
                  </w:pPr>
                  <w:r w:rsidRPr="005D4301">
                    <w:rPr>
                      <w:rFonts w:ascii="Bookman Old Style" w:hAnsi="Bookman Old Style" w:cs="Tahoma"/>
                      <w:sz w:val="18"/>
                      <w:szCs w:val="18"/>
                      <w:lang w:val="el-GR"/>
                    </w:rPr>
                    <w:t xml:space="preserve">Τα Νομικά Πρόσωπα  :  Ειδη Νομικών Προσώπων, Νομικά Πρόσωπα του Αστικού Δικαίου, Σωματεία, ιδρύματα, Αστικές Εταιρείες, Επιτροπές Εράνων - Κανόνες ίδρυσης και λειτουργίας. </w:t>
                  </w:r>
                  <w:r w:rsidRPr="00273775">
                    <w:rPr>
                      <w:rFonts w:ascii="Bookman Old Style" w:hAnsi="Bookman Old Style" w:cs="Tahoma"/>
                      <w:sz w:val="18"/>
                      <w:szCs w:val="18"/>
                    </w:rPr>
                    <w:t>Διοίκηση, δικαιοπραξίες νομικού προσώπου, ευθύνη νομικού προσώπου.</w:t>
                  </w:r>
                </w:p>
                <w:p w14:paraId="24E02C44" w14:textId="77777777" w:rsidR="005D4301" w:rsidRPr="00273775" w:rsidRDefault="005D4301" w:rsidP="005D4301">
                  <w:pPr>
                    <w:jc w:val="both"/>
                    <w:rPr>
                      <w:rFonts w:ascii="Bookman Old Style" w:hAnsi="Bookman Old Style"/>
                      <w:iCs/>
                      <w:color w:val="002060"/>
                      <w:sz w:val="18"/>
                      <w:szCs w:val="18"/>
                    </w:rPr>
                  </w:pPr>
                </w:p>
              </w:tc>
              <w:tc>
                <w:tcPr>
                  <w:tcW w:w="1843" w:type="dxa"/>
                  <w:shd w:val="clear" w:color="auto" w:fill="auto"/>
                </w:tcPr>
                <w:p w14:paraId="470EF78E" w14:textId="77777777" w:rsidR="005D4301" w:rsidRPr="00273775" w:rsidRDefault="005D4301" w:rsidP="005D4301">
                  <w:pPr>
                    <w:jc w:val="both"/>
                    <w:rPr>
                      <w:iCs/>
                      <w:color w:val="002060"/>
                    </w:rPr>
                  </w:pPr>
                </w:p>
              </w:tc>
            </w:tr>
            <w:tr w:rsidR="005D4301" w:rsidRPr="00273775" w14:paraId="646D619E" w14:textId="77777777" w:rsidTr="005D4301">
              <w:tc>
                <w:tcPr>
                  <w:tcW w:w="535" w:type="dxa"/>
                  <w:shd w:val="clear" w:color="auto" w:fill="auto"/>
                </w:tcPr>
                <w:p w14:paraId="2A2794E1" w14:textId="77777777" w:rsidR="005D4301" w:rsidRPr="00907B76" w:rsidRDefault="005D4301" w:rsidP="005D4301">
                  <w:pPr>
                    <w:jc w:val="both"/>
                    <w:rPr>
                      <w:rFonts w:ascii="Bookman Old Style" w:hAnsi="Bookman Old Style"/>
                      <w:iCs/>
                      <w:sz w:val="18"/>
                      <w:szCs w:val="18"/>
                    </w:rPr>
                  </w:pPr>
                </w:p>
                <w:p w14:paraId="4B874BC3" w14:textId="77777777" w:rsidR="005D4301" w:rsidRPr="00907B76" w:rsidRDefault="005D4301" w:rsidP="005D4301">
                  <w:pPr>
                    <w:jc w:val="both"/>
                    <w:rPr>
                      <w:rFonts w:ascii="Bookman Old Style" w:hAnsi="Bookman Old Style"/>
                      <w:iCs/>
                      <w:sz w:val="18"/>
                      <w:szCs w:val="18"/>
                    </w:rPr>
                  </w:pPr>
                </w:p>
                <w:p w14:paraId="20725162"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5</w:t>
                  </w:r>
                </w:p>
              </w:tc>
              <w:tc>
                <w:tcPr>
                  <w:tcW w:w="5839" w:type="dxa"/>
                  <w:shd w:val="clear" w:color="auto" w:fill="auto"/>
                </w:tcPr>
                <w:p w14:paraId="5CA8D266" w14:textId="77777777" w:rsidR="005D4301" w:rsidRPr="005D4301" w:rsidRDefault="005D4301" w:rsidP="005D4301">
                  <w:pPr>
                    <w:tabs>
                      <w:tab w:val="center" w:pos="4153"/>
                      <w:tab w:val="left" w:pos="7575"/>
                    </w:tabs>
                    <w:jc w:val="both"/>
                    <w:rPr>
                      <w:rFonts w:ascii="Bookman Old Style" w:hAnsi="Bookman Old Style" w:cs="Tahoma"/>
                      <w:sz w:val="18"/>
                      <w:szCs w:val="18"/>
                      <w:lang w:val="el-GR"/>
                    </w:rPr>
                  </w:pPr>
                  <w:r w:rsidRPr="005D4301">
                    <w:rPr>
                      <w:rFonts w:ascii="Bookman Old Style" w:hAnsi="Bookman Old Style" w:cs="Tahoma"/>
                      <w:sz w:val="18"/>
                      <w:szCs w:val="18"/>
                      <w:lang w:val="el-GR"/>
                    </w:rPr>
                    <w:t>Τα Δικαιώματα : Εννοια και διακρίσεις δικαιωμάτων - Κτήση και απώλεια δικαιώματος</w:t>
                  </w:r>
                </w:p>
                <w:p w14:paraId="539C7CED" w14:textId="77777777" w:rsidR="005D4301" w:rsidRPr="005D4301" w:rsidRDefault="005D4301" w:rsidP="005D4301">
                  <w:pPr>
                    <w:tabs>
                      <w:tab w:val="center" w:pos="4153"/>
                      <w:tab w:val="left" w:pos="7575"/>
                    </w:tabs>
                    <w:jc w:val="both"/>
                    <w:rPr>
                      <w:rFonts w:ascii="Bookman Old Style" w:hAnsi="Bookman Old Style" w:cs="Tahoma"/>
                      <w:sz w:val="18"/>
                      <w:szCs w:val="18"/>
                      <w:lang w:val="el-GR"/>
                    </w:rPr>
                  </w:pPr>
                  <w:r w:rsidRPr="005D4301">
                    <w:rPr>
                      <w:rFonts w:ascii="Bookman Old Style" w:hAnsi="Bookman Old Style" w:cs="Tahoma"/>
                      <w:sz w:val="18"/>
                      <w:szCs w:val="18"/>
                      <w:lang w:val="el-GR"/>
                    </w:rPr>
                    <w:t>Ασκηση δικαιώματος- Κατάχρηση δικαιώματος – Η έννοια της αξίωσης</w:t>
                  </w:r>
                </w:p>
                <w:p w14:paraId="35718330" w14:textId="77777777" w:rsidR="005D4301" w:rsidRPr="00273775" w:rsidRDefault="005D4301" w:rsidP="005D4301">
                  <w:pPr>
                    <w:tabs>
                      <w:tab w:val="center" w:pos="4153"/>
                      <w:tab w:val="left" w:pos="7575"/>
                    </w:tabs>
                    <w:jc w:val="both"/>
                    <w:rPr>
                      <w:rFonts w:ascii="Bookman Old Style" w:hAnsi="Bookman Old Style" w:cs="Tahoma"/>
                      <w:sz w:val="18"/>
                      <w:szCs w:val="18"/>
                    </w:rPr>
                  </w:pPr>
                  <w:r w:rsidRPr="005D4301">
                    <w:rPr>
                      <w:rFonts w:ascii="Bookman Old Style" w:hAnsi="Bookman Old Style" w:cs="Tahoma"/>
                      <w:sz w:val="18"/>
                      <w:szCs w:val="18"/>
                      <w:lang w:val="el-GR"/>
                    </w:rPr>
                    <w:t xml:space="preserve">Προστασία Δικαιώματος, Δικαστική (ένδικη) προστασία - Εννοια της αγωγής. </w:t>
                  </w:r>
                  <w:r w:rsidRPr="00273775">
                    <w:rPr>
                      <w:rFonts w:ascii="Bookman Old Style" w:hAnsi="Bookman Old Style" w:cs="Tahoma"/>
                      <w:sz w:val="18"/>
                      <w:szCs w:val="18"/>
                    </w:rPr>
                    <w:t>Ενάγων και εναγόμενος., Αυτοδύναμη προστασία δικαιώματος, Αυτοδικία – Αμυνα - Κατάσταση ανάγκης</w:t>
                  </w:r>
                </w:p>
                <w:p w14:paraId="5EC2A246" w14:textId="77777777" w:rsidR="005D4301" w:rsidRPr="00273775" w:rsidRDefault="005D4301" w:rsidP="005D4301">
                  <w:pPr>
                    <w:jc w:val="both"/>
                    <w:rPr>
                      <w:rFonts w:ascii="Bookman Old Style" w:hAnsi="Bookman Old Style"/>
                      <w:iCs/>
                      <w:color w:val="002060"/>
                      <w:sz w:val="18"/>
                      <w:szCs w:val="18"/>
                    </w:rPr>
                  </w:pPr>
                </w:p>
              </w:tc>
              <w:tc>
                <w:tcPr>
                  <w:tcW w:w="1843" w:type="dxa"/>
                  <w:shd w:val="clear" w:color="auto" w:fill="auto"/>
                </w:tcPr>
                <w:p w14:paraId="6BD84F76" w14:textId="77777777" w:rsidR="005D4301" w:rsidRPr="00273775" w:rsidRDefault="005D4301" w:rsidP="005D4301">
                  <w:pPr>
                    <w:jc w:val="both"/>
                    <w:rPr>
                      <w:iCs/>
                      <w:color w:val="002060"/>
                    </w:rPr>
                  </w:pPr>
                </w:p>
              </w:tc>
            </w:tr>
            <w:tr w:rsidR="005D4301" w:rsidRPr="00052EA2" w14:paraId="391C3D9A" w14:textId="77777777" w:rsidTr="005D4301">
              <w:tc>
                <w:tcPr>
                  <w:tcW w:w="535" w:type="dxa"/>
                  <w:shd w:val="clear" w:color="auto" w:fill="auto"/>
                </w:tcPr>
                <w:p w14:paraId="5346DF10"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6</w:t>
                  </w:r>
                </w:p>
              </w:tc>
              <w:tc>
                <w:tcPr>
                  <w:tcW w:w="5839" w:type="dxa"/>
                  <w:shd w:val="clear" w:color="auto" w:fill="auto"/>
                </w:tcPr>
                <w:p w14:paraId="60E83B88"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Δικαιοπραξίες : Έννοια και είδη – Προϋποθέσεις του κύρους μιας δικαιοπραξίας (Ι)</w:t>
                  </w:r>
                </w:p>
                <w:p w14:paraId="4840BEA0" w14:textId="77777777" w:rsidR="005D4301" w:rsidRPr="005D4301" w:rsidRDefault="005D4301" w:rsidP="005D4301">
                  <w:pPr>
                    <w:jc w:val="both"/>
                    <w:rPr>
                      <w:rFonts w:ascii="Bookman Old Style" w:hAnsi="Bookman Old Style"/>
                      <w:iCs/>
                      <w:color w:val="002060"/>
                      <w:sz w:val="18"/>
                      <w:szCs w:val="18"/>
                      <w:lang w:val="el-GR"/>
                    </w:rPr>
                  </w:pPr>
                </w:p>
              </w:tc>
              <w:tc>
                <w:tcPr>
                  <w:tcW w:w="1843" w:type="dxa"/>
                  <w:shd w:val="clear" w:color="auto" w:fill="auto"/>
                </w:tcPr>
                <w:p w14:paraId="76DDE161" w14:textId="77777777" w:rsidR="005D4301" w:rsidRPr="005D4301" w:rsidRDefault="005D4301" w:rsidP="005D4301">
                  <w:pPr>
                    <w:jc w:val="both"/>
                    <w:rPr>
                      <w:iCs/>
                      <w:color w:val="002060"/>
                      <w:lang w:val="el-GR"/>
                    </w:rPr>
                  </w:pPr>
                </w:p>
              </w:tc>
            </w:tr>
            <w:tr w:rsidR="005D4301" w:rsidRPr="00052EA2" w14:paraId="79A62F1A" w14:textId="77777777" w:rsidTr="005D4301">
              <w:tc>
                <w:tcPr>
                  <w:tcW w:w="535" w:type="dxa"/>
                  <w:shd w:val="clear" w:color="auto" w:fill="auto"/>
                </w:tcPr>
                <w:p w14:paraId="0B73FE10" w14:textId="77777777" w:rsidR="005D4301" w:rsidRPr="005D4301" w:rsidRDefault="005D4301" w:rsidP="005D4301">
                  <w:pPr>
                    <w:jc w:val="both"/>
                    <w:rPr>
                      <w:rFonts w:ascii="Bookman Old Style" w:hAnsi="Bookman Old Style"/>
                      <w:iCs/>
                      <w:sz w:val="18"/>
                      <w:szCs w:val="18"/>
                      <w:lang w:val="el-GR"/>
                    </w:rPr>
                  </w:pPr>
                </w:p>
                <w:p w14:paraId="7BE6595E"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7</w:t>
                  </w:r>
                </w:p>
              </w:tc>
              <w:tc>
                <w:tcPr>
                  <w:tcW w:w="5839" w:type="dxa"/>
                  <w:shd w:val="clear" w:color="auto" w:fill="auto"/>
                </w:tcPr>
                <w:p w14:paraId="4EFF55C5"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Δικαιοπραξίες : Προϋποθέσεις του κύρους μιας δικαιοπραξίας (ΙΙ)</w:t>
                  </w:r>
                </w:p>
                <w:p w14:paraId="348A52B0"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Οι Ελαττωματικές δικαιοπραξίες</w:t>
                  </w:r>
                </w:p>
                <w:p w14:paraId="399307E6" w14:textId="77777777" w:rsidR="005D4301" w:rsidRPr="005D4301" w:rsidRDefault="005D4301" w:rsidP="005D4301">
                  <w:pPr>
                    <w:jc w:val="both"/>
                    <w:rPr>
                      <w:rFonts w:ascii="Bookman Old Style" w:hAnsi="Bookman Old Style"/>
                      <w:iCs/>
                      <w:color w:val="002060"/>
                      <w:sz w:val="18"/>
                      <w:szCs w:val="18"/>
                      <w:lang w:val="el-GR"/>
                    </w:rPr>
                  </w:pPr>
                  <w:r w:rsidRPr="005D4301">
                    <w:rPr>
                      <w:rFonts w:ascii="Bookman Old Style" w:hAnsi="Bookman Old Style" w:cs="Tahoma"/>
                      <w:sz w:val="18"/>
                      <w:szCs w:val="18"/>
                      <w:lang w:val="el-GR"/>
                    </w:rPr>
                    <w:t>Αντιπροσώπευση - Συναίνεση – Έγκριση</w:t>
                  </w:r>
                </w:p>
              </w:tc>
              <w:tc>
                <w:tcPr>
                  <w:tcW w:w="1843" w:type="dxa"/>
                  <w:shd w:val="clear" w:color="auto" w:fill="auto"/>
                </w:tcPr>
                <w:p w14:paraId="58A2D3DA" w14:textId="77777777" w:rsidR="005D4301" w:rsidRPr="005D4301" w:rsidRDefault="005D4301" w:rsidP="005D4301">
                  <w:pPr>
                    <w:jc w:val="both"/>
                    <w:rPr>
                      <w:iCs/>
                      <w:color w:val="002060"/>
                      <w:lang w:val="el-GR"/>
                    </w:rPr>
                  </w:pPr>
                </w:p>
              </w:tc>
            </w:tr>
            <w:tr w:rsidR="005D4301" w:rsidRPr="00052EA2" w14:paraId="2EE259A4" w14:textId="77777777" w:rsidTr="005D4301">
              <w:tc>
                <w:tcPr>
                  <w:tcW w:w="535" w:type="dxa"/>
                  <w:shd w:val="clear" w:color="auto" w:fill="auto"/>
                </w:tcPr>
                <w:p w14:paraId="776A01A3" w14:textId="77777777" w:rsidR="005D4301" w:rsidRPr="005D4301" w:rsidRDefault="005D4301" w:rsidP="005D4301">
                  <w:pPr>
                    <w:jc w:val="both"/>
                    <w:rPr>
                      <w:rFonts w:ascii="Bookman Old Style" w:hAnsi="Bookman Old Style"/>
                      <w:iCs/>
                      <w:sz w:val="18"/>
                      <w:szCs w:val="18"/>
                      <w:lang w:val="el-GR"/>
                    </w:rPr>
                  </w:pPr>
                </w:p>
                <w:p w14:paraId="38CDBA88" w14:textId="77777777" w:rsidR="005D4301" w:rsidRPr="005D4301" w:rsidRDefault="005D4301" w:rsidP="005D4301">
                  <w:pPr>
                    <w:jc w:val="both"/>
                    <w:rPr>
                      <w:rFonts w:ascii="Bookman Old Style" w:hAnsi="Bookman Old Style"/>
                      <w:iCs/>
                      <w:sz w:val="18"/>
                      <w:szCs w:val="18"/>
                      <w:lang w:val="el-GR"/>
                    </w:rPr>
                  </w:pPr>
                </w:p>
                <w:p w14:paraId="4779D809"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8</w:t>
                  </w:r>
                </w:p>
              </w:tc>
              <w:tc>
                <w:tcPr>
                  <w:tcW w:w="5839" w:type="dxa"/>
                  <w:shd w:val="clear" w:color="auto" w:fill="auto"/>
                </w:tcPr>
                <w:p w14:paraId="2861A8F0" w14:textId="77777777" w:rsidR="005D4301" w:rsidRPr="005D4301" w:rsidRDefault="005D4301" w:rsidP="005D4301">
                  <w:pPr>
                    <w:tabs>
                      <w:tab w:val="center" w:pos="4153"/>
                      <w:tab w:val="left" w:pos="7575"/>
                    </w:tabs>
                    <w:jc w:val="both"/>
                    <w:rPr>
                      <w:rFonts w:ascii="Bookman Old Style" w:hAnsi="Bookman Old Style" w:cs="Tahoma"/>
                      <w:sz w:val="18"/>
                      <w:szCs w:val="18"/>
                      <w:lang w:val="el-GR"/>
                    </w:rPr>
                  </w:pPr>
                  <w:r w:rsidRPr="005D4301">
                    <w:rPr>
                      <w:rFonts w:ascii="Bookman Old Style" w:hAnsi="Bookman Old Style" w:cs="Tahoma"/>
                      <w:sz w:val="18"/>
                      <w:szCs w:val="18"/>
                      <w:lang w:val="el-GR"/>
                    </w:rPr>
                    <w:t>Στοιχεία Ενοχικού Δικαίου / Θεμελιώδεις Αρχές του Ενοχικού Δικαίου, Ενοχική σχέση (ενοχή)</w:t>
                  </w:r>
                </w:p>
                <w:p w14:paraId="459AC698" w14:textId="77777777" w:rsidR="005D4301" w:rsidRPr="005D4301" w:rsidRDefault="005D4301" w:rsidP="005D4301">
                  <w:pPr>
                    <w:tabs>
                      <w:tab w:val="center" w:pos="4153"/>
                      <w:tab w:val="left" w:pos="7575"/>
                    </w:tabs>
                    <w:jc w:val="both"/>
                    <w:rPr>
                      <w:rFonts w:ascii="Bookman Old Style" w:hAnsi="Bookman Old Style" w:cs="Tahoma"/>
                      <w:sz w:val="18"/>
                      <w:szCs w:val="18"/>
                      <w:lang w:val="el-GR"/>
                    </w:rPr>
                  </w:pPr>
                  <w:r w:rsidRPr="005D4301">
                    <w:rPr>
                      <w:rFonts w:ascii="Bookman Old Style" w:hAnsi="Bookman Old Style" w:cs="Tahoma"/>
                      <w:sz w:val="18"/>
                      <w:szCs w:val="18"/>
                      <w:lang w:val="el-GR"/>
                    </w:rPr>
                    <w:t>Ενοχές από δικαιοπραξία - Ενοχές από το νόμο</w:t>
                  </w:r>
                </w:p>
                <w:p w14:paraId="5DC19307"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Ανώμαλη εξέλιξη και απόσβεση της ενοχής, Συμμετοχή τρίτων προσώπων στην ενοχή, Μεταβίβαση ενοχικού δικαιώματος ή υποχρέωσης.</w:t>
                  </w:r>
                </w:p>
                <w:p w14:paraId="66325D44" w14:textId="77777777" w:rsidR="005D4301" w:rsidRPr="005D4301" w:rsidRDefault="005D4301" w:rsidP="005D4301">
                  <w:pPr>
                    <w:jc w:val="both"/>
                    <w:rPr>
                      <w:rFonts w:ascii="Bookman Old Style" w:hAnsi="Bookman Old Style"/>
                      <w:iCs/>
                      <w:color w:val="002060"/>
                      <w:sz w:val="18"/>
                      <w:szCs w:val="18"/>
                      <w:lang w:val="el-GR"/>
                    </w:rPr>
                  </w:pPr>
                </w:p>
              </w:tc>
              <w:tc>
                <w:tcPr>
                  <w:tcW w:w="1843" w:type="dxa"/>
                  <w:shd w:val="clear" w:color="auto" w:fill="auto"/>
                </w:tcPr>
                <w:p w14:paraId="3530DEDB" w14:textId="77777777" w:rsidR="005D4301" w:rsidRPr="005D4301" w:rsidRDefault="005D4301" w:rsidP="005D4301">
                  <w:pPr>
                    <w:jc w:val="both"/>
                    <w:rPr>
                      <w:iCs/>
                      <w:color w:val="002060"/>
                      <w:lang w:val="el-GR"/>
                    </w:rPr>
                  </w:pPr>
                </w:p>
              </w:tc>
            </w:tr>
            <w:tr w:rsidR="005D4301" w:rsidRPr="00052EA2" w14:paraId="535BA250" w14:textId="77777777" w:rsidTr="005D4301">
              <w:tc>
                <w:tcPr>
                  <w:tcW w:w="535" w:type="dxa"/>
                  <w:shd w:val="clear" w:color="auto" w:fill="auto"/>
                </w:tcPr>
                <w:p w14:paraId="3C95B980" w14:textId="77777777" w:rsidR="005D4301" w:rsidRPr="005D4301" w:rsidRDefault="005D4301" w:rsidP="005D4301">
                  <w:pPr>
                    <w:jc w:val="both"/>
                    <w:rPr>
                      <w:rFonts w:ascii="Bookman Old Style" w:hAnsi="Bookman Old Style"/>
                      <w:iCs/>
                      <w:sz w:val="18"/>
                      <w:szCs w:val="18"/>
                      <w:lang w:val="el-GR"/>
                    </w:rPr>
                  </w:pPr>
                </w:p>
                <w:p w14:paraId="56FA43EE"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9</w:t>
                  </w:r>
                </w:p>
              </w:tc>
              <w:tc>
                <w:tcPr>
                  <w:tcW w:w="5839" w:type="dxa"/>
                  <w:shd w:val="clear" w:color="auto" w:fill="auto"/>
                </w:tcPr>
                <w:p w14:paraId="5A0CF8E5"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Συμβάσεις Είδη Συμβάσεων</w:t>
                  </w:r>
                </w:p>
                <w:p w14:paraId="3EB55790" w14:textId="77777777" w:rsidR="005D4301" w:rsidRPr="005D4301" w:rsidRDefault="005D4301" w:rsidP="005D4301">
                  <w:pPr>
                    <w:tabs>
                      <w:tab w:val="center" w:pos="4153"/>
                      <w:tab w:val="left" w:pos="7575"/>
                    </w:tabs>
                    <w:jc w:val="both"/>
                    <w:rPr>
                      <w:rFonts w:ascii="Bookman Old Style" w:hAnsi="Bookman Old Style" w:cs="Tahoma"/>
                      <w:sz w:val="18"/>
                      <w:szCs w:val="18"/>
                      <w:lang w:val="el-GR"/>
                    </w:rPr>
                  </w:pPr>
                  <w:r w:rsidRPr="005D4301">
                    <w:rPr>
                      <w:rFonts w:ascii="Bookman Old Style" w:hAnsi="Bookman Old Style" w:cs="Tahoma"/>
                      <w:sz w:val="18"/>
                      <w:szCs w:val="18"/>
                      <w:lang w:val="el-GR"/>
                    </w:rPr>
                    <w:t>Οι επώνυμες ενοχικές συμβάσεις του Αστικού Κώδικα  : Σύμβαση Δωρεάς, Σύμβαση Ανταλλαγής,</w:t>
                  </w:r>
                </w:p>
                <w:p w14:paraId="4DECF824" w14:textId="77777777" w:rsidR="005D4301" w:rsidRPr="005D4301" w:rsidRDefault="005D4301" w:rsidP="005D4301">
                  <w:pPr>
                    <w:jc w:val="both"/>
                    <w:rPr>
                      <w:rFonts w:ascii="Bookman Old Style" w:hAnsi="Bookman Old Style"/>
                      <w:iCs/>
                      <w:color w:val="002060"/>
                      <w:sz w:val="18"/>
                      <w:szCs w:val="18"/>
                      <w:lang w:val="el-GR"/>
                    </w:rPr>
                  </w:pPr>
                </w:p>
              </w:tc>
              <w:tc>
                <w:tcPr>
                  <w:tcW w:w="1843" w:type="dxa"/>
                  <w:shd w:val="clear" w:color="auto" w:fill="auto"/>
                </w:tcPr>
                <w:p w14:paraId="16F86C33" w14:textId="77777777" w:rsidR="005D4301" w:rsidRPr="005D4301" w:rsidRDefault="005D4301" w:rsidP="005D4301">
                  <w:pPr>
                    <w:jc w:val="both"/>
                    <w:rPr>
                      <w:iCs/>
                      <w:color w:val="002060"/>
                      <w:lang w:val="el-GR"/>
                    </w:rPr>
                  </w:pPr>
                </w:p>
              </w:tc>
            </w:tr>
            <w:tr w:rsidR="005D4301" w:rsidRPr="00052EA2" w14:paraId="3D05B559" w14:textId="77777777" w:rsidTr="005D4301">
              <w:tc>
                <w:tcPr>
                  <w:tcW w:w="535" w:type="dxa"/>
                  <w:shd w:val="clear" w:color="auto" w:fill="auto"/>
                </w:tcPr>
                <w:p w14:paraId="7D6EC355" w14:textId="77777777" w:rsidR="005D4301" w:rsidRPr="005D4301" w:rsidRDefault="005D4301" w:rsidP="005D4301">
                  <w:pPr>
                    <w:jc w:val="both"/>
                    <w:rPr>
                      <w:rFonts w:ascii="Bookman Old Style" w:hAnsi="Bookman Old Style"/>
                      <w:iCs/>
                      <w:sz w:val="18"/>
                      <w:szCs w:val="18"/>
                      <w:lang w:val="el-GR"/>
                    </w:rPr>
                  </w:pPr>
                </w:p>
                <w:p w14:paraId="1D487FC7"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10</w:t>
                  </w:r>
                </w:p>
              </w:tc>
              <w:tc>
                <w:tcPr>
                  <w:tcW w:w="5839" w:type="dxa"/>
                  <w:shd w:val="clear" w:color="auto" w:fill="auto"/>
                </w:tcPr>
                <w:p w14:paraId="015ABE5A" w14:textId="77777777" w:rsidR="005D4301" w:rsidRPr="005D4301" w:rsidRDefault="005D4301" w:rsidP="005D4301">
                  <w:pPr>
                    <w:tabs>
                      <w:tab w:val="center" w:pos="4153"/>
                      <w:tab w:val="left" w:pos="7575"/>
                    </w:tabs>
                    <w:jc w:val="both"/>
                    <w:rPr>
                      <w:rFonts w:ascii="Bookman Old Style" w:hAnsi="Bookman Old Style" w:cs="Tahoma"/>
                      <w:sz w:val="18"/>
                      <w:szCs w:val="18"/>
                      <w:lang w:val="el-GR"/>
                    </w:rPr>
                  </w:pPr>
                  <w:r w:rsidRPr="005D4301">
                    <w:rPr>
                      <w:rFonts w:ascii="Bookman Old Style" w:hAnsi="Bookman Old Style" w:cs="Tahoma"/>
                      <w:sz w:val="18"/>
                      <w:szCs w:val="18"/>
                      <w:lang w:val="el-GR"/>
                    </w:rPr>
                    <w:t>Σύμβαση Πώλησης, Σύμβαση Μίσθωσης, Σύμβαση Εργου, Σύμβαση Εργασίας, Σύμβαση Δανείου</w:t>
                  </w:r>
                </w:p>
                <w:p w14:paraId="114539FF" w14:textId="77777777" w:rsidR="005D4301" w:rsidRPr="005D4301" w:rsidRDefault="005D4301" w:rsidP="005D4301">
                  <w:pPr>
                    <w:jc w:val="both"/>
                    <w:rPr>
                      <w:rFonts w:ascii="Bookman Old Style" w:hAnsi="Bookman Old Style"/>
                      <w:iCs/>
                      <w:color w:val="002060"/>
                      <w:sz w:val="18"/>
                      <w:szCs w:val="18"/>
                      <w:lang w:val="el-GR"/>
                    </w:rPr>
                  </w:pPr>
                </w:p>
              </w:tc>
              <w:tc>
                <w:tcPr>
                  <w:tcW w:w="1843" w:type="dxa"/>
                  <w:shd w:val="clear" w:color="auto" w:fill="auto"/>
                </w:tcPr>
                <w:p w14:paraId="27CEA110" w14:textId="77777777" w:rsidR="005D4301" w:rsidRPr="005D4301" w:rsidRDefault="005D4301" w:rsidP="005D4301">
                  <w:pPr>
                    <w:jc w:val="both"/>
                    <w:rPr>
                      <w:iCs/>
                      <w:color w:val="002060"/>
                      <w:lang w:val="el-GR"/>
                    </w:rPr>
                  </w:pPr>
                </w:p>
              </w:tc>
            </w:tr>
            <w:tr w:rsidR="005D4301" w:rsidRPr="00052EA2" w14:paraId="729CCB12" w14:textId="77777777" w:rsidTr="005D4301">
              <w:tc>
                <w:tcPr>
                  <w:tcW w:w="535" w:type="dxa"/>
                  <w:shd w:val="clear" w:color="auto" w:fill="auto"/>
                </w:tcPr>
                <w:p w14:paraId="1F0AE0F4" w14:textId="77777777" w:rsidR="005D4301" w:rsidRPr="005D4301" w:rsidRDefault="005D4301" w:rsidP="005D4301">
                  <w:pPr>
                    <w:jc w:val="both"/>
                    <w:rPr>
                      <w:rFonts w:ascii="Bookman Old Style" w:hAnsi="Bookman Old Style"/>
                      <w:iCs/>
                      <w:sz w:val="18"/>
                      <w:szCs w:val="18"/>
                      <w:lang w:val="el-GR"/>
                    </w:rPr>
                  </w:pPr>
                </w:p>
                <w:p w14:paraId="7F64A2B0"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11</w:t>
                  </w:r>
                </w:p>
              </w:tc>
              <w:tc>
                <w:tcPr>
                  <w:tcW w:w="5839" w:type="dxa"/>
                  <w:shd w:val="clear" w:color="auto" w:fill="auto"/>
                </w:tcPr>
                <w:p w14:paraId="52C24707"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Οι ενοχές που δημιουργούνται από το νόμο : διοίκηση αλλοτρίων, αδικαιολόγητος πλουτισμός, αδικοπραξίες.</w:t>
                  </w:r>
                </w:p>
                <w:p w14:paraId="022BB296" w14:textId="77777777" w:rsidR="005D4301" w:rsidRPr="005D4301" w:rsidRDefault="005D4301" w:rsidP="005D4301">
                  <w:pPr>
                    <w:jc w:val="both"/>
                    <w:rPr>
                      <w:rFonts w:ascii="Bookman Old Style" w:hAnsi="Bookman Old Style"/>
                      <w:iCs/>
                      <w:color w:val="002060"/>
                      <w:sz w:val="18"/>
                      <w:szCs w:val="18"/>
                      <w:lang w:val="el-GR"/>
                    </w:rPr>
                  </w:pPr>
                </w:p>
              </w:tc>
              <w:tc>
                <w:tcPr>
                  <w:tcW w:w="1843" w:type="dxa"/>
                  <w:shd w:val="clear" w:color="auto" w:fill="auto"/>
                </w:tcPr>
                <w:p w14:paraId="616ECC34" w14:textId="77777777" w:rsidR="005D4301" w:rsidRPr="005D4301" w:rsidRDefault="005D4301" w:rsidP="005D4301">
                  <w:pPr>
                    <w:jc w:val="both"/>
                    <w:rPr>
                      <w:iCs/>
                      <w:color w:val="002060"/>
                      <w:lang w:val="el-GR"/>
                    </w:rPr>
                  </w:pPr>
                </w:p>
              </w:tc>
            </w:tr>
            <w:tr w:rsidR="005D4301" w:rsidRPr="00052EA2" w14:paraId="1F35B195" w14:textId="77777777" w:rsidTr="005D4301">
              <w:tc>
                <w:tcPr>
                  <w:tcW w:w="535" w:type="dxa"/>
                  <w:shd w:val="clear" w:color="auto" w:fill="auto"/>
                </w:tcPr>
                <w:p w14:paraId="04275CC4" w14:textId="77777777" w:rsidR="005D4301" w:rsidRPr="005D4301" w:rsidRDefault="005D4301" w:rsidP="005D4301">
                  <w:pPr>
                    <w:jc w:val="both"/>
                    <w:rPr>
                      <w:rFonts w:ascii="Bookman Old Style" w:hAnsi="Bookman Old Style"/>
                      <w:iCs/>
                      <w:sz w:val="18"/>
                      <w:szCs w:val="18"/>
                      <w:lang w:val="el-GR"/>
                    </w:rPr>
                  </w:pPr>
                </w:p>
                <w:p w14:paraId="751E7BFB" w14:textId="77777777" w:rsidR="005D4301" w:rsidRPr="005D4301" w:rsidRDefault="005D4301" w:rsidP="005D4301">
                  <w:pPr>
                    <w:jc w:val="both"/>
                    <w:rPr>
                      <w:rFonts w:ascii="Bookman Old Style" w:hAnsi="Bookman Old Style"/>
                      <w:iCs/>
                      <w:sz w:val="18"/>
                      <w:szCs w:val="18"/>
                      <w:lang w:val="el-GR"/>
                    </w:rPr>
                  </w:pPr>
                </w:p>
                <w:p w14:paraId="2D872F8A"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12</w:t>
                  </w:r>
                </w:p>
              </w:tc>
              <w:tc>
                <w:tcPr>
                  <w:tcW w:w="5839" w:type="dxa"/>
                  <w:shd w:val="clear" w:color="auto" w:fill="auto"/>
                </w:tcPr>
                <w:p w14:paraId="36379594"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Στοιχεία Εμπράγματου Δικαίου</w:t>
                  </w:r>
                </w:p>
                <w:p w14:paraId="0D721D72"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Γενικές αρχές. Τα πράγματα - διακρίσεις.</w:t>
                  </w:r>
                </w:p>
                <w:p w14:paraId="6DE0473F"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 xml:space="preserve">Η </w:t>
                  </w:r>
                  <w:r w:rsidRPr="00273775">
                    <w:rPr>
                      <w:rFonts w:ascii="Bookman Old Style" w:hAnsi="Bookman Old Style" w:cs="Tahoma"/>
                      <w:sz w:val="18"/>
                      <w:szCs w:val="18"/>
                    </w:rPr>
                    <w:t>K</w:t>
                  </w:r>
                  <w:r w:rsidRPr="005D4301">
                    <w:rPr>
                      <w:rFonts w:ascii="Bookman Old Style" w:hAnsi="Bookman Old Style" w:cs="Tahoma"/>
                      <w:sz w:val="18"/>
                      <w:szCs w:val="18"/>
                      <w:lang w:val="el-GR"/>
                    </w:rPr>
                    <w:t>υριότητα : έννοια, περιεχόμενο, κτήση και απώλεια κυριότητας ακινήτου και κινητού, προστασία.</w:t>
                  </w:r>
                </w:p>
                <w:p w14:paraId="501A3BDD"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Δουλειές.</w:t>
                  </w:r>
                </w:p>
                <w:p w14:paraId="1977706B"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 xml:space="preserve">Δικαιώματα εμπράγματης </w:t>
                  </w:r>
                </w:p>
                <w:p w14:paraId="16207843"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ασφάλειας : υποθήκη – ενέχυρο.</w:t>
                  </w:r>
                </w:p>
                <w:p w14:paraId="76B26F70" w14:textId="77777777" w:rsidR="005D4301" w:rsidRPr="005D4301" w:rsidRDefault="005D4301" w:rsidP="005D4301">
                  <w:pPr>
                    <w:jc w:val="both"/>
                    <w:rPr>
                      <w:rFonts w:ascii="Bookman Old Style" w:hAnsi="Bookman Old Style"/>
                      <w:iCs/>
                      <w:color w:val="002060"/>
                      <w:sz w:val="18"/>
                      <w:szCs w:val="18"/>
                      <w:lang w:val="el-GR"/>
                    </w:rPr>
                  </w:pPr>
                </w:p>
              </w:tc>
              <w:tc>
                <w:tcPr>
                  <w:tcW w:w="1843" w:type="dxa"/>
                  <w:shd w:val="clear" w:color="auto" w:fill="auto"/>
                </w:tcPr>
                <w:p w14:paraId="366A185E" w14:textId="77777777" w:rsidR="005D4301" w:rsidRPr="005D4301" w:rsidRDefault="005D4301" w:rsidP="005D4301">
                  <w:pPr>
                    <w:jc w:val="both"/>
                    <w:rPr>
                      <w:iCs/>
                      <w:color w:val="002060"/>
                      <w:lang w:val="el-GR"/>
                    </w:rPr>
                  </w:pPr>
                </w:p>
              </w:tc>
            </w:tr>
            <w:tr w:rsidR="005D4301" w:rsidRPr="00273775" w14:paraId="477DBA40" w14:textId="77777777" w:rsidTr="005D4301">
              <w:tc>
                <w:tcPr>
                  <w:tcW w:w="535" w:type="dxa"/>
                  <w:shd w:val="clear" w:color="auto" w:fill="auto"/>
                </w:tcPr>
                <w:p w14:paraId="69EA5607"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13</w:t>
                  </w:r>
                </w:p>
              </w:tc>
              <w:tc>
                <w:tcPr>
                  <w:tcW w:w="5839" w:type="dxa"/>
                  <w:shd w:val="clear" w:color="auto" w:fill="auto"/>
                </w:tcPr>
                <w:p w14:paraId="5DF32D86" w14:textId="77777777" w:rsidR="005D4301" w:rsidRPr="00273775" w:rsidRDefault="005D4301" w:rsidP="005D4301">
                  <w:pPr>
                    <w:autoSpaceDE w:val="0"/>
                    <w:autoSpaceDN w:val="0"/>
                    <w:adjustRightInd w:val="0"/>
                    <w:jc w:val="both"/>
                    <w:rPr>
                      <w:rFonts w:ascii="Bookman Old Style" w:hAnsi="Bookman Old Style" w:cs="Tahoma"/>
                      <w:sz w:val="18"/>
                      <w:szCs w:val="18"/>
                    </w:rPr>
                  </w:pPr>
                  <w:r w:rsidRPr="00273775">
                    <w:rPr>
                      <w:rFonts w:ascii="Bookman Old Style" w:hAnsi="Bookman Old Style" w:cs="Tahoma"/>
                      <w:sz w:val="18"/>
                      <w:szCs w:val="18"/>
                    </w:rPr>
                    <w:t>Κληρονομικό Δίκαιο</w:t>
                  </w:r>
                </w:p>
                <w:p w14:paraId="5526457F" w14:textId="77777777" w:rsidR="005D4301" w:rsidRPr="00273775" w:rsidRDefault="005D4301" w:rsidP="005D4301">
                  <w:pPr>
                    <w:jc w:val="both"/>
                    <w:rPr>
                      <w:rFonts w:ascii="Bookman Old Style" w:hAnsi="Bookman Old Style"/>
                      <w:iCs/>
                      <w:color w:val="002060"/>
                      <w:sz w:val="18"/>
                      <w:szCs w:val="18"/>
                    </w:rPr>
                  </w:pPr>
                </w:p>
              </w:tc>
              <w:tc>
                <w:tcPr>
                  <w:tcW w:w="1843" w:type="dxa"/>
                  <w:shd w:val="clear" w:color="auto" w:fill="auto"/>
                </w:tcPr>
                <w:p w14:paraId="3844EE7B" w14:textId="77777777" w:rsidR="005D4301" w:rsidRPr="00273775" w:rsidRDefault="005D4301" w:rsidP="005D4301">
                  <w:pPr>
                    <w:jc w:val="both"/>
                    <w:rPr>
                      <w:iCs/>
                      <w:color w:val="002060"/>
                    </w:rPr>
                  </w:pPr>
                </w:p>
              </w:tc>
            </w:tr>
          </w:tbl>
          <w:p w14:paraId="3D5F13B9" w14:textId="77777777" w:rsidR="005D4301" w:rsidRPr="00F8058A" w:rsidRDefault="005D4301" w:rsidP="005D4301">
            <w:pPr>
              <w:autoSpaceDE w:val="0"/>
              <w:autoSpaceDN w:val="0"/>
              <w:adjustRightInd w:val="0"/>
              <w:spacing w:line="360" w:lineRule="auto"/>
              <w:jc w:val="both"/>
              <w:rPr>
                <w:rFonts w:ascii="Tahoma" w:hAnsi="Tahoma" w:cs="Tahoma"/>
                <w:sz w:val="20"/>
                <w:szCs w:val="20"/>
              </w:rPr>
            </w:pPr>
          </w:p>
        </w:tc>
      </w:tr>
    </w:tbl>
    <w:p w14:paraId="0CEEC8AA" w14:textId="77777777" w:rsidR="005D4301" w:rsidRDefault="005D4301" w:rsidP="004178A5">
      <w:pPr>
        <w:widowControl w:val="0"/>
        <w:numPr>
          <w:ilvl w:val="0"/>
          <w:numId w:val="136"/>
        </w:numPr>
        <w:autoSpaceDE w:val="0"/>
        <w:autoSpaceDN w:val="0"/>
        <w:adjustRightInd w:val="0"/>
        <w:spacing w:line="276" w:lineRule="auto"/>
        <w:rPr>
          <w:rFonts w:cs="Arial"/>
          <w:b/>
          <w:color w:val="000000"/>
        </w:rPr>
      </w:pPr>
      <w:r>
        <w:rPr>
          <w:rFonts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5D4301" w14:paraId="2DE6BA87"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3F94D010" w14:textId="77777777" w:rsidR="005D4301" w:rsidRPr="005D4301" w:rsidRDefault="005D4301" w:rsidP="005D4301">
            <w:pPr>
              <w:jc w:val="right"/>
              <w:rPr>
                <w:rFonts w:cs="Arial"/>
                <w:b/>
                <w:sz w:val="20"/>
                <w:szCs w:val="20"/>
                <w:lang w:val="el-GR"/>
              </w:rPr>
            </w:pPr>
            <w:r w:rsidRPr="005D4301">
              <w:rPr>
                <w:rFonts w:cs="Arial"/>
                <w:b/>
                <w:sz w:val="20"/>
                <w:szCs w:val="20"/>
                <w:lang w:val="el-GR"/>
              </w:rPr>
              <w:t>ΤΡΟΠΟΣ ΠΑΡΑΔΟΣΗΣ</w:t>
            </w:r>
            <w:r w:rsidRPr="005D4301">
              <w:rPr>
                <w:rFonts w:cs="Arial"/>
                <w:b/>
                <w:sz w:val="20"/>
                <w:szCs w:val="20"/>
                <w:lang w:val="el-GR"/>
              </w:rPr>
              <w:br/>
            </w:r>
            <w:r w:rsidRPr="005D4301">
              <w:rPr>
                <w:rFonts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4AFED964" w14:textId="77777777" w:rsidR="005D4301" w:rsidRPr="00907B76" w:rsidRDefault="005D4301" w:rsidP="005D4301">
            <w:pPr>
              <w:rPr>
                <w:iCs/>
              </w:rPr>
            </w:pPr>
            <w:r w:rsidRPr="00907B76">
              <w:rPr>
                <w:iCs/>
              </w:rPr>
              <w:t>Πρόσωπο με πρόσωπο.</w:t>
            </w:r>
          </w:p>
        </w:tc>
      </w:tr>
      <w:tr w:rsidR="005D4301" w:rsidRPr="00052EA2" w14:paraId="7DB993A1"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078EA7C9" w14:textId="77777777" w:rsidR="005D4301" w:rsidRPr="005D4301" w:rsidRDefault="005D4301" w:rsidP="005D4301">
            <w:pPr>
              <w:jc w:val="right"/>
              <w:rPr>
                <w:rFonts w:cs="Arial"/>
                <w:i/>
                <w:sz w:val="16"/>
                <w:szCs w:val="16"/>
                <w:lang w:val="el-GR"/>
              </w:rPr>
            </w:pPr>
            <w:r w:rsidRPr="005D4301">
              <w:rPr>
                <w:rFonts w:cs="Arial"/>
                <w:b/>
                <w:sz w:val="20"/>
                <w:szCs w:val="20"/>
                <w:lang w:val="el-GR"/>
              </w:rPr>
              <w:t>ΧΡΗΣΗ ΤΕΧΝΟΛΟΓΙΩΝ ΠΛΗΡΟΦΟΡΙΑΣ ΚΑΙ ΕΠΙΚΟΙΝΩΝΙΩΝ</w:t>
            </w:r>
            <w:r w:rsidRPr="005D4301">
              <w:rPr>
                <w:rFonts w:cs="Arial"/>
                <w:b/>
                <w:sz w:val="20"/>
                <w:szCs w:val="20"/>
                <w:lang w:val="el-GR"/>
              </w:rPr>
              <w:br/>
            </w:r>
            <w:r w:rsidRPr="005D4301">
              <w:rPr>
                <w:rFonts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06C77C3A" w14:textId="77777777" w:rsidR="005D4301" w:rsidRPr="005D4301" w:rsidRDefault="005D4301" w:rsidP="005D4301">
            <w:pPr>
              <w:jc w:val="both"/>
              <w:rPr>
                <w:iCs/>
                <w:lang w:val="el-GR"/>
              </w:rPr>
            </w:pPr>
            <w:r w:rsidRPr="005D4301">
              <w:rPr>
                <w:iCs/>
                <w:lang w:val="el-GR"/>
              </w:rPr>
              <w:t>Χρήση σύγχρονων μεθόδων ΤΠΕ και υποστήριξη διδασκαλίας με ηλεκτρονικά μέσα.</w:t>
            </w:r>
          </w:p>
          <w:p w14:paraId="2DF56502" w14:textId="77777777" w:rsidR="005D4301" w:rsidRPr="005D4301" w:rsidRDefault="005D4301" w:rsidP="005D4301">
            <w:pPr>
              <w:jc w:val="both"/>
              <w:rPr>
                <w:iCs/>
                <w:lang w:val="el-GR"/>
              </w:rPr>
            </w:pPr>
            <w:r w:rsidRPr="005D4301">
              <w:rPr>
                <w:iCs/>
                <w:lang w:val="el-GR"/>
              </w:rPr>
              <w:t xml:space="preserve">Υποστήριξη Μαθησιακής διαδικασίας μέσω της ηλεκτρονικής πλατφόρμας </w:t>
            </w:r>
            <w:r w:rsidRPr="00907B76">
              <w:rPr>
                <w:iCs/>
              </w:rPr>
              <w:t>e</w:t>
            </w:r>
            <w:r w:rsidRPr="005D4301">
              <w:rPr>
                <w:iCs/>
                <w:lang w:val="el-GR"/>
              </w:rPr>
              <w:t>-</w:t>
            </w:r>
            <w:r w:rsidRPr="00907B76">
              <w:rPr>
                <w:iCs/>
              </w:rPr>
              <w:t>class</w:t>
            </w:r>
            <w:r w:rsidRPr="005D4301">
              <w:rPr>
                <w:iCs/>
                <w:lang w:val="el-GR"/>
              </w:rPr>
              <w:t>.</w:t>
            </w:r>
          </w:p>
          <w:p w14:paraId="3A30D073" w14:textId="77777777" w:rsidR="005D4301" w:rsidRPr="005D4301" w:rsidRDefault="005D4301" w:rsidP="005D4301">
            <w:pPr>
              <w:jc w:val="both"/>
              <w:rPr>
                <w:rFonts w:cs="Arial"/>
                <w:b/>
                <w:sz w:val="20"/>
                <w:szCs w:val="20"/>
                <w:lang w:val="el-GR"/>
              </w:rPr>
            </w:pPr>
            <w:r w:rsidRPr="005D4301">
              <w:rPr>
                <w:iCs/>
                <w:lang w:val="el-GR"/>
              </w:rPr>
              <w:t xml:space="preserve">Χρήση πλατφόρμας </w:t>
            </w:r>
            <w:r w:rsidRPr="00907B76">
              <w:rPr>
                <w:iCs/>
              </w:rPr>
              <w:t>e</w:t>
            </w:r>
            <w:r w:rsidRPr="005D4301">
              <w:rPr>
                <w:iCs/>
                <w:lang w:val="el-GR"/>
              </w:rPr>
              <w:t>-</w:t>
            </w:r>
            <w:r w:rsidRPr="00907B76">
              <w:rPr>
                <w:iCs/>
              </w:rPr>
              <w:t>class</w:t>
            </w:r>
            <w:r w:rsidRPr="005D4301">
              <w:rPr>
                <w:iCs/>
                <w:lang w:val="el-GR"/>
              </w:rPr>
              <w:t xml:space="preserve">, </w:t>
            </w:r>
            <w:r w:rsidRPr="00907B76">
              <w:rPr>
                <w:iCs/>
              </w:rPr>
              <w:t>e</w:t>
            </w:r>
            <w:r w:rsidRPr="005D4301">
              <w:rPr>
                <w:iCs/>
                <w:lang w:val="el-GR"/>
              </w:rPr>
              <w:t>-</w:t>
            </w:r>
            <w:r w:rsidRPr="00907B76">
              <w:rPr>
                <w:iCs/>
              </w:rPr>
              <w:t>mail</w:t>
            </w:r>
            <w:r w:rsidRPr="005D4301">
              <w:rPr>
                <w:iCs/>
                <w:lang w:val="el-GR"/>
              </w:rPr>
              <w:t xml:space="preserve"> στην επικοινωνία με τους φοιτητές.</w:t>
            </w:r>
          </w:p>
        </w:tc>
      </w:tr>
      <w:tr w:rsidR="005D4301" w14:paraId="06511EDB"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53618F1C" w14:textId="77777777" w:rsidR="005D4301" w:rsidRPr="005D4301" w:rsidRDefault="005D4301" w:rsidP="005D4301">
            <w:pPr>
              <w:jc w:val="right"/>
              <w:rPr>
                <w:rFonts w:cs="Arial"/>
                <w:b/>
                <w:sz w:val="20"/>
                <w:szCs w:val="20"/>
                <w:lang w:val="el-GR"/>
              </w:rPr>
            </w:pPr>
            <w:r w:rsidRPr="005D4301">
              <w:rPr>
                <w:rFonts w:cs="Arial"/>
                <w:b/>
                <w:sz w:val="20"/>
                <w:szCs w:val="20"/>
                <w:lang w:val="el-GR"/>
              </w:rPr>
              <w:t>ΟΡΓΑΝΩΣΗ ΔΙΔΑΣΚΑΛΙΑΣ</w:t>
            </w:r>
          </w:p>
          <w:p w14:paraId="60BBF651"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Περιγράφονται αναλυτικά ο τρόπος και μέθοδοι διδασκαλίας.</w:t>
            </w:r>
          </w:p>
          <w:p w14:paraId="25E576C4" w14:textId="77777777" w:rsidR="005D4301" w:rsidRPr="005D4301" w:rsidRDefault="005D4301" w:rsidP="005D4301">
            <w:pPr>
              <w:jc w:val="both"/>
              <w:rPr>
                <w:rFonts w:cs="Arial"/>
                <w:i/>
                <w:sz w:val="16"/>
                <w:szCs w:val="16"/>
                <w:lang w:val="el-GR"/>
              </w:rPr>
            </w:pPr>
            <w:r w:rsidRPr="005D4301">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cs="Arial"/>
                <w:i/>
                <w:sz w:val="16"/>
                <w:szCs w:val="16"/>
              </w:rPr>
              <w:t>project</w:t>
            </w:r>
            <w:r w:rsidRPr="005D4301">
              <w:rPr>
                <w:rFonts w:cs="Arial"/>
                <w:i/>
                <w:sz w:val="16"/>
                <w:szCs w:val="16"/>
                <w:lang w:val="el-GR"/>
              </w:rPr>
              <w:t>), Συγγραφή εργασίας / εργασιών, Καλλιτεχνική δημιουργία, κ.λπ.</w:t>
            </w:r>
          </w:p>
          <w:p w14:paraId="6F0A01E9" w14:textId="77777777" w:rsidR="005D4301" w:rsidRPr="005D4301" w:rsidRDefault="005D4301" w:rsidP="005D4301">
            <w:pPr>
              <w:jc w:val="both"/>
              <w:rPr>
                <w:rFonts w:cs="Arial"/>
                <w:i/>
                <w:sz w:val="16"/>
                <w:szCs w:val="16"/>
                <w:lang w:val="el-GR"/>
              </w:rPr>
            </w:pPr>
          </w:p>
          <w:p w14:paraId="6DF83723" w14:textId="77777777" w:rsidR="005D4301" w:rsidRPr="005D4301" w:rsidRDefault="005D4301" w:rsidP="005D4301">
            <w:pPr>
              <w:jc w:val="both"/>
              <w:rPr>
                <w:rFonts w:cs="Arial"/>
                <w:i/>
                <w:sz w:val="16"/>
                <w:szCs w:val="16"/>
                <w:lang w:val="el-GR"/>
              </w:rPr>
            </w:pPr>
            <w:r w:rsidRPr="005D4301">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Pr>
                <w:rFonts w:cs="Arial"/>
                <w:i/>
                <w:sz w:val="16"/>
                <w:szCs w:val="16"/>
              </w:rPr>
              <w:t>standards</w:t>
            </w:r>
            <w:r w:rsidRPr="005D4301">
              <w:rPr>
                <w:rFonts w:cs="Arial"/>
                <w:i/>
                <w:sz w:val="16"/>
                <w:szCs w:val="16"/>
                <w:lang w:val="el-GR"/>
              </w:rPr>
              <w:t xml:space="preserve"> του </w:t>
            </w:r>
            <w:r>
              <w:rPr>
                <w:rFonts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907B76" w14:paraId="788C2D7D" w14:textId="77777777" w:rsidTr="005D430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6681E57" w14:textId="77777777" w:rsidR="005D4301" w:rsidRPr="00907B76" w:rsidRDefault="005D4301" w:rsidP="005D4301">
                  <w:pPr>
                    <w:jc w:val="center"/>
                    <w:rPr>
                      <w:rFonts w:cs="Arial"/>
                      <w:b/>
                      <w:i/>
                      <w:sz w:val="20"/>
                      <w:szCs w:val="20"/>
                    </w:rPr>
                  </w:pPr>
                  <w:r w:rsidRPr="00907B76">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360EDB6" w14:textId="77777777" w:rsidR="005D4301" w:rsidRPr="00907B76" w:rsidRDefault="005D4301" w:rsidP="005D4301">
                  <w:pPr>
                    <w:jc w:val="center"/>
                    <w:rPr>
                      <w:rFonts w:cs="Arial"/>
                      <w:b/>
                      <w:i/>
                      <w:sz w:val="20"/>
                      <w:szCs w:val="20"/>
                    </w:rPr>
                  </w:pPr>
                  <w:r w:rsidRPr="00907B76">
                    <w:rPr>
                      <w:rFonts w:cs="Arial"/>
                      <w:b/>
                      <w:i/>
                      <w:sz w:val="20"/>
                      <w:szCs w:val="20"/>
                    </w:rPr>
                    <w:t>Φόρτος Εργασίας Εξαμήνου</w:t>
                  </w:r>
                </w:p>
              </w:tc>
            </w:tr>
            <w:tr w:rsidR="005D4301" w:rsidRPr="00907B76" w14:paraId="32BFB13C" w14:textId="77777777" w:rsidTr="005D4301">
              <w:tc>
                <w:tcPr>
                  <w:tcW w:w="2467" w:type="dxa"/>
                  <w:tcBorders>
                    <w:top w:val="single" w:sz="4" w:space="0" w:color="auto"/>
                    <w:left w:val="single" w:sz="4" w:space="0" w:color="auto"/>
                    <w:bottom w:val="single" w:sz="4" w:space="0" w:color="auto"/>
                    <w:right w:val="single" w:sz="4" w:space="0" w:color="auto"/>
                  </w:tcBorders>
                </w:tcPr>
                <w:p w14:paraId="34BA1477" w14:textId="77777777" w:rsidR="005D4301" w:rsidRPr="005D4301" w:rsidRDefault="005D4301" w:rsidP="005D4301">
                  <w:pPr>
                    <w:rPr>
                      <w:iCs/>
                      <w:lang w:val="el-GR"/>
                    </w:rPr>
                  </w:pPr>
                  <w:r w:rsidRPr="005D4301">
                    <w:rPr>
                      <w:iCs/>
                      <w:lang w:val="el-GR"/>
                    </w:rPr>
                    <w:t xml:space="preserve">Διαλέξεις </w:t>
                  </w:r>
                  <w:r w:rsidRPr="005D4301">
                    <w:rPr>
                      <w:lang w:val="el-GR"/>
                    </w:rPr>
                    <w:t>επικουρούμενες από παρουσιάσεις σε ηλεκτρονική μορφή</w:t>
                  </w:r>
                </w:p>
              </w:tc>
              <w:tc>
                <w:tcPr>
                  <w:tcW w:w="2468" w:type="dxa"/>
                  <w:tcBorders>
                    <w:top w:val="single" w:sz="4" w:space="0" w:color="auto"/>
                    <w:left w:val="single" w:sz="4" w:space="0" w:color="auto"/>
                    <w:bottom w:val="single" w:sz="4" w:space="0" w:color="auto"/>
                    <w:right w:val="single" w:sz="4" w:space="0" w:color="auto"/>
                  </w:tcBorders>
                </w:tcPr>
                <w:p w14:paraId="61AFDD0A" w14:textId="77777777" w:rsidR="005D4301" w:rsidRPr="00907B76" w:rsidRDefault="005D4301" w:rsidP="005D4301">
                  <w:pPr>
                    <w:jc w:val="center"/>
                    <w:rPr>
                      <w:rFonts w:cs="Arial"/>
                      <w:sz w:val="20"/>
                      <w:szCs w:val="20"/>
                    </w:rPr>
                  </w:pPr>
                  <w:r w:rsidRPr="00907B76">
                    <w:rPr>
                      <w:rFonts w:cs="Arial"/>
                      <w:sz w:val="20"/>
                      <w:szCs w:val="20"/>
                    </w:rPr>
                    <w:t>39</w:t>
                  </w:r>
                </w:p>
              </w:tc>
            </w:tr>
            <w:tr w:rsidR="005D4301" w:rsidRPr="00907B76" w14:paraId="2A4EA80F" w14:textId="77777777" w:rsidTr="005D4301">
              <w:tc>
                <w:tcPr>
                  <w:tcW w:w="2467" w:type="dxa"/>
                  <w:tcBorders>
                    <w:top w:val="single" w:sz="4" w:space="0" w:color="auto"/>
                    <w:left w:val="single" w:sz="4" w:space="0" w:color="auto"/>
                    <w:bottom w:val="single" w:sz="4" w:space="0" w:color="auto"/>
                    <w:right w:val="single" w:sz="4" w:space="0" w:color="auto"/>
                  </w:tcBorders>
                </w:tcPr>
                <w:p w14:paraId="7EFF1426" w14:textId="77777777" w:rsidR="005D4301" w:rsidRPr="005D4301" w:rsidRDefault="005D4301" w:rsidP="005D4301">
                  <w:pPr>
                    <w:rPr>
                      <w:iCs/>
                      <w:lang w:val="el-GR"/>
                    </w:rPr>
                  </w:pPr>
                  <w:r w:rsidRPr="005D4301">
                    <w:rPr>
                      <w:lang w:val="el-GR"/>
                    </w:rPr>
                    <w:t>Υποδειγματικά Λυμένες Ασκήσεις Πρακτική εξάσκηση με επίλυση ασκήσεων</w:t>
                  </w:r>
                </w:p>
              </w:tc>
              <w:tc>
                <w:tcPr>
                  <w:tcW w:w="2468" w:type="dxa"/>
                  <w:tcBorders>
                    <w:top w:val="single" w:sz="4" w:space="0" w:color="auto"/>
                    <w:left w:val="single" w:sz="4" w:space="0" w:color="auto"/>
                    <w:bottom w:val="single" w:sz="4" w:space="0" w:color="auto"/>
                    <w:right w:val="single" w:sz="4" w:space="0" w:color="auto"/>
                  </w:tcBorders>
                </w:tcPr>
                <w:p w14:paraId="1AB4EF57" w14:textId="77777777" w:rsidR="005D4301" w:rsidRPr="00907B76" w:rsidRDefault="005D4301" w:rsidP="005D4301">
                  <w:pPr>
                    <w:jc w:val="center"/>
                    <w:rPr>
                      <w:rFonts w:cs="Arial"/>
                      <w:sz w:val="20"/>
                      <w:szCs w:val="20"/>
                    </w:rPr>
                  </w:pPr>
                  <w:r w:rsidRPr="00907B76">
                    <w:rPr>
                      <w:rFonts w:cs="Arial"/>
                      <w:sz w:val="20"/>
                      <w:szCs w:val="20"/>
                    </w:rPr>
                    <w:t>25</w:t>
                  </w:r>
                </w:p>
              </w:tc>
            </w:tr>
            <w:tr w:rsidR="005D4301" w:rsidRPr="00907B76" w14:paraId="66F9B4E5" w14:textId="77777777" w:rsidTr="005D4301">
              <w:tc>
                <w:tcPr>
                  <w:tcW w:w="2467" w:type="dxa"/>
                  <w:tcBorders>
                    <w:top w:val="single" w:sz="4" w:space="0" w:color="auto"/>
                    <w:left w:val="single" w:sz="4" w:space="0" w:color="auto"/>
                    <w:bottom w:val="single" w:sz="4" w:space="0" w:color="auto"/>
                    <w:right w:val="single" w:sz="4" w:space="0" w:color="auto"/>
                  </w:tcBorders>
                </w:tcPr>
                <w:p w14:paraId="26921DEB" w14:textId="77777777" w:rsidR="005D4301" w:rsidRPr="00907B76" w:rsidRDefault="005D4301" w:rsidP="005D4301">
                  <w:r w:rsidRPr="00907B76">
                    <w:t>Μελέτη και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4E928B60" w14:textId="77777777" w:rsidR="005D4301" w:rsidRPr="00907B76" w:rsidRDefault="005D4301" w:rsidP="005D4301">
                  <w:pPr>
                    <w:jc w:val="center"/>
                    <w:rPr>
                      <w:rFonts w:cs="Arial"/>
                      <w:sz w:val="20"/>
                      <w:szCs w:val="20"/>
                    </w:rPr>
                  </w:pPr>
                  <w:r w:rsidRPr="00907B76">
                    <w:rPr>
                      <w:rFonts w:cs="Arial"/>
                      <w:sz w:val="20"/>
                      <w:szCs w:val="20"/>
                    </w:rPr>
                    <w:t>30</w:t>
                  </w:r>
                </w:p>
              </w:tc>
            </w:tr>
            <w:tr w:rsidR="005D4301" w:rsidRPr="00907B76" w14:paraId="13695BBA" w14:textId="77777777" w:rsidTr="005D4301">
              <w:tc>
                <w:tcPr>
                  <w:tcW w:w="2467" w:type="dxa"/>
                  <w:tcBorders>
                    <w:top w:val="single" w:sz="4" w:space="0" w:color="auto"/>
                    <w:left w:val="single" w:sz="4" w:space="0" w:color="auto"/>
                    <w:bottom w:val="single" w:sz="4" w:space="0" w:color="auto"/>
                    <w:right w:val="single" w:sz="4" w:space="0" w:color="auto"/>
                  </w:tcBorders>
                </w:tcPr>
                <w:p w14:paraId="149D98ED" w14:textId="77777777" w:rsidR="005D4301" w:rsidRPr="00907B76" w:rsidRDefault="005D4301" w:rsidP="005D4301">
                  <w:r w:rsidRPr="00907B76">
                    <w:t>Πρόοδος</w:t>
                  </w:r>
                </w:p>
              </w:tc>
              <w:tc>
                <w:tcPr>
                  <w:tcW w:w="2468" w:type="dxa"/>
                  <w:tcBorders>
                    <w:top w:val="single" w:sz="4" w:space="0" w:color="auto"/>
                    <w:left w:val="single" w:sz="4" w:space="0" w:color="auto"/>
                    <w:bottom w:val="single" w:sz="4" w:space="0" w:color="auto"/>
                    <w:right w:val="single" w:sz="4" w:space="0" w:color="auto"/>
                  </w:tcBorders>
                </w:tcPr>
                <w:p w14:paraId="7D006681" w14:textId="77777777" w:rsidR="005D4301" w:rsidRPr="00907B76" w:rsidRDefault="005D4301" w:rsidP="005D4301">
                  <w:pPr>
                    <w:jc w:val="center"/>
                    <w:rPr>
                      <w:rFonts w:cs="Arial"/>
                      <w:sz w:val="20"/>
                      <w:szCs w:val="20"/>
                    </w:rPr>
                  </w:pPr>
                  <w:r w:rsidRPr="00907B76">
                    <w:rPr>
                      <w:rFonts w:cs="Arial"/>
                      <w:sz w:val="20"/>
                      <w:szCs w:val="20"/>
                    </w:rPr>
                    <w:t>15</w:t>
                  </w:r>
                </w:p>
              </w:tc>
            </w:tr>
            <w:tr w:rsidR="005D4301" w:rsidRPr="00907B76" w14:paraId="2AB428F4" w14:textId="77777777" w:rsidTr="005D4301">
              <w:tc>
                <w:tcPr>
                  <w:tcW w:w="2467" w:type="dxa"/>
                  <w:tcBorders>
                    <w:top w:val="single" w:sz="4" w:space="0" w:color="auto"/>
                    <w:left w:val="single" w:sz="4" w:space="0" w:color="auto"/>
                    <w:bottom w:val="single" w:sz="4" w:space="0" w:color="auto"/>
                    <w:right w:val="single" w:sz="4" w:space="0" w:color="auto"/>
                  </w:tcBorders>
                </w:tcPr>
                <w:p w14:paraId="4BF0A199" w14:textId="77777777" w:rsidR="005D4301" w:rsidRPr="00907B76" w:rsidRDefault="005D4301" w:rsidP="005D4301">
                  <w:pPr>
                    <w:rPr>
                      <w:iCs/>
                    </w:rPr>
                  </w:pPr>
                  <w:r w:rsidRPr="00907B76">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697438CE" w14:textId="77777777" w:rsidR="005D4301" w:rsidRPr="00907B76" w:rsidRDefault="005D4301" w:rsidP="005D4301">
                  <w:pPr>
                    <w:jc w:val="center"/>
                    <w:rPr>
                      <w:rFonts w:cs="Arial"/>
                      <w:sz w:val="20"/>
                      <w:szCs w:val="20"/>
                    </w:rPr>
                  </w:pPr>
                  <w:r w:rsidRPr="00907B76">
                    <w:rPr>
                      <w:rFonts w:cs="Arial"/>
                      <w:sz w:val="20"/>
                      <w:szCs w:val="20"/>
                    </w:rPr>
                    <w:t>41</w:t>
                  </w:r>
                </w:p>
              </w:tc>
            </w:tr>
            <w:tr w:rsidR="005D4301" w:rsidRPr="00907B76" w14:paraId="5FE538AC" w14:textId="77777777" w:rsidTr="005D4301">
              <w:tc>
                <w:tcPr>
                  <w:tcW w:w="2467" w:type="dxa"/>
                  <w:tcBorders>
                    <w:top w:val="single" w:sz="4" w:space="0" w:color="auto"/>
                    <w:left w:val="single" w:sz="4" w:space="0" w:color="auto"/>
                    <w:bottom w:val="single" w:sz="4" w:space="0" w:color="auto"/>
                    <w:right w:val="single" w:sz="4" w:space="0" w:color="auto"/>
                  </w:tcBorders>
                </w:tcPr>
                <w:p w14:paraId="5C93E49E" w14:textId="77777777" w:rsidR="005D4301" w:rsidRPr="00907B76" w:rsidRDefault="005D4301" w:rsidP="005D4301">
                  <w:pPr>
                    <w:rPr>
                      <w:iCs/>
                    </w:rPr>
                  </w:pPr>
                  <w:r w:rsidRPr="00907B76">
                    <w:rPr>
                      <w:iCs/>
                    </w:rPr>
                    <w:lastRenderedPageBreak/>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30B66248" w14:textId="77777777" w:rsidR="005D4301" w:rsidRPr="00907B76" w:rsidRDefault="005D4301" w:rsidP="005D4301">
                  <w:pPr>
                    <w:jc w:val="center"/>
                    <w:rPr>
                      <w:rFonts w:cs="Arial"/>
                      <w:b/>
                      <w:sz w:val="20"/>
                      <w:szCs w:val="20"/>
                    </w:rPr>
                  </w:pPr>
                  <w:r w:rsidRPr="00907B76">
                    <w:rPr>
                      <w:rFonts w:cs="Arial"/>
                      <w:b/>
                      <w:sz w:val="20"/>
                      <w:szCs w:val="20"/>
                    </w:rPr>
                    <w:t>150</w:t>
                  </w:r>
                </w:p>
              </w:tc>
            </w:tr>
          </w:tbl>
          <w:p w14:paraId="77BC1A7D" w14:textId="77777777" w:rsidR="005D4301" w:rsidRPr="00907B76" w:rsidRDefault="005D4301" w:rsidP="005D4301">
            <w:pPr>
              <w:rPr>
                <w:rFonts w:ascii="Tahoma" w:hAnsi="Tahoma" w:cs="Tahoma"/>
              </w:rPr>
            </w:pPr>
          </w:p>
        </w:tc>
      </w:tr>
      <w:tr w:rsidR="005D4301" w:rsidRPr="00052EA2" w14:paraId="7A380A8A" w14:textId="77777777" w:rsidTr="005D4301">
        <w:tc>
          <w:tcPr>
            <w:tcW w:w="3306" w:type="dxa"/>
            <w:tcBorders>
              <w:top w:val="single" w:sz="4" w:space="0" w:color="auto"/>
              <w:left w:val="single" w:sz="4" w:space="0" w:color="auto"/>
              <w:bottom w:val="single" w:sz="4" w:space="0" w:color="auto"/>
              <w:right w:val="single" w:sz="4" w:space="0" w:color="auto"/>
            </w:tcBorders>
          </w:tcPr>
          <w:p w14:paraId="71196B55" w14:textId="77777777" w:rsidR="005D4301" w:rsidRPr="005D4301" w:rsidRDefault="005D4301" w:rsidP="005D4301">
            <w:pPr>
              <w:jc w:val="right"/>
              <w:rPr>
                <w:rFonts w:cs="Arial"/>
                <w:b/>
                <w:sz w:val="20"/>
                <w:szCs w:val="20"/>
                <w:lang w:val="el-GR"/>
              </w:rPr>
            </w:pPr>
            <w:r w:rsidRPr="005D4301">
              <w:rPr>
                <w:rFonts w:cs="Arial"/>
                <w:b/>
                <w:sz w:val="20"/>
                <w:szCs w:val="20"/>
                <w:lang w:val="el-GR"/>
              </w:rPr>
              <w:lastRenderedPageBreak/>
              <w:t xml:space="preserve">ΑΞΙΟΛΟΓΗΣΗ ΦΟΙΤΗΤΩΝ </w:t>
            </w:r>
          </w:p>
          <w:p w14:paraId="7737896C"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Περιγραφή της διαδικασίας αξιολόγησης</w:t>
            </w:r>
          </w:p>
          <w:p w14:paraId="289FE3A8" w14:textId="77777777" w:rsidR="005D4301" w:rsidRPr="005D4301" w:rsidRDefault="005D4301" w:rsidP="005D4301">
            <w:pPr>
              <w:jc w:val="both"/>
              <w:rPr>
                <w:rFonts w:cs="Arial"/>
                <w:i/>
                <w:sz w:val="16"/>
                <w:szCs w:val="16"/>
                <w:lang w:val="el-GR"/>
              </w:rPr>
            </w:pPr>
            <w:r w:rsidRPr="005D4301">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8ED5B68" w14:textId="77777777" w:rsidR="005D4301" w:rsidRPr="005D4301" w:rsidRDefault="005D4301" w:rsidP="005D4301">
            <w:pPr>
              <w:jc w:val="both"/>
              <w:rPr>
                <w:rFonts w:cs="Arial"/>
                <w:i/>
                <w:sz w:val="16"/>
                <w:szCs w:val="16"/>
                <w:lang w:val="el-GR"/>
              </w:rPr>
            </w:pPr>
            <w:r w:rsidRPr="005D4301">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64D8612C" w14:textId="77777777" w:rsidR="005D4301" w:rsidRPr="005D4301" w:rsidRDefault="005D4301" w:rsidP="005D4301">
            <w:pPr>
              <w:jc w:val="both"/>
              <w:rPr>
                <w:iCs/>
                <w:lang w:val="el-GR"/>
              </w:rPr>
            </w:pPr>
          </w:p>
          <w:p w14:paraId="5C14BE42" w14:textId="77777777" w:rsidR="005D4301" w:rsidRPr="005D4301" w:rsidRDefault="005D4301" w:rsidP="005D4301">
            <w:pPr>
              <w:jc w:val="both"/>
              <w:rPr>
                <w:iCs/>
                <w:lang w:val="el-GR"/>
              </w:rPr>
            </w:pPr>
            <w:r w:rsidRPr="005D4301">
              <w:rPr>
                <w:iCs/>
                <w:lang w:val="el-GR"/>
              </w:rPr>
              <w:t>Ι. Γραπτή τελική εξέταση (70%) που περιλαμβάνει:</w:t>
            </w:r>
          </w:p>
          <w:p w14:paraId="22D3CBAF" w14:textId="77777777" w:rsidR="005D4301" w:rsidRPr="005D4301" w:rsidRDefault="005D4301" w:rsidP="005D4301">
            <w:pPr>
              <w:ind w:left="267" w:hanging="267"/>
              <w:jc w:val="both"/>
              <w:rPr>
                <w:iCs/>
                <w:lang w:val="el-GR"/>
              </w:rPr>
            </w:pPr>
            <w:r w:rsidRPr="005D4301">
              <w:rPr>
                <w:iCs/>
                <w:lang w:val="el-GR"/>
              </w:rPr>
              <w:t>-</w:t>
            </w:r>
            <w:r w:rsidRPr="005D4301">
              <w:rPr>
                <w:iCs/>
                <w:lang w:val="el-GR"/>
              </w:rPr>
              <w:tab/>
              <w:t>Ερωτήσεις σύντομης ανάπτυξης</w:t>
            </w:r>
          </w:p>
          <w:p w14:paraId="3239CD05" w14:textId="77777777" w:rsidR="005D4301" w:rsidRPr="005D4301" w:rsidRDefault="005D4301" w:rsidP="005D4301">
            <w:pPr>
              <w:ind w:left="267" w:hanging="267"/>
              <w:jc w:val="both"/>
              <w:rPr>
                <w:iCs/>
                <w:lang w:val="el-GR"/>
              </w:rPr>
            </w:pPr>
            <w:r w:rsidRPr="005D4301">
              <w:rPr>
                <w:iCs/>
                <w:lang w:val="el-GR"/>
              </w:rPr>
              <w:t>-</w:t>
            </w:r>
            <w:r w:rsidRPr="005D4301">
              <w:rPr>
                <w:iCs/>
                <w:lang w:val="el-GR"/>
              </w:rPr>
              <w:tab/>
              <w:t>Θέματα κριτικής σκέψης</w:t>
            </w:r>
          </w:p>
          <w:p w14:paraId="6E7B077D" w14:textId="77777777" w:rsidR="005D4301" w:rsidRPr="005D4301" w:rsidRDefault="005D4301" w:rsidP="005D4301">
            <w:pPr>
              <w:ind w:left="267" w:hanging="267"/>
              <w:jc w:val="both"/>
              <w:rPr>
                <w:iCs/>
                <w:lang w:val="el-GR"/>
              </w:rPr>
            </w:pPr>
            <w:r w:rsidRPr="005D4301">
              <w:rPr>
                <w:iCs/>
                <w:lang w:val="el-GR"/>
              </w:rPr>
              <w:t>-Δοκιμασία Πολλαπλής Επιλογής</w:t>
            </w:r>
          </w:p>
          <w:p w14:paraId="00DB3BFA" w14:textId="77777777" w:rsidR="005D4301" w:rsidRPr="005D4301" w:rsidRDefault="005D4301" w:rsidP="005D4301">
            <w:pPr>
              <w:ind w:left="267" w:hanging="267"/>
              <w:jc w:val="both"/>
              <w:rPr>
                <w:iCs/>
                <w:lang w:val="el-GR"/>
              </w:rPr>
            </w:pPr>
            <w:r w:rsidRPr="00907B76">
              <w:rPr>
                <w:iCs/>
              </w:rPr>
              <w:t>II</w:t>
            </w:r>
            <w:r w:rsidRPr="005D4301">
              <w:rPr>
                <w:iCs/>
                <w:lang w:val="el-GR"/>
              </w:rPr>
              <w:t>. Υποχρεωτική ενδιάμεση πρόοδος (30%).</w:t>
            </w:r>
          </w:p>
          <w:p w14:paraId="75989925" w14:textId="77777777" w:rsidR="005D4301" w:rsidRPr="005D4301" w:rsidRDefault="005D4301" w:rsidP="005D4301">
            <w:pPr>
              <w:rPr>
                <w:rFonts w:cs="Arial"/>
                <w:lang w:val="el-GR"/>
              </w:rPr>
            </w:pPr>
          </w:p>
        </w:tc>
      </w:tr>
    </w:tbl>
    <w:p w14:paraId="52F93D4D" w14:textId="77777777" w:rsidR="005D4301" w:rsidRPr="00907B76" w:rsidRDefault="005D4301" w:rsidP="004178A5">
      <w:pPr>
        <w:widowControl w:val="0"/>
        <w:numPr>
          <w:ilvl w:val="0"/>
          <w:numId w:val="136"/>
        </w:numPr>
        <w:autoSpaceDE w:val="0"/>
        <w:autoSpaceDN w:val="0"/>
        <w:adjustRightInd w:val="0"/>
        <w:spacing w:line="276" w:lineRule="auto"/>
        <w:ind w:left="357" w:hanging="357"/>
        <w:rPr>
          <w:rFonts w:cs="Arial"/>
          <w:b/>
        </w:rPr>
      </w:pPr>
      <w:r w:rsidRPr="00907B76">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907B76" w14:paraId="6A0F5E61" w14:textId="77777777" w:rsidTr="005D4301">
        <w:tc>
          <w:tcPr>
            <w:tcW w:w="8472" w:type="dxa"/>
            <w:tcBorders>
              <w:top w:val="single" w:sz="4" w:space="0" w:color="auto"/>
              <w:left w:val="single" w:sz="4" w:space="0" w:color="auto"/>
              <w:bottom w:val="single" w:sz="4" w:space="0" w:color="auto"/>
              <w:right w:val="single" w:sz="4" w:space="0" w:color="auto"/>
            </w:tcBorders>
          </w:tcPr>
          <w:p w14:paraId="3EB1A5D7" w14:textId="77777777" w:rsidR="005D4301" w:rsidRPr="00907B76" w:rsidRDefault="005D4301" w:rsidP="005D4301">
            <w:pPr>
              <w:jc w:val="both"/>
              <w:rPr>
                <w:rFonts w:cs="Arial"/>
              </w:rPr>
            </w:pPr>
            <w:r w:rsidRPr="00907B76">
              <w:rPr>
                <w:rFonts w:cs="Arial"/>
              </w:rPr>
              <w:t>Προτεινόμενη βιβλιογραφία:</w:t>
            </w:r>
          </w:p>
          <w:p w14:paraId="4033EE0A" w14:textId="77777777" w:rsidR="005D4301" w:rsidRPr="00907B76" w:rsidRDefault="005D4301" w:rsidP="005D4301">
            <w:pPr>
              <w:autoSpaceDE w:val="0"/>
              <w:autoSpaceDN w:val="0"/>
              <w:adjustRightInd w:val="0"/>
              <w:spacing w:line="360" w:lineRule="auto"/>
              <w:rPr>
                <w:rFonts w:ascii="Tahoma" w:hAnsi="Tahoma" w:cs="Tahoma"/>
                <w:b/>
                <w:sz w:val="20"/>
                <w:szCs w:val="20"/>
              </w:rPr>
            </w:pPr>
            <w:r w:rsidRPr="00907B76">
              <w:rPr>
                <w:rFonts w:ascii="Tahoma" w:hAnsi="Tahoma" w:cs="Tahoma"/>
                <w:sz w:val="20"/>
                <w:szCs w:val="20"/>
              </w:rPr>
              <w:t xml:space="preserve">     </w:t>
            </w:r>
            <w:r w:rsidRPr="00907B76">
              <w:rPr>
                <w:rFonts w:ascii="Tahoma" w:hAnsi="Tahoma" w:cs="Tahoma"/>
                <w:b/>
                <w:sz w:val="20"/>
                <w:szCs w:val="20"/>
              </w:rPr>
              <w:t>Συγγράματα</w:t>
            </w:r>
          </w:p>
          <w:p w14:paraId="233FD3AB"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 xml:space="preserve">Αγαλλοπούλου Π., Βασικές έννοιες αστικού δικαίου, εκδ. </w:t>
            </w:r>
            <w:r w:rsidRPr="00907B76">
              <w:rPr>
                <w:rFonts w:ascii="Tahoma" w:hAnsi="Tahoma" w:cs="Tahoma"/>
                <w:sz w:val="20"/>
                <w:szCs w:val="20"/>
              </w:rPr>
              <w:t>Σάκκουλας, Δ’ έκδοση, 2016.</w:t>
            </w:r>
          </w:p>
          <w:p w14:paraId="62A81F63"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Κορνηλάκης Π., Ειδικό Ενοχικό Δίκαιο ΙΙ, 2</w:t>
            </w:r>
            <w:r w:rsidRPr="005D4301">
              <w:rPr>
                <w:rFonts w:ascii="Tahoma" w:hAnsi="Tahoma" w:cs="Tahoma"/>
                <w:sz w:val="20"/>
                <w:szCs w:val="20"/>
                <w:vertAlign w:val="superscript"/>
                <w:lang w:val="el-GR"/>
              </w:rPr>
              <w:t>η</w:t>
            </w:r>
            <w:r w:rsidRPr="005D4301">
              <w:rPr>
                <w:rFonts w:ascii="Tahoma" w:hAnsi="Tahoma" w:cs="Tahoma"/>
                <w:sz w:val="20"/>
                <w:szCs w:val="20"/>
                <w:lang w:val="el-GR"/>
              </w:rPr>
              <w:t xml:space="preserve"> έκδοση, εκδ. </w:t>
            </w:r>
            <w:r w:rsidRPr="00907B76">
              <w:rPr>
                <w:rFonts w:ascii="Tahoma" w:hAnsi="Tahoma" w:cs="Tahoma"/>
                <w:sz w:val="20"/>
                <w:szCs w:val="20"/>
              </w:rPr>
              <w:t>Σάκκουλας, 2013.</w:t>
            </w:r>
          </w:p>
          <w:p w14:paraId="66C8F1C1"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 xml:space="preserve">Φουντεδάκη Κ., Φυσικό πρόσωπο και προσωπικότητα στον Αστικό Κώδικα, εκδ. </w:t>
            </w:r>
            <w:r w:rsidRPr="00907B76">
              <w:rPr>
                <w:rFonts w:ascii="Tahoma" w:hAnsi="Tahoma" w:cs="Tahoma"/>
                <w:sz w:val="20"/>
                <w:szCs w:val="20"/>
              </w:rPr>
              <w:t>Σάκκουλας, 2012.</w:t>
            </w:r>
          </w:p>
          <w:p w14:paraId="45EF5C51" w14:textId="77777777" w:rsidR="005D4301" w:rsidRPr="005D4301" w:rsidRDefault="005D4301" w:rsidP="004178A5">
            <w:pPr>
              <w:numPr>
                <w:ilvl w:val="0"/>
                <w:numId w:val="4"/>
              </w:numPr>
              <w:jc w:val="both"/>
              <w:rPr>
                <w:rFonts w:ascii="Tahoma" w:hAnsi="Tahoma" w:cs="Tahoma"/>
                <w:sz w:val="20"/>
                <w:szCs w:val="20"/>
                <w:lang w:val="el-GR"/>
              </w:rPr>
            </w:pPr>
            <w:r w:rsidRPr="005D4301">
              <w:rPr>
                <w:rFonts w:ascii="Tahoma" w:hAnsi="Tahoma" w:cs="Tahoma"/>
                <w:sz w:val="20"/>
                <w:szCs w:val="20"/>
                <w:lang w:val="el-GR"/>
              </w:rPr>
              <w:t>Φίλιος Π., Γενικές αρχές αστικού δικαίου, 4</w:t>
            </w:r>
            <w:r w:rsidRPr="005D4301">
              <w:rPr>
                <w:rFonts w:ascii="Tahoma" w:hAnsi="Tahoma" w:cs="Tahoma"/>
                <w:sz w:val="20"/>
                <w:szCs w:val="20"/>
                <w:vertAlign w:val="superscript"/>
                <w:lang w:val="el-GR"/>
              </w:rPr>
              <w:t>η</w:t>
            </w:r>
            <w:r w:rsidRPr="005D4301">
              <w:rPr>
                <w:rFonts w:ascii="Tahoma" w:hAnsi="Tahoma" w:cs="Tahoma"/>
                <w:sz w:val="20"/>
                <w:szCs w:val="20"/>
                <w:lang w:val="el-GR"/>
              </w:rPr>
              <w:t xml:space="preserve"> έκδοση, εκδόσεις Σάκκουλα, 2011.</w:t>
            </w:r>
          </w:p>
          <w:p w14:paraId="0AB57C26"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Φίλιος Π., Ενοχικό δίκαιο – Ειδικό μέρος Τ. 1, 9</w:t>
            </w:r>
            <w:r w:rsidRPr="005D4301">
              <w:rPr>
                <w:rFonts w:ascii="Tahoma" w:hAnsi="Tahoma" w:cs="Tahoma"/>
                <w:sz w:val="20"/>
                <w:szCs w:val="20"/>
                <w:vertAlign w:val="superscript"/>
                <w:lang w:val="el-GR"/>
              </w:rPr>
              <w:t>η</w:t>
            </w:r>
            <w:r w:rsidRPr="005D4301">
              <w:rPr>
                <w:rFonts w:ascii="Tahoma" w:hAnsi="Tahoma" w:cs="Tahoma"/>
                <w:sz w:val="20"/>
                <w:szCs w:val="20"/>
                <w:lang w:val="el-GR"/>
              </w:rPr>
              <w:t xml:space="preserve"> έκδοση, εκδ. </w:t>
            </w:r>
            <w:r w:rsidRPr="00907B76">
              <w:rPr>
                <w:rFonts w:ascii="Tahoma" w:hAnsi="Tahoma" w:cs="Tahoma"/>
                <w:sz w:val="20"/>
                <w:szCs w:val="20"/>
              </w:rPr>
              <w:t>Σάκκουλα, 2011.</w:t>
            </w:r>
          </w:p>
          <w:p w14:paraId="6F6886C8"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Φίλιος Π., Ενοχικό δίκαιο – Ειδικό μέρος Τ. 2, 7</w:t>
            </w:r>
            <w:r w:rsidRPr="005D4301">
              <w:rPr>
                <w:rFonts w:ascii="Tahoma" w:hAnsi="Tahoma" w:cs="Tahoma"/>
                <w:sz w:val="20"/>
                <w:szCs w:val="20"/>
                <w:vertAlign w:val="superscript"/>
                <w:lang w:val="el-GR"/>
              </w:rPr>
              <w:t>η</w:t>
            </w:r>
            <w:r w:rsidRPr="005D4301">
              <w:rPr>
                <w:rFonts w:ascii="Tahoma" w:hAnsi="Tahoma" w:cs="Tahoma"/>
                <w:sz w:val="20"/>
                <w:szCs w:val="20"/>
                <w:lang w:val="el-GR"/>
              </w:rPr>
              <w:t xml:space="preserve"> έκδοση, εκδ. </w:t>
            </w:r>
            <w:r w:rsidRPr="00907B76">
              <w:rPr>
                <w:rFonts w:ascii="Tahoma" w:hAnsi="Tahoma" w:cs="Tahoma"/>
                <w:sz w:val="20"/>
                <w:szCs w:val="20"/>
              </w:rPr>
              <w:t>Σάκουλας, 2011.</w:t>
            </w:r>
          </w:p>
          <w:p w14:paraId="1807A3B7"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Φίλιος Π., Ενοχικό δίκαιο – Γενικό μέρος, 6</w:t>
            </w:r>
            <w:r w:rsidRPr="005D4301">
              <w:rPr>
                <w:rFonts w:ascii="Tahoma" w:hAnsi="Tahoma" w:cs="Tahoma"/>
                <w:sz w:val="20"/>
                <w:szCs w:val="20"/>
                <w:vertAlign w:val="superscript"/>
                <w:lang w:val="el-GR"/>
              </w:rPr>
              <w:t>η</w:t>
            </w:r>
            <w:r w:rsidRPr="005D4301">
              <w:rPr>
                <w:rFonts w:ascii="Tahoma" w:hAnsi="Tahoma" w:cs="Tahoma"/>
                <w:sz w:val="20"/>
                <w:szCs w:val="20"/>
                <w:lang w:val="el-GR"/>
              </w:rPr>
              <w:t xml:space="preserve"> έκδοση, εκδ. </w:t>
            </w:r>
            <w:r w:rsidRPr="00907B76">
              <w:rPr>
                <w:rFonts w:ascii="Tahoma" w:hAnsi="Tahoma" w:cs="Tahoma"/>
                <w:sz w:val="20"/>
                <w:szCs w:val="20"/>
              </w:rPr>
              <w:t>Σάκκουλας, 2011.</w:t>
            </w:r>
          </w:p>
          <w:p w14:paraId="78205D19"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 xml:space="preserve">Παπαστερίου Δ., Αστικό Δίκαιο Επιτομή, εκδ. </w:t>
            </w:r>
            <w:r w:rsidRPr="00907B76">
              <w:rPr>
                <w:rFonts w:ascii="Tahoma" w:hAnsi="Tahoma" w:cs="Tahoma"/>
                <w:sz w:val="20"/>
                <w:szCs w:val="20"/>
              </w:rPr>
              <w:t>Σάκκουλας, 2010.</w:t>
            </w:r>
          </w:p>
          <w:p w14:paraId="0CA07C13"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 xml:space="preserve">Γεωργιάδης Απ., Εμπράγματο Δίκαιο, Β΄έκδοση, εκδ. </w:t>
            </w:r>
            <w:r w:rsidRPr="00907B76">
              <w:rPr>
                <w:rFonts w:ascii="Tahoma" w:hAnsi="Tahoma" w:cs="Tahoma"/>
                <w:sz w:val="20"/>
                <w:szCs w:val="20"/>
              </w:rPr>
              <w:t>Σάκκουλας, 2010.</w:t>
            </w:r>
          </w:p>
          <w:p w14:paraId="03C49F47" w14:textId="77777777" w:rsidR="005D4301" w:rsidRPr="005D4301" w:rsidRDefault="005D4301" w:rsidP="004178A5">
            <w:pPr>
              <w:numPr>
                <w:ilvl w:val="0"/>
                <w:numId w:val="4"/>
              </w:numPr>
              <w:jc w:val="both"/>
              <w:rPr>
                <w:rFonts w:ascii="Tahoma" w:hAnsi="Tahoma" w:cs="Tahoma"/>
                <w:sz w:val="20"/>
                <w:szCs w:val="20"/>
                <w:lang w:val="el-GR"/>
              </w:rPr>
            </w:pPr>
            <w:r w:rsidRPr="005D4301">
              <w:rPr>
                <w:rFonts w:ascii="Tahoma" w:hAnsi="Tahoma" w:cs="Tahoma"/>
                <w:bCs/>
                <w:sz w:val="20"/>
                <w:szCs w:val="20"/>
                <w:lang w:val="el-GR"/>
              </w:rPr>
              <w:t>Βάρκα – Αδάμη Α., Εισαγωγή στο Αστικό Δίκαιο, Νομική Βιβλιοθήκη, Αθήνα, 2016</w:t>
            </w:r>
            <w:r w:rsidRPr="005D4301">
              <w:rPr>
                <w:rFonts w:ascii="Tahoma" w:hAnsi="Tahoma" w:cs="Tahoma"/>
                <w:sz w:val="20"/>
                <w:szCs w:val="20"/>
                <w:lang w:val="el-GR"/>
              </w:rPr>
              <w:t>.</w:t>
            </w:r>
          </w:p>
          <w:p w14:paraId="291F0704"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 xml:space="preserve">Παπαστερίου Δ., Γενικές αρχές αστικού δικαίου Β’ εκδοση, εκδ. </w:t>
            </w:r>
            <w:r w:rsidRPr="00907B76">
              <w:rPr>
                <w:rFonts w:ascii="Tahoma" w:hAnsi="Tahoma" w:cs="Tahoma"/>
                <w:sz w:val="20"/>
                <w:szCs w:val="20"/>
              </w:rPr>
              <w:t>Σάκκουλα, 2009.</w:t>
            </w:r>
          </w:p>
          <w:p w14:paraId="265CDBFA" w14:textId="77777777" w:rsidR="005D4301" w:rsidRPr="00907B76" w:rsidRDefault="005D4301" w:rsidP="004178A5">
            <w:pPr>
              <w:numPr>
                <w:ilvl w:val="0"/>
                <w:numId w:val="4"/>
              </w:numPr>
              <w:jc w:val="both"/>
              <w:rPr>
                <w:rFonts w:ascii="Tahoma" w:hAnsi="Tahoma" w:cs="Tahoma"/>
                <w:sz w:val="20"/>
                <w:szCs w:val="20"/>
              </w:rPr>
            </w:pPr>
            <w:r w:rsidRPr="00907B76">
              <w:rPr>
                <w:rFonts w:ascii="Tahoma" w:hAnsi="Tahoma" w:cs="Tahoma"/>
                <w:sz w:val="20"/>
                <w:szCs w:val="20"/>
              </w:rPr>
              <w:t>Stathopoulos M., Contract Law in Greece, 2e edition, Ant. N. Sakkoulas, 2009.</w:t>
            </w:r>
          </w:p>
          <w:p w14:paraId="536FD026"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 xml:space="preserve">Κλαβανίδου Δ., Παπαστερίου Δ., Δίκαιο της δικαιοπραξίας, εκδ. </w:t>
            </w:r>
            <w:r w:rsidRPr="00907B76">
              <w:rPr>
                <w:rFonts w:ascii="Tahoma" w:hAnsi="Tahoma" w:cs="Tahoma"/>
                <w:sz w:val="20"/>
                <w:szCs w:val="20"/>
              </w:rPr>
              <w:t>Σάκουλα, 2008.</w:t>
            </w:r>
          </w:p>
          <w:p w14:paraId="039122D7"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 xml:space="preserve">Γεωργιάδης Απ., Γενικές Αρχές Αστικού Δικαίου, 4η έκδοση, εκδ. </w:t>
            </w:r>
            <w:r w:rsidRPr="00907B76">
              <w:rPr>
                <w:rFonts w:ascii="Tahoma" w:hAnsi="Tahoma" w:cs="Tahoma"/>
                <w:sz w:val="20"/>
                <w:szCs w:val="20"/>
              </w:rPr>
              <w:t>Παν. Ν. Σάκκουλα, 2012.</w:t>
            </w:r>
          </w:p>
          <w:p w14:paraId="71F24E32"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 xml:space="preserve">Σπυριδάκης Ιωάννης, Οικογενειακό Δίκαιο, εκδ. </w:t>
            </w:r>
            <w:r w:rsidRPr="00907B76">
              <w:rPr>
                <w:rFonts w:ascii="Tahoma" w:hAnsi="Tahoma" w:cs="Tahoma"/>
                <w:sz w:val="20"/>
                <w:szCs w:val="20"/>
              </w:rPr>
              <w:t>Αντ. Ν. Σάκκουλα, 2006.</w:t>
            </w:r>
          </w:p>
          <w:p w14:paraId="77AEC7ED"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 xml:space="preserve">Σταθόπουλος Μ., Επιτομή Γενικού Ενοχικού Δικαίου, εκδ. </w:t>
            </w:r>
            <w:r w:rsidRPr="00907B76">
              <w:rPr>
                <w:rFonts w:ascii="Tahoma" w:hAnsi="Tahoma" w:cs="Tahoma"/>
                <w:sz w:val="20"/>
                <w:szCs w:val="20"/>
              </w:rPr>
              <w:t>Σάκκουλα, 2004.</w:t>
            </w:r>
          </w:p>
          <w:p w14:paraId="0738C15E" w14:textId="77777777" w:rsidR="005D4301" w:rsidRPr="00907B76" w:rsidRDefault="005D4301" w:rsidP="005D4301">
            <w:pPr>
              <w:jc w:val="both"/>
              <w:rPr>
                <w:rFonts w:cs="Arial"/>
              </w:rPr>
            </w:pPr>
          </w:p>
          <w:p w14:paraId="275EE6C7" w14:textId="77777777" w:rsidR="005D4301" w:rsidRPr="00907B76" w:rsidRDefault="005D4301" w:rsidP="005D4301">
            <w:pPr>
              <w:jc w:val="both"/>
              <w:rPr>
                <w:rFonts w:cs="Arial"/>
              </w:rPr>
            </w:pPr>
            <w:r w:rsidRPr="00907B76">
              <w:rPr>
                <w:rFonts w:cs="Arial"/>
              </w:rPr>
              <w:t>Συναφή Επιστημονικά Περιοδικά:</w:t>
            </w:r>
          </w:p>
          <w:p w14:paraId="7EC81989" w14:textId="77777777" w:rsidR="005D4301" w:rsidRPr="00907B76" w:rsidRDefault="005D4301" w:rsidP="005D4301">
            <w:pPr>
              <w:spacing w:line="360" w:lineRule="auto"/>
              <w:jc w:val="both"/>
              <w:rPr>
                <w:rFonts w:cs="Arial"/>
              </w:rPr>
            </w:pPr>
            <w:r w:rsidRPr="00907B76">
              <w:rPr>
                <w:rFonts w:cs="Arial"/>
              </w:rPr>
              <w:t>1.Νομικό Βήμα (ΝοΒ)</w:t>
            </w:r>
          </w:p>
          <w:p w14:paraId="5D889447" w14:textId="77777777" w:rsidR="005D4301" w:rsidRPr="005D4301" w:rsidRDefault="005D4301" w:rsidP="005D4301">
            <w:pPr>
              <w:spacing w:line="360" w:lineRule="auto"/>
              <w:jc w:val="both"/>
              <w:rPr>
                <w:rFonts w:cs="Arial"/>
                <w:lang w:val="el-GR"/>
              </w:rPr>
            </w:pPr>
            <w:r w:rsidRPr="005D4301">
              <w:rPr>
                <w:rFonts w:cs="Arial"/>
                <w:lang w:val="el-GR"/>
              </w:rPr>
              <w:t>2.Δίκαιο Επιχειρήσεων και Εταιρειών (ΔΕΕ)</w:t>
            </w:r>
          </w:p>
          <w:p w14:paraId="5BAD5D34" w14:textId="77777777" w:rsidR="005D4301" w:rsidRPr="005D4301" w:rsidRDefault="005D4301" w:rsidP="005D4301">
            <w:pPr>
              <w:spacing w:line="360" w:lineRule="auto"/>
              <w:jc w:val="both"/>
              <w:rPr>
                <w:rFonts w:cs="Arial"/>
                <w:lang w:val="el-GR"/>
              </w:rPr>
            </w:pPr>
            <w:r w:rsidRPr="005D4301">
              <w:rPr>
                <w:rFonts w:cs="Arial"/>
                <w:lang w:val="el-GR"/>
              </w:rPr>
              <w:t>3.Ελληνική Δικαιοσύνη (ΕλΔ)</w:t>
            </w:r>
          </w:p>
          <w:p w14:paraId="24DD85EF" w14:textId="77777777" w:rsidR="005D4301" w:rsidRPr="005D4301" w:rsidRDefault="005D4301" w:rsidP="005D4301">
            <w:pPr>
              <w:spacing w:line="360" w:lineRule="auto"/>
              <w:jc w:val="both"/>
              <w:rPr>
                <w:rFonts w:cs="Arial"/>
                <w:lang w:val="el-GR"/>
              </w:rPr>
            </w:pPr>
            <w:r w:rsidRPr="005D4301">
              <w:rPr>
                <w:rFonts w:cs="Arial"/>
                <w:lang w:val="el-GR"/>
              </w:rPr>
              <w:t>4.Αρμενόπουλος (Αρμ)</w:t>
            </w:r>
          </w:p>
          <w:p w14:paraId="6167E6D5" w14:textId="77777777" w:rsidR="005D4301" w:rsidRPr="00907B76" w:rsidRDefault="005D4301" w:rsidP="005D4301">
            <w:pPr>
              <w:spacing w:line="360" w:lineRule="auto"/>
              <w:jc w:val="both"/>
              <w:rPr>
                <w:rFonts w:cs="Arial"/>
              </w:rPr>
            </w:pPr>
            <w:r w:rsidRPr="00907B76">
              <w:rPr>
                <w:rFonts w:cs="Arial"/>
              </w:rPr>
              <w:t>5.Εφαρμογές Αστικού Δικαίου (ΕφΑΔ)</w:t>
            </w:r>
          </w:p>
        </w:tc>
      </w:tr>
      <w:bookmarkEnd w:id="68"/>
    </w:tbl>
    <w:p w14:paraId="6AA4A9BE" w14:textId="77777777" w:rsidR="005D4301" w:rsidRDefault="005D4301" w:rsidP="005D4301"/>
    <w:p w14:paraId="4A10DD8D" w14:textId="77777777" w:rsidR="005D4301" w:rsidRDefault="005D4301" w:rsidP="005D4301">
      <w:pPr>
        <w:rPr>
          <w:b/>
        </w:rPr>
      </w:pPr>
    </w:p>
    <w:p w14:paraId="041049E9" w14:textId="77777777" w:rsidR="005D4301" w:rsidRPr="00B76F33" w:rsidRDefault="005D4301" w:rsidP="00B76F33">
      <w:pPr>
        <w:pStyle w:val="3"/>
        <w:spacing w:before="0" w:after="120" w:line="360" w:lineRule="auto"/>
        <w:rPr>
          <w:b/>
          <w:color w:val="0070C0"/>
          <w:sz w:val="28"/>
        </w:rPr>
      </w:pPr>
      <w:bookmarkStart w:id="69" w:name="_Toc22226664"/>
      <w:r w:rsidRPr="00B76F33">
        <w:rPr>
          <w:b/>
          <w:color w:val="0070C0"/>
          <w:sz w:val="28"/>
        </w:rPr>
        <w:t>Μαθηματικά των Οικονομικών και Χρηματοοικονομικών</w:t>
      </w:r>
      <w:bookmarkEnd w:id="69"/>
    </w:p>
    <w:p w14:paraId="7FF02165" w14:textId="77777777" w:rsidR="005D4301" w:rsidRPr="00596A05" w:rsidRDefault="005D4301" w:rsidP="005D4301">
      <w:pPr>
        <w:jc w:val="center"/>
        <w:rPr>
          <w:rFonts w:eastAsia="Times New Roman" w:cs="Arial"/>
        </w:rPr>
      </w:pPr>
      <w:r w:rsidRPr="00596A05">
        <w:rPr>
          <w:rFonts w:eastAsia="Times New Roman" w:cs="Arial"/>
          <w:b/>
        </w:rPr>
        <w:t>ΠΕΡΙΓΡΑΜΜΑ ΜΑΘΗΜΑΤΟΣ</w:t>
      </w:r>
    </w:p>
    <w:p w14:paraId="3A3E10E9" w14:textId="77777777" w:rsidR="005D4301" w:rsidRPr="00596A05" w:rsidRDefault="005D4301" w:rsidP="004178A5">
      <w:pPr>
        <w:widowControl w:val="0"/>
        <w:numPr>
          <w:ilvl w:val="0"/>
          <w:numId w:val="80"/>
        </w:numPr>
        <w:autoSpaceDE w:val="0"/>
        <w:autoSpaceDN w:val="0"/>
        <w:adjustRightInd w:val="0"/>
        <w:rPr>
          <w:rFonts w:eastAsia="Times New Roman" w:cs="Arial"/>
          <w:b/>
        </w:rPr>
      </w:pPr>
      <w:r w:rsidRPr="00596A05">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1074"/>
        <w:gridCol w:w="1178"/>
        <w:gridCol w:w="1353"/>
        <w:gridCol w:w="342"/>
        <w:gridCol w:w="1389"/>
      </w:tblGrid>
      <w:tr w:rsidR="005D4301" w:rsidRPr="00A56088" w14:paraId="62B5848F" w14:textId="77777777" w:rsidTr="005D4301">
        <w:tc>
          <w:tcPr>
            <w:tcW w:w="3133" w:type="dxa"/>
            <w:shd w:val="clear" w:color="auto" w:fill="DDD9C3"/>
          </w:tcPr>
          <w:p w14:paraId="7A1B7FCD" w14:textId="77777777" w:rsidR="005D4301" w:rsidRPr="00A56088" w:rsidRDefault="005D4301" w:rsidP="005D4301">
            <w:pPr>
              <w:jc w:val="right"/>
              <w:rPr>
                <w:rFonts w:eastAsia="Times New Roman" w:cs="Calibri"/>
                <w:b/>
                <w:sz w:val="20"/>
                <w:szCs w:val="20"/>
              </w:rPr>
            </w:pPr>
            <w:r w:rsidRPr="00A56088">
              <w:rPr>
                <w:rFonts w:eastAsia="Times New Roman" w:cs="Calibri"/>
                <w:b/>
                <w:sz w:val="20"/>
                <w:szCs w:val="20"/>
              </w:rPr>
              <w:t>ΣΧΟΛΗ</w:t>
            </w:r>
          </w:p>
        </w:tc>
        <w:tc>
          <w:tcPr>
            <w:tcW w:w="5163" w:type="dxa"/>
            <w:gridSpan w:val="5"/>
          </w:tcPr>
          <w:p w14:paraId="0C02CE6B" w14:textId="77777777" w:rsidR="005D4301" w:rsidRPr="00A56088" w:rsidRDefault="005D4301" w:rsidP="005D4301">
            <w:pPr>
              <w:rPr>
                <w:rFonts w:eastAsia="Times New Roman" w:cs="Calibri"/>
                <w:sz w:val="20"/>
                <w:szCs w:val="20"/>
              </w:rPr>
            </w:pPr>
            <w:r w:rsidRPr="00A56088">
              <w:rPr>
                <w:rFonts w:eastAsia="Times New Roman" w:cs="Calibri"/>
                <w:sz w:val="20"/>
                <w:szCs w:val="20"/>
              </w:rPr>
              <w:t xml:space="preserve">ΔΙΟΙΚΗΣΗΣ </w:t>
            </w:r>
          </w:p>
        </w:tc>
      </w:tr>
      <w:tr w:rsidR="005D4301" w:rsidRPr="00A56088" w14:paraId="0A8FFA08" w14:textId="77777777" w:rsidTr="005D4301">
        <w:tc>
          <w:tcPr>
            <w:tcW w:w="3133" w:type="dxa"/>
            <w:shd w:val="clear" w:color="auto" w:fill="DDD9C3"/>
          </w:tcPr>
          <w:p w14:paraId="68AB49CC" w14:textId="77777777" w:rsidR="005D4301" w:rsidRPr="00A56088" w:rsidRDefault="005D4301" w:rsidP="005D4301">
            <w:pPr>
              <w:jc w:val="right"/>
              <w:rPr>
                <w:rFonts w:eastAsia="Times New Roman" w:cs="Calibri"/>
                <w:b/>
                <w:sz w:val="20"/>
                <w:szCs w:val="20"/>
              </w:rPr>
            </w:pPr>
            <w:r w:rsidRPr="00A56088">
              <w:rPr>
                <w:rFonts w:eastAsia="Times New Roman" w:cs="Calibri"/>
                <w:b/>
                <w:sz w:val="20"/>
                <w:szCs w:val="20"/>
              </w:rPr>
              <w:t>ΤΜΗΜΑ</w:t>
            </w:r>
          </w:p>
        </w:tc>
        <w:tc>
          <w:tcPr>
            <w:tcW w:w="5163" w:type="dxa"/>
            <w:gridSpan w:val="5"/>
          </w:tcPr>
          <w:p w14:paraId="0E3B0DE0" w14:textId="77777777" w:rsidR="005D4301" w:rsidRPr="00A56088" w:rsidRDefault="005D4301" w:rsidP="005D4301">
            <w:pPr>
              <w:rPr>
                <w:rFonts w:eastAsia="Times New Roman" w:cs="Calibri"/>
                <w:sz w:val="20"/>
                <w:szCs w:val="20"/>
              </w:rPr>
            </w:pPr>
            <w:r w:rsidRPr="00A56088">
              <w:rPr>
                <w:rFonts w:eastAsia="Times New Roman" w:cs="Calibri"/>
                <w:sz w:val="20"/>
                <w:szCs w:val="20"/>
              </w:rPr>
              <w:t>ΛΟΓΙΣΤΙΚΗΣ &amp; ΧΡΗΜΑΤΟΟΙΚΟΝΟΜΙΚΗΣ</w:t>
            </w:r>
          </w:p>
        </w:tc>
      </w:tr>
      <w:tr w:rsidR="005D4301" w:rsidRPr="00A56088" w14:paraId="53C98684" w14:textId="77777777" w:rsidTr="005D4301">
        <w:tc>
          <w:tcPr>
            <w:tcW w:w="3133" w:type="dxa"/>
            <w:shd w:val="clear" w:color="auto" w:fill="DDD9C3"/>
          </w:tcPr>
          <w:p w14:paraId="5077CC76" w14:textId="77777777" w:rsidR="005D4301" w:rsidRPr="00A56088" w:rsidRDefault="005D4301" w:rsidP="005D4301">
            <w:pPr>
              <w:jc w:val="right"/>
              <w:rPr>
                <w:rFonts w:eastAsia="Times New Roman" w:cs="Calibri"/>
                <w:b/>
                <w:sz w:val="20"/>
                <w:szCs w:val="20"/>
              </w:rPr>
            </w:pPr>
            <w:r w:rsidRPr="00A56088">
              <w:rPr>
                <w:rFonts w:eastAsia="Times New Roman" w:cs="Calibri"/>
                <w:b/>
                <w:sz w:val="20"/>
                <w:szCs w:val="20"/>
              </w:rPr>
              <w:t xml:space="preserve">ΕΠΙΠΕΔΟ ΣΠΟΥΔΩΝ </w:t>
            </w:r>
          </w:p>
        </w:tc>
        <w:tc>
          <w:tcPr>
            <w:tcW w:w="5163" w:type="dxa"/>
            <w:gridSpan w:val="5"/>
          </w:tcPr>
          <w:p w14:paraId="1EEBB69E" w14:textId="77777777" w:rsidR="005D4301" w:rsidRPr="00A56088" w:rsidRDefault="005D4301" w:rsidP="005D4301">
            <w:pPr>
              <w:rPr>
                <w:rFonts w:eastAsia="Times New Roman" w:cs="Calibri"/>
                <w:sz w:val="20"/>
                <w:szCs w:val="20"/>
              </w:rPr>
            </w:pPr>
            <w:r w:rsidRPr="00A56088">
              <w:rPr>
                <w:rFonts w:eastAsia="Times New Roman" w:cs="Calibri"/>
                <w:i/>
                <w:sz w:val="18"/>
                <w:szCs w:val="18"/>
              </w:rPr>
              <w:t>Προπτυχιακό</w:t>
            </w:r>
          </w:p>
        </w:tc>
      </w:tr>
      <w:tr w:rsidR="005D4301" w:rsidRPr="00A56088" w14:paraId="4B57FCBA" w14:textId="77777777" w:rsidTr="005D4301">
        <w:tc>
          <w:tcPr>
            <w:tcW w:w="3133" w:type="dxa"/>
            <w:shd w:val="clear" w:color="auto" w:fill="DDD9C3"/>
          </w:tcPr>
          <w:p w14:paraId="753A5BDA" w14:textId="77777777" w:rsidR="005D4301" w:rsidRPr="00A56088" w:rsidRDefault="005D4301" w:rsidP="005D4301">
            <w:pPr>
              <w:jc w:val="right"/>
              <w:rPr>
                <w:rFonts w:eastAsia="Times New Roman" w:cs="Calibri"/>
                <w:b/>
                <w:sz w:val="20"/>
                <w:szCs w:val="20"/>
              </w:rPr>
            </w:pPr>
            <w:r w:rsidRPr="00A56088">
              <w:rPr>
                <w:rFonts w:eastAsia="Times New Roman" w:cs="Calibri"/>
                <w:b/>
                <w:sz w:val="20"/>
                <w:szCs w:val="20"/>
              </w:rPr>
              <w:t>ΚΩΔΙΚΟΣ ΜΑΘΗΜΑΤΟΣ</w:t>
            </w:r>
          </w:p>
        </w:tc>
        <w:tc>
          <w:tcPr>
            <w:tcW w:w="1103" w:type="dxa"/>
          </w:tcPr>
          <w:p w14:paraId="5AE2BB98" w14:textId="77777777" w:rsidR="005D4301" w:rsidRPr="00A56088" w:rsidRDefault="005D4301" w:rsidP="005D4301">
            <w:pPr>
              <w:rPr>
                <w:rFonts w:eastAsia="Times New Roman" w:cs="Calibri"/>
                <w:b/>
                <w:sz w:val="20"/>
                <w:szCs w:val="20"/>
              </w:rPr>
            </w:pPr>
            <w:r w:rsidRPr="00A56088">
              <w:rPr>
                <w:rFonts w:eastAsia="Times New Roman" w:cs="Calibri"/>
                <w:b/>
                <w:sz w:val="20"/>
                <w:szCs w:val="20"/>
              </w:rPr>
              <w:t>UAF02</w:t>
            </w:r>
          </w:p>
        </w:tc>
        <w:tc>
          <w:tcPr>
            <w:tcW w:w="2472" w:type="dxa"/>
            <w:gridSpan w:val="2"/>
            <w:shd w:val="clear" w:color="auto" w:fill="DDD9C3"/>
          </w:tcPr>
          <w:p w14:paraId="4743AABB" w14:textId="77777777" w:rsidR="005D4301" w:rsidRPr="00A56088" w:rsidRDefault="005D4301" w:rsidP="005D4301">
            <w:pPr>
              <w:jc w:val="right"/>
              <w:rPr>
                <w:rFonts w:eastAsia="Times New Roman" w:cs="Calibri"/>
                <w:b/>
                <w:sz w:val="20"/>
                <w:szCs w:val="20"/>
              </w:rPr>
            </w:pPr>
            <w:r w:rsidRPr="00A56088">
              <w:rPr>
                <w:rFonts w:eastAsia="Times New Roman" w:cs="Calibri"/>
                <w:b/>
                <w:sz w:val="20"/>
                <w:szCs w:val="20"/>
              </w:rPr>
              <w:t>ΕΞΑΜΗΝΟ ΣΠΟΥΔΩΝ</w:t>
            </w:r>
          </w:p>
        </w:tc>
        <w:tc>
          <w:tcPr>
            <w:tcW w:w="1588" w:type="dxa"/>
            <w:gridSpan w:val="2"/>
          </w:tcPr>
          <w:p w14:paraId="09F9B316" w14:textId="77777777" w:rsidR="005D4301" w:rsidRPr="00A56088" w:rsidRDefault="005D4301" w:rsidP="005D4301">
            <w:pPr>
              <w:rPr>
                <w:rFonts w:eastAsia="Times New Roman" w:cs="Calibri"/>
                <w:sz w:val="20"/>
                <w:szCs w:val="20"/>
              </w:rPr>
            </w:pPr>
            <w:r w:rsidRPr="00A56088">
              <w:rPr>
                <w:rFonts w:eastAsia="Times New Roman" w:cs="Calibri"/>
                <w:sz w:val="20"/>
                <w:szCs w:val="20"/>
              </w:rPr>
              <w:t>1</w:t>
            </w:r>
            <w:r w:rsidRPr="00A56088">
              <w:rPr>
                <w:rFonts w:eastAsia="Times New Roman" w:cs="Calibri"/>
                <w:sz w:val="20"/>
                <w:szCs w:val="20"/>
                <w:vertAlign w:val="superscript"/>
              </w:rPr>
              <w:t>ο</w:t>
            </w:r>
          </w:p>
        </w:tc>
      </w:tr>
      <w:tr w:rsidR="005D4301" w:rsidRPr="00052EA2" w14:paraId="5C1A6195" w14:textId="77777777" w:rsidTr="005D4301">
        <w:trPr>
          <w:trHeight w:val="375"/>
        </w:trPr>
        <w:tc>
          <w:tcPr>
            <w:tcW w:w="3133" w:type="dxa"/>
            <w:shd w:val="clear" w:color="auto" w:fill="DDD9C3"/>
            <w:vAlign w:val="center"/>
          </w:tcPr>
          <w:p w14:paraId="09874C15" w14:textId="77777777" w:rsidR="005D4301" w:rsidRPr="00A56088" w:rsidRDefault="005D4301" w:rsidP="005D4301">
            <w:pPr>
              <w:jc w:val="right"/>
              <w:rPr>
                <w:rFonts w:eastAsia="Times New Roman" w:cs="Calibri"/>
                <w:b/>
                <w:sz w:val="20"/>
                <w:szCs w:val="20"/>
              </w:rPr>
            </w:pPr>
            <w:r w:rsidRPr="00A56088">
              <w:rPr>
                <w:rFonts w:eastAsia="Times New Roman" w:cs="Calibri"/>
                <w:b/>
                <w:sz w:val="20"/>
                <w:szCs w:val="20"/>
              </w:rPr>
              <w:lastRenderedPageBreak/>
              <w:t>ΤΙΤΛΟΣ ΜΑΘΗΜΑΤΟΣ</w:t>
            </w:r>
          </w:p>
        </w:tc>
        <w:tc>
          <w:tcPr>
            <w:tcW w:w="5163" w:type="dxa"/>
            <w:gridSpan w:val="5"/>
          </w:tcPr>
          <w:p w14:paraId="267E734F" w14:textId="77777777" w:rsidR="005D4301" w:rsidRPr="005D4301" w:rsidRDefault="005D4301" w:rsidP="005D4301">
            <w:pPr>
              <w:rPr>
                <w:rFonts w:eastAsia="Times New Roman" w:cs="Calibri"/>
                <w:sz w:val="20"/>
                <w:szCs w:val="20"/>
                <w:lang w:val="el-GR"/>
              </w:rPr>
            </w:pPr>
            <w:r w:rsidRPr="005D4301">
              <w:rPr>
                <w:rFonts w:cs="Calibri"/>
                <w:sz w:val="20"/>
                <w:szCs w:val="20"/>
                <w:lang w:val="el-GR"/>
              </w:rPr>
              <w:t>Μαθηματικά των Οικονομικών και Χρηματοοικονομικών</w:t>
            </w:r>
          </w:p>
        </w:tc>
      </w:tr>
      <w:tr w:rsidR="005D4301" w:rsidRPr="00A56088" w14:paraId="0831ED40" w14:textId="77777777" w:rsidTr="005D4301">
        <w:trPr>
          <w:trHeight w:val="196"/>
        </w:trPr>
        <w:tc>
          <w:tcPr>
            <w:tcW w:w="5500" w:type="dxa"/>
            <w:gridSpan w:val="3"/>
            <w:shd w:val="clear" w:color="auto" w:fill="DDD9C3"/>
            <w:vAlign w:val="center"/>
          </w:tcPr>
          <w:p w14:paraId="7B1E80B2" w14:textId="77777777" w:rsidR="005D4301" w:rsidRPr="005D4301" w:rsidRDefault="005D4301" w:rsidP="005D4301">
            <w:pPr>
              <w:jc w:val="center"/>
              <w:rPr>
                <w:rFonts w:eastAsia="Times New Roman" w:cs="Calibri"/>
                <w:b/>
                <w:sz w:val="20"/>
                <w:szCs w:val="20"/>
                <w:lang w:val="el-GR"/>
              </w:rPr>
            </w:pPr>
            <w:r w:rsidRPr="005D4301">
              <w:rPr>
                <w:rFonts w:eastAsia="Times New Roman" w:cs="Calibri"/>
                <w:b/>
                <w:sz w:val="20"/>
                <w:szCs w:val="20"/>
                <w:lang w:val="el-GR"/>
              </w:rPr>
              <w:t xml:space="preserve">ΑΥΤΟΤΕΛΕΙΣ ΔΙΔΑΚΤΙΚΕΣ ΔΡΑΣΤΗΡΙΟΤΗΤΕΣ </w:t>
            </w:r>
            <w:r w:rsidRPr="005D4301">
              <w:rPr>
                <w:rFonts w:eastAsia="Times New Roman" w:cs="Calibri"/>
                <w:b/>
                <w:sz w:val="20"/>
                <w:szCs w:val="20"/>
                <w:lang w:val="el-GR"/>
              </w:rPr>
              <w:br/>
            </w:r>
            <w:r w:rsidRPr="005D4301">
              <w:rPr>
                <w:rFonts w:eastAsia="Times New Roman" w:cs="Calibr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14:paraId="5C3C1842" w14:textId="77777777" w:rsidR="005D4301" w:rsidRPr="00A56088" w:rsidRDefault="005D4301" w:rsidP="005D4301">
            <w:pPr>
              <w:jc w:val="center"/>
              <w:rPr>
                <w:rFonts w:eastAsia="Times New Roman" w:cs="Calibri"/>
                <w:b/>
                <w:sz w:val="20"/>
                <w:szCs w:val="20"/>
              </w:rPr>
            </w:pPr>
            <w:r w:rsidRPr="00A56088">
              <w:rPr>
                <w:rFonts w:eastAsia="Times New Roman" w:cs="Calibri"/>
                <w:b/>
                <w:sz w:val="20"/>
                <w:szCs w:val="20"/>
              </w:rPr>
              <w:t>ΕΒΔΟΜΑΔΙΑΙΕΣ</w:t>
            </w:r>
            <w:r w:rsidRPr="00A56088">
              <w:rPr>
                <w:rFonts w:eastAsia="Times New Roman" w:cs="Calibri"/>
                <w:b/>
                <w:sz w:val="20"/>
                <w:szCs w:val="20"/>
              </w:rPr>
              <w:br/>
              <w:t>ΩΡΕΣ Δ</w:t>
            </w:r>
            <w:r w:rsidRPr="00A56088">
              <w:rPr>
                <w:rFonts w:eastAsia="Times New Roman" w:cs="Calibri"/>
                <w:b/>
                <w:sz w:val="20"/>
                <w:szCs w:val="20"/>
                <w:shd w:val="clear" w:color="auto" w:fill="DDD9C3"/>
              </w:rPr>
              <w:t>ΙΔ</w:t>
            </w:r>
            <w:r w:rsidRPr="00A56088">
              <w:rPr>
                <w:rFonts w:eastAsia="Times New Roman" w:cs="Calibri"/>
                <w:b/>
                <w:sz w:val="20"/>
                <w:szCs w:val="20"/>
              </w:rPr>
              <w:t>ΑΣΚΑΛΙΑΣ</w:t>
            </w:r>
          </w:p>
        </w:tc>
        <w:tc>
          <w:tcPr>
            <w:tcW w:w="1240" w:type="dxa"/>
            <w:shd w:val="clear" w:color="auto" w:fill="DDD9C3"/>
            <w:vAlign w:val="center"/>
          </w:tcPr>
          <w:p w14:paraId="087B95E3" w14:textId="77777777" w:rsidR="005D4301" w:rsidRPr="00A56088" w:rsidRDefault="005D4301" w:rsidP="005D4301">
            <w:pPr>
              <w:jc w:val="center"/>
              <w:rPr>
                <w:rFonts w:eastAsia="Times New Roman" w:cs="Calibri"/>
                <w:b/>
                <w:sz w:val="20"/>
                <w:szCs w:val="20"/>
              </w:rPr>
            </w:pPr>
            <w:r w:rsidRPr="00A56088">
              <w:rPr>
                <w:rFonts w:eastAsia="Times New Roman" w:cs="Calibri"/>
                <w:b/>
                <w:sz w:val="20"/>
                <w:szCs w:val="20"/>
              </w:rPr>
              <w:t>ΠΙΣΤΩΤΙΚΕΣ ΜΟΝΑΔΕΣ</w:t>
            </w:r>
          </w:p>
        </w:tc>
      </w:tr>
      <w:tr w:rsidR="005D4301" w:rsidRPr="00A56088" w14:paraId="12335F74" w14:textId="77777777" w:rsidTr="005D4301">
        <w:trPr>
          <w:trHeight w:val="194"/>
        </w:trPr>
        <w:tc>
          <w:tcPr>
            <w:tcW w:w="5500" w:type="dxa"/>
            <w:gridSpan w:val="3"/>
          </w:tcPr>
          <w:p w14:paraId="7E67642C" w14:textId="77777777" w:rsidR="005D4301" w:rsidRPr="00A56088" w:rsidRDefault="005D4301" w:rsidP="005D4301">
            <w:pPr>
              <w:jc w:val="right"/>
              <w:rPr>
                <w:rFonts w:eastAsia="Times New Roman" w:cs="Calibri"/>
                <w:sz w:val="20"/>
                <w:szCs w:val="20"/>
              </w:rPr>
            </w:pPr>
            <w:r w:rsidRPr="00A56088">
              <w:rPr>
                <w:rFonts w:eastAsia="Times New Roman" w:cs="Calibri"/>
                <w:sz w:val="20"/>
                <w:szCs w:val="20"/>
              </w:rPr>
              <w:t>Διαλέξεις</w:t>
            </w:r>
          </w:p>
        </w:tc>
        <w:tc>
          <w:tcPr>
            <w:tcW w:w="1556" w:type="dxa"/>
            <w:gridSpan w:val="2"/>
          </w:tcPr>
          <w:p w14:paraId="5F7AE777" w14:textId="77777777" w:rsidR="005D4301" w:rsidRPr="00A56088" w:rsidRDefault="005D4301" w:rsidP="005D4301">
            <w:pPr>
              <w:tabs>
                <w:tab w:val="left" w:pos="600"/>
                <w:tab w:val="center" w:pos="671"/>
              </w:tabs>
              <w:jc w:val="center"/>
              <w:rPr>
                <w:rFonts w:eastAsia="Times New Roman" w:cs="Calibri"/>
                <w:sz w:val="20"/>
                <w:szCs w:val="20"/>
              </w:rPr>
            </w:pPr>
            <w:r w:rsidRPr="00A56088">
              <w:rPr>
                <w:rFonts w:eastAsia="Times New Roman" w:cs="Calibri"/>
                <w:sz w:val="20"/>
                <w:szCs w:val="20"/>
              </w:rPr>
              <w:t>2</w:t>
            </w:r>
          </w:p>
        </w:tc>
        <w:tc>
          <w:tcPr>
            <w:tcW w:w="1240" w:type="dxa"/>
          </w:tcPr>
          <w:p w14:paraId="090EA743" w14:textId="77777777" w:rsidR="005D4301" w:rsidRPr="00A56088" w:rsidRDefault="005D4301" w:rsidP="005D4301">
            <w:pPr>
              <w:jc w:val="center"/>
              <w:rPr>
                <w:rFonts w:eastAsia="Times New Roman" w:cs="Calibri"/>
                <w:sz w:val="20"/>
                <w:szCs w:val="20"/>
              </w:rPr>
            </w:pPr>
          </w:p>
        </w:tc>
      </w:tr>
      <w:tr w:rsidR="005D4301" w:rsidRPr="00A56088" w14:paraId="098FCF35" w14:textId="77777777" w:rsidTr="005D4301">
        <w:trPr>
          <w:trHeight w:val="194"/>
        </w:trPr>
        <w:tc>
          <w:tcPr>
            <w:tcW w:w="5500" w:type="dxa"/>
            <w:gridSpan w:val="3"/>
          </w:tcPr>
          <w:p w14:paraId="57E19BC3" w14:textId="77777777" w:rsidR="005D4301" w:rsidRPr="00A56088" w:rsidRDefault="005D4301" w:rsidP="005D4301">
            <w:pPr>
              <w:jc w:val="right"/>
              <w:rPr>
                <w:rFonts w:eastAsia="Times New Roman" w:cs="Calibri"/>
                <w:b/>
                <w:sz w:val="20"/>
                <w:szCs w:val="20"/>
              </w:rPr>
            </w:pPr>
            <w:r w:rsidRPr="00A56088">
              <w:rPr>
                <w:rFonts w:eastAsia="Times New Roman" w:cs="Calibri"/>
                <w:sz w:val="20"/>
                <w:szCs w:val="20"/>
              </w:rPr>
              <w:t>Ασκήσεις Πράξης</w:t>
            </w:r>
          </w:p>
        </w:tc>
        <w:tc>
          <w:tcPr>
            <w:tcW w:w="1556" w:type="dxa"/>
            <w:gridSpan w:val="2"/>
          </w:tcPr>
          <w:p w14:paraId="052171A4" w14:textId="77777777" w:rsidR="005D4301" w:rsidRPr="00A56088" w:rsidRDefault="005D4301" w:rsidP="005D4301">
            <w:pPr>
              <w:jc w:val="center"/>
              <w:rPr>
                <w:rFonts w:eastAsia="Times New Roman" w:cs="Calibri"/>
                <w:sz w:val="20"/>
                <w:szCs w:val="20"/>
              </w:rPr>
            </w:pPr>
            <w:r w:rsidRPr="00A56088">
              <w:rPr>
                <w:rFonts w:eastAsia="Times New Roman" w:cs="Calibri"/>
                <w:sz w:val="20"/>
                <w:szCs w:val="20"/>
              </w:rPr>
              <w:t>1</w:t>
            </w:r>
          </w:p>
        </w:tc>
        <w:tc>
          <w:tcPr>
            <w:tcW w:w="1240" w:type="dxa"/>
          </w:tcPr>
          <w:p w14:paraId="6F116655" w14:textId="77777777" w:rsidR="005D4301" w:rsidRPr="00A56088" w:rsidRDefault="005D4301" w:rsidP="005D4301">
            <w:pPr>
              <w:jc w:val="center"/>
              <w:rPr>
                <w:rFonts w:eastAsia="Times New Roman" w:cs="Calibri"/>
                <w:sz w:val="20"/>
                <w:szCs w:val="20"/>
              </w:rPr>
            </w:pPr>
          </w:p>
        </w:tc>
      </w:tr>
      <w:tr w:rsidR="005D4301" w:rsidRPr="00A56088" w14:paraId="21BB3349" w14:textId="77777777" w:rsidTr="005D4301">
        <w:trPr>
          <w:trHeight w:val="194"/>
        </w:trPr>
        <w:tc>
          <w:tcPr>
            <w:tcW w:w="5500" w:type="dxa"/>
            <w:gridSpan w:val="3"/>
          </w:tcPr>
          <w:p w14:paraId="6D0CCF56" w14:textId="77777777" w:rsidR="005D4301" w:rsidRPr="00A56088" w:rsidRDefault="005D4301" w:rsidP="005D4301">
            <w:pPr>
              <w:jc w:val="right"/>
              <w:rPr>
                <w:rFonts w:eastAsia="Times New Roman" w:cs="Calibri"/>
                <w:b/>
                <w:sz w:val="20"/>
                <w:szCs w:val="20"/>
              </w:rPr>
            </w:pPr>
            <w:r w:rsidRPr="00A56088">
              <w:rPr>
                <w:rFonts w:eastAsia="Times New Roman" w:cs="Calibri"/>
                <w:b/>
                <w:sz w:val="20"/>
                <w:szCs w:val="20"/>
              </w:rPr>
              <w:t>Σύνολο</w:t>
            </w:r>
          </w:p>
        </w:tc>
        <w:tc>
          <w:tcPr>
            <w:tcW w:w="1556" w:type="dxa"/>
            <w:gridSpan w:val="2"/>
          </w:tcPr>
          <w:p w14:paraId="1F7B0118" w14:textId="77777777" w:rsidR="005D4301" w:rsidRPr="00A56088" w:rsidRDefault="005D4301" w:rsidP="005D4301">
            <w:pPr>
              <w:jc w:val="center"/>
              <w:rPr>
                <w:rFonts w:eastAsia="Times New Roman" w:cs="Calibri"/>
                <w:b/>
                <w:sz w:val="20"/>
                <w:szCs w:val="20"/>
              </w:rPr>
            </w:pPr>
            <w:r w:rsidRPr="00A56088">
              <w:rPr>
                <w:rFonts w:eastAsia="Times New Roman" w:cs="Calibri"/>
                <w:b/>
                <w:sz w:val="20"/>
                <w:szCs w:val="20"/>
              </w:rPr>
              <w:t>3</w:t>
            </w:r>
          </w:p>
        </w:tc>
        <w:tc>
          <w:tcPr>
            <w:tcW w:w="1240" w:type="dxa"/>
          </w:tcPr>
          <w:p w14:paraId="4CE5AA18" w14:textId="77777777" w:rsidR="005D4301" w:rsidRPr="00A56088" w:rsidRDefault="005D4301" w:rsidP="005D4301">
            <w:pPr>
              <w:jc w:val="center"/>
              <w:rPr>
                <w:rFonts w:eastAsia="Times New Roman" w:cs="Calibri"/>
                <w:b/>
                <w:sz w:val="20"/>
                <w:szCs w:val="20"/>
              </w:rPr>
            </w:pPr>
            <w:r w:rsidRPr="00A56088">
              <w:rPr>
                <w:rFonts w:eastAsia="Times New Roman" w:cs="Calibri"/>
                <w:b/>
                <w:sz w:val="20"/>
                <w:szCs w:val="20"/>
              </w:rPr>
              <w:t>6</w:t>
            </w:r>
          </w:p>
        </w:tc>
      </w:tr>
      <w:tr w:rsidR="005D4301" w:rsidRPr="00052EA2" w14:paraId="4D01732C" w14:textId="77777777" w:rsidTr="005D4301">
        <w:trPr>
          <w:trHeight w:val="194"/>
        </w:trPr>
        <w:tc>
          <w:tcPr>
            <w:tcW w:w="5500" w:type="dxa"/>
            <w:gridSpan w:val="3"/>
            <w:shd w:val="clear" w:color="auto" w:fill="DDD9C3"/>
          </w:tcPr>
          <w:p w14:paraId="25AB45D2" w14:textId="77777777" w:rsidR="005D4301" w:rsidRPr="005D4301" w:rsidRDefault="005D4301" w:rsidP="005D4301">
            <w:pPr>
              <w:rPr>
                <w:rFonts w:eastAsia="Times New Roman" w:cs="Calibri"/>
                <w:i/>
                <w:sz w:val="18"/>
                <w:szCs w:val="18"/>
                <w:lang w:val="el-GR"/>
              </w:rPr>
            </w:pPr>
            <w:r w:rsidRPr="005D4301">
              <w:rPr>
                <w:rFonts w:eastAsia="Times New Roman" w:cs="Calibr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36A25C03" w14:textId="77777777" w:rsidR="005D4301" w:rsidRPr="005D4301" w:rsidRDefault="005D4301" w:rsidP="005D4301">
            <w:pPr>
              <w:jc w:val="center"/>
              <w:rPr>
                <w:rFonts w:eastAsia="Times New Roman" w:cs="Calibri"/>
                <w:sz w:val="20"/>
                <w:szCs w:val="20"/>
                <w:lang w:val="el-GR"/>
              </w:rPr>
            </w:pPr>
          </w:p>
        </w:tc>
        <w:tc>
          <w:tcPr>
            <w:tcW w:w="1240" w:type="dxa"/>
          </w:tcPr>
          <w:p w14:paraId="0DB0A6F3" w14:textId="77777777" w:rsidR="005D4301" w:rsidRPr="005D4301" w:rsidRDefault="005D4301" w:rsidP="005D4301">
            <w:pPr>
              <w:jc w:val="center"/>
              <w:rPr>
                <w:rFonts w:eastAsia="Times New Roman" w:cs="Calibri"/>
                <w:sz w:val="20"/>
                <w:szCs w:val="20"/>
                <w:lang w:val="el-GR"/>
              </w:rPr>
            </w:pPr>
          </w:p>
        </w:tc>
      </w:tr>
      <w:tr w:rsidR="005D4301" w:rsidRPr="00A56088" w14:paraId="11AB37CC" w14:textId="77777777" w:rsidTr="005D4301">
        <w:trPr>
          <w:trHeight w:val="599"/>
        </w:trPr>
        <w:tc>
          <w:tcPr>
            <w:tcW w:w="3133" w:type="dxa"/>
            <w:shd w:val="clear" w:color="auto" w:fill="DDD9C3"/>
          </w:tcPr>
          <w:p w14:paraId="4BAC2FFB" w14:textId="77777777" w:rsidR="005D4301" w:rsidRPr="005D4301" w:rsidRDefault="005D4301" w:rsidP="005D4301">
            <w:pPr>
              <w:jc w:val="right"/>
              <w:rPr>
                <w:rFonts w:eastAsia="Times New Roman" w:cs="Calibri"/>
                <w:i/>
                <w:sz w:val="16"/>
                <w:szCs w:val="16"/>
                <w:lang w:val="el-GR"/>
              </w:rPr>
            </w:pPr>
            <w:r w:rsidRPr="005D4301">
              <w:rPr>
                <w:rFonts w:eastAsia="Times New Roman" w:cs="Calibri"/>
                <w:b/>
                <w:sz w:val="20"/>
                <w:szCs w:val="20"/>
                <w:lang w:val="el-GR"/>
              </w:rPr>
              <w:t>ΤΥΠΟΣ ΜΑΘΗΜΑΤΟΣ</w:t>
            </w:r>
            <w:r w:rsidRPr="005D4301">
              <w:rPr>
                <w:rFonts w:eastAsia="Times New Roman" w:cs="Calibri"/>
                <w:i/>
                <w:sz w:val="16"/>
                <w:szCs w:val="16"/>
                <w:lang w:val="el-GR"/>
              </w:rPr>
              <w:t xml:space="preserve"> </w:t>
            </w:r>
          </w:p>
          <w:p w14:paraId="27B99796" w14:textId="77777777" w:rsidR="005D4301" w:rsidRPr="005D4301" w:rsidRDefault="005D4301" w:rsidP="005D4301">
            <w:pPr>
              <w:jc w:val="right"/>
              <w:rPr>
                <w:rFonts w:eastAsia="Times New Roman" w:cs="Calibri"/>
                <w:b/>
                <w:sz w:val="20"/>
                <w:szCs w:val="20"/>
                <w:lang w:val="el-GR"/>
              </w:rPr>
            </w:pPr>
            <w:r w:rsidRPr="005D4301">
              <w:rPr>
                <w:rFonts w:eastAsia="Times New Roman" w:cs="Calibri"/>
                <w:i/>
                <w:sz w:val="16"/>
                <w:szCs w:val="16"/>
                <w:lang w:val="el-GR"/>
              </w:rPr>
              <w:t>Υποβάθρου , Γενικών Γνώσεων, Επιστημονικής Περιοχής, Ανάπτυξης Δεξιοτήτων</w:t>
            </w:r>
          </w:p>
        </w:tc>
        <w:tc>
          <w:tcPr>
            <w:tcW w:w="5163" w:type="dxa"/>
            <w:gridSpan w:val="5"/>
          </w:tcPr>
          <w:p w14:paraId="15F92272" w14:textId="77777777" w:rsidR="005D4301" w:rsidRPr="00A56088" w:rsidRDefault="005D4301" w:rsidP="005D4301">
            <w:pPr>
              <w:rPr>
                <w:rFonts w:eastAsia="Times New Roman" w:cs="Calibri"/>
                <w:sz w:val="20"/>
                <w:szCs w:val="20"/>
              </w:rPr>
            </w:pPr>
            <w:r w:rsidRPr="00A56088">
              <w:rPr>
                <w:rFonts w:cs="Calibri"/>
                <w:sz w:val="20"/>
                <w:szCs w:val="20"/>
              </w:rPr>
              <w:t xml:space="preserve">Ανάπτυξης Δεξιοτήτων </w:t>
            </w:r>
          </w:p>
        </w:tc>
      </w:tr>
      <w:tr w:rsidR="005D4301" w:rsidRPr="00A56088" w14:paraId="4FE03ECA" w14:textId="77777777" w:rsidTr="005D4301">
        <w:tc>
          <w:tcPr>
            <w:tcW w:w="3133" w:type="dxa"/>
            <w:shd w:val="clear" w:color="auto" w:fill="DDD9C3"/>
          </w:tcPr>
          <w:p w14:paraId="7088526A" w14:textId="77777777" w:rsidR="005D4301" w:rsidRPr="00A56088" w:rsidRDefault="005D4301" w:rsidP="005D4301">
            <w:pPr>
              <w:jc w:val="right"/>
              <w:rPr>
                <w:rFonts w:eastAsia="Times New Roman" w:cs="Calibri"/>
                <w:b/>
                <w:sz w:val="20"/>
                <w:szCs w:val="20"/>
              </w:rPr>
            </w:pPr>
            <w:r w:rsidRPr="00A56088">
              <w:rPr>
                <w:rFonts w:eastAsia="Times New Roman" w:cs="Calibri"/>
                <w:b/>
                <w:sz w:val="20"/>
                <w:szCs w:val="20"/>
              </w:rPr>
              <w:t>ΠΡΟΑΠΑΙΤΟΥΜΕΝΑ ΜΑΘΗΜΑΤΑ:</w:t>
            </w:r>
          </w:p>
          <w:p w14:paraId="38CEAD63" w14:textId="77777777" w:rsidR="005D4301" w:rsidRPr="00A56088" w:rsidRDefault="005D4301" w:rsidP="005D4301">
            <w:pPr>
              <w:jc w:val="right"/>
              <w:rPr>
                <w:rFonts w:eastAsia="Times New Roman" w:cs="Calibri"/>
                <w:b/>
                <w:sz w:val="20"/>
                <w:szCs w:val="20"/>
              </w:rPr>
            </w:pPr>
          </w:p>
        </w:tc>
        <w:tc>
          <w:tcPr>
            <w:tcW w:w="5163" w:type="dxa"/>
            <w:gridSpan w:val="5"/>
          </w:tcPr>
          <w:p w14:paraId="6BDE729F" w14:textId="77777777" w:rsidR="005D4301" w:rsidRPr="00A56088" w:rsidRDefault="005D4301" w:rsidP="005D4301">
            <w:pPr>
              <w:rPr>
                <w:rFonts w:eastAsia="Times New Roman" w:cs="Calibri"/>
                <w:sz w:val="20"/>
                <w:szCs w:val="20"/>
              </w:rPr>
            </w:pPr>
            <w:r w:rsidRPr="00A56088">
              <w:rPr>
                <w:rFonts w:eastAsia="Times New Roman" w:cs="Calibri"/>
                <w:sz w:val="20"/>
                <w:szCs w:val="20"/>
              </w:rPr>
              <w:t>Κανένα</w:t>
            </w:r>
          </w:p>
        </w:tc>
      </w:tr>
      <w:tr w:rsidR="005D4301" w:rsidRPr="00A56088" w14:paraId="3D60AF70" w14:textId="77777777" w:rsidTr="005D4301">
        <w:tc>
          <w:tcPr>
            <w:tcW w:w="3133" w:type="dxa"/>
            <w:shd w:val="clear" w:color="auto" w:fill="DDD9C3"/>
          </w:tcPr>
          <w:p w14:paraId="68D59D21" w14:textId="77777777" w:rsidR="005D4301" w:rsidRPr="00A56088" w:rsidRDefault="005D4301" w:rsidP="005D4301">
            <w:pPr>
              <w:jc w:val="right"/>
              <w:rPr>
                <w:rFonts w:eastAsia="Times New Roman" w:cs="Calibri"/>
                <w:b/>
                <w:sz w:val="20"/>
                <w:szCs w:val="20"/>
              </w:rPr>
            </w:pPr>
            <w:r w:rsidRPr="00A56088">
              <w:rPr>
                <w:rFonts w:eastAsia="Times New Roman" w:cs="Calibri"/>
                <w:b/>
                <w:sz w:val="20"/>
                <w:szCs w:val="20"/>
              </w:rPr>
              <w:t>ΓΛΩΣΣΑ ΔΙΔΑΣΚΑΛΙΑΣ και ΕΞΕΤΑΣΕΩΝ:</w:t>
            </w:r>
          </w:p>
        </w:tc>
        <w:tc>
          <w:tcPr>
            <w:tcW w:w="5163" w:type="dxa"/>
            <w:gridSpan w:val="5"/>
          </w:tcPr>
          <w:p w14:paraId="65F9DB58" w14:textId="77777777" w:rsidR="005D4301" w:rsidRPr="00A56088" w:rsidRDefault="005D4301" w:rsidP="005D4301">
            <w:pPr>
              <w:rPr>
                <w:rFonts w:eastAsia="Times New Roman" w:cs="Calibri"/>
                <w:sz w:val="20"/>
                <w:szCs w:val="20"/>
              </w:rPr>
            </w:pPr>
            <w:r w:rsidRPr="00A56088">
              <w:rPr>
                <w:rFonts w:cs="Calibri"/>
                <w:sz w:val="20"/>
                <w:szCs w:val="20"/>
              </w:rPr>
              <w:t>Ελληνική</w:t>
            </w:r>
          </w:p>
        </w:tc>
      </w:tr>
      <w:tr w:rsidR="005D4301" w:rsidRPr="00A56088" w14:paraId="0B158CE2" w14:textId="77777777" w:rsidTr="005D4301">
        <w:tc>
          <w:tcPr>
            <w:tcW w:w="3133" w:type="dxa"/>
            <w:shd w:val="clear" w:color="auto" w:fill="DDD9C3"/>
          </w:tcPr>
          <w:p w14:paraId="413727D1" w14:textId="77777777" w:rsidR="005D4301" w:rsidRPr="005D4301" w:rsidRDefault="005D4301" w:rsidP="005D4301">
            <w:pPr>
              <w:jc w:val="right"/>
              <w:rPr>
                <w:rFonts w:eastAsia="Times New Roman" w:cs="Calibri"/>
                <w:b/>
                <w:sz w:val="20"/>
                <w:szCs w:val="20"/>
                <w:lang w:val="el-GR"/>
              </w:rPr>
            </w:pPr>
            <w:r w:rsidRPr="005D4301">
              <w:rPr>
                <w:rFonts w:eastAsia="Times New Roman" w:cs="Calibri"/>
                <w:b/>
                <w:sz w:val="20"/>
                <w:szCs w:val="20"/>
                <w:lang w:val="el-GR"/>
              </w:rPr>
              <w:t xml:space="preserve">ΤΟ ΜΑΘΗΜΑ ΠΡΟΣΦΕΡΕΤΑΙ ΣΕ ΦΟΙΤΗΤΕΣ </w:t>
            </w:r>
            <w:r w:rsidRPr="00A56088">
              <w:rPr>
                <w:rFonts w:eastAsia="Times New Roman" w:cs="Calibri"/>
                <w:b/>
                <w:sz w:val="20"/>
                <w:szCs w:val="20"/>
                <w:lang w:val="en-GB"/>
              </w:rPr>
              <w:t>ERASMUS</w:t>
            </w:r>
            <w:r w:rsidRPr="005D4301">
              <w:rPr>
                <w:rFonts w:eastAsia="Times New Roman" w:cs="Calibri"/>
                <w:b/>
                <w:sz w:val="20"/>
                <w:szCs w:val="20"/>
                <w:lang w:val="el-GR"/>
              </w:rPr>
              <w:t xml:space="preserve"> </w:t>
            </w:r>
          </w:p>
        </w:tc>
        <w:tc>
          <w:tcPr>
            <w:tcW w:w="5163" w:type="dxa"/>
            <w:gridSpan w:val="5"/>
            <w:shd w:val="clear" w:color="auto" w:fill="auto"/>
          </w:tcPr>
          <w:p w14:paraId="7BFF4561" w14:textId="77777777" w:rsidR="005D4301" w:rsidRPr="00A56088" w:rsidRDefault="005D4301" w:rsidP="005D4301">
            <w:pPr>
              <w:rPr>
                <w:rFonts w:eastAsia="Times New Roman" w:cs="Calibri"/>
                <w:sz w:val="20"/>
                <w:szCs w:val="20"/>
                <w:highlight w:val="yellow"/>
              </w:rPr>
            </w:pPr>
            <w:r w:rsidRPr="00A56088">
              <w:rPr>
                <w:rFonts w:cs="Calibri"/>
                <w:sz w:val="20"/>
                <w:szCs w:val="20"/>
              </w:rPr>
              <w:t>ΝΑΙ (στην Αγγλική)</w:t>
            </w:r>
          </w:p>
        </w:tc>
      </w:tr>
      <w:tr w:rsidR="005D4301" w:rsidRPr="00A56088" w14:paraId="0CFCA6E4" w14:textId="77777777" w:rsidTr="005D4301">
        <w:tc>
          <w:tcPr>
            <w:tcW w:w="3133" w:type="dxa"/>
            <w:shd w:val="clear" w:color="auto" w:fill="DDD9C3"/>
          </w:tcPr>
          <w:p w14:paraId="54CA6A48" w14:textId="77777777" w:rsidR="005D4301" w:rsidRPr="00A56088" w:rsidRDefault="005D4301" w:rsidP="005D4301">
            <w:pPr>
              <w:jc w:val="right"/>
              <w:rPr>
                <w:rFonts w:eastAsia="Times New Roman" w:cs="Calibri"/>
                <w:b/>
                <w:sz w:val="20"/>
                <w:szCs w:val="20"/>
                <w:lang w:val="en-GB"/>
              </w:rPr>
            </w:pPr>
            <w:r w:rsidRPr="00A56088">
              <w:rPr>
                <w:rFonts w:eastAsia="Times New Roman" w:cs="Calibri"/>
                <w:b/>
                <w:sz w:val="20"/>
                <w:szCs w:val="20"/>
              </w:rPr>
              <w:t>ΗΛΕΚΤΡΟΝΙΚΗ ΣΕΛΙΔΑ ΜΑΘΗΜΑΤΟΣ (</w:t>
            </w:r>
            <w:r w:rsidRPr="00A56088">
              <w:rPr>
                <w:rFonts w:eastAsia="Times New Roman" w:cs="Calibri"/>
                <w:b/>
                <w:sz w:val="20"/>
                <w:szCs w:val="20"/>
                <w:lang w:val="en-GB"/>
              </w:rPr>
              <w:t>URL)</w:t>
            </w:r>
          </w:p>
        </w:tc>
        <w:tc>
          <w:tcPr>
            <w:tcW w:w="5163" w:type="dxa"/>
            <w:gridSpan w:val="5"/>
          </w:tcPr>
          <w:p w14:paraId="745C1E20" w14:textId="77777777" w:rsidR="005D4301" w:rsidRPr="00A56088" w:rsidRDefault="005D4301" w:rsidP="005D4301">
            <w:pPr>
              <w:rPr>
                <w:rFonts w:eastAsia="Times New Roman" w:cs="Calibri"/>
                <w:sz w:val="20"/>
                <w:szCs w:val="20"/>
                <w:lang w:val="en-GB"/>
              </w:rPr>
            </w:pPr>
          </w:p>
        </w:tc>
      </w:tr>
    </w:tbl>
    <w:p w14:paraId="539B36A5" w14:textId="77777777" w:rsidR="005D4301" w:rsidRPr="00596A05" w:rsidRDefault="005D4301" w:rsidP="004178A5">
      <w:pPr>
        <w:widowControl w:val="0"/>
        <w:numPr>
          <w:ilvl w:val="0"/>
          <w:numId w:val="80"/>
        </w:numPr>
        <w:autoSpaceDE w:val="0"/>
        <w:autoSpaceDN w:val="0"/>
        <w:adjustRightInd w:val="0"/>
        <w:ind w:left="357" w:hanging="357"/>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10870108" w14:textId="77777777" w:rsidTr="005D4301">
        <w:tc>
          <w:tcPr>
            <w:tcW w:w="8472" w:type="dxa"/>
            <w:gridSpan w:val="3"/>
            <w:tcBorders>
              <w:bottom w:val="nil"/>
            </w:tcBorders>
            <w:shd w:val="clear" w:color="auto" w:fill="DDD9C3"/>
          </w:tcPr>
          <w:p w14:paraId="048C2C2A"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052EA2" w14:paraId="778D401B" w14:textId="77777777" w:rsidTr="005D4301">
        <w:tc>
          <w:tcPr>
            <w:tcW w:w="8472" w:type="dxa"/>
            <w:gridSpan w:val="3"/>
            <w:tcBorders>
              <w:top w:val="nil"/>
            </w:tcBorders>
            <w:shd w:val="clear" w:color="auto" w:fill="DDD9C3"/>
          </w:tcPr>
          <w:p w14:paraId="263F451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44AF54C"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2AB1524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FAF512D"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33CA1932"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6B3551BA"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052EA2" w14:paraId="73863A92" w14:textId="77777777" w:rsidTr="005D4301">
        <w:tc>
          <w:tcPr>
            <w:tcW w:w="8472" w:type="dxa"/>
            <w:gridSpan w:val="3"/>
          </w:tcPr>
          <w:p w14:paraId="00E14F9D" w14:textId="77777777" w:rsidR="005D4301" w:rsidRPr="005D4301" w:rsidRDefault="005D4301" w:rsidP="005D4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l-GR"/>
              </w:rPr>
            </w:pPr>
            <w:bookmarkStart w:id="70" w:name="OLE_LINK3"/>
            <w:bookmarkStart w:id="71" w:name="OLE_LINK4"/>
            <w:r w:rsidRPr="005D4301">
              <w:rPr>
                <w:rFonts w:cs="Helvetica"/>
                <w:lang w:val="el-GR"/>
              </w:rPr>
              <w:t xml:space="preserve">Ο στόχος του μαθήματος αυτού είναι να δώσει μια ολοκληρωμένη γνώση και κατανόηση της χρήσης των μαθηματικών μεθόδων στην διαχείριση του κεφαλαίου αλλά και την χρήση τους στα σύγχρονα χρηματοδοτικά εργαλεία (παράγωγα, </w:t>
            </w:r>
            <w:r w:rsidRPr="00A56088">
              <w:rPr>
                <w:rFonts w:cs="Helvetica"/>
              </w:rPr>
              <w:t>swaps</w:t>
            </w:r>
            <w:r w:rsidRPr="005D4301">
              <w:rPr>
                <w:rFonts w:cs="Helvetica"/>
                <w:lang w:val="el-GR"/>
              </w:rPr>
              <w:t>) για σκοπούς τιμολόγησης και διαχείρισης κινδύνου.</w:t>
            </w:r>
          </w:p>
          <w:p w14:paraId="5EB7DAA1"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Με την επιτυχή ολοκλήρωση του μαθήματος ο φοιτητής / τρια θα μπορεί να:</w:t>
            </w:r>
          </w:p>
          <w:p w14:paraId="4E4B2CDA" w14:textId="77777777" w:rsidR="005D4301" w:rsidRPr="00A56088" w:rsidRDefault="005D4301" w:rsidP="004178A5">
            <w:pPr>
              <w:pStyle w:val="a3"/>
              <w:numPr>
                <w:ilvl w:val="0"/>
                <w:numId w:val="12"/>
              </w:numPr>
              <w:spacing w:after="0" w:line="240" w:lineRule="auto"/>
              <w:jc w:val="both"/>
              <w:rPr>
                <w:rFonts w:cs="Helvetica"/>
              </w:rPr>
            </w:pPr>
            <w:r w:rsidRPr="00A56088">
              <w:rPr>
                <w:rFonts w:cs="Helvetica"/>
              </w:rPr>
              <w:t>Διαχειρίζεται καταθέσεις και να κατανοεί τον μηχανισμό των δανείων και τον ομολόγων</w:t>
            </w:r>
          </w:p>
          <w:p w14:paraId="35048EBF" w14:textId="77777777" w:rsidR="005D4301" w:rsidRPr="00A56088" w:rsidRDefault="005D4301" w:rsidP="004178A5">
            <w:pPr>
              <w:pStyle w:val="a3"/>
              <w:numPr>
                <w:ilvl w:val="0"/>
                <w:numId w:val="12"/>
              </w:numPr>
              <w:spacing w:after="0" w:line="240" w:lineRule="auto"/>
              <w:jc w:val="both"/>
              <w:rPr>
                <w:rFonts w:cs="Helvetica"/>
              </w:rPr>
            </w:pPr>
            <w:r w:rsidRPr="00A56088">
              <w:rPr>
                <w:rFonts w:cs="Helvetica"/>
              </w:rPr>
              <w:t>Να μπορεί να διαχειριστεί παράγωγα χρηματιστηριακά προϊόντα όπως δικαιώματα προαίρεσης και συμβόλαια μελλοντικής εκπλήρωσης</w:t>
            </w:r>
          </w:p>
          <w:p w14:paraId="0AE51047" w14:textId="77777777" w:rsidR="005D4301" w:rsidRPr="00A56088" w:rsidRDefault="005D4301" w:rsidP="004178A5">
            <w:pPr>
              <w:pStyle w:val="a3"/>
              <w:numPr>
                <w:ilvl w:val="0"/>
                <w:numId w:val="12"/>
              </w:numPr>
              <w:spacing w:after="0" w:line="240" w:lineRule="auto"/>
              <w:jc w:val="both"/>
              <w:rPr>
                <w:rFonts w:cs="Helvetica"/>
              </w:rPr>
            </w:pPr>
            <w:r w:rsidRPr="00A56088">
              <w:rPr>
                <w:rFonts w:cs="Helvetica"/>
              </w:rPr>
              <w:t xml:space="preserve">Να κατανοεί των μηχανισμό των </w:t>
            </w:r>
            <w:r w:rsidRPr="00A56088">
              <w:rPr>
                <w:rFonts w:cs="Helvetica"/>
                <w:lang w:val="en-US"/>
              </w:rPr>
              <w:t>swaps</w:t>
            </w:r>
            <w:r w:rsidRPr="00A56088">
              <w:rPr>
                <w:rFonts w:cs="Helvetica"/>
              </w:rPr>
              <w:t xml:space="preserve"> και των </w:t>
            </w:r>
            <w:r w:rsidRPr="00A56088">
              <w:rPr>
                <w:rFonts w:cs="Helvetica"/>
                <w:lang w:val="en-US"/>
              </w:rPr>
              <w:t>CDS</w:t>
            </w:r>
          </w:p>
          <w:p w14:paraId="10AE33EF" w14:textId="77777777" w:rsidR="005D4301" w:rsidRPr="00A56088" w:rsidRDefault="005D4301" w:rsidP="004178A5">
            <w:pPr>
              <w:pStyle w:val="a3"/>
              <w:numPr>
                <w:ilvl w:val="0"/>
                <w:numId w:val="12"/>
              </w:numPr>
              <w:spacing w:after="0" w:line="240" w:lineRule="auto"/>
              <w:jc w:val="both"/>
              <w:rPr>
                <w:rFonts w:cs="Helvetica"/>
              </w:rPr>
            </w:pPr>
            <w:r w:rsidRPr="00A56088">
              <w:rPr>
                <w:rFonts w:cs="Helvetica"/>
              </w:rPr>
              <w:t>Να αποτιμά την αξία χρηματοδοτικών προϊόντων</w:t>
            </w:r>
          </w:p>
          <w:p w14:paraId="060B1DE3" w14:textId="77777777" w:rsidR="005D4301" w:rsidRPr="008C78E8" w:rsidRDefault="005D4301" w:rsidP="004178A5">
            <w:pPr>
              <w:pStyle w:val="a3"/>
              <w:numPr>
                <w:ilvl w:val="0"/>
                <w:numId w:val="12"/>
              </w:numPr>
              <w:spacing w:after="0" w:line="240" w:lineRule="auto"/>
              <w:jc w:val="both"/>
              <w:rPr>
                <w:rFonts w:cs="Arial"/>
                <w:sz w:val="20"/>
                <w:szCs w:val="20"/>
              </w:rPr>
            </w:pPr>
            <w:r w:rsidRPr="00A56088">
              <w:rPr>
                <w:rFonts w:cs="Helvetica"/>
              </w:rPr>
              <w:t>Να διαχειρίζεται των κίνδυνο με χρήση μεθόδων αντιστάθμισης κινδύνου</w:t>
            </w:r>
            <w:bookmarkEnd w:id="70"/>
            <w:bookmarkEnd w:id="71"/>
          </w:p>
        </w:tc>
      </w:tr>
      <w:tr w:rsidR="005D4301" w:rsidRPr="00A56088" w14:paraId="339D4E77"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7F81DA36" w14:textId="77777777" w:rsidR="005D4301" w:rsidRPr="00596A05" w:rsidRDefault="005D4301" w:rsidP="005D4301">
            <w:pPr>
              <w:rPr>
                <w:rFonts w:eastAsia="Times New Roman" w:cs="Arial"/>
                <w:b/>
                <w:sz w:val="20"/>
                <w:szCs w:val="20"/>
              </w:rPr>
            </w:pPr>
            <w:r w:rsidRPr="00596A05">
              <w:rPr>
                <w:rFonts w:eastAsia="Times New Roman" w:cs="Arial"/>
                <w:b/>
                <w:sz w:val="20"/>
                <w:szCs w:val="20"/>
              </w:rPr>
              <w:t>Γενικές Ικανότητες</w:t>
            </w:r>
          </w:p>
        </w:tc>
      </w:tr>
      <w:tr w:rsidR="005D4301" w:rsidRPr="00052EA2" w14:paraId="5E9211D9" w14:textId="77777777" w:rsidTr="005D4301">
        <w:tc>
          <w:tcPr>
            <w:tcW w:w="8472" w:type="dxa"/>
            <w:gridSpan w:val="3"/>
            <w:tcBorders>
              <w:top w:val="nil"/>
              <w:bottom w:val="nil"/>
            </w:tcBorders>
            <w:shd w:val="clear" w:color="auto" w:fill="DDD9C3"/>
          </w:tcPr>
          <w:p w14:paraId="34D8070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052EA2" w14:paraId="5BFD4282"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24C3932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DF18A3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36508FF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4BB0AA5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53828AE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52171FC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5C2ACBB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70D51A3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3A5AC24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46DC475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0BAA49E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1EE2B0B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79A2F98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7C4AC890"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63859167" w14:textId="77777777" w:rsidTr="005D4301">
        <w:tc>
          <w:tcPr>
            <w:tcW w:w="8472" w:type="dxa"/>
            <w:gridSpan w:val="3"/>
            <w:tcBorders>
              <w:bottom w:val="single" w:sz="4" w:space="0" w:color="auto"/>
            </w:tcBorders>
          </w:tcPr>
          <w:p w14:paraId="1DED5B5B" w14:textId="77777777" w:rsidR="005D4301" w:rsidRPr="005D4301" w:rsidRDefault="005D4301" w:rsidP="005D4301">
            <w:pPr>
              <w:rPr>
                <w:rFonts w:eastAsia="Times New Roman" w:cs="Arial"/>
                <w:sz w:val="20"/>
                <w:szCs w:val="20"/>
                <w:lang w:val="el-GR"/>
              </w:rPr>
            </w:pPr>
          </w:p>
          <w:p w14:paraId="35D67BA4" w14:textId="77777777" w:rsidR="005D4301" w:rsidRPr="005D4301" w:rsidRDefault="005D4301" w:rsidP="005D4301">
            <w:pPr>
              <w:widowControl w:val="0"/>
              <w:autoSpaceDE w:val="0"/>
              <w:autoSpaceDN w:val="0"/>
              <w:adjustRightInd w:val="0"/>
              <w:ind w:left="426" w:hanging="426"/>
              <w:rPr>
                <w:lang w:val="el-GR"/>
              </w:rPr>
            </w:pPr>
            <w:r w:rsidRPr="005D4301">
              <w:rPr>
                <w:lang w:val="el-GR"/>
              </w:rPr>
              <w:t>•</w:t>
            </w:r>
            <w:r w:rsidRPr="005D4301">
              <w:rPr>
                <w:lang w:val="el-GR"/>
              </w:rPr>
              <w:tab/>
              <w:t xml:space="preserve">Αναζήτηση, ανάλυση και σύνθεση δεδομένων και πληροφοριών, με τη χρήση και των απαραίτητων τεχνολογιών </w:t>
            </w:r>
          </w:p>
          <w:p w14:paraId="0052044B" w14:textId="77777777" w:rsidR="005D4301" w:rsidRPr="00596A05" w:rsidRDefault="005D4301" w:rsidP="004178A5">
            <w:pPr>
              <w:pStyle w:val="a3"/>
              <w:widowControl w:val="0"/>
              <w:numPr>
                <w:ilvl w:val="0"/>
                <w:numId w:val="11"/>
              </w:numPr>
              <w:autoSpaceDE w:val="0"/>
              <w:autoSpaceDN w:val="0"/>
              <w:adjustRightInd w:val="0"/>
              <w:spacing w:after="0" w:line="240" w:lineRule="auto"/>
            </w:pPr>
            <w:r w:rsidRPr="00596A05">
              <w:t>Προαγωγή της ελεύθερης, δημιουργικής και επαγωγικής σκέψης</w:t>
            </w:r>
          </w:p>
          <w:p w14:paraId="657B702F" w14:textId="77777777" w:rsidR="005D4301" w:rsidRPr="00596A05" w:rsidRDefault="005D4301" w:rsidP="004178A5">
            <w:pPr>
              <w:pStyle w:val="a3"/>
              <w:widowControl w:val="0"/>
              <w:numPr>
                <w:ilvl w:val="0"/>
                <w:numId w:val="10"/>
              </w:numPr>
              <w:autoSpaceDE w:val="0"/>
              <w:autoSpaceDN w:val="0"/>
              <w:adjustRightInd w:val="0"/>
              <w:spacing w:after="0" w:line="240" w:lineRule="auto"/>
            </w:pPr>
            <w:r w:rsidRPr="00596A05">
              <w:t>Προσαρμογή σε νέες καταστάσεις Αυτόνομη Εργασία</w:t>
            </w:r>
          </w:p>
          <w:p w14:paraId="4B8BAB18" w14:textId="77777777" w:rsidR="005D4301" w:rsidRPr="00596A05" w:rsidRDefault="005D4301" w:rsidP="005D4301">
            <w:pPr>
              <w:widowControl w:val="0"/>
              <w:autoSpaceDE w:val="0"/>
              <w:autoSpaceDN w:val="0"/>
              <w:adjustRightInd w:val="0"/>
              <w:ind w:left="454" w:hanging="454"/>
            </w:pPr>
            <w:r w:rsidRPr="00596A05">
              <w:t>•</w:t>
            </w:r>
            <w:r w:rsidRPr="00596A05">
              <w:tab/>
              <w:t>Ομαδική Εργασία</w:t>
            </w:r>
          </w:p>
          <w:p w14:paraId="482F8EC9" w14:textId="77777777" w:rsidR="005D4301" w:rsidRPr="00596A05" w:rsidRDefault="005D4301" w:rsidP="005D4301">
            <w:pPr>
              <w:widowControl w:val="0"/>
              <w:autoSpaceDE w:val="0"/>
              <w:autoSpaceDN w:val="0"/>
              <w:adjustRightInd w:val="0"/>
              <w:ind w:left="454" w:hanging="454"/>
              <w:rPr>
                <w:rFonts w:eastAsia="Times New Roman" w:cs="Arial"/>
                <w:i/>
                <w:sz w:val="16"/>
                <w:szCs w:val="16"/>
              </w:rPr>
            </w:pPr>
            <w:r w:rsidRPr="00596A05">
              <w:t>•</w:t>
            </w:r>
            <w:r w:rsidRPr="00596A05">
              <w:tab/>
              <w:t>Λήψη Αποφάσεων</w:t>
            </w:r>
          </w:p>
        </w:tc>
      </w:tr>
    </w:tbl>
    <w:p w14:paraId="16281B33" w14:textId="77777777" w:rsidR="005D4301" w:rsidRPr="00596A05" w:rsidRDefault="005D4301" w:rsidP="004178A5">
      <w:pPr>
        <w:widowControl w:val="0"/>
        <w:numPr>
          <w:ilvl w:val="0"/>
          <w:numId w:val="80"/>
        </w:numPr>
        <w:autoSpaceDE w:val="0"/>
        <w:autoSpaceDN w:val="0"/>
        <w:adjustRightInd w:val="0"/>
        <w:ind w:left="357" w:hanging="357"/>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44B48782" w14:textId="77777777" w:rsidTr="005D4301">
        <w:tc>
          <w:tcPr>
            <w:tcW w:w="8472" w:type="dxa"/>
          </w:tcPr>
          <w:p w14:paraId="1BA833E5" w14:textId="77777777" w:rsidR="005D4301" w:rsidRPr="00077CED" w:rsidRDefault="005D4301" w:rsidP="004178A5">
            <w:pPr>
              <w:pStyle w:val="a3"/>
              <w:numPr>
                <w:ilvl w:val="0"/>
                <w:numId w:val="154"/>
              </w:numPr>
              <w:spacing w:after="0"/>
              <w:rPr>
                <w:rFonts w:eastAsia="Times New Roman" w:cs="Arial"/>
                <w:color w:val="000000"/>
              </w:rPr>
            </w:pPr>
            <w:r w:rsidRPr="00D61A55">
              <w:rPr>
                <w:rFonts w:cs="Arial"/>
              </w:rPr>
              <w:t xml:space="preserve">Στατική οικονομική ανάλυση </w:t>
            </w:r>
            <w:r>
              <w:rPr>
                <w:rFonts w:cs="Arial"/>
              </w:rPr>
              <w:t>(ανάλυση ισορροπίας)</w:t>
            </w:r>
          </w:p>
          <w:p w14:paraId="1EDB8CCB" w14:textId="77777777" w:rsidR="005D4301" w:rsidRPr="00077CED" w:rsidRDefault="005D4301" w:rsidP="004178A5">
            <w:pPr>
              <w:pStyle w:val="a3"/>
              <w:numPr>
                <w:ilvl w:val="1"/>
                <w:numId w:val="154"/>
              </w:numPr>
              <w:spacing w:after="0"/>
              <w:rPr>
                <w:rFonts w:eastAsia="Times New Roman" w:cs="Arial"/>
                <w:color w:val="000000"/>
              </w:rPr>
            </w:pPr>
            <w:r w:rsidRPr="00077CED">
              <w:rPr>
                <w:rFonts w:eastAsia="Times New Roman" w:cs="Arial"/>
                <w:color w:val="000000"/>
              </w:rPr>
              <w:t xml:space="preserve">Άλγεβρα Πινάκων – Ι </w:t>
            </w:r>
          </w:p>
          <w:p w14:paraId="67B50EDA" w14:textId="77777777" w:rsidR="005D4301" w:rsidRPr="00077CED" w:rsidRDefault="005D4301" w:rsidP="004178A5">
            <w:pPr>
              <w:pStyle w:val="a3"/>
              <w:numPr>
                <w:ilvl w:val="1"/>
                <w:numId w:val="154"/>
              </w:numPr>
              <w:spacing w:after="0"/>
              <w:rPr>
                <w:rFonts w:eastAsia="Times New Roman" w:cs="Arial"/>
                <w:color w:val="000000"/>
              </w:rPr>
            </w:pPr>
            <w:r w:rsidRPr="00077CED">
              <w:rPr>
                <w:rFonts w:eastAsia="Times New Roman" w:cs="Arial"/>
                <w:color w:val="000000"/>
              </w:rPr>
              <w:t>Άλγεβρα Πινάκων - ΙΙ</w:t>
            </w:r>
          </w:p>
          <w:p w14:paraId="2807A97F" w14:textId="77777777" w:rsidR="005D4301" w:rsidRPr="00077CED" w:rsidRDefault="005D4301" w:rsidP="004178A5">
            <w:pPr>
              <w:pStyle w:val="a3"/>
              <w:numPr>
                <w:ilvl w:val="1"/>
                <w:numId w:val="154"/>
              </w:numPr>
              <w:spacing w:after="0"/>
              <w:rPr>
                <w:rFonts w:eastAsia="Times New Roman" w:cs="Arial"/>
                <w:color w:val="000000"/>
              </w:rPr>
            </w:pPr>
            <w:r w:rsidRPr="00077CED">
              <w:rPr>
                <w:rFonts w:eastAsia="Times New Roman" w:cs="Arial"/>
                <w:color w:val="000000"/>
              </w:rPr>
              <w:t xml:space="preserve">Επίλυση γραμμικών εξισώσεων και ανισώσεων </w:t>
            </w:r>
          </w:p>
          <w:p w14:paraId="48FE40FB" w14:textId="77777777" w:rsidR="005D4301" w:rsidRPr="00077CED" w:rsidRDefault="005D4301" w:rsidP="004178A5">
            <w:pPr>
              <w:pStyle w:val="a3"/>
              <w:numPr>
                <w:ilvl w:val="0"/>
                <w:numId w:val="154"/>
              </w:numPr>
              <w:spacing w:after="0"/>
              <w:rPr>
                <w:rFonts w:eastAsia="Times New Roman" w:cs="Arial"/>
                <w:color w:val="000000"/>
              </w:rPr>
            </w:pPr>
            <w:r w:rsidRPr="00077CED">
              <w:rPr>
                <w:rFonts w:eastAsia="Times New Roman" w:cs="Arial"/>
                <w:color w:val="000000"/>
              </w:rPr>
              <w:t xml:space="preserve">Συγκριτική ανάλυση </w:t>
            </w:r>
          </w:p>
          <w:p w14:paraId="5D0FC0D6" w14:textId="77777777" w:rsidR="005D4301" w:rsidRPr="00077CED" w:rsidRDefault="005D4301" w:rsidP="004178A5">
            <w:pPr>
              <w:pStyle w:val="a3"/>
              <w:numPr>
                <w:ilvl w:val="0"/>
                <w:numId w:val="155"/>
              </w:numPr>
              <w:spacing w:after="0"/>
              <w:rPr>
                <w:rFonts w:eastAsia="Times New Roman" w:cs="Arial"/>
                <w:color w:val="000000"/>
              </w:rPr>
            </w:pPr>
            <w:r w:rsidRPr="00077CED">
              <w:rPr>
                <w:rFonts w:eastAsia="Times New Roman" w:cs="Arial"/>
                <w:color w:val="000000"/>
              </w:rPr>
              <w:t>Όρια – Συνέχεια - Παραγώγιση</w:t>
            </w:r>
          </w:p>
          <w:p w14:paraId="4065C1E9" w14:textId="77777777" w:rsidR="005D4301" w:rsidRPr="00077CED" w:rsidRDefault="005D4301" w:rsidP="004178A5">
            <w:pPr>
              <w:pStyle w:val="a3"/>
              <w:numPr>
                <w:ilvl w:val="0"/>
                <w:numId w:val="155"/>
              </w:numPr>
              <w:spacing w:after="0"/>
              <w:rPr>
                <w:rFonts w:eastAsia="Times New Roman" w:cs="Arial"/>
                <w:color w:val="000000"/>
              </w:rPr>
            </w:pPr>
            <w:r w:rsidRPr="00077CED">
              <w:rPr>
                <w:rFonts w:eastAsia="Times New Roman" w:cs="Arial"/>
                <w:color w:val="000000"/>
              </w:rPr>
              <w:t xml:space="preserve">Κανόνες παραγώγισης </w:t>
            </w:r>
          </w:p>
          <w:p w14:paraId="1ACCDE44" w14:textId="77777777" w:rsidR="005D4301" w:rsidRPr="00077CED" w:rsidRDefault="005D4301" w:rsidP="004178A5">
            <w:pPr>
              <w:pStyle w:val="a3"/>
              <w:numPr>
                <w:ilvl w:val="0"/>
                <w:numId w:val="155"/>
              </w:numPr>
              <w:spacing w:after="0"/>
              <w:rPr>
                <w:rFonts w:eastAsia="Times New Roman" w:cs="Arial"/>
                <w:color w:val="000000"/>
              </w:rPr>
            </w:pPr>
            <w:r w:rsidRPr="00077CED">
              <w:rPr>
                <w:rFonts w:eastAsia="Times New Roman" w:cs="Arial"/>
                <w:color w:val="000000"/>
              </w:rPr>
              <w:t>Διαφορικός Λογισμός</w:t>
            </w:r>
          </w:p>
          <w:p w14:paraId="40778948" w14:textId="77777777" w:rsidR="005D4301" w:rsidRPr="00077CED" w:rsidRDefault="005D4301" w:rsidP="004178A5">
            <w:pPr>
              <w:pStyle w:val="a3"/>
              <w:numPr>
                <w:ilvl w:val="0"/>
                <w:numId w:val="154"/>
              </w:numPr>
              <w:spacing w:after="0"/>
              <w:rPr>
                <w:rFonts w:eastAsia="Times New Roman" w:cs="Arial"/>
                <w:color w:val="000000"/>
              </w:rPr>
            </w:pPr>
            <w:r w:rsidRPr="00077CED">
              <w:rPr>
                <w:rFonts w:eastAsia="Times New Roman" w:cs="Arial"/>
                <w:color w:val="000000"/>
              </w:rPr>
              <w:t xml:space="preserve">Βελτιστοποίηση </w:t>
            </w:r>
          </w:p>
          <w:p w14:paraId="44DA59EF" w14:textId="77777777" w:rsidR="005D4301" w:rsidRPr="00077CED" w:rsidRDefault="005D4301" w:rsidP="004178A5">
            <w:pPr>
              <w:pStyle w:val="a3"/>
              <w:numPr>
                <w:ilvl w:val="0"/>
                <w:numId w:val="156"/>
              </w:numPr>
              <w:spacing w:after="0"/>
              <w:rPr>
                <w:rFonts w:eastAsia="Times New Roman" w:cs="Arial"/>
                <w:color w:val="000000"/>
              </w:rPr>
            </w:pPr>
            <w:r w:rsidRPr="00077CED">
              <w:rPr>
                <w:rFonts w:eastAsia="Times New Roman" w:cs="Arial"/>
                <w:color w:val="000000"/>
              </w:rPr>
              <w:t xml:space="preserve">Κριτήρια Βελτιστοποίησης - Σειρές </w:t>
            </w:r>
            <w:r w:rsidRPr="00077CED">
              <w:rPr>
                <w:rFonts w:eastAsia="Times New Roman" w:cs="Arial"/>
                <w:color w:val="000000"/>
                <w:lang w:val="en-US"/>
              </w:rPr>
              <w:t>Taylor</w:t>
            </w:r>
            <w:r w:rsidRPr="00077CED">
              <w:rPr>
                <w:rFonts w:eastAsia="Times New Roman" w:cs="Arial"/>
                <w:color w:val="000000"/>
              </w:rPr>
              <w:t xml:space="preserve"> και </w:t>
            </w:r>
            <w:r w:rsidRPr="00077CED">
              <w:rPr>
                <w:rFonts w:eastAsia="Times New Roman" w:cs="Arial"/>
                <w:color w:val="000000"/>
                <w:lang w:val="en-US"/>
              </w:rPr>
              <w:t>Maclaurin</w:t>
            </w:r>
          </w:p>
          <w:p w14:paraId="07B90A4F" w14:textId="77777777" w:rsidR="005D4301" w:rsidRPr="00077CED" w:rsidRDefault="005D4301" w:rsidP="004178A5">
            <w:pPr>
              <w:pStyle w:val="a3"/>
              <w:numPr>
                <w:ilvl w:val="0"/>
                <w:numId w:val="156"/>
              </w:numPr>
              <w:spacing w:after="0"/>
              <w:rPr>
                <w:rFonts w:eastAsia="Times New Roman" w:cs="Arial"/>
                <w:color w:val="000000"/>
              </w:rPr>
            </w:pPr>
            <w:r w:rsidRPr="00077CED">
              <w:rPr>
                <w:rFonts w:eastAsia="Times New Roman" w:cs="Arial"/>
                <w:color w:val="000000"/>
              </w:rPr>
              <w:t>Εκθετικές και λογαριθμικές συναρτήσεις</w:t>
            </w:r>
          </w:p>
          <w:p w14:paraId="60CD1C10" w14:textId="77777777" w:rsidR="005D4301" w:rsidRPr="00077CED" w:rsidRDefault="005D4301" w:rsidP="004178A5">
            <w:pPr>
              <w:pStyle w:val="a3"/>
              <w:numPr>
                <w:ilvl w:val="0"/>
                <w:numId w:val="156"/>
              </w:numPr>
              <w:spacing w:after="0"/>
              <w:rPr>
                <w:rFonts w:eastAsia="Times New Roman" w:cs="Arial"/>
                <w:color w:val="000000"/>
              </w:rPr>
            </w:pPr>
            <w:r w:rsidRPr="00077CED">
              <w:rPr>
                <w:rFonts w:eastAsia="Times New Roman" w:cs="Arial"/>
                <w:color w:val="000000"/>
              </w:rPr>
              <w:t>Συναρτήσεις δυο μεταβλητών</w:t>
            </w:r>
          </w:p>
          <w:p w14:paraId="37BA87D3" w14:textId="77777777" w:rsidR="005D4301" w:rsidRPr="00077CED" w:rsidRDefault="005D4301" w:rsidP="004178A5">
            <w:pPr>
              <w:pStyle w:val="a3"/>
              <w:numPr>
                <w:ilvl w:val="0"/>
                <w:numId w:val="154"/>
              </w:numPr>
              <w:spacing w:after="0"/>
              <w:rPr>
                <w:rFonts w:eastAsia="Times New Roman" w:cs="Arial"/>
                <w:color w:val="000000"/>
              </w:rPr>
            </w:pPr>
            <w:r w:rsidRPr="00077CED">
              <w:rPr>
                <w:rFonts w:eastAsia="Times New Roman" w:cs="Arial"/>
                <w:color w:val="000000"/>
              </w:rPr>
              <w:t xml:space="preserve">Δυναμική Ανάλυση </w:t>
            </w:r>
          </w:p>
          <w:p w14:paraId="09F986B8" w14:textId="77777777" w:rsidR="005D4301" w:rsidRPr="00077CED" w:rsidRDefault="005D4301" w:rsidP="004178A5">
            <w:pPr>
              <w:pStyle w:val="a3"/>
              <w:numPr>
                <w:ilvl w:val="0"/>
                <w:numId w:val="156"/>
              </w:numPr>
              <w:spacing w:after="0"/>
              <w:rPr>
                <w:rFonts w:eastAsia="Times New Roman" w:cs="Arial"/>
                <w:color w:val="000000"/>
              </w:rPr>
            </w:pPr>
            <w:r w:rsidRPr="00077CED">
              <w:rPr>
                <w:rFonts w:eastAsia="Times New Roman" w:cs="Arial"/>
                <w:color w:val="000000"/>
              </w:rPr>
              <w:t xml:space="preserve">Ολοκλήρωση – Αόριστο Ολοκλήρωμα </w:t>
            </w:r>
          </w:p>
          <w:p w14:paraId="44B1E4E2" w14:textId="77777777" w:rsidR="005D4301" w:rsidRPr="00077CED" w:rsidRDefault="005D4301" w:rsidP="004178A5">
            <w:pPr>
              <w:pStyle w:val="a3"/>
              <w:numPr>
                <w:ilvl w:val="0"/>
                <w:numId w:val="156"/>
              </w:numPr>
              <w:spacing w:after="0"/>
              <w:rPr>
                <w:rFonts w:eastAsia="Times New Roman" w:cs="Arial"/>
                <w:color w:val="000000"/>
              </w:rPr>
            </w:pPr>
            <w:r w:rsidRPr="00077CED">
              <w:rPr>
                <w:rFonts w:eastAsia="Times New Roman" w:cs="Arial"/>
                <w:color w:val="000000"/>
              </w:rPr>
              <w:t xml:space="preserve">Ολοκλήρωση – Ορισμένο Ολοκλήρωμα </w:t>
            </w:r>
          </w:p>
          <w:p w14:paraId="77A69A19" w14:textId="77777777" w:rsidR="005D4301" w:rsidRPr="00077CED" w:rsidRDefault="005D4301" w:rsidP="004178A5">
            <w:pPr>
              <w:pStyle w:val="a3"/>
              <w:numPr>
                <w:ilvl w:val="0"/>
                <w:numId w:val="156"/>
              </w:numPr>
              <w:spacing w:after="0"/>
              <w:rPr>
                <w:rFonts w:eastAsia="Times New Roman" w:cs="Arial"/>
                <w:color w:val="000000"/>
              </w:rPr>
            </w:pPr>
            <w:r w:rsidRPr="00077CED">
              <w:rPr>
                <w:rFonts w:eastAsia="Times New Roman" w:cs="Arial"/>
                <w:color w:val="000000"/>
              </w:rPr>
              <w:t>Εξισώσεις διαφορών</w:t>
            </w:r>
          </w:p>
          <w:p w14:paraId="4D72B5C8" w14:textId="77777777" w:rsidR="005D4301" w:rsidRPr="00596A05" w:rsidRDefault="005D4301" w:rsidP="004178A5">
            <w:pPr>
              <w:pStyle w:val="a3"/>
              <w:numPr>
                <w:ilvl w:val="0"/>
                <w:numId w:val="156"/>
              </w:numPr>
              <w:spacing w:after="0"/>
              <w:rPr>
                <w:rFonts w:eastAsia="Times New Roman" w:cs="Arial"/>
                <w:sz w:val="20"/>
                <w:szCs w:val="20"/>
              </w:rPr>
            </w:pPr>
            <w:r w:rsidRPr="00077CED">
              <w:rPr>
                <w:rFonts w:eastAsia="Times New Roman" w:cs="Arial"/>
                <w:color w:val="000000"/>
              </w:rPr>
              <w:t>Διαφορικές εξισώσεις 1ης Τάξης</w:t>
            </w:r>
          </w:p>
        </w:tc>
      </w:tr>
    </w:tbl>
    <w:p w14:paraId="5CBF5580" w14:textId="77777777" w:rsidR="005D4301" w:rsidRPr="00596A05" w:rsidRDefault="005D4301" w:rsidP="004178A5">
      <w:pPr>
        <w:widowControl w:val="0"/>
        <w:numPr>
          <w:ilvl w:val="0"/>
          <w:numId w:val="80"/>
        </w:numPr>
        <w:autoSpaceDE w:val="0"/>
        <w:autoSpaceDN w:val="0"/>
        <w:adjustRightInd w:val="0"/>
        <w:ind w:left="357" w:hanging="357"/>
        <w:rPr>
          <w:rFonts w:eastAsia="Times New Roman" w:cs="Arial"/>
          <w:b/>
        </w:rPr>
      </w:pPr>
      <w:r w:rsidRPr="00596A05">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51F23757" w14:textId="77777777" w:rsidTr="005D4301">
        <w:tc>
          <w:tcPr>
            <w:tcW w:w="3306" w:type="dxa"/>
            <w:shd w:val="clear" w:color="auto" w:fill="DDD9C3"/>
          </w:tcPr>
          <w:p w14:paraId="333FF015"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36EA34A4" w14:textId="77777777" w:rsidR="005D4301" w:rsidRPr="00A56088" w:rsidRDefault="005D4301" w:rsidP="005D4301">
            <w:pPr>
              <w:rPr>
                <w:iCs/>
              </w:rPr>
            </w:pPr>
            <w:r w:rsidRPr="00A56088">
              <w:rPr>
                <w:iCs/>
              </w:rPr>
              <w:t xml:space="preserve">Στην τάξη </w:t>
            </w:r>
          </w:p>
        </w:tc>
      </w:tr>
      <w:tr w:rsidR="005D4301" w:rsidRPr="00052EA2" w14:paraId="6E260FA4" w14:textId="77777777" w:rsidTr="005D4301">
        <w:tc>
          <w:tcPr>
            <w:tcW w:w="3306" w:type="dxa"/>
            <w:shd w:val="clear" w:color="auto" w:fill="DDD9C3"/>
          </w:tcPr>
          <w:p w14:paraId="5441F48C"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14F86F0" w14:textId="77777777" w:rsidR="005D4301" w:rsidRPr="005D4301" w:rsidRDefault="005D4301" w:rsidP="005D4301">
            <w:pPr>
              <w:rPr>
                <w:iCs/>
                <w:lang w:val="el-GR"/>
              </w:rPr>
            </w:pPr>
            <w:r w:rsidRPr="005D4301">
              <w:rPr>
                <w:iCs/>
                <w:lang w:val="el-GR"/>
              </w:rPr>
              <w:t>Χρήση σύγχρονων μεθόδων διδασκαλίας με ηλεκτρονικά μέσα</w:t>
            </w:r>
          </w:p>
          <w:p w14:paraId="62F86420"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3DAF24CD" w14:textId="77777777" w:rsidTr="005D4301">
        <w:tc>
          <w:tcPr>
            <w:tcW w:w="3306" w:type="dxa"/>
            <w:shd w:val="clear" w:color="auto" w:fill="DDD9C3"/>
          </w:tcPr>
          <w:p w14:paraId="45330116"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50BD823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1139F81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77EF37FC" w14:textId="77777777" w:rsidR="005D4301" w:rsidRPr="005D4301" w:rsidRDefault="005D4301" w:rsidP="005D4301">
            <w:pPr>
              <w:jc w:val="both"/>
              <w:rPr>
                <w:rFonts w:eastAsia="Times New Roman" w:cs="Arial"/>
                <w:i/>
                <w:sz w:val="16"/>
                <w:szCs w:val="16"/>
                <w:lang w:val="el-GR"/>
              </w:rPr>
            </w:pPr>
          </w:p>
          <w:p w14:paraId="2F43B024"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96A05">
              <w:rPr>
                <w:rFonts w:eastAsia="Times New Roman" w:cs="Arial"/>
                <w:i/>
                <w:sz w:val="16"/>
                <w:szCs w:val="16"/>
              </w:rPr>
              <w:t>standards</w:t>
            </w:r>
            <w:r w:rsidRPr="005D4301">
              <w:rPr>
                <w:rFonts w:eastAsia="Times New Roman" w:cs="Arial"/>
                <w:i/>
                <w:sz w:val="16"/>
                <w:szCs w:val="16"/>
                <w:lang w:val="el-GR"/>
              </w:rPr>
              <w:t xml:space="preserve"> του </w:t>
            </w:r>
            <w:r w:rsidRPr="00596A05">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64A4DDCF" w14:textId="77777777" w:rsidTr="005D4301">
              <w:tc>
                <w:tcPr>
                  <w:tcW w:w="2467" w:type="dxa"/>
                  <w:shd w:val="clear" w:color="auto" w:fill="DDD9C3"/>
                  <w:vAlign w:val="center"/>
                </w:tcPr>
                <w:p w14:paraId="52C916A4"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077668F3"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2D5E4AE1" w14:textId="77777777" w:rsidTr="005D4301">
              <w:tc>
                <w:tcPr>
                  <w:tcW w:w="2467" w:type="dxa"/>
                </w:tcPr>
                <w:p w14:paraId="23DE3C7F" w14:textId="77777777" w:rsidR="005D4301" w:rsidRPr="00A56088" w:rsidRDefault="005D4301" w:rsidP="005D4301">
                  <w:pPr>
                    <w:rPr>
                      <w:rFonts w:eastAsia="Times New Roman" w:cs="Arial"/>
                      <w:sz w:val="20"/>
                      <w:szCs w:val="20"/>
                      <w:lang w:val="en-GB"/>
                    </w:rPr>
                  </w:pPr>
                  <w:r w:rsidRPr="00A56088">
                    <w:rPr>
                      <w:rFonts w:eastAsia="Times New Roman" w:cs="Arial"/>
                      <w:sz w:val="20"/>
                      <w:szCs w:val="20"/>
                    </w:rPr>
                    <w:t>Διαλέξεις</w:t>
                  </w:r>
                  <w:r w:rsidRPr="00A56088">
                    <w:rPr>
                      <w:rFonts w:eastAsia="Times New Roman" w:cs="Arial"/>
                      <w:sz w:val="20"/>
                      <w:szCs w:val="20"/>
                      <w:lang w:val="en-GB"/>
                    </w:rPr>
                    <w:t>-</w:t>
                  </w:r>
                </w:p>
              </w:tc>
              <w:tc>
                <w:tcPr>
                  <w:tcW w:w="2468" w:type="dxa"/>
                </w:tcPr>
                <w:p w14:paraId="1FC39600" w14:textId="77777777" w:rsidR="005D4301" w:rsidRPr="008C78E8" w:rsidRDefault="005D4301" w:rsidP="005D4301">
                  <w:pPr>
                    <w:jc w:val="center"/>
                    <w:rPr>
                      <w:rFonts w:eastAsia="Times New Roman" w:cs="Arial"/>
                      <w:sz w:val="20"/>
                      <w:szCs w:val="20"/>
                    </w:rPr>
                  </w:pPr>
                  <w:r>
                    <w:rPr>
                      <w:rFonts w:eastAsia="Times New Roman" w:cs="Arial"/>
                      <w:sz w:val="20"/>
                      <w:szCs w:val="20"/>
                    </w:rPr>
                    <w:t>39</w:t>
                  </w:r>
                </w:p>
              </w:tc>
            </w:tr>
            <w:tr w:rsidR="005D4301" w:rsidRPr="00A56088" w14:paraId="2D47B7B9" w14:textId="77777777" w:rsidTr="005D4301">
              <w:tc>
                <w:tcPr>
                  <w:tcW w:w="2467" w:type="dxa"/>
                  <w:shd w:val="clear" w:color="auto" w:fill="auto"/>
                </w:tcPr>
                <w:p w14:paraId="156B5B27"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tcPr>
                <w:p w14:paraId="5294B099" w14:textId="77777777" w:rsidR="005D4301" w:rsidRPr="008C78E8" w:rsidRDefault="005D4301" w:rsidP="005D4301">
                  <w:pPr>
                    <w:jc w:val="center"/>
                    <w:rPr>
                      <w:rFonts w:eastAsia="Times New Roman" w:cs="Arial"/>
                      <w:sz w:val="20"/>
                      <w:szCs w:val="20"/>
                    </w:rPr>
                  </w:pPr>
                  <w:r>
                    <w:rPr>
                      <w:rFonts w:eastAsia="Times New Roman" w:cs="Arial"/>
                      <w:sz w:val="20"/>
                      <w:szCs w:val="20"/>
                    </w:rPr>
                    <w:t>40</w:t>
                  </w:r>
                </w:p>
              </w:tc>
            </w:tr>
            <w:tr w:rsidR="005D4301" w:rsidRPr="00A56088" w14:paraId="0B157186" w14:textId="77777777" w:rsidTr="005D4301">
              <w:tc>
                <w:tcPr>
                  <w:tcW w:w="2467" w:type="dxa"/>
                  <w:shd w:val="clear" w:color="auto" w:fill="auto"/>
                </w:tcPr>
                <w:p w14:paraId="335FFB64" w14:textId="77777777" w:rsidR="005D4301" w:rsidRPr="00A56088" w:rsidRDefault="005D4301" w:rsidP="005D4301">
                  <w:pPr>
                    <w:rPr>
                      <w:rFonts w:eastAsia="Times New Roman" w:cs="Arial"/>
                      <w:sz w:val="20"/>
                      <w:szCs w:val="20"/>
                    </w:rPr>
                  </w:pPr>
                  <w:r w:rsidRPr="00A56088">
                    <w:rPr>
                      <w:rFonts w:eastAsia="Times New Roman" w:cs="Arial"/>
                      <w:sz w:val="20"/>
                      <w:szCs w:val="20"/>
                    </w:rPr>
                    <w:t>Εκπόνηση Εργασίας</w:t>
                  </w:r>
                </w:p>
              </w:tc>
              <w:tc>
                <w:tcPr>
                  <w:tcW w:w="2468" w:type="dxa"/>
                </w:tcPr>
                <w:p w14:paraId="043BF43D" w14:textId="77777777" w:rsidR="005D4301" w:rsidRPr="008C78E8" w:rsidRDefault="005D4301" w:rsidP="005D4301">
                  <w:pPr>
                    <w:jc w:val="center"/>
                    <w:rPr>
                      <w:rFonts w:eastAsia="Times New Roman" w:cs="Arial"/>
                      <w:sz w:val="20"/>
                      <w:szCs w:val="20"/>
                    </w:rPr>
                  </w:pPr>
                  <w:r>
                    <w:rPr>
                      <w:rFonts w:eastAsia="Times New Roman" w:cs="Arial"/>
                      <w:sz w:val="20"/>
                      <w:szCs w:val="20"/>
                    </w:rPr>
                    <w:t>31</w:t>
                  </w:r>
                </w:p>
              </w:tc>
            </w:tr>
            <w:tr w:rsidR="005D4301" w:rsidRPr="00A56088" w14:paraId="244AB26A" w14:textId="77777777" w:rsidTr="005D4301">
              <w:tc>
                <w:tcPr>
                  <w:tcW w:w="2467" w:type="dxa"/>
                  <w:shd w:val="clear" w:color="auto" w:fill="auto"/>
                </w:tcPr>
                <w:p w14:paraId="50B0DF58" w14:textId="77777777" w:rsidR="005D4301" w:rsidRPr="00A56088" w:rsidRDefault="005D4301" w:rsidP="005D4301">
                  <w:pPr>
                    <w:rPr>
                      <w:rFonts w:eastAsia="Times New Roman" w:cs="Arial"/>
                      <w:i/>
                      <w:sz w:val="16"/>
                      <w:szCs w:val="16"/>
                    </w:rPr>
                  </w:pPr>
                  <w:r w:rsidRPr="00A56088">
                    <w:rPr>
                      <w:rFonts w:eastAsia="Times New Roman" w:cs="Arial"/>
                      <w:i/>
                      <w:sz w:val="16"/>
                      <w:szCs w:val="16"/>
                    </w:rPr>
                    <w:t>Αυτοτελής μελέτη</w:t>
                  </w:r>
                </w:p>
              </w:tc>
              <w:tc>
                <w:tcPr>
                  <w:tcW w:w="2468" w:type="dxa"/>
                </w:tcPr>
                <w:p w14:paraId="2C751F9E"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40</w:t>
                  </w:r>
                </w:p>
              </w:tc>
            </w:tr>
            <w:tr w:rsidR="005D4301" w:rsidRPr="00A56088" w14:paraId="6D1E364F" w14:textId="77777777" w:rsidTr="005D4301">
              <w:tc>
                <w:tcPr>
                  <w:tcW w:w="2467" w:type="dxa"/>
                  <w:shd w:val="clear" w:color="auto" w:fill="auto"/>
                </w:tcPr>
                <w:p w14:paraId="60AB40F5" w14:textId="77777777" w:rsidR="005D4301" w:rsidRPr="00A56088" w:rsidRDefault="005D4301" w:rsidP="005D4301">
                  <w:pPr>
                    <w:rPr>
                      <w:rFonts w:eastAsia="Times New Roman" w:cs="Arial"/>
                      <w:sz w:val="20"/>
                      <w:szCs w:val="20"/>
                    </w:rPr>
                  </w:pPr>
                </w:p>
              </w:tc>
              <w:tc>
                <w:tcPr>
                  <w:tcW w:w="2468" w:type="dxa"/>
                </w:tcPr>
                <w:p w14:paraId="24E7D68A" w14:textId="77777777" w:rsidR="005D4301" w:rsidRPr="00A56088" w:rsidRDefault="005D4301" w:rsidP="005D4301">
                  <w:pPr>
                    <w:jc w:val="center"/>
                    <w:rPr>
                      <w:rFonts w:eastAsia="Times New Roman" w:cs="Arial"/>
                      <w:sz w:val="20"/>
                      <w:szCs w:val="20"/>
                    </w:rPr>
                  </w:pPr>
                </w:p>
              </w:tc>
            </w:tr>
            <w:tr w:rsidR="005D4301" w:rsidRPr="00A56088" w14:paraId="7CC933C0" w14:textId="77777777" w:rsidTr="005D4301">
              <w:tc>
                <w:tcPr>
                  <w:tcW w:w="2467" w:type="dxa"/>
                </w:tcPr>
                <w:p w14:paraId="3B166E29"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668CDF4D"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455F86F5"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4DD34948" w14:textId="77777777" w:rsidR="005D4301" w:rsidRPr="00596A05" w:rsidRDefault="005D4301" w:rsidP="005D4301">
            <w:pPr>
              <w:rPr>
                <w:rFonts w:ascii="Tahoma" w:eastAsia="Times New Roman" w:hAnsi="Tahoma" w:cs="Tahoma"/>
              </w:rPr>
            </w:pPr>
          </w:p>
        </w:tc>
      </w:tr>
      <w:tr w:rsidR="005D4301" w:rsidRPr="00052EA2" w14:paraId="37087EA5" w14:textId="77777777" w:rsidTr="005D4301">
        <w:tc>
          <w:tcPr>
            <w:tcW w:w="3306" w:type="dxa"/>
          </w:tcPr>
          <w:p w14:paraId="0323978E"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0779D63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681BB53A" w14:textId="77777777" w:rsidR="005D4301" w:rsidRPr="005D4301" w:rsidRDefault="005D4301" w:rsidP="005D4301">
            <w:pPr>
              <w:jc w:val="both"/>
              <w:rPr>
                <w:rFonts w:eastAsia="Times New Roman" w:cs="Arial"/>
                <w:i/>
                <w:sz w:val="16"/>
                <w:szCs w:val="16"/>
                <w:lang w:val="el-GR"/>
              </w:rPr>
            </w:pPr>
          </w:p>
          <w:p w14:paraId="0A045A3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405A69A" w14:textId="77777777" w:rsidR="005D4301" w:rsidRPr="005D4301" w:rsidRDefault="005D4301" w:rsidP="005D4301">
            <w:pPr>
              <w:jc w:val="both"/>
              <w:rPr>
                <w:rFonts w:eastAsia="Times New Roman" w:cs="Arial"/>
                <w:i/>
                <w:sz w:val="16"/>
                <w:szCs w:val="16"/>
                <w:lang w:val="el-GR"/>
              </w:rPr>
            </w:pPr>
          </w:p>
          <w:p w14:paraId="47D54BBE"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CC7A425" w14:textId="77777777" w:rsidR="005D4301" w:rsidRPr="005D4301" w:rsidRDefault="005D4301" w:rsidP="005D4301">
            <w:pPr>
              <w:rPr>
                <w:iCs/>
                <w:lang w:val="el-GR"/>
              </w:rPr>
            </w:pPr>
          </w:p>
          <w:p w14:paraId="71F0FD66" w14:textId="77777777" w:rsidR="005D4301" w:rsidRPr="005D4301" w:rsidRDefault="005D4301" w:rsidP="005D4301">
            <w:pPr>
              <w:rPr>
                <w:iCs/>
                <w:lang w:val="el-GR"/>
              </w:rPr>
            </w:pPr>
            <w:r w:rsidRPr="005D4301">
              <w:rPr>
                <w:iCs/>
                <w:lang w:val="el-GR"/>
              </w:rPr>
              <w:lastRenderedPageBreak/>
              <w:t>Ι. Γραπτή τελική εξέταση (70-100%) που περιλαμβάνει:</w:t>
            </w:r>
          </w:p>
          <w:p w14:paraId="453629B7"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49EB2E77" w14:textId="77777777" w:rsidR="005D4301" w:rsidRPr="005D4301" w:rsidRDefault="005D4301" w:rsidP="005D4301">
            <w:pPr>
              <w:ind w:left="267" w:hanging="267"/>
              <w:rPr>
                <w:iCs/>
                <w:lang w:val="el-GR"/>
              </w:rPr>
            </w:pPr>
            <w:r w:rsidRPr="005D4301">
              <w:rPr>
                <w:iCs/>
                <w:lang w:val="el-GR"/>
              </w:rPr>
              <w:t>-</w:t>
            </w:r>
            <w:r w:rsidRPr="005D4301">
              <w:rPr>
                <w:iCs/>
                <w:lang w:val="el-GR"/>
              </w:rPr>
              <w:tab/>
              <w:t>Αριθμητικές Ασκήσεις</w:t>
            </w:r>
          </w:p>
          <w:p w14:paraId="5E627507" w14:textId="77777777" w:rsidR="005D4301" w:rsidRPr="005D4301" w:rsidRDefault="005D4301" w:rsidP="005D4301">
            <w:pPr>
              <w:ind w:left="267" w:hanging="267"/>
              <w:rPr>
                <w:iCs/>
                <w:lang w:val="el-GR"/>
              </w:rPr>
            </w:pPr>
            <w:r w:rsidRPr="005D4301">
              <w:rPr>
                <w:iCs/>
                <w:lang w:val="el-GR"/>
              </w:rPr>
              <w:t>-</w:t>
            </w:r>
            <w:r w:rsidRPr="005D4301">
              <w:rPr>
                <w:iCs/>
                <w:lang w:val="el-GR"/>
              </w:rPr>
              <w:tab/>
              <w:t>Διαγραμματικές Ασκήσεις</w:t>
            </w:r>
          </w:p>
          <w:p w14:paraId="023079AB"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18B84CB8" w14:textId="77777777" w:rsidR="005D4301" w:rsidRPr="005D4301" w:rsidRDefault="005D4301" w:rsidP="005D4301">
            <w:pPr>
              <w:ind w:left="267" w:hanging="267"/>
              <w:rPr>
                <w:iCs/>
                <w:lang w:val="el-GR"/>
              </w:rPr>
            </w:pPr>
          </w:p>
          <w:p w14:paraId="71640024" w14:textId="77777777" w:rsidR="005D4301" w:rsidRPr="005D4301" w:rsidRDefault="005D4301" w:rsidP="005D4301">
            <w:pPr>
              <w:ind w:left="267" w:hanging="267"/>
              <w:rPr>
                <w:iCs/>
                <w:lang w:val="el-GR"/>
              </w:rPr>
            </w:pPr>
            <w:r w:rsidRPr="00A56088">
              <w:rPr>
                <w:iCs/>
              </w:rPr>
              <w:t>II</w:t>
            </w:r>
            <w:r w:rsidRPr="005D4301">
              <w:rPr>
                <w:iCs/>
                <w:lang w:val="el-GR"/>
              </w:rPr>
              <w:t>. Προαιρετική Εργασία (0-30%), σε θεματολογία συναφή με το γνωστικό αντικείμενο του μαθήματος</w:t>
            </w:r>
          </w:p>
          <w:p w14:paraId="246658FF" w14:textId="77777777" w:rsidR="005D4301" w:rsidRPr="005D4301" w:rsidRDefault="005D4301" w:rsidP="005D4301">
            <w:pPr>
              <w:ind w:left="267" w:hanging="267"/>
              <w:rPr>
                <w:iCs/>
                <w:lang w:val="el-GR"/>
              </w:rPr>
            </w:pPr>
          </w:p>
          <w:p w14:paraId="0570E21E" w14:textId="77777777" w:rsidR="005D4301" w:rsidRPr="005D4301" w:rsidRDefault="005D4301" w:rsidP="005D4301">
            <w:pPr>
              <w:rPr>
                <w:iCs/>
                <w:lang w:val="el-GR"/>
              </w:rPr>
            </w:pPr>
          </w:p>
          <w:p w14:paraId="569F4435" w14:textId="77777777" w:rsidR="005D4301" w:rsidRPr="005D4301" w:rsidRDefault="005D4301" w:rsidP="005D4301">
            <w:pPr>
              <w:rPr>
                <w:iCs/>
                <w:lang w:val="el-GR"/>
              </w:rPr>
            </w:pPr>
          </w:p>
        </w:tc>
      </w:tr>
    </w:tbl>
    <w:p w14:paraId="5BEF4E2A" w14:textId="77777777" w:rsidR="005D4301" w:rsidRPr="00596A05" w:rsidRDefault="005D4301" w:rsidP="004178A5">
      <w:pPr>
        <w:widowControl w:val="0"/>
        <w:numPr>
          <w:ilvl w:val="0"/>
          <w:numId w:val="80"/>
        </w:numPr>
        <w:autoSpaceDE w:val="0"/>
        <w:autoSpaceDN w:val="0"/>
        <w:adjustRightInd w:val="0"/>
        <w:ind w:left="357" w:hanging="357"/>
        <w:rPr>
          <w:rFonts w:eastAsia="Times New Roman" w:cs="Arial"/>
          <w:b/>
        </w:rPr>
      </w:pPr>
      <w:r w:rsidRPr="00596A05">
        <w:rPr>
          <w:rFonts w:eastAsia="Times New Roman" w:cs="Arial"/>
          <w:b/>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551BF757" w14:textId="77777777" w:rsidTr="005D4301">
        <w:tc>
          <w:tcPr>
            <w:tcW w:w="8472" w:type="dxa"/>
          </w:tcPr>
          <w:p w14:paraId="06969361" w14:textId="77777777" w:rsidR="005D4301" w:rsidRPr="00A56088" w:rsidRDefault="005D4301" w:rsidP="005D4301">
            <w:pPr>
              <w:widowControl w:val="0"/>
              <w:autoSpaceDE w:val="0"/>
              <w:autoSpaceDN w:val="0"/>
              <w:adjustRightInd w:val="0"/>
              <w:jc w:val="both"/>
              <w:rPr>
                <w:rFonts w:cs="Arial"/>
                <w:sz w:val="20"/>
                <w:szCs w:val="20"/>
              </w:rPr>
            </w:pPr>
            <w:r w:rsidRPr="00A56088">
              <w:rPr>
                <w:rFonts w:cs="Arial"/>
                <w:sz w:val="20"/>
                <w:szCs w:val="20"/>
              </w:rPr>
              <w:t>Ελληνική βιβλιογραφία:</w:t>
            </w:r>
          </w:p>
          <w:p w14:paraId="59A095DA" w14:textId="77777777" w:rsidR="005D4301" w:rsidRPr="00A56088" w:rsidRDefault="005D4301" w:rsidP="005D4301">
            <w:pPr>
              <w:widowControl w:val="0"/>
              <w:autoSpaceDE w:val="0"/>
              <w:autoSpaceDN w:val="0"/>
              <w:adjustRightInd w:val="0"/>
              <w:jc w:val="both"/>
              <w:rPr>
                <w:rFonts w:cs="Arial"/>
                <w:sz w:val="20"/>
                <w:szCs w:val="20"/>
              </w:rPr>
            </w:pPr>
          </w:p>
          <w:p w14:paraId="00A1AD15" w14:textId="77777777" w:rsidR="005D4301" w:rsidRPr="00A56088" w:rsidRDefault="005D4301" w:rsidP="004178A5">
            <w:pPr>
              <w:pStyle w:val="a3"/>
              <w:widowControl w:val="0"/>
              <w:numPr>
                <w:ilvl w:val="0"/>
                <w:numId w:val="13"/>
              </w:numPr>
              <w:autoSpaceDE w:val="0"/>
              <w:autoSpaceDN w:val="0"/>
              <w:adjustRightInd w:val="0"/>
              <w:spacing w:after="0" w:line="240" w:lineRule="auto"/>
              <w:jc w:val="both"/>
              <w:rPr>
                <w:rFonts w:cs="Arial"/>
                <w:sz w:val="20"/>
                <w:szCs w:val="20"/>
              </w:rPr>
            </w:pPr>
            <w:r w:rsidRPr="00A56088">
              <w:rPr>
                <w:rFonts w:cs="Arial"/>
                <w:sz w:val="20"/>
                <w:szCs w:val="20"/>
              </w:rPr>
              <w:t>Χ. Κ. Φράγκος, «Οικονομικά Μαθηματικά», Εκδόσεις Σταμούλης.</w:t>
            </w:r>
          </w:p>
          <w:p w14:paraId="5579ACC9" w14:textId="77777777" w:rsidR="005D4301" w:rsidRPr="00A56088" w:rsidRDefault="005D4301" w:rsidP="004178A5">
            <w:pPr>
              <w:pStyle w:val="a3"/>
              <w:widowControl w:val="0"/>
              <w:numPr>
                <w:ilvl w:val="0"/>
                <w:numId w:val="13"/>
              </w:numPr>
              <w:autoSpaceDE w:val="0"/>
              <w:autoSpaceDN w:val="0"/>
              <w:adjustRightInd w:val="0"/>
              <w:spacing w:after="0" w:line="240" w:lineRule="auto"/>
              <w:jc w:val="both"/>
              <w:rPr>
                <w:rFonts w:cs="Arial"/>
                <w:sz w:val="20"/>
                <w:szCs w:val="20"/>
              </w:rPr>
            </w:pPr>
            <w:r w:rsidRPr="00A56088">
              <w:rPr>
                <w:rFonts w:cs="Arial"/>
                <w:sz w:val="20"/>
                <w:szCs w:val="20"/>
              </w:rPr>
              <w:t xml:space="preserve">Π. Κιόχος &amp; Α. Κιόχος, [7855] «Οικονομικά Μαθηματικά», Εκδόσεις </w:t>
            </w:r>
            <w:r w:rsidRPr="00A56088">
              <w:rPr>
                <w:rFonts w:cs="Arial"/>
                <w:sz w:val="20"/>
                <w:szCs w:val="20"/>
                <w:lang w:val="en-US"/>
              </w:rPr>
              <w:t>Interbooks</w:t>
            </w:r>
            <w:r w:rsidRPr="00A56088">
              <w:rPr>
                <w:rFonts w:cs="Arial"/>
                <w:sz w:val="20"/>
                <w:szCs w:val="20"/>
              </w:rPr>
              <w:t xml:space="preserve">, </w:t>
            </w:r>
            <w:r w:rsidRPr="00A56088">
              <w:rPr>
                <w:rFonts w:cs="Arial"/>
                <w:sz w:val="20"/>
                <w:szCs w:val="20"/>
                <w:lang w:val="en-US"/>
              </w:rPr>
              <w:t>ISBN</w:t>
            </w:r>
            <w:r w:rsidRPr="00A56088">
              <w:rPr>
                <w:rFonts w:cs="Arial"/>
                <w:sz w:val="20"/>
                <w:szCs w:val="20"/>
              </w:rPr>
              <w:t>: 960-390-054-0.</w:t>
            </w:r>
          </w:p>
          <w:p w14:paraId="37E670AA" w14:textId="77777777" w:rsidR="005D4301" w:rsidRPr="00A56088" w:rsidRDefault="005D4301" w:rsidP="004178A5">
            <w:pPr>
              <w:pStyle w:val="a3"/>
              <w:widowControl w:val="0"/>
              <w:numPr>
                <w:ilvl w:val="0"/>
                <w:numId w:val="13"/>
              </w:numPr>
              <w:autoSpaceDE w:val="0"/>
              <w:autoSpaceDN w:val="0"/>
              <w:adjustRightInd w:val="0"/>
              <w:spacing w:after="0" w:line="240" w:lineRule="auto"/>
              <w:jc w:val="both"/>
              <w:rPr>
                <w:rFonts w:cs="Arial"/>
                <w:sz w:val="20"/>
                <w:szCs w:val="20"/>
              </w:rPr>
            </w:pPr>
            <w:r w:rsidRPr="00A56088">
              <w:rPr>
                <w:rFonts w:cs="Arial"/>
                <w:sz w:val="20"/>
                <w:szCs w:val="20"/>
              </w:rPr>
              <w:t xml:space="preserve">Οικονομικά Μαθηματικά &amp; στοιχεία Τραπεζικών Εργασιών, [4365] Αποστολόπουλος Θ. </w:t>
            </w:r>
            <w:r w:rsidRPr="00A56088">
              <w:rPr>
                <w:rFonts w:cs="Arial"/>
                <w:sz w:val="20"/>
                <w:szCs w:val="20"/>
                <w:lang w:val="en-US"/>
              </w:rPr>
              <w:t>SBN</w:t>
            </w:r>
            <w:r w:rsidRPr="00A56088">
              <w:rPr>
                <w:rFonts w:cs="Arial"/>
                <w:sz w:val="20"/>
                <w:szCs w:val="20"/>
              </w:rPr>
              <w:t>: 978-960-8165-38-0 (Εκδότης): ΣΥΓΧΡΟΝΗ ΕΚΔΟΤΙΚΗ ΕΠΕ</w:t>
            </w:r>
          </w:p>
          <w:p w14:paraId="1E7D004D" w14:textId="77777777" w:rsidR="005D4301" w:rsidRPr="00A56088" w:rsidRDefault="005D4301" w:rsidP="005D4301">
            <w:pPr>
              <w:pStyle w:val="a3"/>
              <w:widowControl w:val="0"/>
              <w:autoSpaceDE w:val="0"/>
              <w:autoSpaceDN w:val="0"/>
              <w:adjustRightInd w:val="0"/>
              <w:spacing w:after="0" w:line="240" w:lineRule="auto"/>
              <w:jc w:val="both"/>
              <w:rPr>
                <w:rFonts w:cs="Arial"/>
                <w:sz w:val="20"/>
                <w:szCs w:val="20"/>
              </w:rPr>
            </w:pPr>
          </w:p>
          <w:p w14:paraId="3C815BF2" w14:textId="77777777" w:rsidR="005D4301" w:rsidRPr="00A56088" w:rsidRDefault="005D4301" w:rsidP="005D4301">
            <w:pPr>
              <w:widowControl w:val="0"/>
              <w:autoSpaceDE w:val="0"/>
              <w:autoSpaceDN w:val="0"/>
              <w:adjustRightInd w:val="0"/>
              <w:jc w:val="both"/>
              <w:rPr>
                <w:rFonts w:cs="Arial"/>
                <w:sz w:val="20"/>
                <w:szCs w:val="20"/>
              </w:rPr>
            </w:pPr>
            <w:r w:rsidRPr="00A56088">
              <w:rPr>
                <w:rFonts w:cs="Arial"/>
                <w:sz w:val="20"/>
                <w:szCs w:val="20"/>
              </w:rPr>
              <w:t>Ξενόγλωσση βιβλιογραφία:</w:t>
            </w:r>
          </w:p>
          <w:p w14:paraId="49B121D0" w14:textId="77777777" w:rsidR="005D4301" w:rsidRPr="00A56088" w:rsidRDefault="005D4301" w:rsidP="004178A5">
            <w:pPr>
              <w:pStyle w:val="a3"/>
              <w:widowControl w:val="0"/>
              <w:numPr>
                <w:ilvl w:val="0"/>
                <w:numId w:val="77"/>
              </w:numPr>
              <w:autoSpaceDE w:val="0"/>
              <w:autoSpaceDN w:val="0"/>
              <w:adjustRightInd w:val="0"/>
              <w:spacing w:after="0" w:line="240" w:lineRule="auto"/>
              <w:jc w:val="both"/>
              <w:rPr>
                <w:rFonts w:cs="Arial"/>
                <w:sz w:val="20"/>
                <w:szCs w:val="20"/>
                <w:lang w:val="en-US"/>
              </w:rPr>
            </w:pPr>
            <w:r w:rsidRPr="00A56088">
              <w:rPr>
                <w:rFonts w:cs="Arial"/>
                <w:sz w:val="20"/>
                <w:szCs w:val="20"/>
                <w:lang w:val="en-US"/>
              </w:rPr>
              <w:t xml:space="preserve">Lovelock D. et al. (2000). An Introduction to the Mathematics of Money. Springer, ISBN-13: 978-0387-34432-4 </w:t>
            </w:r>
          </w:p>
          <w:p w14:paraId="2B6B0CAB" w14:textId="77777777" w:rsidR="005D4301" w:rsidRPr="00A56088" w:rsidRDefault="005D4301" w:rsidP="004178A5">
            <w:pPr>
              <w:pStyle w:val="a3"/>
              <w:widowControl w:val="0"/>
              <w:numPr>
                <w:ilvl w:val="0"/>
                <w:numId w:val="77"/>
              </w:numPr>
              <w:autoSpaceDE w:val="0"/>
              <w:autoSpaceDN w:val="0"/>
              <w:adjustRightInd w:val="0"/>
              <w:spacing w:after="0" w:line="240" w:lineRule="auto"/>
              <w:jc w:val="both"/>
              <w:rPr>
                <w:rFonts w:cs="Arial"/>
                <w:sz w:val="20"/>
                <w:szCs w:val="20"/>
                <w:lang w:val="en-US"/>
              </w:rPr>
            </w:pPr>
            <w:r w:rsidRPr="00A56088">
              <w:rPr>
                <w:rFonts w:cs="Arial"/>
                <w:sz w:val="20"/>
                <w:szCs w:val="20"/>
                <w:lang w:val="en-US"/>
              </w:rPr>
              <w:t xml:space="preserve">Steiner R. (1998).Mastering Financial Calculations. Prentice Hall, ISBN 0 273 62587 X </w:t>
            </w:r>
          </w:p>
          <w:p w14:paraId="44D1C95F" w14:textId="77777777" w:rsidR="005D4301" w:rsidRPr="00A56088" w:rsidRDefault="005D4301" w:rsidP="004178A5">
            <w:pPr>
              <w:pStyle w:val="a3"/>
              <w:widowControl w:val="0"/>
              <w:numPr>
                <w:ilvl w:val="0"/>
                <w:numId w:val="77"/>
              </w:numPr>
              <w:autoSpaceDE w:val="0"/>
              <w:autoSpaceDN w:val="0"/>
              <w:adjustRightInd w:val="0"/>
              <w:spacing w:after="0" w:line="240" w:lineRule="auto"/>
              <w:jc w:val="both"/>
              <w:rPr>
                <w:rFonts w:cs="Arial"/>
                <w:sz w:val="20"/>
                <w:szCs w:val="20"/>
                <w:lang w:val="en-US"/>
              </w:rPr>
            </w:pPr>
            <w:r w:rsidRPr="00A56088">
              <w:rPr>
                <w:rFonts w:cs="Arial"/>
                <w:sz w:val="20"/>
                <w:szCs w:val="20"/>
                <w:lang w:val="en-US"/>
              </w:rPr>
              <w:t xml:space="preserve"> Day A.L. (2005). Mastering Financial Mathematics in Microsoft Excel. Pearson, ISBN 978-0-273-73033-0 </w:t>
            </w:r>
          </w:p>
          <w:p w14:paraId="3F2725C4" w14:textId="77777777" w:rsidR="005D4301" w:rsidRPr="00A56088" w:rsidRDefault="005D4301" w:rsidP="004178A5">
            <w:pPr>
              <w:pStyle w:val="a3"/>
              <w:numPr>
                <w:ilvl w:val="0"/>
                <w:numId w:val="77"/>
              </w:numPr>
              <w:spacing w:after="0" w:line="240" w:lineRule="auto"/>
              <w:jc w:val="both"/>
              <w:rPr>
                <w:rFonts w:cs="Arial"/>
                <w:bCs/>
                <w:sz w:val="20"/>
                <w:szCs w:val="20"/>
                <w:lang w:val="en-US"/>
              </w:rPr>
            </w:pPr>
            <w:r w:rsidRPr="00A56088">
              <w:rPr>
                <w:rFonts w:cs="Arial"/>
                <w:bCs/>
                <w:sz w:val="20"/>
                <w:szCs w:val="20"/>
                <w:lang w:val="en-US"/>
              </w:rPr>
              <w:t>John C. Hull: Options, Futures, &amp; Other Derivatives, Prentice Hall</w:t>
            </w:r>
          </w:p>
          <w:p w14:paraId="5BE0AB64" w14:textId="77777777" w:rsidR="005D4301" w:rsidRPr="008C78E8" w:rsidRDefault="00D8665E" w:rsidP="005D4301">
            <w:pPr>
              <w:pStyle w:val="a3"/>
              <w:spacing w:after="0" w:line="240" w:lineRule="auto"/>
              <w:ind w:left="360"/>
              <w:jc w:val="both"/>
              <w:rPr>
                <w:rFonts w:cs="Arial"/>
                <w:bCs/>
                <w:sz w:val="20"/>
                <w:szCs w:val="20"/>
                <w:lang w:val="en-US"/>
              </w:rPr>
            </w:pPr>
            <w:hyperlink r:id="rId16" w:history="1">
              <w:r w:rsidR="005D4301" w:rsidRPr="00A56088">
                <w:rPr>
                  <w:rFonts w:cs="Arial"/>
                  <w:bCs/>
                  <w:sz w:val="20"/>
                  <w:szCs w:val="20"/>
                  <w:lang w:val="en-US"/>
                </w:rPr>
                <w:t>Andrew M. Chisholm</w:t>
              </w:r>
            </w:hyperlink>
            <w:r w:rsidR="005D4301" w:rsidRPr="00A56088">
              <w:rPr>
                <w:rFonts w:cs="Arial"/>
                <w:bCs/>
                <w:sz w:val="20"/>
                <w:szCs w:val="20"/>
                <w:lang w:val="en-US"/>
              </w:rPr>
              <w:t>: Derivatives Demystified: A Step-by-Step Guide to Forwards, Futures, Swaps and Options, The Wiley Finance Series</w:t>
            </w:r>
          </w:p>
        </w:tc>
      </w:tr>
    </w:tbl>
    <w:p w14:paraId="2CECA08B" w14:textId="77777777" w:rsidR="005D4301" w:rsidRDefault="005D4301" w:rsidP="005D4301">
      <w:pPr>
        <w:rPr>
          <w:rFonts w:eastAsia="Times New Roman" w:cs="Arial"/>
          <w:b/>
        </w:rPr>
      </w:pPr>
    </w:p>
    <w:p w14:paraId="0CD7C978" w14:textId="77777777" w:rsidR="005D4301" w:rsidRPr="000B2F38" w:rsidRDefault="005D4301" w:rsidP="005D4301">
      <w:pPr>
        <w:rPr>
          <w:rFonts w:eastAsia="Times New Roman" w:cs="Arial"/>
          <w:b/>
        </w:rPr>
      </w:pPr>
    </w:p>
    <w:p w14:paraId="4D58B352" w14:textId="77777777" w:rsidR="005D4301" w:rsidRPr="00B76F33" w:rsidRDefault="005D4301" w:rsidP="00B76F33">
      <w:pPr>
        <w:pStyle w:val="3"/>
        <w:spacing w:before="0" w:after="120" w:line="360" w:lineRule="auto"/>
        <w:rPr>
          <w:b/>
          <w:color w:val="0070C0"/>
          <w:sz w:val="28"/>
        </w:rPr>
      </w:pPr>
      <w:bookmarkStart w:id="72" w:name="_Toc22226665"/>
      <w:r w:rsidRPr="00B76F33">
        <w:rPr>
          <w:b/>
          <w:color w:val="0070C0"/>
          <w:sz w:val="28"/>
        </w:rPr>
        <w:t>Μικροοικονομική Θεωρία</w:t>
      </w:r>
      <w:bookmarkEnd w:id="72"/>
    </w:p>
    <w:p w14:paraId="5EE42981" w14:textId="77777777" w:rsidR="005D4301" w:rsidRPr="00596A05" w:rsidRDefault="005D4301" w:rsidP="005D4301">
      <w:pPr>
        <w:jc w:val="center"/>
        <w:rPr>
          <w:rFonts w:eastAsia="Times New Roman" w:cs="Arial"/>
        </w:rPr>
      </w:pPr>
      <w:r w:rsidRPr="00596A05">
        <w:rPr>
          <w:rFonts w:eastAsia="Times New Roman" w:cs="Arial"/>
          <w:b/>
        </w:rPr>
        <w:t>ΠΕΡΙΓΡΑΜΜΑ ΜΑΘΗΜΑΤΟΣ</w:t>
      </w:r>
    </w:p>
    <w:p w14:paraId="72191619" w14:textId="77777777" w:rsidR="005D4301" w:rsidRPr="00596A05" w:rsidRDefault="005D4301" w:rsidP="004178A5">
      <w:pPr>
        <w:widowControl w:val="0"/>
        <w:numPr>
          <w:ilvl w:val="0"/>
          <w:numId w:val="81"/>
        </w:numPr>
        <w:autoSpaceDE w:val="0"/>
        <w:autoSpaceDN w:val="0"/>
        <w:adjustRightInd w:val="0"/>
        <w:rPr>
          <w:rFonts w:eastAsia="Times New Roman" w:cs="Arial"/>
          <w:b/>
        </w:rPr>
      </w:pPr>
      <w:r w:rsidRPr="00596A05">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3EFB0459" w14:textId="77777777" w:rsidTr="005D4301">
        <w:tc>
          <w:tcPr>
            <w:tcW w:w="3205" w:type="dxa"/>
            <w:shd w:val="clear" w:color="auto" w:fill="DDD9C3"/>
          </w:tcPr>
          <w:p w14:paraId="4771ADED"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ΣΧΟΛΗ</w:t>
            </w:r>
          </w:p>
        </w:tc>
        <w:tc>
          <w:tcPr>
            <w:tcW w:w="5231" w:type="dxa"/>
            <w:gridSpan w:val="5"/>
          </w:tcPr>
          <w:p w14:paraId="6F2A25DA" w14:textId="77777777" w:rsidR="005D4301" w:rsidRPr="00596A05" w:rsidRDefault="005D4301" w:rsidP="005D4301">
            <w:pPr>
              <w:rPr>
                <w:rFonts w:eastAsia="Times New Roman" w:cs="Arial"/>
                <w:sz w:val="20"/>
                <w:szCs w:val="20"/>
              </w:rPr>
            </w:pPr>
            <w:r w:rsidRPr="00596A05">
              <w:rPr>
                <w:rFonts w:eastAsia="Times New Roman" w:cs="Arial"/>
                <w:sz w:val="20"/>
                <w:szCs w:val="20"/>
              </w:rPr>
              <w:t>ΔΙΟΙΚΗΣΗΣ</w:t>
            </w:r>
          </w:p>
        </w:tc>
      </w:tr>
      <w:tr w:rsidR="005D4301" w:rsidRPr="00A56088" w14:paraId="2932BC4A" w14:textId="77777777" w:rsidTr="005D4301">
        <w:tc>
          <w:tcPr>
            <w:tcW w:w="3205" w:type="dxa"/>
            <w:shd w:val="clear" w:color="auto" w:fill="DDD9C3"/>
          </w:tcPr>
          <w:p w14:paraId="3EE29064"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ΤΜΗΜΑ</w:t>
            </w:r>
          </w:p>
        </w:tc>
        <w:tc>
          <w:tcPr>
            <w:tcW w:w="5231" w:type="dxa"/>
            <w:gridSpan w:val="5"/>
          </w:tcPr>
          <w:p w14:paraId="14CA1FCD" w14:textId="77777777" w:rsidR="005D4301" w:rsidRPr="00596A05" w:rsidRDefault="005D4301" w:rsidP="005D4301">
            <w:pPr>
              <w:rPr>
                <w:rFonts w:eastAsia="Times New Roman" w:cs="Arial"/>
                <w:sz w:val="20"/>
                <w:szCs w:val="20"/>
              </w:rPr>
            </w:pPr>
            <w:r w:rsidRPr="00596A05">
              <w:rPr>
                <w:rFonts w:eastAsia="Times New Roman" w:cs="Arial"/>
                <w:sz w:val="20"/>
                <w:szCs w:val="20"/>
              </w:rPr>
              <w:t>ΛΟΓΙΣΤΙΚΗΣ &amp; ΧΡΗΜΑΤΟΟΙΚΟΝΟΜΙΚΗΣ</w:t>
            </w:r>
          </w:p>
        </w:tc>
      </w:tr>
      <w:tr w:rsidR="005D4301" w:rsidRPr="00A56088" w14:paraId="1E314271" w14:textId="77777777" w:rsidTr="005D4301">
        <w:tc>
          <w:tcPr>
            <w:tcW w:w="3205" w:type="dxa"/>
            <w:shd w:val="clear" w:color="auto" w:fill="DDD9C3"/>
          </w:tcPr>
          <w:p w14:paraId="1A6E1AEF"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 xml:space="preserve">ΕΠΙΠΕΔΟ ΣΠΟΥΔΩΝ </w:t>
            </w:r>
          </w:p>
        </w:tc>
        <w:tc>
          <w:tcPr>
            <w:tcW w:w="5231" w:type="dxa"/>
            <w:gridSpan w:val="5"/>
          </w:tcPr>
          <w:p w14:paraId="0D0BF135" w14:textId="77777777" w:rsidR="005D4301" w:rsidRPr="00596A05" w:rsidRDefault="005D4301" w:rsidP="005D4301">
            <w:pPr>
              <w:rPr>
                <w:rFonts w:eastAsia="Times New Roman" w:cs="Arial"/>
                <w:sz w:val="20"/>
                <w:szCs w:val="20"/>
              </w:rPr>
            </w:pPr>
            <w:r w:rsidRPr="00596A05">
              <w:rPr>
                <w:rFonts w:eastAsia="Times New Roman" w:cs="Arial"/>
                <w:i/>
                <w:sz w:val="18"/>
                <w:szCs w:val="18"/>
              </w:rPr>
              <w:t>Προπτυχιακό</w:t>
            </w:r>
          </w:p>
        </w:tc>
      </w:tr>
      <w:tr w:rsidR="005D4301" w:rsidRPr="00A56088" w14:paraId="4A9A9B69" w14:textId="77777777" w:rsidTr="005D4301">
        <w:tc>
          <w:tcPr>
            <w:tcW w:w="3205" w:type="dxa"/>
            <w:shd w:val="clear" w:color="auto" w:fill="DDD9C3"/>
          </w:tcPr>
          <w:p w14:paraId="62CEA7C4"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ΚΩΔΙΚΟΣ ΜΑΘΗΜΑΤΟΣ</w:t>
            </w:r>
          </w:p>
        </w:tc>
        <w:tc>
          <w:tcPr>
            <w:tcW w:w="1135" w:type="dxa"/>
          </w:tcPr>
          <w:p w14:paraId="2D06E551" w14:textId="77777777" w:rsidR="005D4301" w:rsidRPr="00596A05" w:rsidRDefault="005D4301" w:rsidP="005D4301">
            <w:pPr>
              <w:rPr>
                <w:rFonts w:eastAsia="Times New Roman" w:cs="Arial"/>
                <w:b/>
                <w:sz w:val="20"/>
                <w:szCs w:val="20"/>
              </w:rPr>
            </w:pPr>
            <w:r w:rsidRPr="00596A05">
              <w:rPr>
                <w:rFonts w:eastAsia="Times New Roman" w:cs="Arial"/>
                <w:b/>
                <w:sz w:val="20"/>
                <w:szCs w:val="20"/>
              </w:rPr>
              <w:t>UAF03</w:t>
            </w:r>
          </w:p>
        </w:tc>
        <w:tc>
          <w:tcPr>
            <w:tcW w:w="2505" w:type="dxa"/>
            <w:gridSpan w:val="2"/>
            <w:shd w:val="clear" w:color="auto" w:fill="DDD9C3"/>
          </w:tcPr>
          <w:p w14:paraId="7C982977"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ΕΞΑΜΗΝΟ ΣΠΟΥΔΩΝ</w:t>
            </w:r>
          </w:p>
        </w:tc>
        <w:tc>
          <w:tcPr>
            <w:tcW w:w="1591" w:type="dxa"/>
            <w:gridSpan w:val="2"/>
          </w:tcPr>
          <w:p w14:paraId="747BC0A6" w14:textId="77777777" w:rsidR="005D4301" w:rsidRPr="00596A05" w:rsidRDefault="005D4301" w:rsidP="005D4301">
            <w:pPr>
              <w:rPr>
                <w:rFonts w:eastAsia="Times New Roman" w:cs="Arial"/>
                <w:sz w:val="20"/>
                <w:szCs w:val="20"/>
              </w:rPr>
            </w:pPr>
            <w:r w:rsidRPr="00596A05">
              <w:rPr>
                <w:rFonts w:eastAsia="Times New Roman" w:cs="Arial"/>
                <w:sz w:val="20"/>
                <w:szCs w:val="20"/>
              </w:rPr>
              <w:t>1</w:t>
            </w:r>
            <w:r w:rsidRPr="00596A05">
              <w:rPr>
                <w:rFonts w:eastAsia="Times New Roman" w:cs="Arial"/>
                <w:sz w:val="20"/>
                <w:szCs w:val="20"/>
                <w:vertAlign w:val="superscript"/>
              </w:rPr>
              <w:t>ο</w:t>
            </w:r>
          </w:p>
        </w:tc>
      </w:tr>
      <w:tr w:rsidR="005D4301" w:rsidRPr="00A56088" w14:paraId="09BF0A3F" w14:textId="77777777" w:rsidTr="005D4301">
        <w:trPr>
          <w:trHeight w:val="375"/>
        </w:trPr>
        <w:tc>
          <w:tcPr>
            <w:tcW w:w="3205" w:type="dxa"/>
            <w:shd w:val="clear" w:color="auto" w:fill="DDD9C3"/>
            <w:vAlign w:val="center"/>
          </w:tcPr>
          <w:p w14:paraId="2848F5C5"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ΤΙΤΛΟΣ ΜΑΘΗΜΑΤΟΣ</w:t>
            </w:r>
          </w:p>
        </w:tc>
        <w:tc>
          <w:tcPr>
            <w:tcW w:w="5231" w:type="dxa"/>
            <w:gridSpan w:val="5"/>
            <w:vAlign w:val="center"/>
          </w:tcPr>
          <w:p w14:paraId="12094C41" w14:textId="77777777" w:rsidR="005D4301" w:rsidRPr="00596A05" w:rsidRDefault="005D4301" w:rsidP="005D4301">
            <w:pPr>
              <w:rPr>
                <w:rFonts w:eastAsia="Times New Roman" w:cs="Arial"/>
                <w:sz w:val="20"/>
                <w:szCs w:val="20"/>
              </w:rPr>
            </w:pPr>
            <w:r w:rsidRPr="00A56088">
              <w:rPr>
                <w:rFonts w:cs="Arial"/>
                <w:sz w:val="20"/>
                <w:szCs w:val="20"/>
              </w:rPr>
              <w:t>ΜΙΚΡΟΟΙΚΟΝΟΜΙΚΗ ΘΕΩΡΙΑ</w:t>
            </w:r>
          </w:p>
        </w:tc>
      </w:tr>
      <w:tr w:rsidR="005D4301" w:rsidRPr="00A56088" w14:paraId="4E1252EB" w14:textId="77777777" w:rsidTr="005D4301">
        <w:trPr>
          <w:trHeight w:val="196"/>
        </w:trPr>
        <w:tc>
          <w:tcPr>
            <w:tcW w:w="5637" w:type="dxa"/>
            <w:gridSpan w:val="3"/>
            <w:shd w:val="clear" w:color="auto" w:fill="DDD9C3"/>
            <w:vAlign w:val="center"/>
          </w:tcPr>
          <w:p w14:paraId="00F8C1F2"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2351716"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ΕΒΔΟΜΑΔΙΑΙΕΣ</w:t>
            </w:r>
            <w:r w:rsidRPr="00596A05">
              <w:rPr>
                <w:rFonts w:eastAsia="Times New Roman" w:cs="Arial"/>
                <w:b/>
                <w:sz w:val="20"/>
                <w:szCs w:val="20"/>
              </w:rPr>
              <w:br/>
              <w:t>ΩΡΕΣ Δ</w:t>
            </w:r>
            <w:r w:rsidRPr="00596A05">
              <w:rPr>
                <w:rFonts w:eastAsia="Times New Roman" w:cs="Arial"/>
                <w:b/>
                <w:sz w:val="20"/>
                <w:szCs w:val="20"/>
                <w:shd w:val="clear" w:color="auto" w:fill="DDD9C3"/>
              </w:rPr>
              <w:t>ΙΔ</w:t>
            </w:r>
            <w:r w:rsidRPr="00596A05">
              <w:rPr>
                <w:rFonts w:eastAsia="Times New Roman" w:cs="Arial"/>
                <w:b/>
                <w:sz w:val="20"/>
                <w:szCs w:val="20"/>
              </w:rPr>
              <w:t>ΑΣΚΑΛΙΑΣ</w:t>
            </w:r>
          </w:p>
        </w:tc>
        <w:tc>
          <w:tcPr>
            <w:tcW w:w="1240" w:type="dxa"/>
            <w:shd w:val="clear" w:color="auto" w:fill="DDD9C3"/>
            <w:vAlign w:val="center"/>
          </w:tcPr>
          <w:p w14:paraId="29C38D59"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ΠΙΣΤΩΤΙΚΕΣ ΜΟΝΑΔΕΣ</w:t>
            </w:r>
          </w:p>
        </w:tc>
      </w:tr>
      <w:tr w:rsidR="005D4301" w:rsidRPr="00A56088" w14:paraId="70930306" w14:textId="77777777" w:rsidTr="005D4301">
        <w:trPr>
          <w:trHeight w:val="194"/>
        </w:trPr>
        <w:tc>
          <w:tcPr>
            <w:tcW w:w="5637" w:type="dxa"/>
            <w:gridSpan w:val="3"/>
          </w:tcPr>
          <w:p w14:paraId="3003D511" w14:textId="77777777" w:rsidR="005D4301" w:rsidRPr="00596A05" w:rsidRDefault="005D4301" w:rsidP="005D4301">
            <w:pPr>
              <w:jc w:val="right"/>
              <w:rPr>
                <w:rFonts w:eastAsia="Times New Roman" w:cs="Arial"/>
                <w:sz w:val="20"/>
                <w:szCs w:val="20"/>
              </w:rPr>
            </w:pPr>
            <w:r w:rsidRPr="00596A05">
              <w:rPr>
                <w:rFonts w:eastAsia="Times New Roman" w:cs="Arial"/>
                <w:sz w:val="20"/>
                <w:szCs w:val="20"/>
              </w:rPr>
              <w:t xml:space="preserve">Διαλέξεις </w:t>
            </w:r>
          </w:p>
        </w:tc>
        <w:tc>
          <w:tcPr>
            <w:tcW w:w="1559" w:type="dxa"/>
            <w:gridSpan w:val="2"/>
          </w:tcPr>
          <w:p w14:paraId="1E11C2E5"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2</w:t>
            </w:r>
          </w:p>
        </w:tc>
        <w:tc>
          <w:tcPr>
            <w:tcW w:w="1240" w:type="dxa"/>
          </w:tcPr>
          <w:p w14:paraId="2A6E9D3D" w14:textId="77777777" w:rsidR="005D4301" w:rsidRPr="00596A05" w:rsidRDefault="005D4301" w:rsidP="005D4301">
            <w:pPr>
              <w:jc w:val="center"/>
              <w:rPr>
                <w:rFonts w:eastAsia="Times New Roman" w:cs="Arial"/>
                <w:sz w:val="20"/>
                <w:szCs w:val="20"/>
              </w:rPr>
            </w:pPr>
          </w:p>
        </w:tc>
      </w:tr>
      <w:tr w:rsidR="005D4301" w:rsidRPr="00A56088" w14:paraId="1F27D909" w14:textId="77777777" w:rsidTr="005D4301">
        <w:trPr>
          <w:trHeight w:val="194"/>
        </w:trPr>
        <w:tc>
          <w:tcPr>
            <w:tcW w:w="5637" w:type="dxa"/>
            <w:gridSpan w:val="3"/>
          </w:tcPr>
          <w:p w14:paraId="52E80386" w14:textId="77777777" w:rsidR="005D4301" w:rsidRPr="00596A05" w:rsidRDefault="005D4301" w:rsidP="005D4301">
            <w:pPr>
              <w:jc w:val="right"/>
              <w:rPr>
                <w:rFonts w:eastAsia="Times New Roman" w:cs="Arial"/>
                <w:b/>
                <w:sz w:val="20"/>
                <w:szCs w:val="20"/>
              </w:rPr>
            </w:pPr>
            <w:r w:rsidRPr="00596A05">
              <w:rPr>
                <w:rFonts w:eastAsia="Times New Roman" w:cs="Arial"/>
                <w:sz w:val="20"/>
                <w:szCs w:val="20"/>
              </w:rPr>
              <w:t>Ασκήσεις Πράξης</w:t>
            </w:r>
          </w:p>
        </w:tc>
        <w:tc>
          <w:tcPr>
            <w:tcW w:w="1559" w:type="dxa"/>
            <w:gridSpan w:val="2"/>
          </w:tcPr>
          <w:p w14:paraId="29DC1FBF"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1</w:t>
            </w:r>
          </w:p>
        </w:tc>
        <w:tc>
          <w:tcPr>
            <w:tcW w:w="1240" w:type="dxa"/>
          </w:tcPr>
          <w:p w14:paraId="7CBAA3B9" w14:textId="77777777" w:rsidR="005D4301" w:rsidRPr="00596A05" w:rsidRDefault="005D4301" w:rsidP="005D4301">
            <w:pPr>
              <w:rPr>
                <w:rFonts w:eastAsia="Times New Roman" w:cs="Arial"/>
                <w:sz w:val="20"/>
                <w:szCs w:val="20"/>
              </w:rPr>
            </w:pPr>
          </w:p>
        </w:tc>
      </w:tr>
      <w:tr w:rsidR="005D4301" w:rsidRPr="00A56088" w14:paraId="2A8FA880" w14:textId="77777777" w:rsidTr="005D4301">
        <w:trPr>
          <w:trHeight w:val="194"/>
        </w:trPr>
        <w:tc>
          <w:tcPr>
            <w:tcW w:w="5637" w:type="dxa"/>
            <w:gridSpan w:val="3"/>
          </w:tcPr>
          <w:p w14:paraId="56BDE63D"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Σύνολο</w:t>
            </w:r>
          </w:p>
        </w:tc>
        <w:tc>
          <w:tcPr>
            <w:tcW w:w="1559" w:type="dxa"/>
            <w:gridSpan w:val="2"/>
          </w:tcPr>
          <w:p w14:paraId="4E36A64C" w14:textId="77777777" w:rsidR="005D4301" w:rsidRPr="00713069" w:rsidRDefault="005D4301" w:rsidP="005D4301">
            <w:pPr>
              <w:jc w:val="center"/>
              <w:rPr>
                <w:rFonts w:eastAsia="Times New Roman" w:cs="Arial"/>
                <w:b/>
                <w:sz w:val="20"/>
                <w:szCs w:val="20"/>
              </w:rPr>
            </w:pPr>
            <w:r w:rsidRPr="00713069">
              <w:rPr>
                <w:rFonts w:eastAsia="Times New Roman" w:cs="Arial"/>
                <w:b/>
                <w:sz w:val="20"/>
                <w:szCs w:val="20"/>
              </w:rPr>
              <w:t>3</w:t>
            </w:r>
          </w:p>
        </w:tc>
        <w:tc>
          <w:tcPr>
            <w:tcW w:w="1240" w:type="dxa"/>
          </w:tcPr>
          <w:p w14:paraId="2196A048" w14:textId="77777777" w:rsidR="005D4301" w:rsidRPr="00713069" w:rsidRDefault="005D4301" w:rsidP="005D4301">
            <w:pPr>
              <w:jc w:val="center"/>
              <w:rPr>
                <w:rFonts w:eastAsia="Times New Roman" w:cs="Arial"/>
                <w:b/>
                <w:sz w:val="20"/>
                <w:szCs w:val="20"/>
              </w:rPr>
            </w:pPr>
            <w:r w:rsidRPr="00713069">
              <w:rPr>
                <w:rFonts w:eastAsia="Times New Roman" w:cs="Arial"/>
                <w:b/>
                <w:sz w:val="20"/>
                <w:szCs w:val="20"/>
              </w:rPr>
              <w:t>6</w:t>
            </w:r>
          </w:p>
        </w:tc>
      </w:tr>
      <w:tr w:rsidR="005D4301" w:rsidRPr="00052EA2" w14:paraId="1E5A2A76" w14:textId="77777777" w:rsidTr="005D4301">
        <w:trPr>
          <w:trHeight w:val="194"/>
        </w:trPr>
        <w:tc>
          <w:tcPr>
            <w:tcW w:w="5637" w:type="dxa"/>
            <w:gridSpan w:val="3"/>
            <w:shd w:val="clear" w:color="auto" w:fill="DDD9C3"/>
          </w:tcPr>
          <w:p w14:paraId="643FEEC5"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03B7E538" w14:textId="77777777" w:rsidR="005D4301" w:rsidRPr="005D4301" w:rsidRDefault="005D4301" w:rsidP="005D4301">
            <w:pPr>
              <w:jc w:val="right"/>
              <w:rPr>
                <w:rFonts w:eastAsia="Times New Roman" w:cs="Arial"/>
                <w:sz w:val="20"/>
                <w:szCs w:val="20"/>
                <w:lang w:val="el-GR"/>
              </w:rPr>
            </w:pPr>
          </w:p>
        </w:tc>
        <w:tc>
          <w:tcPr>
            <w:tcW w:w="1240" w:type="dxa"/>
          </w:tcPr>
          <w:p w14:paraId="40E14D2A" w14:textId="77777777" w:rsidR="005D4301" w:rsidRPr="005D4301" w:rsidRDefault="005D4301" w:rsidP="005D4301">
            <w:pPr>
              <w:rPr>
                <w:rFonts w:eastAsia="Times New Roman" w:cs="Arial"/>
                <w:sz w:val="20"/>
                <w:szCs w:val="20"/>
                <w:lang w:val="el-GR"/>
              </w:rPr>
            </w:pPr>
          </w:p>
        </w:tc>
      </w:tr>
      <w:tr w:rsidR="005D4301" w:rsidRPr="00A56088" w14:paraId="174DBFFF" w14:textId="77777777" w:rsidTr="005D4301">
        <w:trPr>
          <w:trHeight w:val="599"/>
        </w:trPr>
        <w:tc>
          <w:tcPr>
            <w:tcW w:w="3205" w:type="dxa"/>
            <w:shd w:val="clear" w:color="auto" w:fill="DDD9C3"/>
          </w:tcPr>
          <w:p w14:paraId="041BC16B"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lastRenderedPageBreak/>
              <w:t>ΤΥΠΟΣ ΜΑΘΗΜΑΤΟΣ</w:t>
            </w:r>
            <w:r w:rsidRPr="005D4301">
              <w:rPr>
                <w:rFonts w:eastAsia="Times New Roman" w:cs="Arial"/>
                <w:i/>
                <w:sz w:val="16"/>
                <w:szCs w:val="16"/>
                <w:lang w:val="el-GR"/>
              </w:rPr>
              <w:t xml:space="preserve"> </w:t>
            </w:r>
          </w:p>
          <w:p w14:paraId="37D7E377"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703E0B8B" w14:textId="77777777" w:rsidR="005D4301" w:rsidRPr="00596A05" w:rsidRDefault="005D4301" w:rsidP="005D4301">
            <w:pPr>
              <w:rPr>
                <w:rFonts w:eastAsia="Times New Roman" w:cs="Arial"/>
                <w:sz w:val="20"/>
                <w:szCs w:val="20"/>
              </w:rPr>
            </w:pPr>
            <w:r w:rsidRPr="00A56088">
              <w:rPr>
                <w:rFonts w:cs="Arial"/>
                <w:sz w:val="20"/>
                <w:szCs w:val="20"/>
              </w:rPr>
              <w:t>Υποβάθρου</w:t>
            </w:r>
          </w:p>
        </w:tc>
      </w:tr>
      <w:tr w:rsidR="005D4301" w:rsidRPr="00A56088" w14:paraId="3FADE6CA" w14:textId="77777777" w:rsidTr="005D4301">
        <w:tc>
          <w:tcPr>
            <w:tcW w:w="3205" w:type="dxa"/>
            <w:shd w:val="clear" w:color="auto" w:fill="DDD9C3"/>
          </w:tcPr>
          <w:p w14:paraId="1CCB4DB7"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ΠΡΟΑΠΑΙΤΟΥΜΕΝΑ ΜΑΘΗΜΑΤΑ:</w:t>
            </w:r>
          </w:p>
          <w:p w14:paraId="3E71222C" w14:textId="77777777" w:rsidR="005D4301" w:rsidRPr="00596A05" w:rsidRDefault="005D4301" w:rsidP="005D4301">
            <w:pPr>
              <w:jc w:val="right"/>
              <w:rPr>
                <w:rFonts w:eastAsia="Times New Roman" w:cs="Arial"/>
                <w:b/>
                <w:sz w:val="20"/>
                <w:szCs w:val="20"/>
              </w:rPr>
            </w:pPr>
          </w:p>
        </w:tc>
        <w:tc>
          <w:tcPr>
            <w:tcW w:w="5231" w:type="dxa"/>
            <w:gridSpan w:val="5"/>
          </w:tcPr>
          <w:p w14:paraId="1538D0C6" w14:textId="77777777" w:rsidR="005D4301" w:rsidRPr="00596A05" w:rsidRDefault="005D4301" w:rsidP="005D4301">
            <w:pPr>
              <w:rPr>
                <w:rFonts w:eastAsia="Times New Roman" w:cs="Arial"/>
                <w:sz w:val="20"/>
                <w:szCs w:val="20"/>
              </w:rPr>
            </w:pPr>
            <w:r w:rsidRPr="00596A05">
              <w:rPr>
                <w:rFonts w:eastAsia="Times New Roman" w:cs="Arial"/>
                <w:sz w:val="20"/>
                <w:szCs w:val="20"/>
              </w:rPr>
              <w:t>Κανένα</w:t>
            </w:r>
          </w:p>
        </w:tc>
      </w:tr>
      <w:tr w:rsidR="005D4301" w:rsidRPr="00A56088" w14:paraId="2F0C2151" w14:textId="77777777" w:rsidTr="005D4301">
        <w:tc>
          <w:tcPr>
            <w:tcW w:w="3205" w:type="dxa"/>
            <w:shd w:val="clear" w:color="auto" w:fill="DDD9C3"/>
          </w:tcPr>
          <w:p w14:paraId="0D7BA954"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ΓΛΩΣΣΑ ΔΙΔΑΣΚΑΛΙΑΣ και ΕΞΕΤΑΣΕΩΝ:</w:t>
            </w:r>
          </w:p>
        </w:tc>
        <w:tc>
          <w:tcPr>
            <w:tcW w:w="5231" w:type="dxa"/>
            <w:gridSpan w:val="5"/>
          </w:tcPr>
          <w:p w14:paraId="5C1BBC1A" w14:textId="77777777" w:rsidR="005D4301" w:rsidRPr="00596A05" w:rsidRDefault="005D4301" w:rsidP="005D4301">
            <w:pPr>
              <w:rPr>
                <w:rFonts w:eastAsia="Times New Roman" w:cs="Arial"/>
                <w:sz w:val="20"/>
                <w:szCs w:val="20"/>
              </w:rPr>
            </w:pPr>
            <w:r w:rsidRPr="00A56088">
              <w:rPr>
                <w:rFonts w:cs="Arial"/>
                <w:sz w:val="20"/>
                <w:szCs w:val="20"/>
              </w:rPr>
              <w:t>Ελληνική</w:t>
            </w:r>
          </w:p>
        </w:tc>
      </w:tr>
      <w:tr w:rsidR="005D4301" w:rsidRPr="00A56088" w14:paraId="2D0997B7" w14:textId="77777777" w:rsidTr="005D4301">
        <w:tc>
          <w:tcPr>
            <w:tcW w:w="3205" w:type="dxa"/>
            <w:shd w:val="clear" w:color="auto" w:fill="DDD9C3"/>
          </w:tcPr>
          <w:p w14:paraId="7F66DB2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596A05">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27F2EA0C" w14:textId="77777777" w:rsidR="005D4301" w:rsidRPr="00596A05" w:rsidRDefault="005D4301" w:rsidP="005D4301">
            <w:pPr>
              <w:rPr>
                <w:rFonts w:eastAsia="Times New Roman" w:cs="Arial"/>
                <w:sz w:val="20"/>
                <w:szCs w:val="20"/>
                <w:highlight w:val="yellow"/>
              </w:rPr>
            </w:pPr>
            <w:r w:rsidRPr="00A56088">
              <w:rPr>
                <w:rFonts w:cs="Arial"/>
                <w:sz w:val="20"/>
                <w:szCs w:val="20"/>
              </w:rPr>
              <w:t>ΝΑΙ (στην Αγγλική)</w:t>
            </w:r>
          </w:p>
        </w:tc>
      </w:tr>
      <w:tr w:rsidR="005D4301" w:rsidRPr="00A56088" w14:paraId="73396FFC" w14:textId="77777777" w:rsidTr="005D4301">
        <w:tc>
          <w:tcPr>
            <w:tcW w:w="3205" w:type="dxa"/>
            <w:shd w:val="clear" w:color="auto" w:fill="DDD9C3"/>
          </w:tcPr>
          <w:p w14:paraId="640E1AA6" w14:textId="77777777" w:rsidR="005D4301" w:rsidRPr="00596A05" w:rsidRDefault="005D4301" w:rsidP="005D4301">
            <w:pPr>
              <w:jc w:val="right"/>
              <w:rPr>
                <w:rFonts w:eastAsia="Times New Roman" w:cs="Arial"/>
                <w:b/>
                <w:sz w:val="20"/>
                <w:szCs w:val="20"/>
                <w:lang w:val="en-GB"/>
              </w:rPr>
            </w:pPr>
            <w:r w:rsidRPr="00596A05">
              <w:rPr>
                <w:rFonts w:eastAsia="Times New Roman" w:cs="Arial"/>
                <w:b/>
                <w:sz w:val="20"/>
                <w:szCs w:val="20"/>
              </w:rPr>
              <w:t>ΗΛΕΚΤΡΟΝΙΚΗ ΣΕΛΙΔΑ ΜΑΘΗΜΑΤΟΣ (</w:t>
            </w:r>
            <w:r w:rsidRPr="00596A05">
              <w:rPr>
                <w:rFonts w:eastAsia="Times New Roman" w:cs="Arial"/>
                <w:b/>
                <w:sz w:val="20"/>
                <w:szCs w:val="20"/>
                <w:lang w:val="en-GB"/>
              </w:rPr>
              <w:t>URL)</w:t>
            </w:r>
          </w:p>
        </w:tc>
        <w:tc>
          <w:tcPr>
            <w:tcW w:w="5231" w:type="dxa"/>
            <w:gridSpan w:val="5"/>
          </w:tcPr>
          <w:p w14:paraId="0C2143F9" w14:textId="77777777" w:rsidR="005D4301" w:rsidRPr="00596A05" w:rsidRDefault="005D4301" w:rsidP="005D4301">
            <w:pPr>
              <w:rPr>
                <w:rFonts w:eastAsia="Times New Roman" w:cs="Arial"/>
                <w:sz w:val="20"/>
                <w:szCs w:val="20"/>
                <w:lang w:val="en-GB"/>
              </w:rPr>
            </w:pPr>
          </w:p>
        </w:tc>
      </w:tr>
    </w:tbl>
    <w:p w14:paraId="7D8A1027" w14:textId="77777777" w:rsidR="005D4301" w:rsidRPr="00596A05" w:rsidRDefault="005D4301" w:rsidP="004178A5">
      <w:pPr>
        <w:widowControl w:val="0"/>
        <w:numPr>
          <w:ilvl w:val="0"/>
          <w:numId w:val="81"/>
        </w:numPr>
        <w:autoSpaceDE w:val="0"/>
        <w:autoSpaceDN w:val="0"/>
        <w:adjustRightInd w:val="0"/>
        <w:ind w:left="357" w:hanging="357"/>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2B1AA331" w14:textId="77777777" w:rsidTr="005D4301">
        <w:tc>
          <w:tcPr>
            <w:tcW w:w="8472" w:type="dxa"/>
            <w:gridSpan w:val="3"/>
            <w:tcBorders>
              <w:bottom w:val="nil"/>
            </w:tcBorders>
            <w:shd w:val="clear" w:color="auto" w:fill="DDD9C3"/>
          </w:tcPr>
          <w:p w14:paraId="349AA0E1"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052EA2" w14:paraId="5231790D" w14:textId="77777777" w:rsidTr="005D4301">
        <w:tc>
          <w:tcPr>
            <w:tcW w:w="8472" w:type="dxa"/>
            <w:gridSpan w:val="3"/>
            <w:tcBorders>
              <w:top w:val="nil"/>
            </w:tcBorders>
            <w:shd w:val="clear" w:color="auto" w:fill="DDD9C3"/>
          </w:tcPr>
          <w:p w14:paraId="37F3654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F80D313"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5C2E2C8F"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2704DAD"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5960DCFC"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740A823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052EA2" w14:paraId="13054B5C" w14:textId="77777777" w:rsidTr="005D4301">
        <w:tc>
          <w:tcPr>
            <w:tcW w:w="8472" w:type="dxa"/>
            <w:gridSpan w:val="3"/>
          </w:tcPr>
          <w:p w14:paraId="4EFDCD40"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 xml:space="preserve">Το μάθημα έχει σαν στόχο να φέρει σε επαφή τους φοιτητές σε επαφή με τις βασικές αρχές της Μικροοικονομικής θεωρίας, αναλύοντας σχέσεις και κανόνες που διέπουν τις διάφορες οικονομικές μονάδες (επιχείρηση, καταναλωτής, παραγωγός κ.λ.π.). Επιπρόσθετα, οι φοιτητές θα μυηθούν στο γενικότερο πλαίσιο αρχών και κανόνων λειτουργίας των επιμέρους αγορών που λειτουργούν σε μια μικρο-οικονομία (αγαθών και παραγωγικών συντελεστών), καθώς και στα εργαλεία ανάλυσης της συμπεριφοράς των καταναλωτών και των επιχειρήσεων σε κάθε μορφή αγοράς. </w:t>
            </w:r>
          </w:p>
          <w:p w14:paraId="79B7EECE"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 xml:space="preserve">Με την απόκτηση τέτοιων γνώσεων, οι φοιτητές θα είναι σε θέση να κατανοήσουν τη λειτουργία απλών και περισσότερο σύνθετων αγορών όπως αυτών που αφορούν τα δημόσια αγαθά, το οικονομικό σύστημα εν γένει και τον ρόλο του κράτους στην οικονομία. Τέτοια ζητήματα θα αναλυθούν σε μεταγενέστερα εξάμηνα σπουδών και μαθήματα. </w:t>
            </w:r>
          </w:p>
          <w:p w14:paraId="20515DE2" w14:textId="77777777" w:rsidR="005D4301" w:rsidRPr="005D4301" w:rsidRDefault="005D4301" w:rsidP="005D4301">
            <w:pPr>
              <w:rPr>
                <w:rFonts w:eastAsia="Times New Roman" w:cs="Arial"/>
                <w:sz w:val="20"/>
                <w:szCs w:val="20"/>
                <w:lang w:val="el-GR"/>
              </w:rPr>
            </w:pPr>
          </w:p>
          <w:p w14:paraId="6C8B631E"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Με την επιτυχή ολοκλήρωση του μαθήματος ο φοιτητής / τρια θα μπορεί να:</w:t>
            </w:r>
          </w:p>
          <w:p w14:paraId="3A6662B2" w14:textId="77777777" w:rsidR="005D4301" w:rsidRPr="00596A05" w:rsidRDefault="005D4301" w:rsidP="004178A5">
            <w:pPr>
              <w:pStyle w:val="a3"/>
              <w:numPr>
                <w:ilvl w:val="0"/>
                <w:numId w:val="5"/>
              </w:numPr>
              <w:spacing w:after="0" w:line="240" w:lineRule="auto"/>
              <w:ind w:left="284" w:hanging="284"/>
              <w:jc w:val="both"/>
              <w:rPr>
                <w:rFonts w:eastAsia="Times New Roman" w:cs="Arial"/>
                <w:sz w:val="20"/>
                <w:szCs w:val="20"/>
              </w:rPr>
            </w:pPr>
            <w:r w:rsidRPr="00596A05">
              <w:rPr>
                <w:rFonts w:eastAsia="Times New Roman" w:cs="Arial"/>
                <w:sz w:val="20"/>
                <w:szCs w:val="20"/>
              </w:rPr>
              <w:t>Κατανοήσει τις βασικές έννοιες της οικονομικής θεωρίας</w:t>
            </w:r>
          </w:p>
          <w:p w14:paraId="04E5169E" w14:textId="77777777" w:rsidR="005D4301" w:rsidRPr="00596A05" w:rsidRDefault="005D4301" w:rsidP="004178A5">
            <w:pPr>
              <w:pStyle w:val="a3"/>
              <w:numPr>
                <w:ilvl w:val="0"/>
                <w:numId w:val="5"/>
              </w:numPr>
              <w:spacing w:after="0" w:line="240" w:lineRule="auto"/>
              <w:ind w:left="284" w:hanging="284"/>
              <w:jc w:val="both"/>
              <w:rPr>
                <w:rFonts w:eastAsia="Times New Roman" w:cs="Arial"/>
                <w:sz w:val="20"/>
                <w:szCs w:val="20"/>
              </w:rPr>
            </w:pPr>
            <w:r w:rsidRPr="00596A05">
              <w:rPr>
                <w:rFonts w:eastAsia="Times New Roman" w:cs="Arial"/>
                <w:sz w:val="20"/>
                <w:szCs w:val="20"/>
              </w:rPr>
              <w:t>Ερμηνεύσει τους βασικούς νόμους-αξιώματα-κανόνες των οικονομικών που αφορούν τις διάφορες οικονομικές μονάδες (καταναλωτή, επιχείρηση, νοικοκυριό κ.λ.π.)</w:t>
            </w:r>
          </w:p>
          <w:p w14:paraId="63A1579B" w14:textId="77777777" w:rsidR="005D4301" w:rsidRPr="00596A05" w:rsidRDefault="005D4301" w:rsidP="004178A5">
            <w:pPr>
              <w:pStyle w:val="a3"/>
              <w:numPr>
                <w:ilvl w:val="0"/>
                <w:numId w:val="5"/>
              </w:numPr>
              <w:spacing w:after="0" w:line="240" w:lineRule="auto"/>
              <w:ind w:left="284" w:hanging="284"/>
              <w:jc w:val="both"/>
              <w:rPr>
                <w:rFonts w:eastAsia="Times New Roman" w:cs="Arial"/>
                <w:sz w:val="20"/>
                <w:szCs w:val="20"/>
              </w:rPr>
            </w:pPr>
            <w:r w:rsidRPr="00596A05">
              <w:rPr>
                <w:rFonts w:eastAsia="Times New Roman" w:cs="Arial"/>
                <w:sz w:val="20"/>
                <w:szCs w:val="20"/>
              </w:rPr>
              <w:t>Κατανοήσει και να χρησιμοποιήσει τα διαθέσιμα εργαλεία της μικροοικονομικής, προκειμένου να οδηγηθεί με επιτυχία, σε βέλτιστες αποφάσεις (κατανάλωσης, κόστους παραγωγής, τιμολόγησης κ.λ.π.)</w:t>
            </w:r>
          </w:p>
          <w:p w14:paraId="3FAAB597" w14:textId="77777777" w:rsidR="005D4301" w:rsidRPr="008C78E8" w:rsidRDefault="005D4301" w:rsidP="004178A5">
            <w:pPr>
              <w:pStyle w:val="a3"/>
              <w:numPr>
                <w:ilvl w:val="0"/>
                <w:numId w:val="5"/>
              </w:numPr>
              <w:spacing w:after="0" w:line="240" w:lineRule="auto"/>
              <w:ind w:left="284" w:hanging="284"/>
              <w:jc w:val="both"/>
              <w:rPr>
                <w:rFonts w:eastAsia="Times New Roman" w:cs="Arial"/>
                <w:sz w:val="20"/>
                <w:szCs w:val="20"/>
              </w:rPr>
            </w:pPr>
            <w:r w:rsidRPr="00596A05">
              <w:rPr>
                <w:rFonts w:eastAsia="Times New Roman" w:cs="Arial"/>
                <w:sz w:val="20"/>
                <w:szCs w:val="20"/>
              </w:rPr>
              <w:t xml:space="preserve">Αξιολογήσει τις διάφορες μορφές οργάνωσης των οικονομικών μονάδων (κυρίως επιχειρήσεων) με βάση την αρχή της βελτιστοποίησης. </w:t>
            </w:r>
          </w:p>
        </w:tc>
      </w:tr>
      <w:tr w:rsidR="005D4301" w:rsidRPr="00A56088" w14:paraId="2D4D48C8"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4D28B24E" w14:textId="77777777" w:rsidR="005D4301" w:rsidRPr="00596A05" w:rsidRDefault="005D4301" w:rsidP="005D4301">
            <w:pPr>
              <w:rPr>
                <w:rFonts w:eastAsia="Times New Roman" w:cs="Arial"/>
                <w:b/>
                <w:sz w:val="20"/>
                <w:szCs w:val="20"/>
              </w:rPr>
            </w:pPr>
            <w:r w:rsidRPr="00596A05">
              <w:rPr>
                <w:rFonts w:eastAsia="Times New Roman" w:cs="Arial"/>
                <w:b/>
                <w:sz w:val="20"/>
                <w:szCs w:val="20"/>
              </w:rPr>
              <w:t>Γενικές Ικανότητες</w:t>
            </w:r>
          </w:p>
        </w:tc>
      </w:tr>
      <w:tr w:rsidR="005D4301" w:rsidRPr="00052EA2" w14:paraId="2B2E7D24" w14:textId="77777777" w:rsidTr="005D4301">
        <w:tc>
          <w:tcPr>
            <w:tcW w:w="8472" w:type="dxa"/>
            <w:gridSpan w:val="3"/>
            <w:tcBorders>
              <w:top w:val="nil"/>
              <w:bottom w:val="nil"/>
            </w:tcBorders>
            <w:shd w:val="clear" w:color="auto" w:fill="DDD9C3"/>
          </w:tcPr>
          <w:p w14:paraId="08EDF07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052EA2" w14:paraId="5DE75C4B"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3183903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F415CE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29962DF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016D1B1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51B619F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520E672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0D9738D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7D6CD13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52A2486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36BF633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674E14B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397E75B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4377E71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69EA55B8"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67A8520F" w14:textId="77777777" w:rsidTr="005D4301">
        <w:tc>
          <w:tcPr>
            <w:tcW w:w="8472" w:type="dxa"/>
            <w:gridSpan w:val="3"/>
            <w:tcBorders>
              <w:bottom w:val="single" w:sz="4" w:space="0" w:color="auto"/>
            </w:tcBorders>
          </w:tcPr>
          <w:p w14:paraId="0FCC8B08" w14:textId="77777777" w:rsidR="005D4301" w:rsidRPr="005D4301" w:rsidRDefault="005D4301" w:rsidP="005D4301">
            <w:pPr>
              <w:rPr>
                <w:rFonts w:eastAsia="Times New Roman" w:cs="Arial"/>
                <w:sz w:val="20"/>
                <w:szCs w:val="20"/>
                <w:lang w:val="el-GR"/>
              </w:rPr>
            </w:pPr>
          </w:p>
          <w:p w14:paraId="34FE66F5" w14:textId="77777777" w:rsidR="005D4301" w:rsidRDefault="005D4301" w:rsidP="004178A5">
            <w:pPr>
              <w:pStyle w:val="a3"/>
              <w:widowControl w:val="0"/>
              <w:numPr>
                <w:ilvl w:val="0"/>
                <w:numId w:val="16"/>
              </w:numPr>
              <w:autoSpaceDE w:val="0"/>
              <w:autoSpaceDN w:val="0"/>
              <w:adjustRightInd w:val="0"/>
              <w:spacing w:after="0" w:line="240" w:lineRule="auto"/>
            </w:pPr>
            <w:r w:rsidRPr="00596A05">
              <w:t>Αναζήτηση, ανάλυση και σύνθεση δεδομένων και π</w:t>
            </w:r>
            <w:r>
              <w:t xml:space="preserve">ληροφοριών, με τη χρήση και των </w:t>
            </w:r>
            <w:r w:rsidRPr="00596A05">
              <w:t xml:space="preserve">απαραίτητων τεχνολογιών </w:t>
            </w:r>
          </w:p>
          <w:p w14:paraId="1EC08F8F" w14:textId="77777777" w:rsidR="005D4301" w:rsidRDefault="005D4301" w:rsidP="004178A5">
            <w:pPr>
              <w:pStyle w:val="a3"/>
              <w:widowControl w:val="0"/>
              <w:numPr>
                <w:ilvl w:val="0"/>
                <w:numId w:val="16"/>
              </w:numPr>
              <w:autoSpaceDE w:val="0"/>
              <w:autoSpaceDN w:val="0"/>
              <w:adjustRightInd w:val="0"/>
              <w:spacing w:after="0" w:line="240" w:lineRule="auto"/>
            </w:pPr>
            <w:r w:rsidRPr="00596A05">
              <w:t>Αυτόνομη Εργασία</w:t>
            </w:r>
          </w:p>
          <w:p w14:paraId="5C503086" w14:textId="77777777" w:rsidR="005D4301" w:rsidRPr="00596A05" w:rsidRDefault="005D4301" w:rsidP="004178A5">
            <w:pPr>
              <w:pStyle w:val="a3"/>
              <w:widowControl w:val="0"/>
              <w:numPr>
                <w:ilvl w:val="0"/>
                <w:numId w:val="16"/>
              </w:numPr>
              <w:autoSpaceDE w:val="0"/>
              <w:autoSpaceDN w:val="0"/>
              <w:adjustRightInd w:val="0"/>
              <w:spacing w:after="0" w:line="240" w:lineRule="auto"/>
            </w:pPr>
            <w:r w:rsidRPr="00596A05">
              <w:t>Ομαδική Εργασία</w:t>
            </w:r>
          </w:p>
          <w:p w14:paraId="0B625AC7" w14:textId="77777777" w:rsidR="005D4301" w:rsidRPr="00596A05" w:rsidRDefault="005D4301" w:rsidP="004178A5">
            <w:pPr>
              <w:pStyle w:val="a3"/>
              <w:widowControl w:val="0"/>
              <w:numPr>
                <w:ilvl w:val="0"/>
                <w:numId w:val="16"/>
              </w:numPr>
              <w:autoSpaceDE w:val="0"/>
              <w:autoSpaceDN w:val="0"/>
              <w:adjustRightInd w:val="0"/>
              <w:spacing w:after="0" w:line="240" w:lineRule="auto"/>
            </w:pPr>
            <w:r w:rsidRPr="00596A05">
              <w:lastRenderedPageBreak/>
              <w:t>Άσκηση κριτικής και αυτοκριτικής</w:t>
            </w:r>
          </w:p>
          <w:p w14:paraId="57412C74" w14:textId="77777777" w:rsidR="005D4301" w:rsidRDefault="005D4301" w:rsidP="004178A5">
            <w:pPr>
              <w:pStyle w:val="a3"/>
              <w:widowControl w:val="0"/>
              <w:numPr>
                <w:ilvl w:val="0"/>
                <w:numId w:val="15"/>
              </w:numPr>
              <w:autoSpaceDE w:val="0"/>
              <w:autoSpaceDN w:val="0"/>
              <w:adjustRightInd w:val="0"/>
              <w:spacing w:after="0" w:line="240" w:lineRule="auto"/>
            </w:pPr>
            <w:r w:rsidRPr="00596A05">
              <w:t>Προαγωγή της ελεύθερης, δημιουργικής και επαγωγικής σκέψης</w:t>
            </w:r>
          </w:p>
          <w:p w14:paraId="7A5345C3" w14:textId="77777777" w:rsidR="005D4301" w:rsidRPr="008C78E8" w:rsidRDefault="005D4301" w:rsidP="004178A5">
            <w:pPr>
              <w:pStyle w:val="a3"/>
              <w:widowControl w:val="0"/>
              <w:numPr>
                <w:ilvl w:val="0"/>
                <w:numId w:val="15"/>
              </w:numPr>
              <w:autoSpaceDE w:val="0"/>
              <w:autoSpaceDN w:val="0"/>
              <w:adjustRightInd w:val="0"/>
              <w:spacing w:after="0" w:line="240" w:lineRule="auto"/>
            </w:pPr>
            <w:r>
              <w:t>Λήψη Αποφάσεων</w:t>
            </w:r>
          </w:p>
        </w:tc>
      </w:tr>
    </w:tbl>
    <w:p w14:paraId="3F60EBFB" w14:textId="77777777" w:rsidR="005D4301" w:rsidRPr="00596A05" w:rsidRDefault="005D4301" w:rsidP="004178A5">
      <w:pPr>
        <w:widowControl w:val="0"/>
        <w:numPr>
          <w:ilvl w:val="0"/>
          <w:numId w:val="81"/>
        </w:numPr>
        <w:autoSpaceDE w:val="0"/>
        <w:autoSpaceDN w:val="0"/>
        <w:adjustRightInd w:val="0"/>
        <w:ind w:left="357" w:hanging="357"/>
        <w:rPr>
          <w:rFonts w:eastAsia="Times New Roman" w:cs="Arial"/>
          <w:b/>
        </w:rPr>
      </w:pPr>
      <w:r w:rsidRPr="00596A05">
        <w:rPr>
          <w:rFonts w:eastAsia="Times New Roman" w:cs="Arial"/>
          <w:b/>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670"/>
      </w:tblGrid>
      <w:tr w:rsidR="005D4301" w:rsidRPr="00052EA2" w14:paraId="59023AEA" w14:textId="77777777" w:rsidTr="005D4301">
        <w:trPr>
          <w:trHeight w:val="197"/>
        </w:trPr>
        <w:tc>
          <w:tcPr>
            <w:tcW w:w="2802" w:type="dxa"/>
          </w:tcPr>
          <w:p w14:paraId="0449D08F" w14:textId="77777777" w:rsidR="005D4301" w:rsidRPr="00A56088" w:rsidRDefault="005D4301" w:rsidP="005D4301">
            <w:pPr>
              <w:pStyle w:val="a3"/>
              <w:spacing w:after="0" w:line="240" w:lineRule="auto"/>
              <w:rPr>
                <w:iCs/>
              </w:rPr>
            </w:pPr>
          </w:p>
          <w:p w14:paraId="1ED29F4B" w14:textId="77777777" w:rsidR="005D4301" w:rsidRPr="00A56088" w:rsidRDefault="005D4301" w:rsidP="005D4301">
            <w:pPr>
              <w:pStyle w:val="a3"/>
              <w:spacing w:after="0" w:line="240" w:lineRule="auto"/>
              <w:ind w:left="360"/>
              <w:rPr>
                <w:iCs/>
              </w:rPr>
            </w:pPr>
            <w:r>
              <w:rPr>
                <w:iCs/>
              </w:rPr>
              <w:t xml:space="preserve">       Εβδομάδα     1</w:t>
            </w:r>
          </w:p>
        </w:tc>
        <w:tc>
          <w:tcPr>
            <w:tcW w:w="5670" w:type="dxa"/>
          </w:tcPr>
          <w:p w14:paraId="1135D392" w14:textId="77777777" w:rsidR="005D4301" w:rsidRPr="00905EF1" w:rsidRDefault="005D4301" w:rsidP="005D4301">
            <w:pPr>
              <w:pStyle w:val="a3"/>
              <w:spacing w:after="0" w:line="240" w:lineRule="auto"/>
              <w:ind w:left="17"/>
              <w:rPr>
                <w:iCs/>
              </w:rPr>
            </w:pPr>
            <w:r w:rsidRPr="00A56088">
              <w:rPr>
                <w:iCs/>
              </w:rPr>
              <w:t>Εισαγωγή στην Οικονομική Θεωρία</w:t>
            </w:r>
            <w:r>
              <w:rPr>
                <w:iCs/>
              </w:rPr>
              <w:t>, Οι βασικές αρχές των οικονομικών</w:t>
            </w:r>
          </w:p>
        </w:tc>
      </w:tr>
      <w:tr w:rsidR="005D4301" w:rsidRPr="00052EA2" w14:paraId="7521038E" w14:textId="77777777" w:rsidTr="005D4301">
        <w:trPr>
          <w:trHeight w:val="197"/>
        </w:trPr>
        <w:tc>
          <w:tcPr>
            <w:tcW w:w="2802" w:type="dxa"/>
          </w:tcPr>
          <w:p w14:paraId="459B09A9" w14:textId="77777777" w:rsidR="005D4301" w:rsidRPr="008A0FD1" w:rsidRDefault="005D4301" w:rsidP="005D4301">
            <w:pPr>
              <w:pStyle w:val="a3"/>
              <w:spacing w:after="0" w:line="240" w:lineRule="auto"/>
              <w:rPr>
                <w:iCs/>
              </w:rPr>
            </w:pPr>
            <w:r>
              <w:rPr>
                <w:iCs/>
              </w:rPr>
              <w:t>Εβδομάδα     2</w:t>
            </w:r>
          </w:p>
        </w:tc>
        <w:tc>
          <w:tcPr>
            <w:tcW w:w="5670" w:type="dxa"/>
          </w:tcPr>
          <w:p w14:paraId="67CE6C63" w14:textId="77777777" w:rsidR="005D4301" w:rsidRPr="00A56088" w:rsidRDefault="005D4301" w:rsidP="005D4301">
            <w:pPr>
              <w:pStyle w:val="a3"/>
              <w:spacing w:after="0" w:line="240" w:lineRule="auto"/>
              <w:ind w:left="0"/>
              <w:rPr>
                <w:iCs/>
              </w:rPr>
            </w:pPr>
            <w:r>
              <w:rPr>
                <w:iCs/>
              </w:rPr>
              <w:t>Οι γραφικές απεικονίσεις στα οικονομικά, οι βασικοί τύποι γραφημάτων, Εισαγωγή στις συναρτήσεις και τις μεταβλητές στα οικονομικά.</w:t>
            </w:r>
          </w:p>
        </w:tc>
      </w:tr>
      <w:tr w:rsidR="005D4301" w:rsidRPr="00052EA2" w14:paraId="7056F6C5" w14:textId="77777777" w:rsidTr="005D4301">
        <w:trPr>
          <w:trHeight w:val="197"/>
        </w:trPr>
        <w:tc>
          <w:tcPr>
            <w:tcW w:w="2802" w:type="dxa"/>
          </w:tcPr>
          <w:p w14:paraId="0E924684" w14:textId="77777777" w:rsidR="005D4301" w:rsidRPr="00A56088" w:rsidRDefault="005D4301" w:rsidP="005D4301">
            <w:pPr>
              <w:pStyle w:val="a3"/>
              <w:spacing w:after="0" w:line="240" w:lineRule="auto"/>
              <w:rPr>
                <w:iCs/>
              </w:rPr>
            </w:pPr>
            <w:r>
              <w:rPr>
                <w:iCs/>
              </w:rPr>
              <w:t>Εβδομάδα     3</w:t>
            </w:r>
          </w:p>
        </w:tc>
        <w:tc>
          <w:tcPr>
            <w:tcW w:w="5670" w:type="dxa"/>
          </w:tcPr>
          <w:p w14:paraId="1CA7E709" w14:textId="77777777" w:rsidR="005D4301" w:rsidRPr="00A56088" w:rsidRDefault="005D4301" w:rsidP="005D4301">
            <w:pPr>
              <w:pStyle w:val="a3"/>
              <w:spacing w:after="0" w:line="240" w:lineRule="auto"/>
              <w:ind w:left="17"/>
              <w:rPr>
                <w:iCs/>
              </w:rPr>
            </w:pPr>
            <w:r w:rsidRPr="00A56088">
              <w:rPr>
                <w:iCs/>
              </w:rPr>
              <w:t xml:space="preserve">Το οικονομικό πρόβλημα </w:t>
            </w:r>
            <w:r>
              <w:rPr>
                <w:iCs/>
              </w:rPr>
              <w:t xml:space="preserve">της </w:t>
            </w:r>
            <w:r w:rsidRPr="00A56088">
              <w:rPr>
                <w:iCs/>
              </w:rPr>
              <w:t>κατανομής</w:t>
            </w:r>
            <w:r>
              <w:rPr>
                <w:iCs/>
              </w:rPr>
              <w:t xml:space="preserve"> των </w:t>
            </w:r>
            <w:r w:rsidRPr="00A56088">
              <w:rPr>
                <w:iCs/>
              </w:rPr>
              <w:t xml:space="preserve"> πόρων</w:t>
            </w:r>
            <w:r>
              <w:rPr>
                <w:iCs/>
              </w:rPr>
              <w:t>, Σπανιότητα, Βέλτιστη Επιλογή</w:t>
            </w:r>
          </w:p>
        </w:tc>
      </w:tr>
      <w:tr w:rsidR="005D4301" w:rsidRPr="00052EA2" w14:paraId="74FD1790" w14:textId="77777777" w:rsidTr="005D4301">
        <w:trPr>
          <w:trHeight w:val="197"/>
        </w:trPr>
        <w:tc>
          <w:tcPr>
            <w:tcW w:w="2802" w:type="dxa"/>
          </w:tcPr>
          <w:p w14:paraId="5345CDBD" w14:textId="77777777" w:rsidR="005D4301" w:rsidRPr="00A56088" w:rsidRDefault="005D4301" w:rsidP="005D4301">
            <w:pPr>
              <w:pStyle w:val="a3"/>
              <w:spacing w:after="0" w:line="240" w:lineRule="auto"/>
              <w:rPr>
                <w:iCs/>
              </w:rPr>
            </w:pPr>
            <w:r>
              <w:rPr>
                <w:iCs/>
              </w:rPr>
              <w:t>Εβδομάδα     4</w:t>
            </w:r>
          </w:p>
        </w:tc>
        <w:tc>
          <w:tcPr>
            <w:tcW w:w="5670" w:type="dxa"/>
          </w:tcPr>
          <w:p w14:paraId="37F2B456" w14:textId="77777777" w:rsidR="005D4301" w:rsidRPr="00A56088" w:rsidRDefault="005D4301" w:rsidP="005D4301">
            <w:pPr>
              <w:pStyle w:val="a3"/>
              <w:spacing w:after="0" w:line="240" w:lineRule="auto"/>
              <w:ind w:left="17"/>
              <w:rPr>
                <w:iCs/>
              </w:rPr>
            </w:pPr>
            <w:r>
              <w:rPr>
                <w:iCs/>
              </w:rPr>
              <w:t>Θεωρία Ζήτησης, Θεωρία Προσφοράς, Παράγοντες που επηρεάζουν τη ζήτηση και την προσφορά.</w:t>
            </w:r>
          </w:p>
        </w:tc>
      </w:tr>
      <w:tr w:rsidR="005D4301" w:rsidRPr="00052EA2" w14:paraId="7E6D5F20" w14:textId="77777777" w:rsidTr="005D4301">
        <w:trPr>
          <w:trHeight w:val="197"/>
        </w:trPr>
        <w:tc>
          <w:tcPr>
            <w:tcW w:w="2802" w:type="dxa"/>
          </w:tcPr>
          <w:p w14:paraId="2C7DE4BA" w14:textId="77777777" w:rsidR="005D4301" w:rsidRPr="00A56088" w:rsidRDefault="005D4301" w:rsidP="005D4301">
            <w:pPr>
              <w:pStyle w:val="a3"/>
              <w:spacing w:after="0" w:line="240" w:lineRule="auto"/>
              <w:rPr>
                <w:iCs/>
              </w:rPr>
            </w:pPr>
            <w:r>
              <w:rPr>
                <w:iCs/>
              </w:rPr>
              <w:t>Εβδομάδα     5</w:t>
            </w:r>
          </w:p>
        </w:tc>
        <w:tc>
          <w:tcPr>
            <w:tcW w:w="5670" w:type="dxa"/>
          </w:tcPr>
          <w:p w14:paraId="74BC7F52" w14:textId="77777777" w:rsidR="005D4301" w:rsidRDefault="005D4301" w:rsidP="005D4301">
            <w:pPr>
              <w:pStyle w:val="a3"/>
              <w:spacing w:after="0" w:line="240" w:lineRule="auto"/>
              <w:ind w:left="17"/>
              <w:rPr>
                <w:iCs/>
              </w:rPr>
            </w:pPr>
            <w:r>
              <w:rPr>
                <w:iCs/>
              </w:rPr>
              <w:t>Ισορροπία Αγοράς, Μετατοπίσεις Καμπυλών Ζήτησης και Προσφοράς, Μεταβολές στην Ισορροπία Αγοράς και Κλάδου.</w:t>
            </w:r>
          </w:p>
        </w:tc>
      </w:tr>
      <w:tr w:rsidR="005D4301" w:rsidRPr="00052EA2" w14:paraId="033A8AB5" w14:textId="77777777" w:rsidTr="005D4301">
        <w:trPr>
          <w:trHeight w:val="197"/>
        </w:trPr>
        <w:tc>
          <w:tcPr>
            <w:tcW w:w="2802" w:type="dxa"/>
          </w:tcPr>
          <w:p w14:paraId="44E75605" w14:textId="77777777" w:rsidR="005D4301" w:rsidRPr="00A56088" w:rsidRDefault="005D4301" w:rsidP="005D4301">
            <w:pPr>
              <w:pStyle w:val="a3"/>
              <w:spacing w:after="0" w:line="240" w:lineRule="auto"/>
              <w:rPr>
                <w:iCs/>
              </w:rPr>
            </w:pPr>
            <w:r>
              <w:rPr>
                <w:iCs/>
              </w:rPr>
              <w:t>Εβδομάδα     6</w:t>
            </w:r>
          </w:p>
        </w:tc>
        <w:tc>
          <w:tcPr>
            <w:tcW w:w="5670" w:type="dxa"/>
          </w:tcPr>
          <w:p w14:paraId="79DBE058" w14:textId="77777777" w:rsidR="005D4301" w:rsidRPr="00A56088" w:rsidRDefault="005D4301" w:rsidP="005D4301">
            <w:pPr>
              <w:pStyle w:val="a3"/>
              <w:spacing w:after="0" w:line="240" w:lineRule="auto"/>
              <w:ind w:left="17"/>
              <w:rPr>
                <w:iCs/>
              </w:rPr>
            </w:pPr>
            <w:r>
              <w:rPr>
                <w:iCs/>
              </w:rPr>
              <w:t>Ζήτηση και Καταναλωτική Συμπεριφορά, Θεωρεία χρησιμότητας , Καμπύλες Αδιαφορίας, Εισοδηματικός Περιορισμός</w:t>
            </w:r>
          </w:p>
        </w:tc>
      </w:tr>
      <w:tr w:rsidR="005D4301" w:rsidRPr="00052EA2" w14:paraId="77027884" w14:textId="77777777" w:rsidTr="005D4301">
        <w:trPr>
          <w:trHeight w:val="197"/>
        </w:trPr>
        <w:tc>
          <w:tcPr>
            <w:tcW w:w="2802" w:type="dxa"/>
          </w:tcPr>
          <w:p w14:paraId="77E7E33E" w14:textId="77777777" w:rsidR="005D4301" w:rsidRPr="00A56088" w:rsidRDefault="005D4301" w:rsidP="005D4301">
            <w:pPr>
              <w:pStyle w:val="a3"/>
              <w:spacing w:after="0" w:line="240" w:lineRule="auto"/>
              <w:rPr>
                <w:iCs/>
              </w:rPr>
            </w:pPr>
            <w:r>
              <w:rPr>
                <w:iCs/>
              </w:rPr>
              <w:t>Εβδομάδα     7</w:t>
            </w:r>
          </w:p>
        </w:tc>
        <w:tc>
          <w:tcPr>
            <w:tcW w:w="5670" w:type="dxa"/>
          </w:tcPr>
          <w:p w14:paraId="1605C926" w14:textId="77777777" w:rsidR="005D4301" w:rsidRPr="00A56088" w:rsidRDefault="005D4301" w:rsidP="005D4301">
            <w:pPr>
              <w:pStyle w:val="a3"/>
              <w:spacing w:after="0" w:line="240" w:lineRule="auto"/>
              <w:ind w:left="17"/>
              <w:rPr>
                <w:iCs/>
              </w:rPr>
            </w:pPr>
            <w:r>
              <w:rPr>
                <w:iCs/>
              </w:rPr>
              <w:t>Ελαστικότητα Ζήτησης ως προς την τιμή, Ελαστικότητα Εισοδήματος, Ελαστικότητα τόξου, Ελαστικότητα Σημείου, Σταυροειδής Ελαστικότητα, Ελαστικότητα Προσφοράς</w:t>
            </w:r>
          </w:p>
        </w:tc>
      </w:tr>
      <w:tr w:rsidR="005D4301" w:rsidRPr="00052EA2" w14:paraId="783D1587" w14:textId="77777777" w:rsidTr="005D4301">
        <w:trPr>
          <w:trHeight w:val="197"/>
        </w:trPr>
        <w:tc>
          <w:tcPr>
            <w:tcW w:w="2802" w:type="dxa"/>
          </w:tcPr>
          <w:p w14:paraId="34D64542" w14:textId="77777777" w:rsidR="005D4301" w:rsidRPr="00A56088" w:rsidRDefault="005D4301" w:rsidP="005D4301">
            <w:pPr>
              <w:pStyle w:val="a3"/>
              <w:spacing w:after="0" w:line="240" w:lineRule="auto"/>
              <w:rPr>
                <w:iCs/>
              </w:rPr>
            </w:pPr>
            <w:r>
              <w:rPr>
                <w:iCs/>
              </w:rPr>
              <w:t>Εβδομάδα     8</w:t>
            </w:r>
          </w:p>
        </w:tc>
        <w:tc>
          <w:tcPr>
            <w:tcW w:w="5670" w:type="dxa"/>
          </w:tcPr>
          <w:p w14:paraId="1B2BBEA2" w14:textId="77777777" w:rsidR="005D4301" w:rsidRPr="00A56088" w:rsidRDefault="005D4301" w:rsidP="005D4301">
            <w:pPr>
              <w:pStyle w:val="a3"/>
              <w:spacing w:after="0" w:line="240" w:lineRule="auto"/>
              <w:ind w:left="17"/>
              <w:rPr>
                <w:iCs/>
              </w:rPr>
            </w:pPr>
            <w:r>
              <w:rPr>
                <w:iCs/>
              </w:rPr>
              <w:t xml:space="preserve">Θεωρία Κόστους, Καμπύλες και συναρτήσεις Προϊόντος και Κόστους, Βέλτιστη Παραγωγή, Σημείο Βέλτιστης Λειτουργίας Επιχείρησης, Σημείο Παύσης Παραγωγής. </w:t>
            </w:r>
          </w:p>
        </w:tc>
      </w:tr>
      <w:tr w:rsidR="005D4301" w:rsidRPr="00A56088" w14:paraId="323B667F" w14:textId="77777777" w:rsidTr="005D4301">
        <w:trPr>
          <w:trHeight w:val="197"/>
        </w:trPr>
        <w:tc>
          <w:tcPr>
            <w:tcW w:w="2802" w:type="dxa"/>
          </w:tcPr>
          <w:p w14:paraId="5A6FE396" w14:textId="77777777" w:rsidR="005D4301" w:rsidRPr="00A56088" w:rsidRDefault="005D4301" w:rsidP="005D4301">
            <w:pPr>
              <w:pStyle w:val="a3"/>
              <w:spacing w:after="0" w:line="240" w:lineRule="auto"/>
              <w:rPr>
                <w:iCs/>
              </w:rPr>
            </w:pPr>
            <w:r>
              <w:rPr>
                <w:iCs/>
              </w:rPr>
              <w:t>Εβδομάδα     9</w:t>
            </w:r>
          </w:p>
        </w:tc>
        <w:tc>
          <w:tcPr>
            <w:tcW w:w="5670" w:type="dxa"/>
          </w:tcPr>
          <w:p w14:paraId="117AE1F6" w14:textId="77777777" w:rsidR="005D4301" w:rsidRDefault="005D4301" w:rsidP="005D4301">
            <w:r w:rsidRPr="005D4301">
              <w:rPr>
                <w:iCs/>
                <w:lang w:val="el-GR"/>
              </w:rPr>
              <w:t xml:space="preserve">Μορφές Αγορών, Βασικά Χαρακτηριστικά και Βέλτιστη Παραγωγή. </w:t>
            </w:r>
            <w:r>
              <w:rPr>
                <w:iCs/>
              </w:rPr>
              <w:t>Τέλειος Ανταγωνισμός, Χαρακτηριστικά.</w:t>
            </w:r>
          </w:p>
        </w:tc>
      </w:tr>
      <w:tr w:rsidR="005D4301" w:rsidRPr="00052EA2" w14:paraId="2C419388" w14:textId="77777777" w:rsidTr="005D4301">
        <w:trPr>
          <w:trHeight w:val="197"/>
        </w:trPr>
        <w:tc>
          <w:tcPr>
            <w:tcW w:w="2802" w:type="dxa"/>
          </w:tcPr>
          <w:p w14:paraId="2BD7DE98" w14:textId="77777777" w:rsidR="005D4301" w:rsidRPr="00A56088" w:rsidRDefault="005D4301" w:rsidP="005D4301">
            <w:pPr>
              <w:pStyle w:val="a3"/>
              <w:spacing w:after="0" w:line="240" w:lineRule="auto"/>
              <w:rPr>
                <w:iCs/>
              </w:rPr>
            </w:pPr>
            <w:r>
              <w:rPr>
                <w:iCs/>
              </w:rPr>
              <w:t>Εβδομάδα   10</w:t>
            </w:r>
          </w:p>
        </w:tc>
        <w:tc>
          <w:tcPr>
            <w:tcW w:w="5670" w:type="dxa"/>
          </w:tcPr>
          <w:p w14:paraId="13833980" w14:textId="77777777" w:rsidR="005D4301" w:rsidRPr="005D4301" w:rsidRDefault="005D4301" w:rsidP="005D4301">
            <w:pPr>
              <w:rPr>
                <w:iCs/>
                <w:lang w:val="el-GR"/>
              </w:rPr>
            </w:pPr>
            <w:r w:rsidRPr="005D4301">
              <w:rPr>
                <w:iCs/>
                <w:lang w:val="el-GR"/>
              </w:rPr>
              <w:t>Τέλειος Ανταγωνισμός (συνέχεια). Διαγραμματική Απεικόνισης της Αγοράς, Βραχυχρόνια και Μακροχρόνια Ισορροπία επιχείρησης και Κλάδου.</w:t>
            </w:r>
          </w:p>
        </w:tc>
      </w:tr>
      <w:tr w:rsidR="005D4301" w:rsidRPr="00052EA2" w14:paraId="01C0153C" w14:textId="77777777" w:rsidTr="005D4301">
        <w:trPr>
          <w:trHeight w:val="197"/>
        </w:trPr>
        <w:tc>
          <w:tcPr>
            <w:tcW w:w="2802" w:type="dxa"/>
          </w:tcPr>
          <w:p w14:paraId="6AC58C70" w14:textId="77777777" w:rsidR="005D4301" w:rsidRPr="00A56088" w:rsidRDefault="005D4301" w:rsidP="005D4301">
            <w:pPr>
              <w:pStyle w:val="a3"/>
              <w:spacing w:after="0" w:line="240" w:lineRule="auto"/>
              <w:rPr>
                <w:iCs/>
              </w:rPr>
            </w:pPr>
            <w:r>
              <w:rPr>
                <w:iCs/>
              </w:rPr>
              <w:t>Εβδομάδα   11</w:t>
            </w:r>
          </w:p>
        </w:tc>
        <w:tc>
          <w:tcPr>
            <w:tcW w:w="5670" w:type="dxa"/>
          </w:tcPr>
          <w:p w14:paraId="37A9A231" w14:textId="77777777" w:rsidR="005D4301" w:rsidRPr="005D4301" w:rsidRDefault="005D4301" w:rsidP="005D4301">
            <w:pPr>
              <w:rPr>
                <w:lang w:val="el-GR"/>
              </w:rPr>
            </w:pPr>
            <w:r w:rsidRPr="005D4301">
              <w:rPr>
                <w:iCs/>
                <w:lang w:val="el-GR"/>
              </w:rPr>
              <w:t>Επιχειρήσεις με δύναμη στην Αγορά. Μονοπώλιο, Βασικά Χαρακτηριστικά, Τιμολόγηση και Παραγωγή, ισορροπία Βραχυχρόνια και Μακροχρόνια</w:t>
            </w:r>
          </w:p>
        </w:tc>
      </w:tr>
      <w:tr w:rsidR="005D4301" w:rsidRPr="00052EA2" w14:paraId="5659C6C2" w14:textId="77777777" w:rsidTr="005D4301">
        <w:trPr>
          <w:trHeight w:val="197"/>
        </w:trPr>
        <w:tc>
          <w:tcPr>
            <w:tcW w:w="2802" w:type="dxa"/>
          </w:tcPr>
          <w:p w14:paraId="40FB53B2" w14:textId="77777777" w:rsidR="005D4301" w:rsidRPr="00A56088" w:rsidRDefault="005D4301" w:rsidP="005D4301">
            <w:pPr>
              <w:pStyle w:val="a3"/>
              <w:spacing w:after="0" w:line="240" w:lineRule="auto"/>
              <w:rPr>
                <w:iCs/>
              </w:rPr>
            </w:pPr>
            <w:r>
              <w:rPr>
                <w:iCs/>
              </w:rPr>
              <w:t>Εβδομάδα   12</w:t>
            </w:r>
          </w:p>
        </w:tc>
        <w:tc>
          <w:tcPr>
            <w:tcW w:w="5670" w:type="dxa"/>
          </w:tcPr>
          <w:p w14:paraId="04C6B6A7" w14:textId="77777777" w:rsidR="005D4301" w:rsidRPr="00A56088" w:rsidRDefault="005D4301" w:rsidP="005D4301">
            <w:pPr>
              <w:pStyle w:val="a3"/>
              <w:spacing w:after="0" w:line="240" w:lineRule="auto"/>
              <w:ind w:left="17"/>
              <w:rPr>
                <w:iCs/>
              </w:rPr>
            </w:pPr>
            <w:r>
              <w:rPr>
                <w:iCs/>
              </w:rPr>
              <w:t>Επιχειρήσεις με δύναμη στην Αγορά (συνέχεια). Μονοπωλιακός Ανταγωνισμός, Βασικά Χαρακτηριστικά, Τιμολόγηση και παραγωγή, Βραχυχρόνια και Μακροχρόνια Ισορροπία</w:t>
            </w:r>
            <w:r w:rsidRPr="00C55BC9">
              <w:rPr>
                <w:iCs/>
              </w:rPr>
              <w:t>.</w:t>
            </w:r>
          </w:p>
        </w:tc>
      </w:tr>
      <w:tr w:rsidR="005D4301" w:rsidRPr="00052EA2" w14:paraId="1C21AD49" w14:textId="77777777" w:rsidTr="005D4301">
        <w:trPr>
          <w:trHeight w:val="197"/>
        </w:trPr>
        <w:tc>
          <w:tcPr>
            <w:tcW w:w="2802" w:type="dxa"/>
          </w:tcPr>
          <w:p w14:paraId="4D2AF31E" w14:textId="77777777" w:rsidR="005D4301" w:rsidRPr="00A56088" w:rsidRDefault="005D4301" w:rsidP="005D4301">
            <w:pPr>
              <w:pStyle w:val="a3"/>
              <w:spacing w:after="0" w:line="240" w:lineRule="auto"/>
              <w:rPr>
                <w:iCs/>
              </w:rPr>
            </w:pPr>
            <w:r>
              <w:rPr>
                <w:iCs/>
              </w:rPr>
              <w:t>Εβδομάδα   13</w:t>
            </w:r>
          </w:p>
        </w:tc>
        <w:tc>
          <w:tcPr>
            <w:tcW w:w="5670" w:type="dxa"/>
          </w:tcPr>
          <w:p w14:paraId="03BD9C4B" w14:textId="77777777" w:rsidR="005D4301" w:rsidRPr="00A56088" w:rsidRDefault="005D4301" w:rsidP="005D4301">
            <w:pPr>
              <w:pStyle w:val="a3"/>
              <w:spacing w:after="0" w:line="240" w:lineRule="auto"/>
              <w:ind w:left="17"/>
              <w:rPr>
                <w:iCs/>
              </w:rPr>
            </w:pPr>
            <w:r>
              <w:rPr>
                <w:iCs/>
              </w:rPr>
              <w:t>Ολιγοπώλιο, Βασικά Χαρακτηριστικά, Εισαγωγή στη Θεωρία Παιγνίων.</w:t>
            </w:r>
          </w:p>
        </w:tc>
      </w:tr>
    </w:tbl>
    <w:p w14:paraId="53017A4C" w14:textId="77777777" w:rsidR="005D4301" w:rsidRPr="00596A05" w:rsidRDefault="005D4301" w:rsidP="004178A5">
      <w:pPr>
        <w:widowControl w:val="0"/>
        <w:numPr>
          <w:ilvl w:val="0"/>
          <w:numId w:val="81"/>
        </w:numPr>
        <w:autoSpaceDE w:val="0"/>
        <w:autoSpaceDN w:val="0"/>
        <w:adjustRightInd w:val="0"/>
        <w:ind w:left="357" w:hanging="357"/>
        <w:rPr>
          <w:rFonts w:eastAsia="Times New Roman" w:cs="Arial"/>
          <w:b/>
        </w:rPr>
      </w:pPr>
      <w:r w:rsidRPr="00596A05">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224D9D5C" w14:textId="77777777" w:rsidTr="005D4301">
        <w:tc>
          <w:tcPr>
            <w:tcW w:w="3306" w:type="dxa"/>
            <w:shd w:val="clear" w:color="auto" w:fill="DDD9C3"/>
          </w:tcPr>
          <w:p w14:paraId="7ABD98F6"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56A21006" w14:textId="77777777" w:rsidR="005D4301" w:rsidRPr="00A56088" w:rsidRDefault="005D4301" w:rsidP="005D4301">
            <w:pPr>
              <w:rPr>
                <w:iCs/>
              </w:rPr>
            </w:pPr>
            <w:r w:rsidRPr="00A56088">
              <w:rPr>
                <w:iCs/>
              </w:rPr>
              <w:t xml:space="preserve">Στην τάξη </w:t>
            </w:r>
          </w:p>
        </w:tc>
      </w:tr>
      <w:tr w:rsidR="005D4301" w:rsidRPr="00052EA2" w14:paraId="6D8EA575" w14:textId="77777777" w:rsidTr="005D4301">
        <w:tc>
          <w:tcPr>
            <w:tcW w:w="3306" w:type="dxa"/>
            <w:shd w:val="clear" w:color="auto" w:fill="DDD9C3"/>
          </w:tcPr>
          <w:p w14:paraId="169A8A79"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1BEF256" w14:textId="77777777" w:rsidR="005D4301" w:rsidRPr="005D4301" w:rsidRDefault="005D4301" w:rsidP="005D4301">
            <w:pPr>
              <w:rPr>
                <w:iCs/>
                <w:lang w:val="el-GR"/>
              </w:rPr>
            </w:pPr>
            <w:r w:rsidRPr="005D4301">
              <w:rPr>
                <w:iCs/>
                <w:lang w:val="el-GR"/>
              </w:rPr>
              <w:t>Χρήση σύγχρονων μεθόδων διδασκαλίας με ηλεκτρονικά μέσα (όπου απαιτείται)</w:t>
            </w:r>
          </w:p>
          <w:p w14:paraId="5563B7CA"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21AF414C" w14:textId="77777777" w:rsidTr="005D4301">
        <w:tc>
          <w:tcPr>
            <w:tcW w:w="3306" w:type="dxa"/>
            <w:shd w:val="clear" w:color="auto" w:fill="DDD9C3"/>
          </w:tcPr>
          <w:p w14:paraId="146E7AFC"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6D70C43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1A24C52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lastRenderedPageBreak/>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0FAB57BC" w14:textId="77777777" w:rsidR="005D4301" w:rsidRPr="005D4301" w:rsidRDefault="005D4301" w:rsidP="005D4301">
            <w:pPr>
              <w:jc w:val="both"/>
              <w:rPr>
                <w:rFonts w:eastAsia="Times New Roman" w:cs="Arial"/>
                <w:i/>
                <w:sz w:val="16"/>
                <w:szCs w:val="16"/>
                <w:lang w:val="el-GR"/>
              </w:rPr>
            </w:pPr>
          </w:p>
          <w:p w14:paraId="3B518B7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96A05">
              <w:rPr>
                <w:rFonts w:eastAsia="Times New Roman" w:cs="Arial"/>
                <w:i/>
                <w:sz w:val="16"/>
                <w:szCs w:val="16"/>
              </w:rPr>
              <w:t>standards</w:t>
            </w:r>
            <w:r w:rsidRPr="005D4301">
              <w:rPr>
                <w:rFonts w:eastAsia="Times New Roman" w:cs="Arial"/>
                <w:i/>
                <w:sz w:val="16"/>
                <w:szCs w:val="16"/>
                <w:lang w:val="el-GR"/>
              </w:rPr>
              <w:t xml:space="preserve"> του </w:t>
            </w:r>
            <w:r w:rsidRPr="00596A05">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F1BB4" w14:paraId="7F5B2EAE" w14:textId="77777777" w:rsidTr="005D430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260D2C3" w14:textId="77777777" w:rsidR="005D4301" w:rsidRPr="00AF1BB4" w:rsidRDefault="005D4301" w:rsidP="005D4301">
                  <w:pPr>
                    <w:jc w:val="center"/>
                    <w:rPr>
                      <w:rFonts w:cs="Arial"/>
                      <w:b/>
                      <w:i/>
                      <w:sz w:val="20"/>
                      <w:szCs w:val="20"/>
                    </w:rPr>
                  </w:pPr>
                  <w:r w:rsidRPr="00AF1BB4">
                    <w:rPr>
                      <w:rFonts w:cs="Arial"/>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7825DF5" w14:textId="77777777" w:rsidR="005D4301" w:rsidRPr="00AF1BB4" w:rsidRDefault="005D4301" w:rsidP="005D4301">
                  <w:pPr>
                    <w:jc w:val="center"/>
                    <w:rPr>
                      <w:rFonts w:cs="Arial"/>
                      <w:b/>
                      <w:i/>
                      <w:sz w:val="20"/>
                      <w:szCs w:val="20"/>
                    </w:rPr>
                  </w:pPr>
                  <w:r w:rsidRPr="00AF1BB4">
                    <w:rPr>
                      <w:rFonts w:cs="Arial"/>
                      <w:b/>
                      <w:i/>
                      <w:sz w:val="20"/>
                      <w:szCs w:val="20"/>
                    </w:rPr>
                    <w:t>Φόρτος Εργασίας Εξαμήνου</w:t>
                  </w:r>
                </w:p>
              </w:tc>
            </w:tr>
            <w:tr w:rsidR="005D4301" w:rsidRPr="00746177" w14:paraId="728007C4" w14:textId="77777777" w:rsidTr="005D4301">
              <w:tc>
                <w:tcPr>
                  <w:tcW w:w="2467" w:type="dxa"/>
                  <w:tcBorders>
                    <w:top w:val="single" w:sz="4" w:space="0" w:color="auto"/>
                    <w:left w:val="single" w:sz="4" w:space="0" w:color="auto"/>
                    <w:bottom w:val="single" w:sz="4" w:space="0" w:color="auto"/>
                    <w:right w:val="single" w:sz="4" w:space="0" w:color="auto"/>
                  </w:tcBorders>
                </w:tcPr>
                <w:p w14:paraId="681ACFA1" w14:textId="77777777" w:rsidR="005D4301" w:rsidRPr="005D4301" w:rsidRDefault="005D4301" w:rsidP="005D4301">
                  <w:pPr>
                    <w:rPr>
                      <w:iCs/>
                      <w:lang w:val="el-GR"/>
                    </w:rPr>
                  </w:pPr>
                  <w:r w:rsidRPr="005D4301">
                    <w:rPr>
                      <w:iCs/>
                      <w:lang w:val="el-GR"/>
                    </w:rPr>
                    <w:lastRenderedPageBreak/>
                    <w:t xml:space="preserve">Διαλέξεις </w:t>
                  </w:r>
                  <w:r w:rsidRPr="005D4301">
                    <w:rPr>
                      <w:lang w:val="el-GR"/>
                    </w:rPr>
                    <w:t>επικουρούμενες από παρουσιάσεις σε ηλεκτρονική μορφή</w:t>
                  </w:r>
                </w:p>
              </w:tc>
              <w:tc>
                <w:tcPr>
                  <w:tcW w:w="2468" w:type="dxa"/>
                  <w:tcBorders>
                    <w:top w:val="single" w:sz="4" w:space="0" w:color="auto"/>
                    <w:left w:val="single" w:sz="4" w:space="0" w:color="auto"/>
                    <w:bottom w:val="single" w:sz="4" w:space="0" w:color="auto"/>
                    <w:right w:val="single" w:sz="4" w:space="0" w:color="auto"/>
                  </w:tcBorders>
                </w:tcPr>
                <w:p w14:paraId="679C4E98" w14:textId="77777777" w:rsidR="005D4301" w:rsidRPr="00907B76" w:rsidRDefault="005D4301" w:rsidP="005D4301">
                  <w:pPr>
                    <w:jc w:val="center"/>
                    <w:rPr>
                      <w:rFonts w:cs="Arial"/>
                      <w:sz w:val="20"/>
                      <w:szCs w:val="20"/>
                    </w:rPr>
                  </w:pPr>
                  <w:r w:rsidRPr="00907B76">
                    <w:rPr>
                      <w:rFonts w:cs="Arial"/>
                      <w:sz w:val="20"/>
                      <w:szCs w:val="20"/>
                    </w:rPr>
                    <w:t>39</w:t>
                  </w:r>
                </w:p>
              </w:tc>
            </w:tr>
            <w:tr w:rsidR="005D4301" w:rsidRPr="00F478F0" w14:paraId="408A83FB" w14:textId="77777777" w:rsidTr="005D4301">
              <w:tc>
                <w:tcPr>
                  <w:tcW w:w="2467" w:type="dxa"/>
                  <w:tcBorders>
                    <w:top w:val="single" w:sz="4" w:space="0" w:color="auto"/>
                    <w:left w:val="single" w:sz="4" w:space="0" w:color="auto"/>
                    <w:bottom w:val="single" w:sz="4" w:space="0" w:color="auto"/>
                    <w:right w:val="single" w:sz="4" w:space="0" w:color="auto"/>
                  </w:tcBorders>
                </w:tcPr>
                <w:p w14:paraId="34B6CF48" w14:textId="77777777" w:rsidR="005D4301" w:rsidRPr="005D4301" w:rsidRDefault="005D4301" w:rsidP="005D4301">
                  <w:pPr>
                    <w:rPr>
                      <w:iCs/>
                      <w:lang w:val="el-GR"/>
                    </w:rPr>
                  </w:pPr>
                  <w:r w:rsidRPr="005D4301">
                    <w:rPr>
                      <w:lang w:val="el-GR"/>
                    </w:rPr>
                    <w:t>Υποδειγματικά Λυμένες Ασκήσεις Πρακτική εξάσκηση με επίλυση ασκήσεων</w:t>
                  </w:r>
                </w:p>
              </w:tc>
              <w:tc>
                <w:tcPr>
                  <w:tcW w:w="2468" w:type="dxa"/>
                  <w:tcBorders>
                    <w:top w:val="single" w:sz="4" w:space="0" w:color="auto"/>
                    <w:left w:val="single" w:sz="4" w:space="0" w:color="auto"/>
                    <w:bottom w:val="single" w:sz="4" w:space="0" w:color="auto"/>
                    <w:right w:val="single" w:sz="4" w:space="0" w:color="auto"/>
                  </w:tcBorders>
                </w:tcPr>
                <w:p w14:paraId="643AD858" w14:textId="77777777" w:rsidR="005D4301" w:rsidRPr="00907B76" w:rsidRDefault="005D4301" w:rsidP="005D4301">
                  <w:pPr>
                    <w:jc w:val="center"/>
                    <w:rPr>
                      <w:rFonts w:cs="Arial"/>
                      <w:sz w:val="20"/>
                      <w:szCs w:val="20"/>
                    </w:rPr>
                  </w:pPr>
                  <w:r w:rsidRPr="00907B76">
                    <w:rPr>
                      <w:rFonts w:cs="Arial"/>
                      <w:sz w:val="20"/>
                      <w:szCs w:val="20"/>
                    </w:rPr>
                    <w:t>25</w:t>
                  </w:r>
                </w:p>
              </w:tc>
            </w:tr>
            <w:tr w:rsidR="005D4301" w14:paraId="5F8D9286" w14:textId="77777777" w:rsidTr="005D4301">
              <w:tc>
                <w:tcPr>
                  <w:tcW w:w="2467" w:type="dxa"/>
                  <w:tcBorders>
                    <w:top w:val="single" w:sz="4" w:space="0" w:color="auto"/>
                    <w:left w:val="single" w:sz="4" w:space="0" w:color="auto"/>
                    <w:bottom w:val="single" w:sz="4" w:space="0" w:color="auto"/>
                    <w:right w:val="single" w:sz="4" w:space="0" w:color="auto"/>
                  </w:tcBorders>
                </w:tcPr>
                <w:p w14:paraId="1CF61020" w14:textId="77777777" w:rsidR="005D4301" w:rsidRPr="00907B76" w:rsidRDefault="005D4301" w:rsidP="005D4301">
                  <w:r w:rsidRPr="00907B76">
                    <w:t>Μελέτη και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26D54A3B" w14:textId="77777777" w:rsidR="005D4301" w:rsidRPr="00907B76" w:rsidRDefault="005D4301" w:rsidP="005D4301">
                  <w:pPr>
                    <w:jc w:val="center"/>
                    <w:rPr>
                      <w:rFonts w:cs="Arial"/>
                      <w:sz w:val="20"/>
                      <w:szCs w:val="20"/>
                    </w:rPr>
                  </w:pPr>
                  <w:r w:rsidRPr="00907B76">
                    <w:rPr>
                      <w:rFonts w:cs="Arial"/>
                      <w:sz w:val="20"/>
                      <w:szCs w:val="20"/>
                    </w:rPr>
                    <w:t>30</w:t>
                  </w:r>
                </w:p>
              </w:tc>
            </w:tr>
            <w:tr w:rsidR="005D4301" w14:paraId="58B6A9F0" w14:textId="77777777" w:rsidTr="005D4301">
              <w:tc>
                <w:tcPr>
                  <w:tcW w:w="2467" w:type="dxa"/>
                  <w:tcBorders>
                    <w:top w:val="single" w:sz="4" w:space="0" w:color="auto"/>
                    <w:left w:val="single" w:sz="4" w:space="0" w:color="auto"/>
                    <w:bottom w:val="single" w:sz="4" w:space="0" w:color="auto"/>
                    <w:right w:val="single" w:sz="4" w:space="0" w:color="auto"/>
                  </w:tcBorders>
                </w:tcPr>
                <w:p w14:paraId="553AF765" w14:textId="77777777" w:rsidR="005D4301" w:rsidRPr="00907B76" w:rsidRDefault="005D4301" w:rsidP="005D4301">
                  <w:r w:rsidRPr="00907B76">
                    <w:t>Πρόοδος</w:t>
                  </w:r>
                </w:p>
              </w:tc>
              <w:tc>
                <w:tcPr>
                  <w:tcW w:w="2468" w:type="dxa"/>
                  <w:tcBorders>
                    <w:top w:val="single" w:sz="4" w:space="0" w:color="auto"/>
                    <w:left w:val="single" w:sz="4" w:space="0" w:color="auto"/>
                    <w:bottom w:val="single" w:sz="4" w:space="0" w:color="auto"/>
                    <w:right w:val="single" w:sz="4" w:space="0" w:color="auto"/>
                  </w:tcBorders>
                </w:tcPr>
                <w:p w14:paraId="5231B9ED" w14:textId="77777777" w:rsidR="005D4301" w:rsidRPr="00907B76" w:rsidRDefault="005D4301" w:rsidP="005D4301">
                  <w:pPr>
                    <w:jc w:val="center"/>
                    <w:rPr>
                      <w:rFonts w:cs="Arial"/>
                      <w:sz w:val="20"/>
                      <w:szCs w:val="20"/>
                    </w:rPr>
                  </w:pPr>
                  <w:r w:rsidRPr="00907B76">
                    <w:rPr>
                      <w:rFonts w:cs="Arial"/>
                      <w:sz w:val="20"/>
                      <w:szCs w:val="20"/>
                    </w:rPr>
                    <w:t>15</w:t>
                  </w:r>
                </w:p>
              </w:tc>
            </w:tr>
            <w:tr w:rsidR="005D4301" w:rsidRPr="00AF1BB4" w14:paraId="04DDC88A" w14:textId="77777777" w:rsidTr="005D4301">
              <w:tc>
                <w:tcPr>
                  <w:tcW w:w="2467" w:type="dxa"/>
                  <w:tcBorders>
                    <w:top w:val="single" w:sz="4" w:space="0" w:color="auto"/>
                    <w:left w:val="single" w:sz="4" w:space="0" w:color="auto"/>
                    <w:bottom w:val="single" w:sz="4" w:space="0" w:color="auto"/>
                    <w:right w:val="single" w:sz="4" w:space="0" w:color="auto"/>
                  </w:tcBorders>
                </w:tcPr>
                <w:p w14:paraId="72A24B27" w14:textId="77777777" w:rsidR="005D4301" w:rsidRPr="00907B76" w:rsidRDefault="005D4301" w:rsidP="005D4301">
                  <w:pPr>
                    <w:rPr>
                      <w:iCs/>
                    </w:rPr>
                  </w:pPr>
                  <w:r w:rsidRPr="00907B76">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572A17BE" w14:textId="77777777" w:rsidR="005D4301" w:rsidRPr="00907B76" w:rsidRDefault="005D4301" w:rsidP="005D4301">
                  <w:pPr>
                    <w:jc w:val="center"/>
                    <w:rPr>
                      <w:rFonts w:cs="Arial"/>
                      <w:sz w:val="20"/>
                      <w:szCs w:val="20"/>
                    </w:rPr>
                  </w:pPr>
                  <w:r w:rsidRPr="00907B76">
                    <w:rPr>
                      <w:rFonts w:cs="Arial"/>
                      <w:sz w:val="20"/>
                      <w:szCs w:val="20"/>
                    </w:rPr>
                    <w:t>41</w:t>
                  </w:r>
                </w:p>
              </w:tc>
            </w:tr>
            <w:tr w:rsidR="005D4301" w:rsidRPr="00746177" w14:paraId="5D9CD11A" w14:textId="77777777" w:rsidTr="005D4301">
              <w:tc>
                <w:tcPr>
                  <w:tcW w:w="2467" w:type="dxa"/>
                  <w:tcBorders>
                    <w:top w:val="single" w:sz="4" w:space="0" w:color="auto"/>
                    <w:left w:val="single" w:sz="4" w:space="0" w:color="auto"/>
                    <w:bottom w:val="single" w:sz="4" w:space="0" w:color="auto"/>
                    <w:right w:val="single" w:sz="4" w:space="0" w:color="auto"/>
                  </w:tcBorders>
                </w:tcPr>
                <w:p w14:paraId="4B631AEB" w14:textId="77777777" w:rsidR="005D4301" w:rsidRPr="00907B76" w:rsidRDefault="005D4301" w:rsidP="005D4301">
                  <w:pPr>
                    <w:rPr>
                      <w:iCs/>
                    </w:rPr>
                  </w:pPr>
                  <w:r w:rsidRPr="00907B76">
                    <w:rPr>
                      <w:iCs/>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340C7978" w14:textId="77777777" w:rsidR="005D4301" w:rsidRPr="00907B76" w:rsidRDefault="005D4301" w:rsidP="005D4301">
                  <w:pPr>
                    <w:jc w:val="center"/>
                    <w:rPr>
                      <w:rFonts w:cs="Arial"/>
                      <w:b/>
                      <w:sz w:val="20"/>
                      <w:szCs w:val="20"/>
                    </w:rPr>
                  </w:pPr>
                  <w:r w:rsidRPr="00907B76">
                    <w:rPr>
                      <w:rFonts w:cs="Arial"/>
                      <w:b/>
                      <w:sz w:val="20"/>
                      <w:szCs w:val="20"/>
                    </w:rPr>
                    <w:t>150</w:t>
                  </w:r>
                </w:p>
              </w:tc>
            </w:tr>
          </w:tbl>
          <w:p w14:paraId="640EAA7C" w14:textId="77777777" w:rsidR="005D4301" w:rsidRPr="00596A05" w:rsidRDefault="005D4301" w:rsidP="005D4301">
            <w:pPr>
              <w:rPr>
                <w:rFonts w:ascii="Tahoma" w:eastAsia="Times New Roman" w:hAnsi="Tahoma" w:cs="Tahoma"/>
              </w:rPr>
            </w:pPr>
          </w:p>
        </w:tc>
      </w:tr>
      <w:tr w:rsidR="005D4301" w:rsidRPr="00052EA2" w14:paraId="04D1FEA9" w14:textId="77777777" w:rsidTr="005D4301">
        <w:tc>
          <w:tcPr>
            <w:tcW w:w="3306" w:type="dxa"/>
          </w:tcPr>
          <w:p w14:paraId="5B68C9D0"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 xml:space="preserve">ΑΞΙΟΛΟΓΗΣΗ ΦΟΙΤΗΤΩΝ </w:t>
            </w:r>
          </w:p>
          <w:p w14:paraId="5E131C2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1E2C2471" w14:textId="77777777" w:rsidR="005D4301" w:rsidRPr="005D4301" w:rsidRDefault="005D4301" w:rsidP="005D4301">
            <w:pPr>
              <w:jc w:val="both"/>
              <w:rPr>
                <w:rFonts w:eastAsia="Times New Roman" w:cs="Arial"/>
                <w:i/>
                <w:sz w:val="16"/>
                <w:szCs w:val="16"/>
                <w:lang w:val="el-GR"/>
              </w:rPr>
            </w:pPr>
          </w:p>
          <w:p w14:paraId="1E7ECAD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13827AC" w14:textId="77777777" w:rsidR="005D4301" w:rsidRPr="005D4301" w:rsidRDefault="005D4301" w:rsidP="005D4301">
            <w:pPr>
              <w:jc w:val="both"/>
              <w:rPr>
                <w:rFonts w:eastAsia="Times New Roman" w:cs="Arial"/>
                <w:i/>
                <w:sz w:val="16"/>
                <w:szCs w:val="16"/>
                <w:lang w:val="el-GR"/>
              </w:rPr>
            </w:pPr>
          </w:p>
          <w:p w14:paraId="6256A03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04E2B30" w14:textId="77777777" w:rsidR="005D4301" w:rsidRPr="005D4301" w:rsidRDefault="005D4301" w:rsidP="005D4301">
            <w:pPr>
              <w:rPr>
                <w:iCs/>
                <w:lang w:val="el-GR"/>
              </w:rPr>
            </w:pPr>
          </w:p>
          <w:p w14:paraId="41DBAC60" w14:textId="77777777" w:rsidR="005D4301" w:rsidRPr="005D4301" w:rsidRDefault="005D4301" w:rsidP="005D4301">
            <w:pPr>
              <w:rPr>
                <w:iCs/>
                <w:lang w:val="el-GR"/>
              </w:rPr>
            </w:pPr>
            <w:r w:rsidRPr="005D4301">
              <w:rPr>
                <w:iCs/>
                <w:lang w:val="el-GR"/>
              </w:rPr>
              <w:t>Ι. Γραπτή τελική εξέταση (100%) που περιλαμβάνει:</w:t>
            </w:r>
          </w:p>
          <w:p w14:paraId="2370B3D9"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35B03E8F" w14:textId="77777777" w:rsidR="005D4301" w:rsidRPr="005D4301" w:rsidRDefault="005D4301" w:rsidP="005D4301">
            <w:pPr>
              <w:ind w:left="267" w:hanging="267"/>
              <w:rPr>
                <w:iCs/>
                <w:lang w:val="el-GR"/>
              </w:rPr>
            </w:pPr>
            <w:r w:rsidRPr="005D4301">
              <w:rPr>
                <w:iCs/>
                <w:lang w:val="el-GR"/>
              </w:rPr>
              <w:t>-</w:t>
            </w:r>
            <w:r w:rsidRPr="005D4301">
              <w:rPr>
                <w:iCs/>
                <w:lang w:val="el-GR"/>
              </w:rPr>
              <w:tab/>
              <w:t>Θέματα Κριτικής Σκέψης</w:t>
            </w:r>
          </w:p>
          <w:p w14:paraId="455CCCAA" w14:textId="77777777" w:rsidR="005D4301" w:rsidRPr="005D4301" w:rsidRDefault="005D4301" w:rsidP="005D4301">
            <w:pPr>
              <w:ind w:left="267" w:hanging="267"/>
              <w:rPr>
                <w:iCs/>
                <w:lang w:val="el-GR"/>
              </w:rPr>
            </w:pPr>
            <w:r w:rsidRPr="005D4301">
              <w:rPr>
                <w:iCs/>
                <w:lang w:val="el-GR"/>
              </w:rPr>
              <w:t>-     Αριθμητικές Ασκήσεις</w:t>
            </w:r>
          </w:p>
          <w:p w14:paraId="142471FF" w14:textId="77777777" w:rsidR="005D4301" w:rsidRPr="005D4301" w:rsidRDefault="005D4301" w:rsidP="005D4301">
            <w:pPr>
              <w:ind w:left="267" w:hanging="267"/>
              <w:rPr>
                <w:iCs/>
                <w:lang w:val="el-GR"/>
              </w:rPr>
            </w:pPr>
            <w:r w:rsidRPr="005D4301">
              <w:rPr>
                <w:iCs/>
                <w:lang w:val="el-GR"/>
              </w:rPr>
              <w:t>-</w:t>
            </w:r>
            <w:r w:rsidRPr="005D4301">
              <w:rPr>
                <w:iCs/>
                <w:lang w:val="el-GR"/>
              </w:rPr>
              <w:tab/>
              <w:t>Διαγραμματικές Ασκήσεις</w:t>
            </w:r>
          </w:p>
          <w:p w14:paraId="55360E1D"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15C85D82" w14:textId="77777777" w:rsidR="005D4301" w:rsidRPr="005D4301" w:rsidRDefault="005D4301" w:rsidP="005D4301">
            <w:pPr>
              <w:ind w:left="267" w:hanging="267"/>
              <w:rPr>
                <w:iCs/>
                <w:lang w:val="el-GR"/>
              </w:rPr>
            </w:pPr>
          </w:p>
          <w:p w14:paraId="42B7F814" w14:textId="77777777" w:rsidR="005D4301" w:rsidRPr="005D4301" w:rsidRDefault="005D4301" w:rsidP="005D4301">
            <w:pPr>
              <w:rPr>
                <w:iCs/>
                <w:lang w:val="el-GR"/>
              </w:rPr>
            </w:pPr>
          </w:p>
          <w:p w14:paraId="26B4E56B" w14:textId="77777777" w:rsidR="005D4301" w:rsidRPr="005D4301" w:rsidRDefault="005D4301" w:rsidP="005D4301">
            <w:pPr>
              <w:rPr>
                <w:iCs/>
                <w:lang w:val="el-GR"/>
              </w:rPr>
            </w:pPr>
          </w:p>
        </w:tc>
      </w:tr>
    </w:tbl>
    <w:p w14:paraId="07234322" w14:textId="77777777" w:rsidR="005D4301" w:rsidRPr="00596A05" w:rsidRDefault="005D4301" w:rsidP="004178A5">
      <w:pPr>
        <w:widowControl w:val="0"/>
        <w:numPr>
          <w:ilvl w:val="0"/>
          <w:numId w:val="81"/>
        </w:numPr>
        <w:autoSpaceDE w:val="0"/>
        <w:autoSpaceDN w:val="0"/>
        <w:adjustRightInd w:val="0"/>
        <w:ind w:left="357" w:hanging="357"/>
        <w:rPr>
          <w:rFonts w:eastAsia="Times New Roman" w:cs="Arial"/>
          <w:b/>
        </w:rPr>
      </w:pPr>
      <w:r w:rsidRPr="00596A05">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77DD0916" w14:textId="77777777" w:rsidTr="005D4301">
        <w:tc>
          <w:tcPr>
            <w:tcW w:w="8472" w:type="dxa"/>
          </w:tcPr>
          <w:p w14:paraId="6ED3297E" w14:textId="77777777" w:rsidR="005D4301" w:rsidRPr="00713069" w:rsidRDefault="005D4301" w:rsidP="005D4301">
            <w:pPr>
              <w:jc w:val="both"/>
              <w:rPr>
                <w:rFonts w:eastAsia="Times New Roman" w:cs="Arial"/>
                <w:sz w:val="20"/>
                <w:szCs w:val="16"/>
              </w:rPr>
            </w:pPr>
            <w:r w:rsidRPr="00713069">
              <w:rPr>
                <w:rFonts w:eastAsia="Times New Roman" w:cs="Arial"/>
                <w:sz w:val="20"/>
                <w:szCs w:val="16"/>
              </w:rPr>
              <w:t>-Προτεινόμενη Βιβλιογραφία :</w:t>
            </w:r>
          </w:p>
          <w:p w14:paraId="35EBC52E" w14:textId="77777777" w:rsidR="005D4301" w:rsidRPr="00A56088" w:rsidRDefault="005D4301" w:rsidP="005D4301">
            <w:pPr>
              <w:jc w:val="both"/>
              <w:rPr>
                <w:rFonts w:cs="Arial"/>
                <w:sz w:val="20"/>
                <w:szCs w:val="20"/>
              </w:rPr>
            </w:pPr>
          </w:p>
          <w:p w14:paraId="30F839AC"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lang w:val="en-US"/>
              </w:rPr>
              <w:t>Krugman</w:t>
            </w:r>
            <w:r w:rsidRPr="00A56088">
              <w:rPr>
                <w:rFonts w:cs="Arial"/>
                <w:sz w:val="20"/>
                <w:szCs w:val="20"/>
              </w:rPr>
              <w:t xml:space="preserve"> </w:t>
            </w:r>
            <w:r w:rsidRPr="00A56088">
              <w:rPr>
                <w:rFonts w:cs="Arial"/>
                <w:sz w:val="20"/>
                <w:szCs w:val="20"/>
                <w:lang w:val="en-US"/>
              </w:rPr>
              <w:t>P</w:t>
            </w:r>
            <w:r w:rsidRPr="00A56088">
              <w:rPr>
                <w:rFonts w:cs="Arial"/>
                <w:sz w:val="20"/>
                <w:szCs w:val="20"/>
              </w:rPr>
              <w:t xml:space="preserve">., </w:t>
            </w:r>
            <w:r w:rsidRPr="00A56088">
              <w:rPr>
                <w:rFonts w:cs="Arial"/>
                <w:sz w:val="20"/>
                <w:szCs w:val="20"/>
                <w:lang w:val="en-US"/>
              </w:rPr>
              <w:t>and</w:t>
            </w:r>
            <w:r w:rsidRPr="00A56088">
              <w:rPr>
                <w:rFonts w:cs="Arial"/>
                <w:sz w:val="20"/>
                <w:szCs w:val="20"/>
              </w:rPr>
              <w:t xml:space="preserve"> </w:t>
            </w:r>
            <w:r w:rsidRPr="00A56088">
              <w:rPr>
                <w:rFonts w:cs="Arial"/>
                <w:sz w:val="20"/>
                <w:szCs w:val="20"/>
                <w:lang w:val="en-US"/>
              </w:rPr>
              <w:t>Wells</w:t>
            </w:r>
            <w:r w:rsidRPr="00A56088">
              <w:rPr>
                <w:rFonts w:cs="Arial"/>
                <w:sz w:val="20"/>
                <w:szCs w:val="20"/>
              </w:rPr>
              <w:t xml:space="preserve"> </w:t>
            </w:r>
            <w:r w:rsidRPr="00A56088">
              <w:rPr>
                <w:rFonts w:cs="Arial"/>
                <w:sz w:val="20"/>
                <w:szCs w:val="20"/>
                <w:lang w:val="en-US"/>
              </w:rPr>
              <w:t>R</w:t>
            </w:r>
            <w:r w:rsidRPr="00A56088">
              <w:rPr>
                <w:rFonts w:cs="Arial"/>
                <w:sz w:val="20"/>
                <w:szCs w:val="20"/>
              </w:rPr>
              <w:t>., (201</w:t>
            </w:r>
            <w:r>
              <w:rPr>
                <w:rFonts w:cs="Arial"/>
                <w:sz w:val="20"/>
                <w:szCs w:val="20"/>
              </w:rPr>
              <w:t>9</w:t>
            </w:r>
            <w:r w:rsidRPr="00A56088">
              <w:rPr>
                <w:rFonts w:cs="Arial"/>
                <w:sz w:val="20"/>
                <w:szCs w:val="20"/>
              </w:rPr>
              <w:t xml:space="preserve">), Οικονομική-Μικροοικονομική, Ε' έκδοση, εκδόσεις </w:t>
            </w:r>
            <w:r w:rsidRPr="00A56088">
              <w:rPr>
                <w:rFonts w:cs="Arial"/>
                <w:sz w:val="20"/>
                <w:szCs w:val="20"/>
                <w:lang w:val="en-US"/>
              </w:rPr>
              <w:t>Broken</w:t>
            </w:r>
            <w:r w:rsidRPr="00A56088">
              <w:rPr>
                <w:rFonts w:cs="Arial"/>
                <w:sz w:val="20"/>
                <w:szCs w:val="20"/>
              </w:rPr>
              <w:t xml:space="preserve"> </w:t>
            </w:r>
            <w:r w:rsidRPr="00A56088">
              <w:rPr>
                <w:rFonts w:cs="Arial"/>
                <w:sz w:val="20"/>
                <w:szCs w:val="20"/>
                <w:lang w:val="en-US"/>
              </w:rPr>
              <w:t>Hill</w:t>
            </w:r>
          </w:p>
          <w:p w14:paraId="3DC94BA8" w14:textId="77777777" w:rsidR="005D4301" w:rsidRPr="00A56088" w:rsidRDefault="005D4301" w:rsidP="004178A5">
            <w:pPr>
              <w:pStyle w:val="a3"/>
              <w:numPr>
                <w:ilvl w:val="0"/>
                <w:numId w:val="14"/>
              </w:numPr>
              <w:spacing w:after="0" w:line="240" w:lineRule="auto"/>
              <w:jc w:val="both"/>
              <w:rPr>
                <w:rFonts w:cs="Arial"/>
                <w:sz w:val="20"/>
                <w:szCs w:val="20"/>
                <w:lang w:val="en-US"/>
              </w:rPr>
            </w:pPr>
            <w:r w:rsidRPr="00A56088">
              <w:rPr>
                <w:rFonts w:cs="Arial"/>
                <w:sz w:val="20"/>
                <w:szCs w:val="20"/>
                <w:lang w:val="en-US"/>
              </w:rPr>
              <w:t xml:space="preserve">Arnold R. (2011), </w:t>
            </w:r>
            <w:r w:rsidRPr="00A56088">
              <w:rPr>
                <w:rFonts w:cs="Arial"/>
                <w:sz w:val="20"/>
                <w:szCs w:val="20"/>
              </w:rPr>
              <w:t>Μικροοικονομική</w:t>
            </w:r>
            <w:r w:rsidRPr="00A56088">
              <w:rPr>
                <w:rFonts w:cs="Arial"/>
                <w:sz w:val="20"/>
                <w:szCs w:val="20"/>
                <w:lang w:val="en-US"/>
              </w:rPr>
              <w:t xml:space="preserve">, Broken Hill Publishers Ltd </w:t>
            </w:r>
            <w:r w:rsidRPr="00A56088">
              <w:rPr>
                <w:lang w:val="en-US"/>
              </w:rPr>
              <w:t xml:space="preserve"> </w:t>
            </w:r>
          </w:p>
          <w:p w14:paraId="6E685381"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lang w:val="en-US"/>
              </w:rPr>
              <w:t>Mankiw</w:t>
            </w:r>
            <w:r w:rsidRPr="00A56088">
              <w:rPr>
                <w:rFonts w:cs="Arial"/>
                <w:sz w:val="20"/>
                <w:szCs w:val="20"/>
              </w:rPr>
              <w:t>-</w:t>
            </w:r>
            <w:r w:rsidRPr="00A56088">
              <w:rPr>
                <w:rFonts w:cs="Arial"/>
                <w:sz w:val="20"/>
                <w:szCs w:val="20"/>
                <w:lang w:val="en-US"/>
              </w:rPr>
              <w:t>Taylor</w:t>
            </w:r>
            <w:r w:rsidRPr="00A56088">
              <w:rPr>
                <w:rFonts w:cs="Arial"/>
                <w:sz w:val="20"/>
                <w:szCs w:val="20"/>
              </w:rPr>
              <w:t xml:space="preserve"> (2010), Μικροοικονομική, Εκδ. Τζιόλα</w:t>
            </w:r>
          </w:p>
          <w:p w14:paraId="33587626"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lang w:val="en-US"/>
              </w:rPr>
              <w:t>Ferguson</w:t>
            </w:r>
            <w:r w:rsidRPr="00A56088">
              <w:rPr>
                <w:rFonts w:cs="Arial"/>
                <w:sz w:val="20"/>
                <w:szCs w:val="20"/>
              </w:rPr>
              <w:t xml:space="preserve"> Κ., (2004), Βασικές Αρχές Οικονομικής Θεωρίας, Εκδόσεις Κριτική</w:t>
            </w:r>
          </w:p>
          <w:p w14:paraId="63B95410" w14:textId="77777777" w:rsidR="005D4301" w:rsidRPr="00A56088" w:rsidRDefault="005D4301" w:rsidP="004178A5">
            <w:pPr>
              <w:pStyle w:val="a3"/>
              <w:numPr>
                <w:ilvl w:val="0"/>
                <w:numId w:val="14"/>
              </w:numPr>
              <w:spacing w:after="0" w:line="240" w:lineRule="auto"/>
              <w:jc w:val="both"/>
              <w:rPr>
                <w:rFonts w:cs="Arial"/>
                <w:sz w:val="20"/>
                <w:szCs w:val="20"/>
                <w:lang w:val="en-US"/>
              </w:rPr>
            </w:pPr>
            <w:r w:rsidRPr="00A56088">
              <w:rPr>
                <w:rFonts w:cs="Arial"/>
                <w:sz w:val="20"/>
                <w:szCs w:val="20"/>
                <w:lang w:val="en-US"/>
              </w:rPr>
              <w:t xml:space="preserve">Mansfield E., (1996), Managerial Economics, </w:t>
            </w:r>
            <w:r w:rsidRPr="00A56088">
              <w:rPr>
                <w:rFonts w:cs="Arial"/>
                <w:sz w:val="20"/>
                <w:szCs w:val="20"/>
              </w:rPr>
              <w:t>εκδόσεις</w:t>
            </w:r>
            <w:r w:rsidRPr="00A56088">
              <w:rPr>
                <w:rFonts w:cs="Arial"/>
                <w:sz w:val="20"/>
                <w:szCs w:val="20"/>
                <w:lang w:val="en-US"/>
              </w:rPr>
              <w:t xml:space="preserve"> </w:t>
            </w:r>
            <w:r w:rsidRPr="00A56088">
              <w:rPr>
                <w:rFonts w:cs="Arial"/>
                <w:sz w:val="20"/>
                <w:szCs w:val="20"/>
              </w:rPr>
              <w:t>Ευγ</w:t>
            </w:r>
            <w:r w:rsidRPr="00A56088">
              <w:rPr>
                <w:rFonts w:cs="Arial"/>
                <w:sz w:val="20"/>
                <w:szCs w:val="20"/>
                <w:lang w:val="en-US"/>
              </w:rPr>
              <w:t>. Μπένου</w:t>
            </w:r>
          </w:p>
          <w:p w14:paraId="57DAD5DC" w14:textId="77777777" w:rsidR="005D4301" w:rsidRPr="00A56088" w:rsidRDefault="005D4301" w:rsidP="004178A5">
            <w:pPr>
              <w:pStyle w:val="a3"/>
              <w:numPr>
                <w:ilvl w:val="0"/>
                <w:numId w:val="14"/>
              </w:numPr>
              <w:spacing w:after="0" w:line="240" w:lineRule="auto"/>
              <w:jc w:val="both"/>
              <w:rPr>
                <w:rFonts w:cs="Arial"/>
                <w:sz w:val="20"/>
                <w:szCs w:val="20"/>
                <w:lang w:val="en-US"/>
              </w:rPr>
            </w:pPr>
            <w:r w:rsidRPr="00A56088">
              <w:rPr>
                <w:rFonts w:cs="Arial"/>
                <w:sz w:val="20"/>
                <w:szCs w:val="20"/>
                <w:lang w:val="en-US"/>
              </w:rPr>
              <w:t>Kantarelis D. (2010), Theories of the Firm, Indersciense</w:t>
            </w:r>
          </w:p>
          <w:p w14:paraId="014B2FEB" w14:textId="77777777" w:rsidR="005D4301" w:rsidRPr="00A56088" w:rsidRDefault="005D4301" w:rsidP="004178A5">
            <w:pPr>
              <w:pStyle w:val="a3"/>
              <w:numPr>
                <w:ilvl w:val="0"/>
                <w:numId w:val="14"/>
              </w:numPr>
              <w:spacing w:after="0" w:line="240" w:lineRule="auto"/>
              <w:jc w:val="both"/>
              <w:rPr>
                <w:rFonts w:cs="Arial"/>
                <w:sz w:val="20"/>
                <w:szCs w:val="20"/>
                <w:lang w:val="en-US"/>
              </w:rPr>
            </w:pPr>
            <w:r w:rsidRPr="00A56088">
              <w:rPr>
                <w:rFonts w:cs="Arial"/>
                <w:sz w:val="20"/>
                <w:szCs w:val="20"/>
                <w:lang w:val="en-GB"/>
              </w:rPr>
              <w:t xml:space="preserve">Samuelson P.A, and Nordhaus W.D., Economics, International Edition </w:t>
            </w:r>
          </w:p>
          <w:p w14:paraId="3C79F96D"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rPr>
              <w:t>Γεωργακόπουλος Θ., Λιανός Θ., Μπένος Θ., κ.α. (2002), Εισαγωγή στην Πολιτική Οικονομία, ΣΤ΄ έκδοση, εκδ. Γ.Μπένου</w:t>
            </w:r>
            <w:r w:rsidRPr="00A56088">
              <w:t xml:space="preserve"> </w:t>
            </w:r>
          </w:p>
          <w:p w14:paraId="2E62A723"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rPr>
              <w:t xml:space="preserve">Κίοχος Π.-Παπανικολάου Γ., (2006), Μικροοικονομική Θεωρία, εκδ. </w:t>
            </w:r>
            <w:r w:rsidRPr="00A56088">
              <w:rPr>
                <w:rFonts w:cs="Arial"/>
                <w:sz w:val="20"/>
                <w:szCs w:val="20"/>
                <w:lang w:val="en-US"/>
              </w:rPr>
              <w:t>Interbooks</w:t>
            </w:r>
          </w:p>
          <w:p w14:paraId="19B2B52C" w14:textId="77777777" w:rsidR="005D4301" w:rsidRPr="00596A05" w:rsidRDefault="005D4301" w:rsidP="004178A5">
            <w:pPr>
              <w:pStyle w:val="a3"/>
              <w:numPr>
                <w:ilvl w:val="0"/>
                <w:numId w:val="14"/>
              </w:numPr>
              <w:spacing w:after="0" w:line="240" w:lineRule="auto"/>
              <w:jc w:val="both"/>
              <w:rPr>
                <w:rFonts w:eastAsia="Times New Roman" w:cs="Arial"/>
                <w:b/>
                <w:sz w:val="20"/>
                <w:szCs w:val="20"/>
              </w:rPr>
            </w:pPr>
            <w:r w:rsidRPr="00A56088">
              <w:rPr>
                <w:rFonts w:cs="Arial"/>
                <w:sz w:val="20"/>
                <w:szCs w:val="20"/>
              </w:rPr>
              <w:t>Κώττης Χ.Γ., και Κώττη Π.Α., (2000), Σύγχρονη Μικροοικονομική, εκδ. Ε. Μπένου</w:t>
            </w:r>
          </w:p>
        </w:tc>
      </w:tr>
    </w:tbl>
    <w:p w14:paraId="75B2825B" w14:textId="77777777" w:rsidR="005D4301" w:rsidRDefault="005D4301" w:rsidP="005D4301">
      <w:pPr>
        <w:rPr>
          <w:rFonts w:ascii="Times New Roman" w:eastAsia="Times New Roman" w:hAnsi="Times New Roman"/>
        </w:rPr>
      </w:pPr>
    </w:p>
    <w:p w14:paraId="5C3FD684" w14:textId="77777777" w:rsidR="005D4301" w:rsidRDefault="005D4301" w:rsidP="005D4301">
      <w:pPr>
        <w:rPr>
          <w:rFonts w:ascii="Times New Roman" w:eastAsia="Times New Roman" w:hAnsi="Times New Roman"/>
        </w:rPr>
      </w:pPr>
    </w:p>
    <w:p w14:paraId="181570BB" w14:textId="77777777" w:rsidR="005D4301" w:rsidRPr="00B76F33" w:rsidRDefault="005D4301" w:rsidP="00B76F33">
      <w:pPr>
        <w:pStyle w:val="3"/>
        <w:spacing w:before="0" w:after="120" w:line="360" w:lineRule="auto"/>
        <w:rPr>
          <w:b/>
          <w:color w:val="0070C0"/>
          <w:sz w:val="28"/>
        </w:rPr>
      </w:pPr>
      <w:bookmarkStart w:id="73" w:name="_Toc22226666"/>
      <w:r w:rsidRPr="00B76F33">
        <w:rPr>
          <w:b/>
          <w:color w:val="0070C0"/>
          <w:sz w:val="28"/>
        </w:rPr>
        <w:t>Αρχές  Χρηματοοικονομικής Λογιστικής</w:t>
      </w:r>
      <w:bookmarkEnd w:id="73"/>
    </w:p>
    <w:p w14:paraId="09926332" w14:textId="77777777" w:rsidR="005D4301" w:rsidRPr="00CF4295" w:rsidRDefault="005D4301" w:rsidP="005D4301">
      <w:pPr>
        <w:jc w:val="center"/>
        <w:rPr>
          <w:b/>
          <w:lang w:eastAsia="el-GR"/>
        </w:rPr>
      </w:pPr>
      <w:r w:rsidRPr="00CF4295">
        <w:rPr>
          <w:b/>
          <w:lang w:eastAsia="el-GR"/>
        </w:rPr>
        <w:t>ΠΕΡΙΓΡΑΜΜΑ ΜΑΘΗΜΑΤΟΣ</w:t>
      </w:r>
    </w:p>
    <w:p w14:paraId="4FF41D8D" w14:textId="77777777" w:rsidR="005D4301" w:rsidRPr="00815A31" w:rsidRDefault="005D4301" w:rsidP="004178A5">
      <w:pPr>
        <w:widowControl w:val="0"/>
        <w:numPr>
          <w:ilvl w:val="0"/>
          <w:numId w:val="9"/>
        </w:numPr>
        <w:autoSpaceDE w:val="0"/>
        <w:autoSpaceDN w:val="0"/>
        <w:adjustRightInd w:val="0"/>
        <w:spacing w:line="276" w:lineRule="auto"/>
        <w:contextualSpacing/>
        <w:rPr>
          <w:rFonts w:cs="Arial"/>
          <w:b/>
          <w:lang w:eastAsia="el-GR"/>
        </w:rPr>
      </w:pPr>
      <w:r w:rsidRPr="00815A31">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7"/>
        <w:gridCol w:w="1135"/>
        <w:gridCol w:w="1229"/>
        <w:gridCol w:w="1349"/>
        <w:gridCol w:w="351"/>
        <w:gridCol w:w="1389"/>
      </w:tblGrid>
      <w:tr w:rsidR="005D4301" w:rsidRPr="00815A31" w14:paraId="6CBFC8CB" w14:textId="77777777" w:rsidTr="005D4301">
        <w:tc>
          <w:tcPr>
            <w:tcW w:w="3205" w:type="dxa"/>
            <w:shd w:val="clear" w:color="auto" w:fill="DDD9C3"/>
          </w:tcPr>
          <w:p w14:paraId="631E8063" w14:textId="77777777" w:rsidR="005D4301" w:rsidRPr="00815A31" w:rsidRDefault="005D4301" w:rsidP="005D4301">
            <w:pPr>
              <w:jc w:val="right"/>
              <w:rPr>
                <w:rFonts w:cs="Arial"/>
                <w:b/>
                <w:sz w:val="20"/>
                <w:szCs w:val="20"/>
                <w:lang w:eastAsia="el-GR"/>
              </w:rPr>
            </w:pPr>
            <w:r w:rsidRPr="00815A31">
              <w:rPr>
                <w:rFonts w:cs="Arial"/>
                <w:b/>
                <w:sz w:val="20"/>
                <w:szCs w:val="20"/>
                <w:lang w:eastAsia="el-GR"/>
              </w:rPr>
              <w:t>ΣΧΟΛΗ</w:t>
            </w:r>
          </w:p>
        </w:tc>
        <w:tc>
          <w:tcPr>
            <w:tcW w:w="5231" w:type="dxa"/>
            <w:gridSpan w:val="5"/>
          </w:tcPr>
          <w:p w14:paraId="243051D3" w14:textId="77777777" w:rsidR="005D4301" w:rsidRPr="00815A31" w:rsidRDefault="005D4301" w:rsidP="005D4301">
            <w:pPr>
              <w:rPr>
                <w:rFonts w:cs="Arial"/>
                <w:sz w:val="20"/>
                <w:szCs w:val="20"/>
                <w:lang w:eastAsia="el-GR"/>
              </w:rPr>
            </w:pPr>
            <w:r>
              <w:rPr>
                <w:rFonts w:cs="Arial"/>
                <w:sz w:val="20"/>
                <w:szCs w:val="20"/>
                <w:lang w:eastAsia="el-GR"/>
              </w:rPr>
              <w:t>ΔΙΟΙΚΗΣΗΣ</w:t>
            </w:r>
          </w:p>
        </w:tc>
      </w:tr>
      <w:tr w:rsidR="005D4301" w:rsidRPr="00815A31" w14:paraId="00E80947" w14:textId="77777777" w:rsidTr="005D4301">
        <w:tc>
          <w:tcPr>
            <w:tcW w:w="3205" w:type="dxa"/>
            <w:shd w:val="clear" w:color="auto" w:fill="DDD9C3"/>
          </w:tcPr>
          <w:p w14:paraId="1486F5FB" w14:textId="77777777" w:rsidR="005D4301" w:rsidRPr="00815A31" w:rsidRDefault="005D4301" w:rsidP="005D4301">
            <w:pPr>
              <w:jc w:val="right"/>
              <w:rPr>
                <w:rFonts w:cs="Arial"/>
                <w:b/>
                <w:sz w:val="20"/>
                <w:szCs w:val="20"/>
                <w:lang w:eastAsia="el-GR"/>
              </w:rPr>
            </w:pPr>
            <w:r w:rsidRPr="00815A31">
              <w:rPr>
                <w:rFonts w:cs="Arial"/>
                <w:b/>
                <w:sz w:val="20"/>
                <w:szCs w:val="20"/>
                <w:lang w:eastAsia="el-GR"/>
              </w:rPr>
              <w:t>ΤΜΗΜΑ</w:t>
            </w:r>
          </w:p>
        </w:tc>
        <w:tc>
          <w:tcPr>
            <w:tcW w:w="5231" w:type="dxa"/>
            <w:gridSpan w:val="5"/>
          </w:tcPr>
          <w:p w14:paraId="189756C2" w14:textId="77777777" w:rsidR="005D4301" w:rsidRPr="00815A31" w:rsidRDefault="005D4301" w:rsidP="005D4301">
            <w:pPr>
              <w:rPr>
                <w:rFonts w:cs="Arial"/>
                <w:sz w:val="20"/>
                <w:szCs w:val="20"/>
                <w:lang w:eastAsia="el-GR"/>
              </w:rPr>
            </w:pPr>
            <w:r w:rsidRPr="00815A31">
              <w:rPr>
                <w:rFonts w:cs="Arial"/>
                <w:sz w:val="20"/>
                <w:szCs w:val="20"/>
                <w:lang w:eastAsia="el-GR"/>
              </w:rPr>
              <w:t>ΛΟΓΙΣΤΙΚΗΣ &amp; ΧΡΗΜΑΤΟΟΙΚΟΝΟΜΙΚΗΣ</w:t>
            </w:r>
          </w:p>
        </w:tc>
      </w:tr>
      <w:tr w:rsidR="005D4301" w:rsidRPr="00815A31" w14:paraId="3A12393A" w14:textId="77777777" w:rsidTr="005D4301">
        <w:tc>
          <w:tcPr>
            <w:tcW w:w="3205" w:type="dxa"/>
            <w:shd w:val="clear" w:color="auto" w:fill="DDD9C3"/>
          </w:tcPr>
          <w:p w14:paraId="60B89021" w14:textId="77777777" w:rsidR="005D4301" w:rsidRPr="00815A31" w:rsidRDefault="005D4301" w:rsidP="005D4301">
            <w:pPr>
              <w:jc w:val="right"/>
              <w:rPr>
                <w:rFonts w:cs="Arial"/>
                <w:b/>
                <w:sz w:val="20"/>
                <w:szCs w:val="20"/>
                <w:lang w:eastAsia="el-GR"/>
              </w:rPr>
            </w:pPr>
            <w:r w:rsidRPr="00815A31">
              <w:rPr>
                <w:rFonts w:cs="Arial"/>
                <w:b/>
                <w:sz w:val="20"/>
                <w:szCs w:val="20"/>
                <w:lang w:eastAsia="el-GR"/>
              </w:rPr>
              <w:t xml:space="preserve">ΕΠΙΠΕΔΟ ΣΠΟΥΔΩΝ </w:t>
            </w:r>
          </w:p>
        </w:tc>
        <w:tc>
          <w:tcPr>
            <w:tcW w:w="5231" w:type="dxa"/>
            <w:gridSpan w:val="5"/>
          </w:tcPr>
          <w:p w14:paraId="237E29B1" w14:textId="77777777" w:rsidR="005D4301" w:rsidRPr="00815A31" w:rsidRDefault="005D4301" w:rsidP="005D4301">
            <w:pPr>
              <w:rPr>
                <w:rFonts w:cs="Arial"/>
                <w:sz w:val="20"/>
                <w:szCs w:val="20"/>
                <w:lang w:eastAsia="el-GR"/>
              </w:rPr>
            </w:pPr>
            <w:r w:rsidRPr="00815A31">
              <w:rPr>
                <w:rFonts w:cs="Arial"/>
                <w:i/>
                <w:sz w:val="18"/>
                <w:szCs w:val="18"/>
                <w:lang w:eastAsia="el-GR"/>
              </w:rPr>
              <w:t>Προπτυχιακό</w:t>
            </w:r>
          </w:p>
        </w:tc>
      </w:tr>
      <w:tr w:rsidR="005D4301" w:rsidRPr="00815A31" w14:paraId="3600D936" w14:textId="77777777" w:rsidTr="005D4301">
        <w:tc>
          <w:tcPr>
            <w:tcW w:w="3205" w:type="dxa"/>
            <w:shd w:val="clear" w:color="auto" w:fill="DDD9C3"/>
          </w:tcPr>
          <w:p w14:paraId="682A3C50" w14:textId="77777777" w:rsidR="005D4301" w:rsidRPr="00815A31" w:rsidRDefault="005D4301" w:rsidP="005D4301">
            <w:pPr>
              <w:jc w:val="right"/>
              <w:rPr>
                <w:rFonts w:cs="Arial"/>
                <w:b/>
                <w:sz w:val="20"/>
                <w:szCs w:val="20"/>
                <w:lang w:eastAsia="el-GR"/>
              </w:rPr>
            </w:pPr>
            <w:r w:rsidRPr="00815A31">
              <w:rPr>
                <w:rFonts w:cs="Arial"/>
                <w:b/>
                <w:sz w:val="20"/>
                <w:szCs w:val="20"/>
                <w:lang w:eastAsia="el-GR"/>
              </w:rPr>
              <w:t>ΚΩΔΙΚΟΣ ΜΑΘΗΜΑΤΟΣ</w:t>
            </w:r>
          </w:p>
        </w:tc>
        <w:tc>
          <w:tcPr>
            <w:tcW w:w="1135" w:type="dxa"/>
          </w:tcPr>
          <w:p w14:paraId="3758A586" w14:textId="77777777" w:rsidR="005D4301" w:rsidRPr="00815A31" w:rsidRDefault="005D4301" w:rsidP="005D4301">
            <w:pPr>
              <w:rPr>
                <w:rFonts w:cs="Arial"/>
                <w:sz w:val="20"/>
                <w:szCs w:val="20"/>
                <w:lang w:eastAsia="el-GR"/>
              </w:rPr>
            </w:pPr>
            <w:r>
              <w:rPr>
                <w:rFonts w:cs="Arial"/>
                <w:sz w:val="20"/>
                <w:szCs w:val="20"/>
                <w:lang w:eastAsia="el-GR"/>
              </w:rPr>
              <w:t>UAF04</w:t>
            </w:r>
          </w:p>
        </w:tc>
        <w:tc>
          <w:tcPr>
            <w:tcW w:w="2505" w:type="dxa"/>
            <w:gridSpan w:val="2"/>
            <w:shd w:val="clear" w:color="auto" w:fill="DDD9C3"/>
          </w:tcPr>
          <w:p w14:paraId="5ED2E510" w14:textId="77777777" w:rsidR="005D4301" w:rsidRPr="00815A31" w:rsidRDefault="005D4301" w:rsidP="005D4301">
            <w:pPr>
              <w:jc w:val="right"/>
              <w:rPr>
                <w:rFonts w:cs="Arial"/>
                <w:b/>
                <w:sz w:val="20"/>
                <w:szCs w:val="20"/>
                <w:lang w:eastAsia="el-GR"/>
              </w:rPr>
            </w:pPr>
            <w:r w:rsidRPr="00815A31">
              <w:rPr>
                <w:rFonts w:cs="Arial"/>
                <w:b/>
                <w:sz w:val="20"/>
                <w:szCs w:val="20"/>
                <w:lang w:eastAsia="el-GR"/>
              </w:rPr>
              <w:t>ΕΞΑΜΗΝΟ ΣΠΟΥΔΩΝ</w:t>
            </w:r>
          </w:p>
        </w:tc>
        <w:tc>
          <w:tcPr>
            <w:tcW w:w="1591" w:type="dxa"/>
            <w:gridSpan w:val="2"/>
          </w:tcPr>
          <w:p w14:paraId="5BAA796B" w14:textId="77777777" w:rsidR="005D4301" w:rsidRPr="00815A31" w:rsidRDefault="005D4301" w:rsidP="005D4301">
            <w:pPr>
              <w:rPr>
                <w:rFonts w:cs="Arial"/>
                <w:sz w:val="20"/>
                <w:szCs w:val="20"/>
                <w:lang w:eastAsia="el-GR"/>
              </w:rPr>
            </w:pPr>
            <w:r>
              <w:rPr>
                <w:rFonts w:cs="Arial"/>
                <w:sz w:val="20"/>
                <w:szCs w:val="20"/>
                <w:lang w:eastAsia="el-GR"/>
              </w:rPr>
              <w:t>1o</w:t>
            </w:r>
          </w:p>
        </w:tc>
      </w:tr>
      <w:tr w:rsidR="005D4301" w:rsidRPr="00815A31" w14:paraId="21AFE636" w14:textId="77777777" w:rsidTr="005D4301">
        <w:trPr>
          <w:trHeight w:val="375"/>
        </w:trPr>
        <w:tc>
          <w:tcPr>
            <w:tcW w:w="3205" w:type="dxa"/>
            <w:shd w:val="clear" w:color="auto" w:fill="DDD9C3"/>
            <w:vAlign w:val="center"/>
          </w:tcPr>
          <w:p w14:paraId="5999B034" w14:textId="77777777" w:rsidR="005D4301" w:rsidRPr="00815A31" w:rsidRDefault="005D4301" w:rsidP="005D4301">
            <w:pPr>
              <w:jc w:val="right"/>
              <w:rPr>
                <w:rFonts w:cs="Arial"/>
                <w:b/>
                <w:sz w:val="20"/>
                <w:szCs w:val="20"/>
                <w:lang w:eastAsia="el-GR"/>
              </w:rPr>
            </w:pPr>
            <w:r w:rsidRPr="00815A31">
              <w:rPr>
                <w:rFonts w:cs="Arial"/>
                <w:b/>
                <w:sz w:val="20"/>
                <w:szCs w:val="20"/>
                <w:lang w:eastAsia="el-GR"/>
              </w:rPr>
              <w:t>ΤΙΤΛΟΣ ΜΑΘΗΜΑΤΟΣ</w:t>
            </w:r>
          </w:p>
        </w:tc>
        <w:tc>
          <w:tcPr>
            <w:tcW w:w="5231" w:type="dxa"/>
            <w:gridSpan w:val="5"/>
            <w:vAlign w:val="center"/>
          </w:tcPr>
          <w:p w14:paraId="78098E95" w14:textId="77777777" w:rsidR="005D4301" w:rsidRPr="00815A31" w:rsidRDefault="005D4301" w:rsidP="005D4301">
            <w:pPr>
              <w:rPr>
                <w:rFonts w:cs="Arial"/>
                <w:sz w:val="20"/>
                <w:szCs w:val="20"/>
                <w:lang w:eastAsia="el-GR"/>
              </w:rPr>
            </w:pPr>
            <w:r w:rsidRPr="00815A31">
              <w:rPr>
                <w:rFonts w:cs="Arial"/>
                <w:sz w:val="20"/>
                <w:szCs w:val="20"/>
                <w:lang w:eastAsia="el-GR"/>
              </w:rPr>
              <w:t>Αρχές  Χρηματοοικονομικής Λογιστικής</w:t>
            </w:r>
          </w:p>
        </w:tc>
      </w:tr>
      <w:tr w:rsidR="005D4301" w:rsidRPr="00815A31" w14:paraId="68D24B9D" w14:textId="77777777" w:rsidTr="005D4301">
        <w:trPr>
          <w:trHeight w:val="196"/>
        </w:trPr>
        <w:tc>
          <w:tcPr>
            <w:tcW w:w="5637" w:type="dxa"/>
            <w:gridSpan w:val="3"/>
            <w:shd w:val="clear" w:color="auto" w:fill="DDD9C3"/>
            <w:vAlign w:val="center"/>
          </w:tcPr>
          <w:p w14:paraId="741F77A9" w14:textId="77777777" w:rsidR="005D4301" w:rsidRPr="005D4301" w:rsidRDefault="005D4301" w:rsidP="005D4301">
            <w:pPr>
              <w:jc w:val="center"/>
              <w:rPr>
                <w:rFonts w:cs="Arial"/>
                <w:b/>
                <w:sz w:val="20"/>
                <w:szCs w:val="20"/>
                <w:lang w:val="el-GR" w:eastAsia="el-GR"/>
              </w:rPr>
            </w:pPr>
            <w:r w:rsidRPr="005D4301">
              <w:rPr>
                <w:rFonts w:cs="Arial"/>
                <w:b/>
                <w:sz w:val="20"/>
                <w:szCs w:val="20"/>
                <w:lang w:val="el-GR" w:eastAsia="el-GR"/>
              </w:rPr>
              <w:lastRenderedPageBreak/>
              <w:t xml:space="preserve">ΑΥΤΟΤΕΛΕΙΣ ΔΙΔΑΚΤΙΚΕΣ ΔΡΑΣΤΗΡΙΟΤΗΤΕΣ </w:t>
            </w:r>
            <w:r w:rsidRPr="005D4301">
              <w:rPr>
                <w:rFonts w:cs="Arial"/>
                <w:b/>
                <w:sz w:val="20"/>
                <w:szCs w:val="20"/>
                <w:lang w:val="el-GR" w:eastAsia="el-GR"/>
              </w:rPr>
              <w:br/>
            </w:r>
            <w:r w:rsidRPr="005D4301">
              <w:rPr>
                <w:rFonts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63E8A9F" w14:textId="77777777" w:rsidR="005D4301" w:rsidRPr="00815A31" w:rsidRDefault="005D4301" w:rsidP="005D4301">
            <w:pPr>
              <w:jc w:val="center"/>
              <w:rPr>
                <w:rFonts w:cs="Arial"/>
                <w:b/>
                <w:sz w:val="20"/>
                <w:szCs w:val="20"/>
                <w:lang w:eastAsia="el-GR"/>
              </w:rPr>
            </w:pPr>
            <w:r w:rsidRPr="00815A31">
              <w:rPr>
                <w:rFonts w:cs="Arial"/>
                <w:b/>
                <w:sz w:val="20"/>
                <w:szCs w:val="20"/>
                <w:lang w:eastAsia="el-GR"/>
              </w:rPr>
              <w:t>ΕΒΔΟΜΑΔΙΑΙΕΣ</w:t>
            </w:r>
            <w:r w:rsidRPr="00815A31">
              <w:rPr>
                <w:rFonts w:cs="Arial"/>
                <w:b/>
                <w:sz w:val="20"/>
                <w:szCs w:val="20"/>
                <w:lang w:eastAsia="el-GR"/>
              </w:rPr>
              <w:br/>
              <w:t>ΩΡΕΣ Δ</w:t>
            </w:r>
            <w:r w:rsidRPr="00815A31">
              <w:rPr>
                <w:rFonts w:cs="Arial"/>
                <w:b/>
                <w:sz w:val="20"/>
                <w:szCs w:val="20"/>
                <w:shd w:val="clear" w:color="auto" w:fill="DDD9C3"/>
                <w:lang w:eastAsia="el-GR"/>
              </w:rPr>
              <w:t>ΙΔ</w:t>
            </w:r>
            <w:r w:rsidRPr="00815A31">
              <w:rPr>
                <w:rFonts w:cs="Arial"/>
                <w:b/>
                <w:sz w:val="20"/>
                <w:szCs w:val="20"/>
                <w:lang w:eastAsia="el-GR"/>
              </w:rPr>
              <w:t>ΑΣΚΑΛΙΑΣ</w:t>
            </w:r>
          </w:p>
        </w:tc>
        <w:tc>
          <w:tcPr>
            <w:tcW w:w="1240" w:type="dxa"/>
            <w:shd w:val="clear" w:color="auto" w:fill="DDD9C3"/>
            <w:vAlign w:val="center"/>
          </w:tcPr>
          <w:p w14:paraId="5858FC42" w14:textId="77777777" w:rsidR="005D4301" w:rsidRPr="00815A31" w:rsidRDefault="005D4301" w:rsidP="005D4301">
            <w:pPr>
              <w:jc w:val="center"/>
              <w:rPr>
                <w:rFonts w:cs="Arial"/>
                <w:b/>
                <w:sz w:val="20"/>
                <w:szCs w:val="20"/>
                <w:lang w:eastAsia="el-GR"/>
              </w:rPr>
            </w:pPr>
            <w:r w:rsidRPr="00815A31">
              <w:rPr>
                <w:rFonts w:cs="Arial"/>
                <w:b/>
                <w:sz w:val="20"/>
                <w:szCs w:val="20"/>
                <w:lang w:eastAsia="el-GR"/>
              </w:rPr>
              <w:t>ΠΙΣΤΩΤΙΚΕΣ ΜΟΝΑΔΕΣ</w:t>
            </w:r>
          </w:p>
        </w:tc>
      </w:tr>
      <w:tr w:rsidR="005D4301" w:rsidRPr="00815A31" w14:paraId="2969DA2F" w14:textId="77777777" w:rsidTr="005D4301">
        <w:trPr>
          <w:trHeight w:val="194"/>
        </w:trPr>
        <w:tc>
          <w:tcPr>
            <w:tcW w:w="5637" w:type="dxa"/>
            <w:gridSpan w:val="3"/>
          </w:tcPr>
          <w:p w14:paraId="66ABA57E" w14:textId="77777777" w:rsidR="005D4301" w:rsidRPr="00815A31" w:rsidRDefault="005D4301" w:rsidP="005D4301">
            <w:pPr>
              <w:jc w:val="right"/>
              <w:rPr>
                <w:rFonts w:cs="Arial"/>
                <w:sz w:val="20"/>
                <w:szCs w:val="20"/>
                <w:lang w:eastAsia="el-GR"/>
              </w:rPr>
            </w:pPr>
            <w:r w:rsidRPr="00815A31">
              <w:rPr>
                <w:rFonts w:cs="Arial"/>
                <w:sz w:val="20"/>
                <w:szCs w:val="20"/>
                <w:lang w:eastAsia="el-GR"/>
              </w:rPr>
              <w:t xml:space="preserve">Διαλέξεις </w:t>
            </w:r>
          </w:p>
        </w:tc>
        <w:tc>
          <w:tcPr>
            <w:tcW w:w="1559" w:type="dxa"/>
            <w:gridSpan w:val="2"/>
          </w:tcPr>
          <w:p w14:paraId="61F8BC58" w14:textId="77777777" w:rsidR="005D4301" w:rsidRPr="00815A31" w:rsidRDefault="005D4301" w:rsidP="005D4301">
            <w:pPr>
              <w:jc w:val="center"/>
              <w:rPr>
                <w:rFonts w:cs="Arial"/>
                <w:sz w:val="20"/>
                <w:szCs w:val="20"/>
                <w:lang w:eastAsia="el-GR"/>
              </w:rPr>
            </w:pPr>
            <w:r w:rsidRPr="00815A31">
              <w:rPr>
                <w:rFonts w:cs="Arial"/>
                <w:sz w:val="20"/>
                <w:szCs w:val="20"/>
                <w:lang w:eastAsia="el-GR"/>
              </w:rPr>
              <w:t>2</w:t>
            </w:r>
          </w:p>
        </w:tc>
        <w:tc>
          <w:tcPr>
            <w:tcW w:w="1240" w:type="dxa"/>
          </w:tcPr>
          <w:p w14:paraId="1E5E798D" w14:textId="77777777" w:rsidR="005D4301" w:rsidRPr="00815A31" w:rsidRDefault="005D4301" w:rsidP="005D4301">
            <w:pPr>
              <w:jc w:val="center"/>
              <w:rPr>
                <w:rFonts w:cs="Arial"/>
                <w:sz w:val="20"/>
                <w:szCs w:val="20"/>
                <w:lang w:eastAsia="el-GR"/>
              </w:rPr>
            </w:pPr>
          </w:p>
        </w:tc>
      </w:tr>
      <w:tr w:rsidR="005D4301" w:rsidRPr="00815A31" w14:paraId="09F21404" w14:textId="77777777" w:rsidTr="005D4301">
        <w:trPr>
          <w:trHeight w:val="194"/>
        </w:trPr>
        <w:tc>
          <w:tcPr>
            <w:tcW w:w="5637" w:type="dxa"/>
            <w:gridSpan w:val="3"/>
          </w:tcPr>
          <w:p w14:paraId="5CE40D3F" w14:textId="77777777" w:rsidR="005D4301" w:rsidRPr="00815A31" w:rsidRDefault="005D4301" w:rsidP="005D4301">
            <w:pPr>
              <w:jc w:val="right"/>
              <w:rPr>
                <w:rFonts w:cs="Arial"/>
                <w:b/>
                <w:sz w:val="20"/>
                <w:szCs w:val="20"/>
                <w:lang w:eastAsia="el-GR"/>
              </w:rPr>
            </w:pPr>
            <w:r w:rsidRPr="00815A31">
              <w:rPr>
                <w:rFonts w:cs="Arial"/>
                <w:sz w:val="20"/>
                <w:szCs w:val="20"/>
                <w:lang w:eastAsia="el-GR"/>
              </w:rPr>
              <w:t>Ασκήσεις Πράξης</w:t>
            </w:r>
          </w:p>
        </w:tc>
        <w:tc>
          <w:tcPr>
            <w:tcW w:w="1559" w:type="dxa"/>
            <w:gridSpan w:val="2"/>
          </w:tcPr>
          <w:p w14:paraId="33DD115D" w14:textId="77777777" w:rsidR="005D4301" w:rsidRPr="009D7478" w:rsidRDefault="005D4301" w:rsidP="005D4301">
            <w:pPr>
              <w:jc w:val="center"/>
              <w:rPr>
                <w:rFonts w:cs="Arial"/>
                <w:sz w:val="20"/>
                <w:szCs w:val="20"/>
                <w:lang w:eastAsia="el-GR"/>
              </w:rPr>
            </w:pPr>
            <w:r>
              <w:rPr>
                <w:rFonts w:cs="Arial"/>
                <w:sz w:val="20"/>
                <w:szCs w:val="20"/>
                <w:lang w:eastAsia="el-GR"/>
              </w:rPr>
              <w:t>1</w:t>
            </w:r>
          </w:p>
        </w:tc>
        <w:tc>
          <w:tcPr>
            <w:tcW w:w="1240" w:type="dxa"/>
          </w:tcPr>
          <w:p w14:paraId="42EFF0B4" w14:textId="77777777" w:rsidR="005D4301" w:rsidRPr="00815A31" w:rsidRDefault="005D4301" w:rsidP="005D4301">
            <w:pPr>
              <w:rPr>
                <w:rFonts w:cs="Arial"/>
                <w:sz w:val="20"/>
                <w:szCs w:val="20"/>
                <w:lang w:eastAsia="el-GR"/>
              </w:rPr>
            </w:pPr>
          </w:p>
        </w:tc>
      </w:tr>
      <w:tr w:rsidR="005D4301" w:rsidRPr="00815A31" w14:paraId="77D22185" w14:textId="77777777" w:rsidTr="005D4301">
        <w:trPr>
          <w:trHeight w:val="194"/>
        </w:trPr>
        <w:tc>
          <w:tcPr>
            <w:tcW w:w="5637" w:type="dxa"/>
            <w:gridSpan w:val="3"/>
          </w:tcPr>
          <w:p w14:paraId="26F6A323" w14:textId="77777777" w:rsidR="005D4301" w:rsidRPr="00815A31" w:rsidRDefault="005D4301" w:rsidP="005D4301">
            <w:pPr>
              <w:jc w:val="right"/>
              <w:rPr>
                <w:rFonts w:cs="Arial"/>
                <w:sz w:val="20"/>
                <w:szCs w:val="20"/>
                <w:lang w:eastAsia="el-GR"/>
              </w:rPr>
            </w:pPr>
            <w:r w:rsidRPr="00815A31">
              <w:rPr>
                <w:rFonts w:cs="Arial"/>
                <w:b/>
                <w:sz w:val="20"/>
                <w:szCs w:val="20"/>
                <w:lang w:eastAsia="el-GR"/>
              </w:rPr>
              <w:t>Σύνολα</w:t>
            </w:r>
          </w:p>
        </w:tc>
        <w:tc>
          <w:tcPr>
            <w:tcW w:w="1559" w:type="dxa"/>
            <w:gridSpan w:val="2"/>
          </w:tcPr>
          <w:p w14:paraId="5EDD4CB4" w14:textId="77777777" w:rsidR="005D4301" w:rsidRPr="009D7478" w:rsidRDefault="005D4301" w:rsidP="005D4301">
            <w:pPr>
              <w:jc w:val="center"/>
              <w:rPr>
                <w:rFonts w:cs="Arial"/>
                <w:b/>
                <w:sz w:val="20"/>
                <w:szCs w:val="20"/>
                <w:lang w:eastAsia="el-GR"/>
              </w:rPr>
            </w:pPr>
            <w:r>
              <w:rPr>
                <w:rFonts w:cs="Arial"/>
                <w:b/>
                <w:sz w:val="20"/>
                <w:szCs w:val="20"/>
                <w:lang w:eastAsia="el-GR"/>
              </w:rPr>
              <w:t>3</w:t>
            </w:r>
          </w:p>
        </w:tc>
        <w:tc>
          <w:tcPr>
            <w:tcW w:w="1240" w:type="dxa"/>
          </w:tcPr>
          <w:p w14:paraId="6AD4912B" w14:textId="77777777" w:rsidR="005D4301" w:rsidRPr="00815A31" w:rsidRDefault="005D4301" w:rsidP="005D4301">
            <w:pPr>
              <w:jc w:val="center"/>
              <w:rPr>
                <w:rFonts w:cs="Arial"/>
                <w:b/>
                <w:sz w:val="20"/>
                <w:szCs w:val="20"/>
                <w:lang w:eastAsia="el-GR"/>
              </w:rPr>
            </w:pPr>
            <w:r>
              <w:rPr>
                <w:rFonts w:cs="Arial"/>
                <w:b/>
                <w:sz w:val="20"/>
                <w:szCs w:val="20"/>
                <w:lang w:eastAsia="el-GR"/>
              </w:rPr>
              <w:t>6</w:t>
            </w:r>
          </w:p>
        </w:tc>
      </w:tr>
      <w:tr w:rsidR="005D4301" w:rsidRPr="00052EA2" w14:paraId="69576156" w14:textId="77777777" w:rsidTr="005D4301">
        <w:trPr>
          <w:trHeight w:val="194"/>
        </w:trPr>
        <w:tc>
          <w:tcPr>
            <w:tcW w:w="5637" w:type="dxa"/>
            <w:gridSpan w:val="3"/>
            <w:shd w:val="clear" w:color="auto" w:fill="DDD9C3"/>
          </w:tcPr>
          <w:p w14:paraId="535CD1BE" w14:textId="77777777" w:rsidR="005D4301" w:rsidRPr="005D4301" w:rsidRDefault="005D4301" w:rsidP="005D4301">
            <w:pPr>
              <w:rPr>
                <w:rFonts w:cs="Arial"/>
                <w:i/>
                <w:sz w:val="18"/>
                <w:szCs w:val="18"/>
                <w:lang w:val="el-GR" w:eastAsia="el-GR"/>
              </w:rPr>
            </w:pPr>
            <w:r w:rsidRPr="005D4301">
              <w:rPr>
                <w:rFonts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AE74B8E" w14:textId="77777777" w:rsidR="005D4301" w:rsidRPr="005D4301" w:rsidRDefault="005D4301" w:rsidP="005D4301">
            <w:pPr>
              <w:jc w:val="right"/>
              <w:rPr>
                <w:rFonts w:cs="Arial"/>
                <w:sz w:val="20"/>
                <w:szCs w:val="20"/>
                <w:lang w:val="el-GR" w:eastAsia="el-GR"/>
              </w:rPr>
            </w:pPr>
          </w:p>
        </w:tc>
        <w:tc>
          <w:tcPr>
            <w:tcW w:w="1240" w:type="dxa"/>
          </w:tcPr>
          <w:p w14:paraId="064A3EC9" w14:textId="77777777" w:rsidR="005D4301" w:rsidRPr="005D4301" w:rsidRDefault="005D4301" w:rsidP="005D4301">
            <w:pPr>
              <w:rPr>
                <w:rFonts w:cs="Arial"/>
                <w:sz w:val="20"/>
                <w:szCs w:val="20"/>
                <w:lang w:val="el-GR" w:eastAsia="el-GR"/>
              </w:rPr>
            </w:pPr>
          </w:p>
        </w:tc>
      </w:tr>
      <w:tr w:rsidR="005D4301" w:rsidRPr="00815A31" w14:paraId="0AC1ECED" w14:textId="77777777" w:rsidTr="005D4301">
        <w:trPr>
          <w:trHeight w:val="599"/>
        </w:trPr>
        <w:tc>
          <w:tcPr>
            <w:tcW w:w="3205" w:type="dxa"/>
            <w:shd w:val="clear" w:color="auto" w:fill="DDD9C3"/>
          </w:tcPr>
          <w:p w14:paraId="583E028C"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ΤΥΠΟΣ ΜΑΘΗΜΑΤΟΣ</w:t>
            </w:r>
            <w:r w:rsidRPr="005D4301">
              <w:rPr>
                <w:rFonts w:cs="Arial"/>
                <w:i/>
                <w:sz w:val="16"/>
                <w:szCs w:val="16"/>
                <w:lang w:val="el-GR" w:eastAsia="el-GR"/>
              </w:rPr>
              <w:t xml:space="preserve"> </w:t>
            </w:r>
          </w:p>
          <w:p w14:paraId="5DF49AAF" w14:textId="77777777" w:rsidR="005D4301" w:rsidRPr="005D4301" w:rsidRDefault="005D4301" w:rsidP="005D4301">
            <w:pPr>
              <w:jc w:val="right"/>
              <w:rPr>
                <w:rFonts w:cs="Arial"/>
                <w:b/>
                <w:sz w:val="20"/>
                <w:szCs w:val="20"/>
                <w:lang w:val="el-GR" w:eastAsia="el-GR"/>
              </w:rPr>
            </w:pPr>
            <w:r w:rsidRPr="005D4301">
              <w:rPr>
                <w:rFonts w:cs="Arial"/>
                <w:i/>
                <w:sz w:val="16"/>
                <w:szCs w:val="16"/>
                <w:lang w:val="el-GR" w:eastAsia="el-GR"/>
              </w:rPr>
              <w:t>Υποβάθρου , Γενικών Γνώσεων, Επιστημονικής Περιοχής, Ανάπτυξης Δεξιοτήτων</w:t>
            </w:r>
          </w:p>
        </w:tc>
        <w:tc>
          <w:tcPr>
            <w:tcW w:w="5231" w:type="dxa"/>
            <w:gridSpan w:val="5"/>
          </w:tcPr>
          <w:p w14:paraId="0BDF2603" w14:textId="77777777" w:rsidR="005D4301" w:rsidRPr="00815A31" w:rsidRDefault="005D4301" w:rsidP="005D4301">
            <w:pPr>
              <w:rPr>
                <w:rFonts w:cs="Arial"/>
                <w:sz w:val="20"/>
                <w:szCs w:val="20"/>
                <w:lang w:eastAsia="el-GR"/>
              </w:rPr>
            </w:pPr>
            <w:r w:rsidRPr="00815A31">
              <w:rPr>
                <w:rFonts w:cs="Arial"/>
                <w:sz w:val="20"/>
                <w:szCs w:val="20"/>
                <w:lang w:eastAsia="el-GR"/>
              </w:rPr>
              <w:t>Υποχρεωτικό-Υποβάθρου.</w:t>
            </w:r>
          </w:p>
        </w:tc>
      </w:tr>
      <w:tr w:rsidR="005D4301" w:rsidRPr="00815A31" w14:paraId="409D8071" w14:textId="77777777" w:rsidTr="005D4301">
        <w:tc>
          <w:tcPr>
            <w:tcW w:w="3205" w:type="dxa"/>
            <w:shd w:val="clear" w:color="auto" w:fill="DDD9C3"/>
          </w:tcPr>
          <w:p w14:paraId="4CAAFD8A" w14:textId="77777777" w:rsidR="005D4301" w:rsidRPr="00815A31" w:rsidRDefault="005D4301" w:rsidP="005D4301">
            <w:pPr>
              <w:jc w:val="right"/>
              <w:rPr>
                <w:rFonts w:cs="Arial"/>
                <w:b/>
                <w:sz w:val="20"/>
                <w:szCs w:val="20"/>
                <w:lang w:eastAsia="el-GR"/>
              </w:rPr>
            </w:pPr>
            <w:r w:rsidRPr="00815A31">
              <w:rPr>
                <w:rFonts w:cs="Arial"/>
                <w:b/>
                <w:sz w:val="20"/>
                <w:szCs w:val="20"/>
                <w:lang w:eastAsia="el-GR"/>
              </w:rPr>
              <w:t>ΠΡΟΑΠΑΙΤΟΥΜΕΝΑ ΜΑΘΗΜΑΤΑ:</w:t>
            </w:r>
          </w:p>
          <w:p w14:paraId="56CD6EDF" w14:textId="77777777" w:rsidR="005D4301" w:rsidRPr="00815A31" w:rsidRDefault="005D4301" w:rsidP="005D4301">
            <w:pPr>
              <w:jc w:val="right"/>
              <w:rPr>
                <w:rFonts w:cs="Arial"/>
                <w:b/>
                <w:sz w:val="20"/>
                <w:szCs w:val="20"/>
                <w:lang w:eastAsia="el-GR"/>
              </w:rPr>
            </w:pPr>
          </w:p>
        </w:tc>
        <w:tc>
          <w:tcPr>
            <w:tcW w:w="5231" w:type="dxa"/>
            <w:gridSpan w:val="5"/>
          </w:tcPr>
          <w:p w14:paraId="222355C1" w14:textId="77777777" w:rsidR="005D4301" w:rsidRPr="00815A31" w:rsidRDefault="005D4301" w:rsidP="005D4301">
            <w:pPr>
              <w:jc w:val="both"/>
              <w:rPr>
                <w:rFonts w:cs="Arial"/>
                <w:sz w:val="20"/>
                <w:szCs w:val="20"/>
                <w:lang w:eastAsia="el-GR"/>
              </w:rPr>
            </w:pPr>
            <w:r w:rsidRPr="00815A31">
              <w:rPr>
                <w:rFonts w:cs="Arial"/>
                <w:sz w:val="20"/>
                <w:szCs w:val="20"/>
                <w:lang w:eastAsia="el-GR"/>
              </w:rPr>
              <w:t>Κανένα</w:t>
            </w:r>
          </w:p>
        </w:tc>
      </w:tr>
      <w:tr w:rsidR="005D4301" w:rsidRPr="00815A31" w14:paraId="2F931638" w14:textId="77777777" w:rsidTr="005D4301">
        <w:tc>
          <w:tcPr>
            <w:tcW w:w="3205" w:type="dxa"/>
            <w:shd w:val="clear" w:color="auto" w:fill="DDD9C3"/>
          </w:tcPr>
          <w:p w14:paraId="755532C8" w14:textId="77777777" w:rsidR="005D4301" w:rsidRPr="00815A31" w:rsidRDefault="005D4301" w:rsidP="005D4301">
            <w:pPr>
              <w:jc w:val="right"/>
              <w:rPr>
                <w:rFonts w:cs="Arial"/>
                <w:b/>
                <w:sz w:val="20"/>
                <w:szCs w:val="20"/>
                <w:lang w:eastAsia="el-GR"/>
              </w:rPr>
            </w:pPr>
            <w:r w:rsidRPr="00815A31">
              <w:rPr>
                <w:rFonts w:cs="Arial"/>
                <w:b/>
                <w:sz w:val="20"/>
                <w:szCs w:val="20"/>
                <w:lang w:eastAsia="el-GR"/>
              </w:rPr>
              <w:t>ΓΛΩΣΣΑ ΔΙΔΑΣΚΑΛΙΑΣ και ΕΞΕΤΑΣΕΩΝ:</w:t>
            </w:r>
          </w:p>
        </w:tc>
        <w:tc>
          <w:tcPr>
            <w:tcW w:w="5231" w:type="dxa"/>
            <w:gridSpan w:val="5"/>
          </w:tcPr>
          <w:p w14:paraId="608A2AA6" w14:textId="77777777" w:rsidR="005D4301" w:rsidRPr="00815A31" w:rsidRDefault="005D4301" w:rsidP="005D4301">
            <w:pPr>
              <w:rPr>
                <w:rFonts w:cs="Arial"/>
                <w:sz w:val="20"/>
                <w:szCs w:val="20"/>
                <w:lang w:eastAsia="el-GR"/>
              </w:rPr>
            </w:pPr>
            <w:r w:rsidRPr="00815A31">
              <w:rPr>
                <w:rFonts w:cs="Arial"/>
                <w:sz w:val="20"/>
                <w:szCs w:val="20"/>
                <w:lang w:eastAsia="el-GR"/>
              </w:rPr>
              <w:t>Ελληνική.</w:t>
            </w:r>
          </w:p>
        </w:tc>
      </w:tr>
      <w:tr w:rsidR="005D4301" w:rsidRPr="00815A31" w14:paraId="234516E3" w14:textId="77777777" w:rsidTr="005D4301">
        <w:tc>
          <w:tcPr>
            <w:tcW w:w="3205" w:type="dxa"/>
            <w:shd w:val="clear" w:color="auto" w:fill="DDD9C3"/>
          </w:tcPr>
          <w:p w14:paraId="38C83C1C"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ΤΟ ΜΑΘΗΜΑ ΠΡΟΣΦΕΡΕΤΑΙ ΣΕ ΦΟΙΤΗΤΕΣ </w:t>
            </w:r>
            <w:r w:rsidRPr="00815A31">
              <w:rPr>
                <w:rFonts w:cs="Arial"/>
                <w:b/>
                <w:sz w:val="20"/>
                <w:szCs w:val="20"/>
                <w:lang w:val="en-GB" w:eastAsia="el-GR"/>
              </w:rPr>
              <w:t>ERASMUS</w:t>
            </w:r>
            <w:r w:rsidRPr="005D4301">
              <w:rPr>
                <w:rFonts w:cs="Arial"/>
                <w:b/>
                <w:sz w:val="20"/>
                <w:szCs w:val="20"/>
                <w:lang w:val="el-GR" w:eastAsia="el-GR"/>
              </w:rPr>
              <w:t xml:space="preserve"> </w:t>
            </w:r>
          </w:p>
        </w:tc>
        <w:tc>
          <w:tcPr>
            <w:tcW w:w="5231" w:type="dxa"/>
            <w:gridSpan w:val="5"/>
          </w:tcPr>
          <w:p w14:paraId="74B6C8DF" w14:textId="77777777" w:rsidR="005D4301" w:rsidRPr="00815A31" w:rsidRDefault="005D4301" w:rsidP="005D4301">
            <w:pPr>
              <w:rPr>
                <w:rFonts w:cs="Arial"/>
                <w:sz w:val="20"/>
                <w:szCs w:val="20"/>
                <w:highlight w:val="yellow"/>
                <w:lang w:eastAsia="el-GR"/>
              </w:rPr>
            </w:pPr>
            <w:r w:rsidRPr="00815A31">
              <w:rPr>
                <w:rFonts w:cs="Arial"/>
                <w:sz w:val="20"/>
                <w:szCs w:val="20"/>
                <w:lang w:eastAsia="el-GR"/>
              </w:rPr>
              <w:t>ΟΧΙ.</w:t>
            </w:r>
          </w:p>
        </w:tc>
      </w:tr>
      <w:tr w:rsidR="005D4301" w:rsidRPr="00A869CC" w14:paraId="0979ED9D" w14:textId="77777777" w:rsidTr="005D4301">
        <w:tc>
          <w:tcPr>
            <w:tcW w:w="3205" w:type="dxa"/>
            <w:shd w:val="clear" w:color="auto" w:fill="DDD9C3"/>
          </w:tcPr>
          <w:p w14:paraId="2C8BD051" w14:textId="77777777" w:rsidR="005D4301" w:rsidRPr="00815A31" w:rsidRDefault="005D4301" w:rsidP="005D4301">
            <w:pPr>
              <w:jc w:val="right"/>
              <w:rPr>
                <w:rFonts w:cs="Arial"/>
                <w:b/>
                <w:sz w:val="20"/>
                <w:szCs w:val="20"/>
                <w:lang w:val="en-GB" w:eastAsia="el-GR"/>
              </w:rPr>
            </w:pPr>
            <w:r w:rsidRPr="00815A31">
              <w:rPr>
                <w:rFonts w:cs="Arial"/>
                <w:b/>
                <w:sz w:val="20"/>
                <w:szCs w:val="20"/>
                <w:lang w:eastAsia="el-GR"/>
              </w:rPr>
              <w:t>ΗΛΕΚΤΡΟΝΙΚΗ ΣΕΛΙΔΑ ΜΑΘΗΜΑΤΟΣ (</w:t>
            </w:r>
            <w:r w:rsidRPr="00815A31">
              <w:rPr>
                <w:rFonts w:cs="Arial"/>
                <w:b/>
                <w:sz w:val="20"/>
                <w:szCs w:val="20"/>
                <w:lang w:val="en-GB" w:eastAsia="el-GR"/>
              </w:rPr>
              <w:t>URL)</w:t>
            </w:r>
          </w:p>
        </w:tc>
        <w:tc>
          <w:tcPr>
            <w:tcW w:w="5231" w:type="dxa"/>
            <w:gridSpan w:val="5"/>
          </w:tcPr>
          <w:p w14:paraId="0AC382B4" w14:textId="77777777" w:rsidR="005D4301" w:rsidRPr="00815A31" w:rsidRDefault="005D4301" w:rsidP="005D4301">
            <w:pPr>
              <w:rPr>
                <w:rFonts w:cs="Arial"/>
                <w:sz w:val="20"/>
                <w:szCs w:val="20"/>
                <w:lang w:val="en-GB" w:eastAsia="el-GR"/>
              </w:rPr>
            </w:pPr>
            <w:r w:rsidRPr="00815A31">
              <w:rPr>
                <w:rFonts w:cs="Arial"/>
                <w:sz w:val="20"/>
                <w:szCs w:val="20"/>
                <w:lang w:val="en-GB" w:eastAsia="el-GR"/>
              </w:rPr>
              <w:t>http://www.eclass.teikal.gr/eclass2/courses/MFINAU128/</w:t>
            </w:r>
          </w:p>
        </w:tc>
      </w:tr>
    </w:tbl>
    <w:p w14:paraId="259D58AF" w14:textId="77777777" w:rsidR="005D4301" w:rsidRPr="00815A31" w:rsidRDefault="005D4301" w:rsidP="004178A5">
      <w:pPr>
        <w:widowControl w:val="0"/>
        <w:numPr>
          <w:ilvl w:val="0"/>
          <w:numId w:val="9"/>
        </w:numPr>
        <w:autoSpaceDE w:val="0"/>
        <w:autoSpaceDN w:val="0"/>
        <w:adjustRightInd w:val="0"/>
        <w:spacing w:line="276" w:lineRule="auto"/>
        <w:contextualSpacing/>
        <w:rPr>
          <w:rFonts w:cs="Arial"/>
          <w:b/>
          <w:lang w:eastAsia="el-GR"/>
        </w:rPr>
      </w:pPr>
      <w:r w:rsidRPr="00815A31">
        <w:rPr>
          <w:rFonts w:cs="Arial"/>
          <w:b/>
          <w:lang w:eastAsia="el-GR"/>
        </w:rPr>
        <w:t>ΜΑΘΗΣΙΑΚΑ ΑΠΟΤΕΛΕΣΜΑΤΑ</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57"/>
        <w:gridCol w:w="3502"/>
      </w:tblGrid>
      <w:tr w:rsidR="005D4301" w:rsidRPr="00815A31" w14:paraId="1BBA6030" w14:textId="77777777" w:rsidTr="005D4301">
        <w:tc>
          <w:tcPr>
            <w:tcW w:w="8359" w:type="dxa"/>
            <w:gridSpan w:val="2"/>
            <w:tcBorders>
              <w:bottom w:val="nil"/>
            </w:tcBorders>
            <w:shd w:val="clear" w:color="auto" w:fill="DDD9C3"/>
          </w:tcPr>
          <w:p w14:paraId="205FF157" w14:textId="77777777" w:rsidR="005D4301" w:rsidRPr="00815A31" w:rsidRDefault="005D4301" w:rsidP="005D4301">
            <w:pPr>
              <w:rPr>
                <w:rFonts w:cs="Arial"/>
                <w:i/>
                <w:sz w:val="16"/>
                <w:szCs w:val="16"/>
                <w:lang w:eastAsia="el-GR"/>
              </w:rPr>
            </w:pPr>
            <w:r w:rsidRPr="00815A31">
              <w:rPr>
                <w:rFonts w:cs="Arial"/>
                <w:b/>
                <w:sz w:val="20"/>
                <w:szCs w:val="20"/>
                <w:lang w:eastAsia="el-GR"/>
              </w:rPr>
              <w:t>Μαθησιακά Αποτελέσματα</w:t>
            </w:r>
          </w:p>
        </w:tc>
      </w:tr>
      <w:tr w:rsidR="005D4301" w:rsidRPr="00052EA2" w14:paraId="03A50073" w14:textId="77777777" w:rsidTr="005D4301">
        <w:tc>
          <w:tcPr>
            <w:tcW w:w="8359" w:type="dxa"/>
            <w:gridSpan w:val="2"/>
            <w:tcBorders>
              <w:top w:val="nil"/>
            </w:tcBorders>
            <w:shd w:val="clear" w:color="auto" w:fill="DDD9C3"/>
          </w:tcPr>
          <w:p w14:paraId="5808D326"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5993E1B" w14:textId="77777777" w:rsidR="005D4301" w:rsidRPr="00815A31" w:rsidRDefault="005D4301" w:rsidP="005D4301">
            <w:pPr>
              <w:autoSpaceDE w:val="0"/>
              <w:autoSpaceDN w:val="0"/>
              <w:adjustRightInd w:val="0"/>
              <w:rPr>
                <w:rFonts w:cs="Arial"/>
                <w:i/>
                <w:sz w:val="16"/>
                <w:szCs w:val="16"/>
                <w:lang w:eastAsia="el-GR"/>
              </w:rPr>
            </w:pPr>
            <w:r w:rsidRPr="00815A31">
              <w:rPr>
                <w:rFonts w:cs="Arial"/>
                <w:i/>
                <w:sz w:val="16"/>
                <w:szCs w:val="16"/>
                <w:lang w:eastAsia="el-GR"/>
              </w:rPr>
              <w:t xml:space="preserve">Συμβουλευτείτε το Παράρτημα Α </w:t>
            </w:r>
          </w:p>
          <w:p w14:paraId="42F081D4"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FB16AB3"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Περιγραφικοί Δείκτες Επιπέδων 6, 7 &amp; 8 του Ευρωπαϊκού Πλαισίου Προσόντων Διά Βίου Μάθησης</w:t>
            </w:r>
          </w:p>
          <w:p w14:paraId="74570FD8" w14:textId="77777777" w:rsidR="005D4301" w:rsidRPr="00815A31" w:rsidRDefault="005D4301" w:rsidP="005D4301">
            <w:pPr>
              <w:widowControl w:val="0"/>
              <w:autoSpaceDE w:val="0"/>
              <w:autoSpaceDN w:val="0"/>
              <w:adjustRightInd w:val="0"/>
              <w:rPr>
                <w:rFonts w:ascii="Alexandria" w:hAnsi="Alexandria" w:cs="Arial"/>
                <w:i/>
                <w:sz w:val="16"/>
                <w:szCs w:val="16"/>
                <w:lang w:eastAsia="el-GR"/>
              </w:rPr>
            </w:pPr>
            <w:r w:rsidRPr="00815A31">
              <w:rPr>
                <w:rFonts w:cs="Arial"/>
                <w:i/>
                <w:sz w:val="16"/>
                <w:szCs w:val="16"/>
                <w:lang w:eastAsia="el-GR"/>
              </w:rPr>
              <w:t>και Παράρτημα</w:t>
            </w:r>
            <w:r w:rsidRPr="00815A31">
              <w:rPr>
                <w:rFonts w:ascii="Alexandria" w:hAnsi="Alexandria" w:cs="Arial"/>
                <w:i/>
                <w:sz w:val="16"/>
                <w:szCs w:val="16"/>
                <w:lang w:eastAsia="el-GR"/>
              </w:rPr>
              <w:t xml:space="preserve"> Β</w:t>
            </w:r>
          </w:p>
          <w:p w14:paraId="4B07C1DC"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Περιληπτικός Οδηγός συγγραφής Μαθησιακών Αποτελεσμάτων</w:t>
            </w:r>
          </w:p>
        </w:tc>
      </w:tr>
      <w:tr w:rsidR="005D4301" w:rsidRPr="00052EA2" w14:paraId="5256182F" w14:textId="77777777" w:rsidTr="005D4301">
        <w:tc>
          <w:tcPr>
            <w:tcW w:w="8359" w:type="dxa"/>
            <w:gridSpan w:val="2"/>
          </w:tcPr>
          <w:p w14:paraId="6C0EE1FD" w14:textId="77777777" w:rsidR="005D4301" w:rsidRPr="005D4301" w:rsidRDefault="005D4301" w:rsidP="005D4301">
            <w:pPr>
              <w:jc w:val="both"/>
              <w:rPr>
                <w:rFonts w:cs="Arial"/>
                <w:szCs w:val="20"/>
                <w:lang w:val="el-GR" w:eastAsia="el-GR"/>
              </w:rPr>
            </w:pPr>
          </w:p>
          <w:p w14:paraId="1200992E" w14:textId="77777777" w:rsidR="005D4301" w:rsidRPr="005D4301" w:rsidRDefault="005D4301" w:rsidP="005D4301">
            <w:pPr>
              <w:jc w:val="both"/>
              <w:rPr>
                <w:rFonts w:cs="Arial"/>
                <w:szCs w:val="20"/>
                <w:lang w:val="el-GR" w:eastAsia="el-GR"/>
              </w:rPr>
            </w:pPr>
            <w:r w:rsidRPr="005D4301">
              <w:rPr>
                <w:rFonts w:cs="Arial"/>
                <w:szCs w:val="20"/>
                <w:lang w:val="el-GR" w:eastAsia="el-GR"/>
              </w:rPr>
              <w:t>Η Χρηματοοικονομική Λογιστική είναι βασική γνώση για τους φοιτητές μας. Η επιστήμη αυτή περιστρέφεται γύρω από την απεικόνιση των οικονομικών συναλλαγών που συμβαίνουν στην οικονομική ζωή μίας επιχείρησης. Τα μαθήματα Αρχές Χρηματοοικονομικής Λογιστικής, Ελληνικά Λογιστικά Πρότυπα και  Λογιστική  Εταιριών  αποτελούν μία αδιάσπαστη συνέχεια και καλό είναι να αντιμετωπίζονται από τους σπουδαστές ως ένα ενιαίο σύνολο γνώσεων.</w:t>
            </w:r>
          </w:p>
          <w:p w14:paraId="3C012D56" w14:textId="77777777" w:rsidR="005D4301" w:rsidRPr="005D4301" w:rsidRDefault="005D4301" w:rsidP="005D4301">
            <w:pPr>
              <w:jc w:val="both"/>
              <w:rPr>
                <w:rFonts w:cs="Arial"/>
                <w:szCs w:val="20"/>
                <w:lang w:val="el-GR" w:eastAsia="el-GR"/>
              </w:rPr>
            </w:pPr>
          </w:p>
          <w:p w14:paraId="14351BDB" w14:textId="77777777" w:rsidR="005D4301" w:rsidRPr="005D4301" w:rsidRDefault="005D4301" w:rsidP="005D4301">
            <w:pPr>
              <w:jc w:val="both"/>
              <w:rPr>
                <w:rFonts w:cs="Arial"/>
                <w:szCs w:val="20"/>
                <w:lang w:val="el-GR" w:eastAsia="el-GR"/>
              </w:rPr>
            </w:pPr>
            <w:r w:rsidRPr="005D4301">
              <w:rPr>
                <w:rFonts w:cs="Arial"/>
                <w:szCs w:val="20"/>
                <w:lang w:val="el-GR" w:eastAsia="el-GR"/>
              </w:rPr>
              <w:t>Με την επιτυχή ολοκλήρωση του μαθήματος ο φοιτητής / τρια θα μπορεί να:</w:t>
            </w:r>
          </w:p>
          <w:p w14:paraId="547A4B57" w14:textId="77777777" w:rsidR="005D4301" w:rsidRPr="005D4301" w:rsidRDefault="005D4301" w:rsidP="005D4301">
            <w:pPr>
              <w:jc w:val="both"/>
              <w:rPr>
                <w:rFonts w:cs="Arial"/>
                <w:szCs w:val="20"/>
                <w:lang w:val="el-GR" w:eastAsia="el-GR"/>
              </w:rPr>
            </w:pPr>
          </w:p>
          <w:p w14:paraId="72A93DF1"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Καταρτίζει έναν ισολογισμό και μία κατάσταση αποτελεσμάτων χρήσεως.</w:t>
            </w:r>
          </w:p>
          <w:p w14:paraId="61BA319F" w14:textId="77777777" w:rsidR="005D4301" w:rsidRPr="005D4301" w:rsidRDefault="005D4301" w:rsidP="004178A5">
            <w:pPr>
              <w:numPr>
                <w:ilvl w:val="0"/>
                <w:numId w:val="8"/>
              </w:numPr>
              <w:jc w:val="both"/>
              <w:rPr>
                <w:rFonts w:cs="Arial"/>
                <w:szCs w:val="20"/>
                <w:lang w:val="el-GR" w:eastAsia="el-GR"/>
              </w:rPr>
            </w:pPr>
            <w:r w:rsidRPr="005D4301">
              <w:rPr>
                <w:iCs/>
                <w:szCs w:val="20"/>
                <w:lang w:val="el-GR" w:eastAsia="el-GR"/>
              </w:rPr>
              <w:t>Ενημερώνει, χρεώνει και πιστώνει τους λογαριασμούς της επιχείρησης ανάλογα με τις οικονομικές συναλλαγές της.</w:t>
            </w:r>
          </w:p>
          <w:p w14:paraId="3F0E9055" w14:textId="77777777" w:rsidR="005D4301" w:rsidRPr="00815A31" w:rsidRDefault="005D4301" w:rsidP="004178A5">
            <w:pPr>
              <w:numPr>
                <w:ilvl w:val="0"/>
                <w:numId w:val="8"/>
              </w:numPr>
              <w:jc w:val="both"/>
              <w:rPr>
                <w:rFonts w:cs="Arial"/>
                <w:szCs w:val="20"/>
                <w:lang w:eastAsia="el-GR"/>
              </w:rPr>
            </w:pPr>
            <w:r w:rsidRPr="00815A31">
              <w:rPr>
                <w:iCs/>
                <w:szCs w:val="20"/>
                <w:lang w:eastAsia="el-GR"/>
              </w:rPr>
              <w:t>Διορθώνει λογιστικά σφάλματα.</w:t>
            </w:r>
          </w:p>
          <w:p w14:paraId="2CC3D21D" w14:textId="77777777" w:rsidR="005D4301" w:rsidRPr="005D4301" w:rsidRDefault="005D4301" w:rsidP="004178A5">
            <w:pPr>
              <w:numPr>
                <w:ilvl w:val="0"/>
                <w:numId w:val="8"/>
              </w:numPr>
              <w:jc w:val="both"/>
              <w:rPr>
                <w:rFonts w:cs="Arial"/>
                <w:szCs w:val="20"/>
                <w:lang w:val="el-GR" w:eastAsia="el-GR"/>
              </w:rPr>
            </w:pPr>
            <w:r w:rsidRPr="005D4301">
              <w:rPr>
                <w:iCs/>
                <w:szCs w:val="20"/>
                <w:lang w:val="el-GR" w:eastAsia="el-GR"/>
              </w:rPr>
              <w:t>Διακρίνει τους λογαριασμούς ανάλογα με το περιεχόμενο και τη φύση τους.</w:t>
            </w:r>
          </w:p>
          <w:p w14:paraId="6F607614" w14:textId="77777777" w:rsidR="005D4301" w:rsidRPr="005D4301" w:rsidRDefault="005D4301" w:rsidP="004178A5">
            <w:pPr>
              <w:numPr>
                <w:ilvl w:val="0"/>
                <w:numId w:val="8"/>
              </w:numPr>
              <w:jc w:val="both"/>
              <w:rPr>
                <w:rFonts w:cs="Arial"/>
                <w:szCs w:val="20"/>
                <w:lang w:val="el-GR" w:eastAsia="el-GR"/>
              </w:rPr>
            </w:pPr>
            <w:r w:rsidRPr="005D4301">
              <w:rPr>
                <w:iCs/>
                <w:szCs w:val="20"/>
                <w:lang w:val="el-GR" w:eastAsia="el-GR"/>
              </w:rPr>
              <w:t>Επιλέγει από τους λογαριασμούς των Ελληνικών Λογιστικών Προτύπων αυτούς που χρειάζεται ώστε να απεικονίσει σωστά τις συναλλαγές μίας επιχείρησης.</w:t>
            </w:r>
          </w:p>
          <w:p w14:paraId="629ECB69" w14:textId="77777777" w:rsidR="005D4301" w:rsidRPr="005D4301" w:rsidRDefault="005D4301" w:rsidP="004178A5">
            <w:pPr>
              <w:numPr>
                <w:ilvl w:val="0"/>
                <w:numId w:val="8"/>
              </w:numPr>
              <w:jc w:val="both"/>
              <w:rPr>
                <w:rFonts w:cs="Arial"/>
                <w:szCs w:val="20"/>
                <w:lang w:val="el-GR" w:eastAsia="el-GR"/>
              </w:rPr>
            </w:pPr>
            <w:r w:rsidRPr="005D4301">
              <w:rPr>
                <w:iCs/>
                <w:szCs w:val="20"/>
                <w:lang w:val="el-GR" w:eastAsia="el-GR"/>
              </w:rPr>
              <w:lastRenderedPageBreak/>
              <w:t>Αποτιμά σωστά τα περιουσιακά στοιχεία μίας επιχείρησης (πάγια, συμμετοχές, χρεόγραφα, αποθέματα, απαιτήσεις, υποχρεώσεις, διαθέσιμα, λοιπά περιουσιακά στοιχεία).</w:t>
            </w:r>
          </w:p>
          <w:p w14:paraId="00EE5596" w14:textId="77777777" w:rsidR="005D4301" w:rsidRPr="005D4301" w:rsidRDefault="005D4301" w:rsidP="005D4301">
            <w:pPr>
              <w:jc w:val="both"/>
              <w:rPr>
                <w:rFonts w:cs="Arial"/>
                <w:sz w:val="16"/>
                <w:szCs w:val="16"/>
                <w:lang w:val="el-GR" w:eastAsia="el-GR"/>
              </w:rPr>
            </w:pPr>
            <w:r w:rsidRPr="005D4301">
              <w:rPr>
                <w:rFonts w:cs="Arial"/>
                <w:sz w:val="16"/>
                <w:szCs w:val="16"/>
                <w:lang w:val="el-GR" w:eastAsia="el-GR"/>
              </w:rPr>
              <w:t xml:space="preserve"> </w:t>
            </w:r>
          </w:p>
        </w:tc>
      </w:tr>
      <w:tr w:rsidR="005D4301" w:rsidRPr="00815A31" w14:paraId="0350519D" w14:textId="77777777" w:rsidTr="005D4301">
        <w:tblPrEx>
          <w:tblLook w:val="0000" w:firstRow="0" w:lastRow="0" w:firstColumn="0" w:lastColumn="0" w:noHBand="0" w:noVBand="0"/>
        </w:tblPrEx>
        <w:tc>
          <w:tcPr>
            <w:tcW w:w="8359" w:type="dxa"/>
            <w:gridSpan w:val="2"/>
            <w:tcBorders>
              <w:bottom w:val="nil"/>
            </w:tcBorders>
            <w:shd w:val="clear" w:color="auto" w:fill="DDD9C3"/>
          </w:tcPr>
          <w:p w14:paraId="4BEAA1DC" w14:textId="77777777" w:rsidR="005D4301" w:rsidRPr="00815A31" w:rsidRDefault="005D4301" w:rsidP="005D4301">
            <w:pPr>
              <w:rPr>
                <w:rFonts w:cs="Arial"/>
                <w:b/>
                <w:sz w:val="20"/>
                <w:szCs w:val="20"/>
                <w:lang w:eastAsia="el-GR"/>
              </w:rPr>
            </w:pPr>
            <w:r w:rsidRPr="00815A31">
              <w:rPr>
                <w:rFonts w:cs="Arial"/>
                <w:b/>
                <w:sz w:val="20"/>
                <w:szCs w:val="20"/>
                <w:lang w:eastAsia="el-GR"/>
              </w:rPr>
              <w:lastRenderedPageBreak/>
              <w:t>Γενικές Ικανότητες</w:t>
            </w:r>
          </w:p>
        </w:tc>
      </w:tr>
      <w:tr w:rsidR="005D4301" w:rsidRPr="00052EA2" w14:paraId="2AF912D4" w14:textId="77777777" w:rsidTr="005D4301">
        <w:tc>
          <w:tcPr>
            <w:tcW w:w="8359" w:type="dxa"/>
            <w:gridSpan w:val="2"/>
            <w:tcBorders>
              <w:top w:val="nil"/>
              <w:bottom w:val="nil"/>
            </w:tcBorders>
            <w:shd w:val="clear" w:color="auto" w:fill="DDD9C3"/>
          </w:tcPr>
          <w:p w14:paraId="3B579B99"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052EA2" w14:paraId="69190808" w14:textId="77777777" w:rsidTr="005D4301">
        <w:tblPrEx>
          <w:tblLook w:val="0000" w:firstRow="0" w:lastRow="0" w:firstColumn="0" w:lastColumn="0" w:noHBand="0" w:noVBand="0"/>
        </w:tblPrEx>
        <w:tc>
          <w:tcPr>
            <w:tcW w:w="4857" w:type="dxa"/>
            <w:tcBorders>
              <w:top w:val="nil"/>
              <w:bottom w:val="single" w:sz="4" w:space="0" w:color="auto"/>
              <w:right w:val="nil"/>
            </w:tcBorders>
            <w:shd w:val="clear" w:color="auto" w:fill="DDD9C3"/>
          </w:tcPr>
          <w:p w14:paraId="30541C1E"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25C7813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Προσαρμογή σε νέες καταστάσεις </w:t>
            </w:r>
          </w:p>
          <w:p w14:paraId="71B4FE6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Λήψη αποφάσεων </w:t>
            </w:r>
          </w:p>
          <w:p w14:paraId="4790DD6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Αυτόνομη εργασία </w:t>
            </w:r>
          </w:p>
          <w:p w14:paraId="1B8AC1EA"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Ομαδική εργασία </w:t>
            </w:r>
          </w:p>
          <w:p w14:paraId="353DED66"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διεθνές περιβάλλον </w:t>
            </w:r>
          </w:p>
          <w:p w14:paraId="23C92F2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διεπιστημονικό περιβάλλον </w:t>
            </w:r>
          </w:p>
          <w:p w14:paraId="7822E7D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Παράγωγή νέων ερευνητικών ιδεών </w:t>
            </w:r>
          </w:p>
        </w:tc>
        <w:tc>
          <w:tcPr>
            <w:tcW w:w="3502" w:type="dxa"/>
            <w:tcBorders>
              <w:top w:val="nil"/>
              <w:left w:val="nil"/>
              <w:bottom w:val="single" w:sz="4" w:space="0" w:color="auto"/>
            </w:tcBorders>
            <w:shd w:val="clear" w:color="auto" w:fill="DDD9C3"/>
          </w:tcPr>
          <w:p w14:paraId="6E255342"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Σχεδιασμός και διαχείριση έργων </w:t>
            </w:r>
          </w:p>
          <w:p w14:paraId="28F80CAE"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στη διαφορετικότητα και στην πολυπολιτισμικότητα </w:t>
            </w:r>
          </w:p>
          <w:p w14:paraId="4F0B32D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στο φυσικό περιβάλλον </w:t>
            </w:r>
          </w:p>
          <w:p w14:paraId="7BAB6FAC"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7AE81171"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Άσκηση κριτικής και αυτοκριτικής </w:t>
            </w:r>
          </w:p>
          <w:p w14:paraId="33F214E9" w14:textId="77777777" w:rsidR="005D4301" w:rsidRPr="005D4301" w:rsidRDefault="005D4301" w:rsidP="005D4301">
            <w:pPr>
              <w:rPr>
                <w:rFonts w:cs="Arial"/>
                <w:b/>
                <w:sz w:val="20"/>
                <w:szCs w:val="20"/>
                <w:lang w:val="el-GR" w:eastAsia="el-GR"/>
              </w:rPr>
            </w:pPr>
            <w:r w:rsidRPr="005D4301">
              <w:rPr>
                <w:rFonts w:cs="Arial"/>
                <w:i/>
                <w:sz w:val="16"/>
                <w:szCs w:val="16"/>
                <w:lang w:val="el-GR" w:eastAsia="el-GR"/>
              </w:rPr>
              <w:t>Προαγωγή της ελεύθερης, δημιουργικής και επαγωγικής σκέψης</w:t>
            </w:r>
          </w:p>
        </w:tc>
      </w:tr>
      <w:tr w:rsidR="005D4301" w:rsidRPr="00815A31" w14:paraId="44510833" w14:textId="77777777" w:rsidTr="005D4301">
        <w:tc>
          <w:tcPr>
            <w:tcW w:w="8359" w:type="dxa"/>
            <w:gridSpan w:val="2"/>
            <w:tcBorders>
              <w:bottom w:val="single" w:sz="4" w:space="0" w:color="auto"/>
            </w:tcBorders>
          </w:tcPr>
          <w:p w14:paraId="00560F80" w14:textId="77777777" w:rsidR="005D4301" w:rsidRPr="005D4301" w:rsidRDefault="005D4301" w:rsidP="005D4301">
            <w:pPr>
              <w:rPr>
                <w:rFonts w:cs="Arial"/>
                <w:sz w:val="20"/>
                <w:szCs w:val="20"/>
                <w:lang w:val="el-GR" w:eastAsia="el-GR"/>
              </w:rPr>
            </w:pPr>
          </w:p>
          <w:p w14:paraId="009D46E5" w14:textId="77777777" w:rsidR="005D4301" w:rsidRDefault="005D4301" w:rsidP="004178A5">
            <w:pPr>
              <w:pStyle w:val="a3"/>
              <w:widowControl w:val="0"/>
              <w:numPr>
                <w:ilvl w:val="0"/>
                <w:numId w:val="84"/>
              </w:numPr>
              <w:autoSpaceDE w:val="0"/>
              <w:autoSpaceDN w:val="0"/>
              <w:adjustRightInd w:val="0"/>
              <w:spacing w:after="0" w:line="240" w:lineRule="auto"/>
              <w:ind w:left="357" w:hanging="357"/>
              <w:jc w:val="both"/>
              <w:rPr>
                <w:sz w:val="24"/>
                <w:szCs w:val="20"/>
                <w:lang w:eastAsia="el-GR"/>
              </w:rPr>
            </w:pPr>
            <w:r w:rsidRPr="00F74E00">
              <w:rPr>
                <w:sz w:val="24"/>
                <w:szCs w:val="20"/>
                <w:lang w:eastAsia="el-GR"/>
              </w:rPr>
              <w:t>Λήψη αποφάσεων.</w:t>
            </w:r>
          </w:p>
          <w:p w14:paraId="2CB564CF" w14:textId="77777777" w:rsidR="005D4301" w:rsidRDefault="005D4301" w:rsidP="004178A5">
            <w:pPr>
              <w:pStyle w:val="a3"/>
              <w:widowControl w:val="0"/>
              <w:numPr>
                <w:ilvl w:val="0"/>
                <w:numId w:val="84"/>
              </w:numPr>
              <w:autoSpaceDE w:val="0"/>
              <w:autoSpaceDN w:val="0"/>
              <w:adjustRightInd w:val="0"/>
              <w:spacing w:after="0" w:line="240" w:lineRule="auto"/>
              <w:ind w:left="357" w:hanging="357"/>
              <w:jc w:val="both"/>
              <w:rPr>
                <w:sz w:val="24"/>
                <w:szCs w:val="20"/>
                <w:lang w:eastAsia="el-GR"/>
              </w:rPr>
            </w:pPr>
            <w:r w:rsidRPr="00F74E00">
              <w:rPr>
                <w:sz w:val="24"/>
                <w:szCs w:val="20"/>
                <w:lang w:eastAsia="el-GR"/>
              </w:rPr>
              <w:t>Αυτόνομη εργασία.</w:t>
            </w:r>
          </w:p>
          <w:p w14:paraId="45E92217" w14:textId="77777777" w:rsidR="005D4301" w:rsidRDefault="005D4301" w:rsidP="004178A5">
            <w:pPr>
              <w:pStyle w:val="a3"/>
              <w:widowControl w:val="0"/>
              <w:numPr>
                <w:ilvl w:val="0"/>
                <w:numId w:val="84"/>
              </w:numPr>
              <w:autoSpaceDE w:val="0"/>
              <w:autoSpaceDN w:val="0"/>
              <w:adjustRightInd w:val="0"/>
              <w:spacing w:after="0" w:line="240" w:lineRule="auto"/>
              <w:ind w:left="357" w:hanging="357"/>
              <w:jc w:val="both"/>
              <w:rPr>
                <w:sz w:val="24"/>
                <w:szCs w:val="20"/>
                <w:lang w:eastAsia="el-GR"/>
              </w:rPr>
            </w:pPr>
            <w:r w:rsidRPr="00F74E00">
              <w:rPr>
                <w:sz w:val="24"/>
                <w:szCs w:val="20"/>
                <w:lang w:eastAsia="el-GR"/>
              </w:rPr>
              <w:t>Προαγωγή της ελεύθερης, δημιουργικής και επαγωγικής σκέψης.</w:t>
            </w:r>
          </w:p>
          <w:p w14:paraId="1BCDB70E" w14:textId="77777777" w:rsidR="005D4301" w:rsidRDefault="005D4301" w:rsidP="004178A5">
            <w:pPr>
              <w:pStyle w:val="a3"/>
              <w:widowControl w:val="0"/>
              <w:numPr>
                <w:ilvl w:val="0"/>
                <w:numId w:val="84"/>
              </w:numPr>
              <w:autoSpaceDE w:val="0"/>
              <w:autoSpaceDN w:val="0"/>
              <w:adjustRightInd w:val="0"/>
              <w:spacing w:after="0" w:line="240" w:lineRule="auto"/>
              <w:ind w:left="357" w:hanging="357"/>
              <w:jc w:val="both"/>
              <w:rPr>
                <w:sz w:val="24"/>
                <w:szCs w:val="20"/>
                <w:lang w:eastAsia="el-GR"/>
              </w:rPr>
            </w:pPr>
            <w:r w:rsidRPr="00F74E00">
              <w:rPr>
                <w:sz w:val="24"/>
                <w:szCs w:val="20"/>
                <w:lang w:eastAsia="el-GR"/>
              </w:rPr>
              <w:t>Προσαρμογή σε νέες καταστάσεις.</w:t>
            </w:r>
          </w:p>
          <w:p w14:paraId="3DF460BD" w14:textId="77777777" w:rsidR="005D4301" w:rsidRPr="00F74E00" w:rsidRDefault="005D4301" w:rsidP="004178A5">
            <w:pPr>
              <w:pStyle w:val="a3"/>
              <w:widowControl w:val="0"/>
              <w:numPr>
                <w:ilvl w:val="0"/>
                <w:numId w:val="84"/>
              </w:numPr>
              <w:autoSpaceDE w:val="0"/>
              <w:autoSpaceDN w:val="0"/>
              <w:adjustRightInd w:val="0"/>
              <w:spacing w:after="0" w:line="240" w:lineRule="auto"/>
              <w:ind w:left="357" w:hanging="357"/>
              <w:jc w:val="both"/>
              <w:rPr>
                <w:sz w:val="24"/>
                <w:szCs w:val="20"/>
                <w:lang w:eastAsia="el-GR"/>
              </w:rPr>
            </w:pPr>
            <w:r w:rsidRPr="00F74E00">
              <w:rPr>
                <w:sz w:val="24"/>
                <w:szCs w:val="20"/>
                <w:lang w:eastAsia="el-GR"/>
              </w:rPr>
              <w:t>Σχεδιασμός και διαχείριση έργων.</w:t>
            </w:r>
          </w:p>
          <w:p w14:paraId="63300587" w14:textId="77777777" w:rsidR="005D4301" w:rsidRPr="00815A31" w:rsidRDefault="005D4301" w:rsidP="005D4301">
            <w:pPr>
              <w:widowControl w:val="0"/>
              <w:autoSpaceDE w:val="0"/>
              <w:autoSpaceDN w:val="0"/>
              <w:adjustRightInd w:val="0"/>
              <w:rPr>
                <w:rFonts w:cs="Arial"/>
                <w:sz w:val="16"/>
                <w:szCs w:val="16"/>
                <w:lang w:eastAsia="el-GR"/>
              </w:rPr>
            </w:pPr>
          </w:p>
        </w:tc>
      </w:tr>
    </w:tbl>
    <w:p w14:paraId="73B4658A" w14:textId="77777777" w:rsidR="005D4301" w:rsidRPr="00815A31" w:rsidRDefault="005D4301" w:rsidP="004178A5">
      <w:pPr>
        <w:widowControl w:val="0"/>
        <w:numPr>
          <w:ilvl w:val="0"/>
          <w:numId w:val="9"/>
        </w:numPr>
        <w:autoSpaceDE w:val="0"/>
        <w:autoSpaceDN w:val="0"/>
        <w:adjustRightInd w:val="0"/>
        <w:spacing w:line="276" w:lineRule="auto"/>
        <w:contextualSpacing/>
        <w:rPr>
          <w:rFonts w:cs="Arial"/>
          <w:b/>
          <w:lang w:eastAsia="el-GR"/>
        </w:rPr>
      </w:pPr>
      <w:r w:rsidRPr="00815A31">
        <w:rPr>
          <w:rFonts w:cs="Arial"/>
          <w:b/>
          <w:lang w:eastAsia="el-GR"/>
        </w:rPr>
        <w:t>ΠΕΡΙΕΧΟΜΕΝΟ ΜΑΘΗΜΑΤΟΣ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59"/>
      </w:tblGrid>
      <w:tr w:rsidR="005D4301" w:rsidRPr="00052EA2" w14:paraId="791A7436" w14:textId="77777777" w:rsidTr="005D4301">
        <w:tc>
          <w:tcPr>
            <w:tcW w:w="8359" w:type="dxa"/>
          </w:tcPr>
          <w:p w14:paraId="6AA8573E" w14:textId="77777777" w:rsidR="005D4301" w:rsidRPr="005D4301" w:rsidRDefault="005D4301" w:rsidP="005D4301">
            <w:pPr>
              <w:widowControl w:val="0"/>
              <w:autoSpaceDE w:val="0"/>
              <w:autoSpaceDN w:val="0"/>
              <w:adjustRightInd w:val="0"/>
              <w:jc w:val="both"/>
              <w:rPr>
                <w:bCs/>
                <w:iCs/>
                <w:szCs w:val="20"/>
                <w:lang w:val="el-GR"/>
              </w:rPr>
            </w:pPr>
            <w:r w:rsidRPr="005D4301">
              <w:rPr>
                <w:bCs/>
                <w:iCs/>
                <w:szCs w:val="20"/>
                <w:lang w:val="el-GR"/>
              </w:rPr>
              <w:t>Το μάθημα αναπτύσσεται σε 13 ενότητες:</w:t>
            </w:r>
          </w:p>
          <w:p w14:paraId="5727C5F4" w14:textId="77777777" w:rsidR="005D4301" w:rsidRPr="005D4301" w:rsidRDefault="005D4301" w:rsidP="005D4301">
            <w:pPr>
              <w:jc w:val="both"/>
              <w:rPr>
                <w:iCs/>
                <w:szCs w:val="20"/>
                <w:lang w:val="el-GR" w:eastAsia="el-GR"/>
              </w:rPr>
            </w:pPr>
          </w:p>
          <w:p w14:paraId="2BE21914" w14:textId="77777777" w:rsidR="005D4301" w:rsidRDefault="005D4301" w:rsidP="004178A5">
            <w:pPr>
              <w:pStyle w:val="a3"/>
              <w:numPr>
                <w:ilvl w:val="0"/>
                <w:numId w:val="85"/>
              </w:numPr>
              <w:spacing w:after="0" w:line="240" w:lineRule="auto"/>
              <w:ind w:left="357" w:hanging="357"/>
              <w:jc w:val="both"/>
              <w:rPr>
                <w:iCs/>
                <w:sz w:val="24"/>
                <w:szCs w:val="20"/>
                <w:lang w:eastAsia="el-GR"/>
              </w:rPr>
            </w:pPr>
            <w:r w:rsidRPr="00F74E00">
              <w:rPr>
                <w:iCs/>
                <w:sz w:val="24"/>
                <w:szCs w:val="20"/>
                <w:lang w:eastAsia="el-GR"/>
              </w:rPr>
              <w:t>Εισαγωγή στη Λογιστική.</w:t>
            </w:r>
          </w:p>
          <w:p w14:paraId="1BE8DC46" w14:textId="77777777" w:rsidR="005D4301" w:rsidRDefault="005D4301" w:rsidP="004178A5">
            <w:pPr>
              <w:pStyle w:val="a3"/>
              <w:numPr>
                <w:ilvl w:val="0"/>
                <w:numId w:val="85"/>
              </w:numPr>
              <w:spacing w:after="0" w:line="240" w:lineRule="auto"/>
              <w:ind w:left="357" w:hanging="357"/>
              <w:jc w:val="both"/>
              <w:rPr>
                <w:iCs/>
                <w:sz w:val="24"/>
                <w:szCs w:val="20"/>
                <w:lang w:eastAsia="el-GR"/>
              </w:rPr>
            </w:pPr>
            <w:r w:rsidRPr="00F74E00">
              <w:rPr>
                <w:iCs/>
                <w:sz w:val="24"/>
                <w:szCs w:val="20"/>
                <w:lang w:eastAsia="el-GR"/>
              </w:rPr>
              <w:t>Περιουσία – απογραφή- ισολογισμός.</w:t>
            </w:r>
          </w:p>
          <w:p w14:paraId="4F573242" w14:textId="77777777" w:rsidR="005D4301" w:rsidRDefault="005D4301" w:rsidP="004178A5">
            <w:pPr>
              <w:pStyle w:val="a3"/>
              <w:numPr>
                <w:ilvl w:val="0"/>
                <w:numId w:val="85"/>
              </w:numPr>
              <w:spacing w:after="0" w:line="240" w:lineRule="auto"/>
              <w:ind w:left="357" w:hanging="357"/>
              <w:jc w:val="both"/>
              <w:rPr>
                <w:iCs/>
                <w:sz w:val="24"/>
                <w:szCs w:val="20"/>
                <w:lang w:eastAsia="el-GR"/>
              </w:rPr>
            </w:pPr>
            <w:r w:rsidRPr="00F74E00">
              <w:rPr>
                <w:iCs/>
                <w:sz w:val="24"/>
                <w:szCs w:val="20"/>
                <w:lang w:eastAsia="el-GR"/>
              </w:rPr>
              <w:t>Οι μεταβολές των περιουσιακών στοιχείων και η παρακολούθησή τους με διαδοχικούς ισολογισμούς.</w:t>
            </w:r>
          </w:p>
          <w:p w14:paraId="5F2FFD18" w14:textId="77777777" w:rsidR="005D4301" w:rsidRDefault="005D4301" w:rsidP="004178A5">
            <w:pPr>
              <w:pStyle w:val="a3"/>
              <w:numPr>
                <w:ilvl w:val="0"/>
                <w:numId w:val="85"/>
              </w:numPr>
              <w:spacing w:after="0" w:line="240" w:lineRule="auto"/>
              <w:ind w:left="357" w:hanging="357"/>
              <w:jc w:val="both"/>
              <w:rPr>
                <w:iCs/>
                <w:sz w:val="24"/>
                <w:szCs w:val="20"/>
                <w:lang w:eastAsia="el-GR"/>
              </w:rPr>
            </w:pPr>
            <w:r w:rsidRPr="00F74E00">
              <w:rPr>
                <w:iCs/>
                <w:sz w:val="24"/>
                <w:szCs w:val="20"/>
                <w:lang w:eastAsia="el-GR"/>
              </w:rPr>
              <w:t>Οι λογαριασμοί (έννοια, σημασία, άνοιγμα, λειτουργία, εξίσωση, κλείσιμο).</w:t>
            </w:r>
          </w:p>
          <w:p w14:paraId="4F0D69DE" w14:textId="77777777" w:rsidR="005D4301" w:rsidRDefault="005D4301" w:rsidP="004178A5">
            <w:pPr>
              <w:pStyle w:val="a3"/>
              <w:numPr>
                <w:ilvl w:val="0"/>
                <w:numId w:val="85"/>
              </w:numPr>
              <w:spacing w:after="0" w:line="240" w:lineRule="auto"/>
              <w:ind w:left="357" w:hanging="357"/>
              <w:jc w:val="both"/>
              <w:rPr>
                <w:iCs/>
                <w:sz w:val="24"/>
                <w:szCs w:val="20"/>
                <w:lang w:eastAsia="el-GR"/>
              </w:rPr>
            </w:pPr>
            <w:r w:rsidRPr="00F74E00">
              <w:rPr>
                <w:iCs/>
                <w:sz w:val="24"/>
                <w:szCs w:val="20"/>
                <w:lang w:eastAsia="el-GR"/>
              </w:rPr>
              <w:t>Τα λογιστικά στοιχεία και βιβλία.</w:t>
            </w:r>
          </w:p>
          <w:p w14:paraId="50A355EB" w14:textId="77777777" w:rsidR="005D4301" w:rsidRDefault="005D4301" w:rsidP="004178A5">
            <w:pPr>
              <w:pStyle w:val="a3"/>
              <w:numPr>
                <w:ilvl w:val="0"/>
                <w:numId w:val="85"/>
              </w:numPr>
              <w:spacing w:after="0" w:line="240" w:lineRule="auto"/>
              <w:ind w:left="357" w:hanging="357"/>
              <w:jc w:val="both"/>
              <w:rPr>
                <w:iCs/>
                <w:sz w:val="24"/>
                <w:szCs w:val="20"/>
                <w:lang w:eastAsia="el-GR"/>
              </w:rPr>
            </w:pPr>
            <w:r w:rsidRPr="00F74E00">
              <w:rPr>
                <w:iCs/>
                <w:sz w:val="24"/>
                <w:szCs w:val="20"/>
                <w:lang w:eastAsia="el-GR"/>
              </w:rPr>
              <w:t>Τα λογιστικά σφάλματα και η διόρθωσή τους.</w:t>
            </w:r>
          </w:p>
          <w:p w14:paraId="25240445" w14:textId="77777777" w:rsidR="005D4301" w:rsidRDefault="005D4301" w:rsidP="004178A5">
            <w:pPr>
              <w:pStyle w:val="a3"/>
              <w:numPr>
                <w:ilvl w:val="0"/>
                <w:numId w:val="85"/>
              </w:numPr>
              <w:spacing w:after="0" w:line="240" w:lineRule="auto"/>
              <w:ind w:left="357" w:hanging="357"/>
              <w:jc w:val="both"/>
              <w:rPr>
                <w:iCs/>
                <w:sz w:val="24"/>
                <w:szCs w:val="20"/>
                <w:lang w:eastAsia="el-GR"/>
              </w:rPr>
            </w:pPr>
            <w:r w:rsidRPr="00F74E00">
              <w:rPr>
                <w:iCs/>
                <w:sz w:val="24"/>
                <w:szCs w:val="20"/>
                <w:lang w:eastAsia="el-GR"/>
              </w:rPr>
              <w:t xml:space="preserve">Διάκριση των λογαριασμών ανάλογα με τη φύση και το περιεχόμενό τους. </w:t>
            </w:r>
          </w:p>
          <w:p w14:paraId="71C4941E" w14:textId="77777777" w:rsidR="005D4301" w:rsidRDefault="005D4301" w:rsidP="004178A5">
            <w:pPr>
              <w:pStyle w:val="a3"/>
              <w:numPr>
                <w:ilvl w:val="0"/>
                <w:numId w:val="85"/>
              </w:numPr>
              <w:spacing w:after="0" w:line="240" w:lineRule="auto"/>
              <w:ind w:left="357" w:hanging="357"/>
              <w:jc w:val="both"/>
              <w:rPr>
                <w:iCs/>
                <w:sz w:val="24"/>
                <w:szCs w:val="20"/>
                <w:lang w:eastAsia="el-GR"/>
              </w:rPr>
            </w:pPr>
            <w:r w:rsidRPr="00F74E00">
              <w:rPr>
                <w:iCs/>
                <w:sz w:val="24"/>
                <w:szCs w:val="20"/>
                <w:lang w:eastAsia="el-GR"/>
              </w:rPr>
              <w:t>Έννοια και λειτουργία των λογαριασμών του Ενιαί</w:t>
            </w:r>
            <w:r>
              <w:rPr>
                <w:iCs/>
                <w:sz w:val="24"/>
                <w:szCs w:val="20"/>
                <w:lang w:eastAsia="el-GR"/>
              </w:rPr>
              <w:t>ου Γενικού Λογιστικού Σχεδίου.</w:t>
            </w:r>
          </w:p>
          <w:p w14:paraId="1D7346ED" w14:textId="77777777" w:rsidR="005D4301" w:rsidRDefault="005D4301" w:rsidP="004178A5">
            <w:pPr>
              <w:pStyle w:val="a3"/>
              <w:numPr>
                <w:ilvl w:val="0"/>
                <w:numId w:val="85"/>
              </w:numPr>
              <w:spacing w:after="0" w:line="240" w:lineRule="auto"/>
              <w:ind w:left="357" w:hanging="357"/>
              <w:jc w:val="both"/>
              <w:rPr>
                <w:iCs/>
                <w:sz w:val="24"/>
                <w:szCs w:val="20"/>
                <w:lang w:eastAsia="el-GR"/>
              </w:rPr>
            </w:pPr>
            <w:r>
              <w:rPr>
                <w:iCs/>
                <w:sz w:val="24"/>
                <w:szCs w:val="20"/>
                <w:lang w:eastAsia="el-GR"/>
              </w:rPr>
              <w:t>Ανάλυση των στοιχείων του ενεργητικού (πάγια – αποθέματα – διαθέσιμα)</w:t>
            </w:r>
            <w:r w:rsidRPr="00F74E00">
              <w:rPr>
                <w:iCs/>
                <w:sz w:val="24"/>
                <w:szCs w:val="20"/>
                <w:lang w:eastAsia="el-GR"/>
              </w:rPr>
              <w:t>.</w:t>
            </w:r>
          </w:p>
          <w:p w14:paraId="6A74A7AB" w14:textId="77777777" w:rsidR="005D4301" w:rsidRDefault="005D4301" w:rsidP="004178A5">
            <w:pPr>
              <w:pStyle w:val="a3"/>
              <w:numPr>
                <w:ilvl w:val="0"/>
                <w:numId w:val="85"/>
              </w:numPr>
              <w:spacing w:after="0" w:line="240" w:lineRule="auto"/>
              <w:ind w:left="357" w:hanging="357"/>
              <w:jc w:val="both"/>
              <w:rPr>
                <w:iCs/>
                <w:sz w:val="24"/>
                <w:szCs w:val="20"/>
                <w:lang w:eastAsia="el-GR"/>
              </w:rPr>
            </w:pPr>
            <w:r>
              <w:rPr>
                <w:iCs/>
                <w:sz w:val="24"/>
                <w:szCs w:val="20"/>
                <w:lang w:eastAsia="el-GR"/>
              </w:rPr>
              <w:t>Ανάλυση των στοιχείων του παθητικού (ίδια κεφάλαια – μακροπρόθεσμες και βραχυπρόθεσμες υποχρεώσεις).</w:t>
            </w:r>
          </w:p>
          <w:p w14:paraId="18514675" w14:textId="77777777" w:rsidR="005D4301" w:rsidRDefault="005D4301" w:rsidP="004178A5">
            <w:pPr>
              <w:pStyle w:val="a3"/>
              <w:numPr>
                <w:ilvl w:val="0"/>
                <w:numId w:val="85"/>
              </w:numPr>
              <w:spacing w:after="0" w:line="240" w:lineRule="auto"/>
              <w:ind w:left="357" w:hanging="357"/>
              <w:jc w:val="both"/>
              <w:rPr>
                <w:iCs/>
                <w:sz w:val="24"/>
                <w:szCs w:val="20"/>
                <w:lang w:eastAsia="el-GR"/>
              </w:rPr>
            </w:pPr>
            <w:r>
              <w:rPr>
                <w:iCs/>
                <w:sz w:val="24"/>
                <w:szCs w:val="20"/>
                <w:lang w:eastAsia="el-GR"/>
              </w:rPr>
              <w:t>Ανάλυση των εσόδων/κερδών και εξόδων/ζημιών.</w:t>
            </w:r>
          </w:p>
          <w:p w14:paraId="0108A93C" w14:textId="77777777" w:rsidR="005D4301" w:rsidRDefault="005D4301" w:rsidP="004178A5">
            <w:pPr>
              <w:pStyle w:val="a3"/>
              <w:numPr>
                <w:ilvl w:val="0"/>
                <w:numId w:val="85"/>
              </w:numPr>
              <w:spacing w:after="0" w:line="240" w:lineRule="auto"/>
              <w:ind w:left="357" w:hanging="357"/>
              <w:jc w:val="both"/>
              <w:rPr>
                <w:iCs/>
                <w:sz w:val="24"/>
                <w:szCs w:val="20"/>
                <w:lang w:eastAsia="el-GR"/>
              </w:rPr>
            </w:pPr>
            <w:r>
              <w:rPr>
                <w:iCs/>
                <w:sz w:val="24"/>
                <w:szCs w:val="20"/>
                <w:lang w:eastAsia="el-GR"/>
              </w:rPr>
              <w:t>Κατάρτιση του ισολογισμού και της κατάστασης αποτελεσμάτων χρήσης.</w:t>
            </w:r>
          </w:p>
          <w:p w14:paraId="44511526" w14:textId="77777777" w:rsidR="005D4301" w:rsidRDefault="005D4301" w:rsidP="004178A5">
            <w:pPr>
              <w:pStyle w:val="a3"/>
              <w:numPr>
                <w:ilvl w:val="0"/>
                <w:numId w:val="85"/>
              </w:numPr>
              <w:spacing w:after="0" w:line="240" w:lineRule="auto"/>
              <w:ind w:left="357" w:hanging="357"/>
              <w:jc w:val="both"/>
              <w:rPr>
                <w:iCs/>
                <w:sz w:val="24"/>
                <w:szCs w:val="20"/>
                <w:lang w:eastAsia="el-GR"/>
              </w:rPr>
            </w:pPr>
            <w:r>
              <w:rPr>
                <w:iCs/>
                <w:sz w:val="24"/>
                <w:szCs w:val="20"/>
                <w:lang w:eastAsia="el-GR"/>
              </w:rPr>
              <w:t>Κατάσταση ταμειακών ροών και συνοπτική παρουσίαση της χρηματοοικονομικής ανάλυσης των λογιστικών καταστάσεων.</w:t>
            </w:r>
          </w:p>
          <w:p w14:paraId="75A52F0A" w14:textId="77777777" w:rsidR="005D4301" w:rsidRPr="005D4301" w:rsidRDefault="005D4301" w:rsidP="005D4301">
            <w:pPr>
              <w:jc w:val="both"/>
              <w:rPr>
                <w:iCs/>
                <w:szCs w:val="20"/>
                <w:lang w:val="el-GR" w:eastAsia="el-GR"/>
              </w:rPr>
            </w:pPr>
          </w:p>
          <w:p w14:paraId="5D0A8EF0" w14:textId="77777777" w:rsidR="005D4301" w:rsidRPr="005D4301" w:rsidRDefault="005D4301" w:rsidP="005D4301">
            <w:pPr>
              <w:rPr>
                <w:rFonts w:cs="Arial"/>
                <w:sz w:val="20"/>
                <w:szCs w:val="20"/>
                <w:lang w:val="el-GR" w:eastAsia="el-GR"/>
              </w:rPr>
            </w:pPr>
            <w:r w:rsidRPr="005D4301">
              <w:rPr>
                <w:rFonts w:cs="Arial"/>
                <w:szCs w:val="20"/>
                <w:lang w:val="el-GR"/>
              </w:rPr>
              <w:t>Η αρίθμηση αναφέρεται στην αντίστοιχη εβδομάδα του μαθήματος.</w:t>
            </w:r>
          </w:p>
        </w:tc>
      </w:tr>
    </w:tbl>
    <w:p w14:paraId="06E93275" w14:textId="77777777" w:rsidR="005D4301" w:rsidRPr="00815A31" w:rsidRDefault="005D4301" w:rsidP="004178A5">
      <w:pPr>
        <w:widowControl w:val="0"/>
        <w:numPr>
          <w:ilvl w:val="0"/>
          <w:numId w:val="9"/>
        </w:numPr>
        <w:autoSpaceDE w:val="0"/>
        <w:autoSpaceDN w:val="0"/>
        <w:adjustRightInd w:val="0"/>
        <w:spacing w:line="276" w:lineRule="auto"/>
        <w:contextualSpacing/>
        <w:rPr>
          <w:rFonts w:cs="Arial"/>
          <w:b/>
          <w:lang w:eastAsia="el-GR"/>
        </w:rPr>
      </w:pPr>
      <w:r w:rsidRPr="00815A31">
        <w:rPr>
          <w:rFonts w:cs="Arial"/>
          <w:b/>
          <w:lang w:eastAsia="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815A31" w14:paraId="15D72124" w14:textId="77777777" w:rsidTr="005D4301">
        <w:tc>
          <w:tcPr>
            <w:tcW w:w="3306" w:type="dxa"/>
            <w:shd w:val="clear" w:color="auto" w:fill="DDD9C3"/>
          </w:tcPr>
          <w:p w14:paraId="3B416947"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ΤΡΟΠΟΣ ΠΑΡΑΔΟΣΗΣ</w:t>
            </w:r>
            <w:r w:rsidRPr="005D4301">
              <w:rPr>
                <w:rFonts w:cs="Arial"/>
                <w:b/>
                <w:sz w:val="20"/>
                <w:szCs w:val="20"/>
                <w:lang w:val="el-GR" w:eastAsia="el-GR"/>
              </w:rPr>
              <w:br/>
            </w:r>
            <w:r w:rsidRPr="005D4301">
              <w:rPr>
                <w:rFonts w:cs="Arial"/>
                <w:i/>
                <w:sz w:val="16"/>
                <w:szCs w:val="16"/>
                <w:lang w:val="el-GR" w:eastAsia="el-GR"/>
              </w:rPr>
              <w:t>Πρόσωπο με πρόσωπο, Εξ αποστάσεως εκπαίδευση κ.λπ.</w:t>
            </w:r>
          </w:p>
        </w:tc>
        <w:tc>
          <w:tcPr>
            <w:tcW w:w="5166" w:type="dxa"/>
          </w:tcPr>
          <w:p w14:paraId="57709A2A" w14:textId="77777777" w:rsidR="005D4301" w:rsidRPr="00815A31" w:rsidRDefault="005D4301" w:rsidP="005D4301">
            <w:pPr>
              <w:rPr>
                <w:iCs/>
                <w:szCs w:val="20"/>
                <w:lang w:eastAsia="el-GR"/>
              </w:rPr>
            </w:pPr>
            <w:r w:rsidRPr="00815A31">
              <w:rPr>
                <w:rFonts w:ascii="Alexandria" w:hAnsi="Alexandria"/>
                <w:iCs/>
                <w:szCs w:val="20"/>
                <w:lang w:eastAsia="el-GR"/>
              </w:rPr>
              <w:t>Πρόσωπο με πρόσωπο.</w:t>
            </w:r>
          </w:p>
        </w:tc>
      </w:tr>
      <w:tr w:rsidR="005D4301" w:rsidRPr="00052EA2" w14:paraId="6A3E2280" w14:textId="77777777" w:rsidTr="005D4301">
        <w:tc>
          <w:tcPr>
            <w:tcW w:w="3306" w:type="dxa"/>
            <w:shd w:val="clear" w:color="auto" w:fill="DDD9C3"/>
          </w:tcPr>
          <w:p w14:paraId="791F1A6C"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ΧΡΗΣΗ ΤΕΧΝΟΛΟΓΙΩΝ ΠΛΗΡΟΦΟΡΙΑΣ ΚΑΙ ΕΠΙΚΟΙΝΩΝΙΩΝ</w:t>
            </w:r>
            <w:r w:rsidRPr="005D4301">
              <w:rPr>
                <w:rFonts w:cs="Arial"/>
                <w:b/>
                <w:sz w:val="20"/>
                <w:szCs w:val="20"/>
                <w:lang w:val="el-GR" w:eastAsia="el-GR"/>
              </w:rPr>
              <w:br/>
            </w:r>
            <w:r w:rsidRPr="005D4301">
              <w:rPr>
                <w:rFonts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94591DA"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Χρήση σύγχρονων μεθόδων ΤΠΕ και υποστήριξη διδασκαλίας με ηλεκτρονικά μέσα.</w:t>
            </w:r>
          </w:p>
          <w:p w14:paraId="3CF93256"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 xml:space="preserve">Υποστήριξη Μαθησιακής διαδικασίας μέσω της ηλεκτρονικής πλατφόρμας </w:t>
            </w:r>
            <w:r w:rsidRPr="00815A31">
              <w:rPr>
                <w:rFonts w:ascii="Alexandria" w:hAnsi="Alexandria"/>
                <w:iCs/>
                <w:szCs w:val="20"/>
                <w:lang w:eastAsia="el-GR"/>
              </w:rPr>
              <w:t>e</w:t>
            </w:r>
            <w:r w:rsidRPr="005D4301">
              <w:rPr>
                <w:rFonts w:ascii="Alexandria" w:hAnsi="Alexandria"/>
                <w:iCs/>
                <w:szCs w:val="20"/>
                <w:lang w:val="el-GR" w:eastAsia="el-GR"/>
              </w:rPr>
              <w:t>-</w:t>
            </w:r>
            <w:r w:rsidRPr="00815A31">
              <w:rPr>
                <w:rFonts w:ascii="Alexandria" w:hAnsi="Alexandria"/>
                <w:iCs/>
                <w:szCs w:val="20"/>
                <w:lang w:eastAsia="el-GR"/>
              </w:rPr>
              <w:t>class</w:t>
            </w:r>
            <w:r w:rsidRPr="005D4301">
              <w:rPr>
                <w:rFonts w:ascii="Alexandria" w:hAnsi="Alexandria"/>
                <w:iCs/>
                <w:szCs w:val="20"/>
                <w:lang w:val="el-GR" w:eastAsia="el-GR"/>
              </w:rPr>
              <w:t>.</w:t>
            </w:r>
          </w:p>
          <w:p w14:paraId="3F0CD46D" w14:textId="77777777" w:rsidR="005D4301" w:rsidRPr="005D4301" w:rsidRDefault="005D4301" w:rsidP="005D4301">
            <w:pPr>
              <w:jc w:val="both"/>
              <w:rPr>
                <w:rFonts w:cs="Arial"/>
                <w:b/>
                <w:sz w:val="20"/>
                <w:szCs w:val="20"/>
                <w:lang w:val="el-GR" w:eastAsia="el-GR"/>
              </w:rPr>
            </w:pPr>
            <w:r w:rsidRPr="005D4301">
              <w:rPr>
                <w:rFonts w:ascii="Alexandria" w:hAnsi="Alexandria"/>
                <w:iCs/>
                <w:szCs w:val="20"/>
                <w:lang w:val="el-GR" w:eastAsia="el-GR"/>
              </w:rPr>
              <w:lastRenderedPageBreak/>
              <w:t xml:space="preserve">Χρήση πλατφόρμας </w:t>
            </w:r>
            <w:r w:rsidRPr="00815A31">
              <w:rPr>
                <w:rFonts w:ascii="Alexandria" w:hAnsi="Alexandria"/>
                <w:iCs/>
                <w:szCs w:val="20"/>
                <w:lang w:eastAsia="el-GR"/>
              </w:rPr>
              <w:t>e</w:t>
            </w:r>
            <w:r w:rsidRPr="005D4301">
              <w:rPr>
                <w:rFonts w:ascii="Alexandria" w:hAnsi="Alexandria"/>
                <w:iCs/>
                <w:szCs w:val="20"/>
                <w:lang w:val="el-GR" w:eastAsia="el-GR"/>
              </w:rPr>
              <w:t>-</w:t>
            </w:r>
            <w:r w:rsidRPr="00815A31">
              <w:rPr>
                <w:rFonts w:ascii="Alexandria" w:hAnsi="Alexandria"/>
                <w:iCs/>
                <w:szCs w:val="20"/>
                <w:lang w:eastAsia="el-GR"/>
              </w:rPr>
              <w:t>class</w:t>
            </w:r>
            <w:r w:rsidRPr="005D4301">
              <w:rPr>
                <w:rFonts w:ascii="Alexandria" w:hAnsi="Alexandria"/>
                <w:iCs/>
                <w:szCs w:val="20"/>
                <w:lang w:val="el-GR" w:eastAsia="el-GR"/>
              </w:rPr>
              <w:t xml:space="preserve">, </w:t>
            </w:r>
            <w:r w:rsidRPr="00815A31">
              <w:rPr>
                <w:rFonts w:ascii="Alexandria" w:hAnsi="Alexandria"/>
                <w:iCs/>
                <w:szCs w:val="20"/>
                <w:lang w:eastAsia="el-GR"/>
              </w:rPr>
              <w:t>e</w:t>
            </w:r>
            <w:r w:rsidRPr="005D4301">
              <w:rPr>
                <w:rFonts w:ascii="Alexandria" w:hAnsi="Alexandria"/>
                <w:iCs/>
                <w:szCs w:val="20"/>
                <w:lang w:val="el-GR" w:eastAsia="el-GR"/>
              </w:rPr>
              <w:t>-</w:t>
            </w:r>
            <w:r w:rsidRPr="00815A31">
              <w:rPr>
                <w:rFonts w:ascii="Alexandria" w:hAnsi="Alexandria"/>
                <w:iCs/>
                <w:szCs w:val="20"/>
                <w:lang w:eastAsia="el-GR"/>
              </w:rPr>
              <w:t>mail</w:t>
            </w:r>
            <w:r w:rsidRPr="005D4301">
              <w:rPr>
                <w:rFonts w:ascii="Alexandria" w:hAnsi="Alexandria"/>
                <w:iCs/>
                <w:szCs w:val="20"/>
                <w:lang w:val="el-GR" w:eastAsia="el-GR"/>
              </w:rPr>
              <w:t xml:space="preserve"> και </w:t>
            </w:r>
            <w:r w:rsidRPr="00815A31">
              <w:rPr>
                <w:rFonts w:ascii="Alexandria" w:hAnsi="Alexandria"/>
                <w:iCs/>
                <w:szCs w:val="20"/>
                <w:lang w:eastAsia="el-GR"/>
              </w:rPr>
              <w:t>social</w:t>
            </w:r>
            <w:r w:rsidRPr="005D4301">
              <w:rPr>
                <w:rFonts w:ascii="Alexandria" w:hAnsi="Alexandria"/>
                <w:iCs/>
                <w:szCs w:val="20"/>
                <w:lang w:val="el-GR" w:eastAsia="el-GR"/>
              </w:rPr>
              <w:t xml:space="preserve"> </w:t>
            </w:r>
            <w:r w:rsidRPr="00815A31">
              <w:rPr>
                <w:rFonts w:ascii="Alexandria" w:hAnsi="Alexandria"/>
                <w:iCs/>
                <w:szCs w:val="20"/>
                <w:lang w:eastAsia="el-GR"/>
              </w:rPr>
              <w:t>media</w:t>
            </w:r>
            <w:r w:rsidRPr="005D4301">
              <w:rPr>
                <w:rFonts w:ascii="Alexandria" w:hAnsi="Alexandria"/>
                <w:iCs/>
                <w:szCs w:val="20"/>
                <w:lang w:val="el-GR" w:eastAsia="el-GR"/>
              </w:rPr>
              <w:t xml:space="preserve"> στην επικοινωνία με τους φοιτητές.</w:t>
            </w:r>
          </w:p>
        </w:tc>
      </w:tr>
      <w:tr w:rsidR="005D4301" w:rsidRPr="00815A31" w14:paraId="2C0A237B" w14:textId="77777777" w:rsidTr="005D4301">
        <w:tc>
          <w:tcPr>
            <w:tcW w:w="3306" w:type="dxa"/>
            <w:shd w:val="clear" w:color="auto" w:fill="DDD9C3"/>
          </w:tcPr>
          <w:p w14:paraId="6CBE7E96"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lastRenderedPageBreak/>
              <w:t>ΟΡΓΑΝΩΣΗ ΔΙΔΑΣΚΑΛΙΑΣ</w:t>
            </w:r>
          </w:p>
          <w:p w14:paraId="630B2485"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Περιγράφονται αναλυτικά ο τρόπος και μέθοδοι διδασκαλίας.</w:t>
            </w:r>
          </w:p>
          <w:p w14:paraId="3D84EF0A"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15A31">
              <w:rPr>
                <w:rFonts w:cs="Arial"/>
                <w:i/>
                <w:sz w:val="16"/>
                <w:szCs w:val="16"/>
                <w:lang w:eastAsia="el-GR"/>
              </w:rPr>
              <w:t>project</w:t>
            </w:r>
            <w:r w:rsidRPr="005D4301">
              <w:rPr>
                <w:rFonts w:cs="Arial"/>
                <w:i/>
                <w:sz w:val="16"/>
                <w:szCs w:val="16"/>
                <w:lang w:val="el-GR" w:eastAsia="el-GR"/>
              </w:rPr>
              <w:t>), Συγγραφή εργασίας / εργασιών, Καλλιτεχνική δημιουργία, κ.λπ.</w:t>
            </w:r>
          </w:p>
          <w:p w14:paraId="2FD31B9D" w14:textId="77777777" w:rsidR="005D4301" w:rsidRPr="005D4301" w:rsidRDefault="005D4301" w:rsidP="005D4301">
            <w:pPr>
              <w:jc w:val="both"/>
              <w:rPr>
                <w:rFonts w:cs="Arial"/>
                <w:i/>
                <w:sz w:val="16"/>
                <w:szCs w:val="16"/>
                <w:lang w:val="el-GR" w:eastAsia="el-GR"/>
              </w:rPr>
            </w:pPr>
          </w:p>
          <w:p w14:paraId="50D72CBA"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15A31">
              <w:rPr>
                <w:rFonts w:cs="Arial"/>
                <w:i/>
                <w:sz w:val="16"/>
                <w:szCs w:val="16"/>
                <w:lang w:eastAsia="el-GR"/>
              </w:rPr>
              <w:t>standards</w:t>
            </w:r>
            <w:r w:rsidRPr="005D4301">
              <w:rPr>
                <w:rFonts w:cs="Arial"/>
                <w:i/>
                <w:sz w:val="16"/>
                <w:szCs w:val="16"/>
                <w:lang w:val="el-GR" w:eastAsia="el-GR"/>
              </w:rPr>
              <w:t xml:space="preserve"> του </w:t>
            </w:r>
            <w:r w:rsidRPr="00815A31">
              <w:rPr>
                <w:rFonts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815A31" w14:paraId="72E30275" w14:textId="77777777" w:rsidTr="005D4301">
              <w:tc>
                <w:tcPr>
                  <w:tcW w:w="2467" w:type="dxa"/>
                  <w:shd w:val="clear" w:color="auto" w:fill="DDD9C3"/>
                  <w:vAlign w:val="center"/>
                </w:tcPr>
                <w:p w14:paraId="69DBBB7A" w14:textId="77777777" w:rsidR="005D4301" w:rsidRPr="00291C61" w:rsidRDefault="005D4301" w:rsidP="005D4301">
                  <w:pPr>
                    <w:jc w:val="center"/>
                    <w:rPr>
                      <w:rFonts w:cs="Arial"/>
                      <w:b/>
                      <w:i/>
                      <w:lang w:eastAsia="el-GR"/>
                    </w:rPr>
                  </w:pPr>
                  <w:r w:rsidRPr="00291C61">
                    <w:rPr>
                      <w:rFonts w:cs="Arial"/>
                      <w:b/>
                      <w:i/>
                      <w:lang w:eastAsia="el-GR"/>
                    </w:rPr>
                    <w:t>Δραστηριότητα</w:t>
                  </w:r>
                </w:p>
              </w:tc>
              <w:tc>
                <w:tcPr>
                  <w:tcW w:w="2468" w:type="dxa"/>
                  <w:shd w:val="clear" w:color="auto" w:fill="DDD9C3"/>
                  <w:vAlign w:val="center"/>
                </w:tcPr>
                <w:p w14:paraId="2DB42458" w14:textId="77777777" w:rsidR="005D4301" w:rsidRPr="00291C61" w:rsidRDefault="005D4301" w:rsidP="005D4301">
                  <w:pPr>
                    <w:jc w:val="center"/>
                    <w:rPr>
                      <w:rFonts w:cs="Arial"/>
                      <w:b/>
                      <w:i/>
                      <w:lang w:eastAsia="el-GR"/>
                    </w:rPr>
                  </w:pPr>
                  <w:r w:rsidRPr="00291C61">
                    <w:rPr>
                      <w:rFonts w:cs="Arial"/>
                      <w:b/>
                      <w:i/>
                      <w:lang w:eastAsia="el-GR"/>
                    </w:rPr>
                    <w:t>Φόρτος Εργασίας Εξαμήνου</w:t>
                  </w:r>
                </w:p>
              </w:tc>
            </w:tr>
            <w:tr w:rsidR="005D4301" w:rsidRPr="00815A31" w14:paraId="15B80E82" w14:textId="77777777" w:rsidTr="005D4301">
              <w:tc>
                <w:tcPr>
                  <w:tcW w:w="2467" w:type="dxa"/>
                  <w:shd w:val="clear" w:color="auto" w:fill="auto"/>
                </w:tcPr>
                <w:p w14:paraId="09E22F14" w14:textId="77777777" w:rsidR="005D4301" w:rsidRPr="00291C61" w:rsidRDefault="005D4301" w:rsidP="005D4301">
                  <w:pPr>
                    <w:rPr>
                      <w:rFonts w:cs="Arial"/>
                      <w:lang w:eastAsia="el-GR"/>
                    </w:rPr>
                  </w:pPr>
                  <w:r w:rsidRPr="00291C61">
                    <w:rPr>
                      <w:rFonts w:cs="Arial"/>
                      <w:lang w:eastAsia="el-GR"/>
                    </w:rPr>
                    <w:t>Διαλέξεις.</w:t>
                  </w:r>
                </w:p>
              </w:tc>
              <w:tc>
                <w:tcPr>
                  <w:tcW w:w="2468" w:type="dxa"/>
                  <w:shd w:val="clear" w:color="auto" w:fill="auto"/>
                </w:tcPr>
                <w:p w14:paraId="4534CD62" w14:textId="77777777" w:rsidR="005D4301" w:rsidRPr="00291C61" w:rsidRDefault="005D4301" w:rsidP="005D4301">
                  <w:pPr>
                    <w:jc w:val="center"/>
                    <w:rPr>
                      <w:rFonts w:cs="Arial"/>
                      <w:lang w:eastAsia="el-GR"/>
                    </w:rPr>
                  </w:pPr>
                  <w:r w:rsidRPr="00291C61">
                    <w:rPr>
                      <w:rFonts w:cs="Arial"/>
                      <w:lang w:eastAsia="el-GR"/>
                    </w:rPr>
                    <w:t>39</w:t>
                  </w:r>
                </w:p>
              </w:tc>
            </w:tr>
            <w:tr w:rsidR="005D4301" w:rsidRPr="00815A31" w14:paraId="66CF0073" w14:textId="77777777" w:rsidTr="005D4301">
              <w:tc>
                <w:tcPr>
                  <w:tcW w:w="2467" w:type="dxa"/>
                  <w:shd w:val="clear" w:color="auto" w:fill="auto"/>
                </w:tcPr>
                <w:p w14:paraId="511145E7" w14:textId="77777777" w:rsidR="005D4301" w:rsidRPr="005D4301" w:rsidRDefault="005D4301" w:rsidP="005D4301">
                  <w:pPr>
                    <w:rPr>
                      <w:rFonts w:cs="Arial"/>
                      <w:i/>
                      <w:sz w:val="16"/>
                      <w:szCs w:val="16"/>
                      <w:lang w:val="el-GR" w:eastAsia="el-GR"/>
                    </w:rPr>
                  </w:pPr>
                  <w:r w:rsidRPr="005D4301">
                    <w:rPr>
                      <w:rFonts w:cs="Arial"/>
                      <w:lang w:val="el-GR" w:eastAsia="el-GR"/>
                    </w:rPr>
                    <w:t>Ασκήσεις Πράξης που εστιάζουν στην εφαρμογή της λογιστικής εταιρειών στις σύγχρονες επιχειρήσεις.</w:t>
                  </w:r>
                </w:p>
              </w:tc>
              <w:tc>
                <w:tcPr>
                  <w:tcW w:w="2468" w:type="dxa"/>
                  <w:shd w:val="clear" w:color="auto" w:fill="auto"/>
                </w:tcPr>
                <w:p w14:paraId="1EB37CFF" w14:textId="77777777" w:rsidR="005D4301" w:rsidRPr="00291C61" w:rsidRDefault="005D4301" w:rsidP="005D4301">
                  <w:pPr>
                    <w:jc w:val="center"/>
                    <w:rPr>
                      <w:rFonts w:cs="Arial"/>
                      <w:lang w:eastAsia="el-GR"/>
                    </w:rPr>
                  </w:pPr>
                  <w:r w:rsidRPr="00291C61">
                    <w:rPr>
                      <w:rFonts w:cs="Arial"/>
                      <w:lang w:eastAsia="el-GR"/>
                    </w:rPr>
                    <w:t>41</w:t>
                  </w:r>
                </w:p>
              </w:tc>
            </w:tr>
            <w:tr w:rsidR="005D4301" w:rsidRPr="00815A31" w14:paraId="0588EE27" w14:textId="77777777" w:rsidTr="005D4301">
              <w:tc>
                <w:tcPr>
                  <w:tcW w:w="2467" w:type="dxa"/>
                  <w:shd w:val="clear" w:color="auto" w:fill="auto"/>
                </w:tcPr>
                <w:p w14:paraId="2E51365D" w14:textId="77777777" w:rsidR="005D4301" w:rsidRPr="005D4301" w:rsidRDefault="005D4301" w:rsidP="005D4301">
                  <w:pPr>
                    <w:rPr>
                      <w:rFonts w:cs="Arial"/>
                      <w:i/>
                      <w:sz w:val="16"/>
                      <w:szCs w:val="16"/>
                      <w:lang w:val="el-GR" w:eastAsia="el-GR"/>
                    </w:rPr>
                  </w:pPr>
                  <w:r w:rsidRPr="005D4301">
                    <w:rPr>
                      <w:rFonts w:cs="Arial"/>
                      <w:lang w:val="el-GR" w:eastAsia="el-GR"/>
                    </w:rPr>
                    <w:t>Μικρές ατομικές εργασίες εξάσκησης πάνω στη λογιστική.</w:t>
                  </w:r>
                </w:p>
              </w:tc>
              <w:tc>
                <w:tcPr>
                  <w:tcW w:w="2468" w:type="dxa"/>
                  <w:shd w:val="clear" w:color="auto" w:fill="auto"/>
                </w:tcPr>
                <w:p w14:paraId="7C9F478D" w14:textId="77777777" w:rsidR="005D4301" w:rsidRPr="00291C61" w:rsidRDefault="005D4301" w:rsidP="005D4301">
                  <w:pPr>
                    <w:jc w:val="center"/>
                    <w:rPr>
                      <w:rFonts w:cs="Arial"/>
                      <w:lang w:eastAsia="el-GR"/>
                    </w:rPr>
                  </w:pPr>
                  <w:r w:rsidRPr="00291C61">
                    <w:rPr>
                      <w:rFonts w:cs="Arial"/>
                      <w:lang w:eastAsia="el-GR"/>
                    </w:rPr>
                    <w:t>35</w:t>
                  </w:r>
                </w:p>
              </w:tc>
            </w:tr>
            <w:tr w:rsidR="005D4301" w:rsidRPr="00815A31" w14:paraId="0CCE0A54" w14:textId="77777777" w:rsidTr="005D4301">
              <w:tc>
                <w:tcPr>
                  <w:tcW w:w="2467" w:type="dxa"/>
                  <w:shd w:val="clear" w:color="auto" w:fill="auto"/>
                </w:tcPr>
                <w:p w14:paraId="71250071" w14:textId="77777777" w:rsidR="005D4301" w:rsidRPr="00291C61" w:rsidRDefault="005D4301" w:rsidP="005D4301">
                  <w:pPr>
                    <w:rPr>
                      <w:rFonts w:cs="Arial"/>
                      <w:lang w:eastAsia="el-GR"/>
                    </w:rPr>
                  </w:pPr>
                  <w:r w:rsidRPr="00291C61">
                    <w:rPr>
                      <w:rFonts w:cs="Arial"/>
                      <w:lang w:eastAsia="el-GR"/>
                    </w:rPr>
                    <w:t>Αυτόνομη μελέτη.</w:t>
                  </w:r>
                </w:p>
              </w:tc>
              <w:tc>
                <w:tcPr>
                  <w:tcW w:w="2468" w:type="dxa"/>
                  <w:shd w:val="clear" w:color="auto" w:fill="auto"/>
                </w:tcPr>
                <w:p w14:paraId="338EEAAF" w14:textId="77777777" w:rsidR="005D4301" w:rsidRPr="00291C61" w:rsidRDefault="005D4301" w:rsidP="005D4301">
                  <w:pPr>
                    <w:jc w:val="center"/>
                    <w:rPr>
                      <w:rFonts w:cs="Arial"/>
                      <w:lang w:eastAsia="el-GR"/>
                    </w:rPr>
                  </w:pPr>
                  <w:r w:rsidRPr="00291C61">
                    <w:rPr>
                      <w:rFonts w:cs="Arial"/>
                      <w:lang w:eastAsia="el-GR"/>
                    </w:rPr>
                    <w:t>35</w:t>
                  </w:r>
                </w:p>
              </w:tc>
            </w:tr>
            <w:tr w:rsidR="005D4301" w:rsidRPr="00815A31" w14:paraId="4D2E18A9" w14:textId="77777777" w:rsidTr="005D4301">
              <w:tc>
                <w:tcPr>
                  <w:tcW w:w="2467" w:type="dxa"/>
                  <w:shd w:val="clear" w:color="auto" w:fill="auto"/>
                </w:tcPr>
                <w:p w14:paraId="576EE852" w14:textId="77777777" w:rsidR="005D4301" w:rsidRPr="00291C61" w:rsidRDefault="005D4301" w:rsidP="005D4301">
                  <w:pPr>
                    <w:rPr>
                      <w:iCs/>
                      <w:lang w:eastAsia="el-GR"/>
                    </w:rPr>
                  </w:pPr>
                </w:p>
              </w:tc>
              <w:tc>
                <w:tcPr>
                  <w:tcW w:w="2468" w:type="dxa"/>
                  <w:shd w:val="clear" w:color="auto" w:fill="auto"/>
                </w:tcPr>
                <w:p w14:paraId="54D36748" w14:textId="77777777" w:rsidR="005D4301" w:rsidRPr="00291C61" w:rsidRDefault="005D4301" w:rsidP="005D4301">
                  <w:pPr>
                    <w:jc w:val="center"/>
                    <w:rPr>
                      <w:rFonts w:cs="Arial"/>
                      <w:lang w:eastAsia="el-GR"/>
                    </w:rPr>
                  </w:pPr>
                </w:p>
              </w:tc>
            </w:tr>
            <w:tr w:rsidR="005D4301" w:rsidRPr="00815A31" w14:paraId="49696C39" w14:textId="77777777" w:rsidTr="005D4301">
              <w:tc>
                <w:tcPr>
                  <w:tcW w:w="2467" w:type="dxa"/>
                  <w:shd w:val="clear" w:color="auto" w:fill="auto"/>
                </w:tcPr>
                <w:p w14:paraId="7C74ED9F" w14:textId="77777777" w:rsidR="005D4301" w:rsidRPr="005D4301" w:rsidRDefault="005D4301" w:rsidP="005D4301">
                  <w:pPr>
                    <w:rPr>
                      <w:rFonts w:cs="Arial"/>
                      <w:b/>
                      <w:i/>
                      <w:lang w:val="el-GR" w:eastAsia="el-GR"/>
                    </w:rPr>
                  </w:pPr>
                  <w:r w:rsidRPr="005D4301">
                    <w:rPr>
                      <w:rFonts w:cs="Arial"/>
                      <w:b/>
                      <w:i/>
                      <w:lang w:val="el-GR" w:eastAsia="el-GR"/>
                    </w:rPr>
                    <w:t xml:space="preserve">Σύνολο Μαθήματος </w:t>
                  </w:r>
                </w:p>
                <w:p w14:paraId="2CCCF1FC" w14:textId="77777777" w:rsidR="005D4301" w:rsidRPr="005D4301" w:rsidRDefault="005D4301" w:rsidP="005D4301">
                  <w:pPr>
                    <w:rPr>
                      <w:iCs/>
                      <w:lang w:val="el-GR" w:eastAsia="el-GR"/>
                    </w:rPr>
                  </w:pPr>
                  <w:r w:rsidRPr="005D4301">
                    <w:rPr>
                      <w:rFonts w:cs="Arial"/>
                      <w:b/>
                      <w:i/>
                      <w:lang w:val="el-GR" w:eastAsia="el-GR"/>
                    </w:rPr>
                    <w:t>(25 ώρες φόρτου εργασίας ανά πιστωτική μονάδα).</w:t>
                  </w:r>
                </w:p>
              </w:tc>
              <w:tc>
                <w:tcPr>
                  <w:tcW w:w="2468" w:type="dxa"/>
                  <w:shd w:val="clear" w:color="auto" w:fill="auto"/>
                  <w:vAlign w:val="center"/>
                </w:tcPr>
                <w:p w14:paraId="4D6C28E3" w14:textId="77777777" w:rsidR="005D4301" w:rsidRPr="00291C61" w:rsidRDefault="005D4301" w:rsidP="005D4301">
                  <w:pPr>
                    <w:jc w:val="center"/>
                    <w:rPr>
                      <w:rFonts w:cs="Arial"/>
                      <w:b/>
                      <w:i/>
                      <w:lang w:eastAsia="el-GR"/>
                    </w:rPr>
                  </w:pPr>
                  <w:r w:rsidRPr="00291C61">
                    <w:rPr>
                      <w:rFonts w:cs="Arial"/>
                      <w:b/>
                      <w:i/>
                      <w:lang w:eastAsia="el-GR"/>
                    </w:rPr>
                    <w:t>150</w:t>
                  </w:r>
                </w:p>
              </w:tc>
            </w:tr>
          </w:tbl>
          <w:p w14:paraId="6C69A5CA" w14:textId="77777777" w:rsidR="005D4301" w:rsidRPr="00815A31" w:rsidRDefault="005D4301" w:rsidP="005D4301">
            <w:pPr>
              <w:rPr>
                <w:rFonts w:ascii="Tahoma" w:hAnsi="Tahoma" w:cs="Tahoma"/>
                <w:szCs w:val="20"/>
                <w:lang w:eastAsia="el-GR"/>
              </w:rPr>
            </w:pPr>
          </w:p>
        </w:tc>
      </w:tr>
      <w:tr w:rsidR="005D4301" w:rsidRPr="00052EA2" w14:paraId="4AE1CD3F" w14:textId="77777777" w:rsidTr="005D4301">
        <w:tc>
          <w:tcPr>
            <w:tcW w:w="3306" w:type="dxa"/>
          </w:tcPr>
          <w:p w14:paraId="1BFFEB25"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ΑΞΙΟΛΟΓΗΣΗ ΦΟΙΤΗΤΩΝ </w:t>
            </w:r>
          </w:p>
          <w:p w14:paraId="43ECAC87"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Περιγραφή της διαδικασίας αξιολόγησης</w:t>
            </w:r>
          </w:p>
          <w:p w14:paraId="69A398D2" w14:textId="77777777" w:rsidR="005D4301" w:rsidRPr="005D4301" w:rsidRDefault="005D4301" w:rsidP="005D4301">
            <w:pPr>
              <w:jc w:val="both"/>
              <w:rPr>
                <w:rFonts w:cs="Arial"/>
                <w:i/>
                <w:sz w:val="16"/>
                <w:szCs w:val="16"/>
                <w:lang w:val="el-GR" w:eastAsia="el-GR"/>
              </w:rPr>
            </w:pPr>
          </w:p>
          <w:p w14:paraId="442AB211"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4FE00BB" w14:textId="77777777" w:rsidR="005D4301" w:rsidRPr="005D4301" w:rsidRDefault="005D4301" w:rsidP="005D4301">
            <w:pPr>
              <w:jc w:val="both"/>
              <w:rPr>
                <w:rFonts w:cs="Arial"/>
                <w:i/>
                <w:sz w:val="16"/>
                <w:szCs w:val="16"/>
                <w:lang w:val="el-GR" w:eastAsia="el-GR"/>
              </w:rPr>
            </w:pPr>
          </w:p>
          <w:p w14:paraId="0F6ED583"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A01B252" w14:textId="77777777" w:rsidR="005D4301" w:rsidRPr="005D4301" w:rsidRDefault="005D4301" w:rsidP="005D4301">
            <w:pPr>
              <w:rPr>
                <w:rFonts w:ascii="Alexandria" w:hAnsi="Alexandria"/>
                <w:iCs/>
                <w:szCs w:val="20"/>
                <w:lang w:val="el-GR" w:eastAsia="el-GR"/>
              </w:rPr>
            </w:pPr>
          </w:p>
          <w:p w14:paraId="1E22C251"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 Γραπτή τελική εξέταση (70-100%) που περιλαμβάνει:</w:t>
            </w:r>
          </w:p>
          <w:p w14:paraId="36855EB0"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358E67CB"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Θέματα κριτικής σκέψης</w:t>
            </w:r>
          </w:p>
          <w:p w14:paraId="3330B921"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Ασκήσεις.</w:t>
            </w:r>
          </w:p>
          <w:p w14:paraId="6F3AED6B" w14:textId="77777777" w:rsidR="005D4301" w:rsidRPr="005D4301" w:rsidRDefault="005D4301" w:rsidP="005D4301">
            <w:pPr>
              <w:ind w:left="267" w:hanging="267"/>
              <w:rPr>
                <w:rFonts w:ascii="Alexandria" w:hAnsi="Alexandria"/>
                <w:iCs/>
                <w:szCs w:val="20"/>
                <w:lang w:val="el-GR" w:eastAsia="el-GR"/>
              </w:rPr>
            </w:pPr>
          </w:p>
          <w:p w14:paraId="42B3182F" w14:textId="77777777" w:rsidR="005D4301" w:rsidRPr="005D4301" w:rsidRDefault="005D4301" w:rsidP="005D4301">
            <w:pPr>
              <w:ind w:left="267" w:hanging="267"/>
              <w:rPr>
                <w:rFonts w:ascii="Alexandria" w:hAnsi="Alexandria"/>
                <w:iCs/>
                <w:szCs w:val="20"/>
                <w:lang w:val="el-GR" w:eastAsia="el-GR"/>
              </w:rPr>
            </w:pPr>
            <w:r w:rsidRPr="00815A31">
              <w:rPr>
                <w:rFonts w:ascii="Alexandria" w:hAnsi="Alexandria"/>
                <w:iCs/>
                <w:szCs w:val="20"/>
                <w:lang w:eastAsia="el-GR"/>
              </w:rPr>
              <w:t>II</w:t>
            </w:r>
            <w:r w:rsidRPr="005D4301">
              <w:rPr>
                <w:rFonts w:ascii="Alexandria" w:hAnsi="Alexandria"/>
                <w:iCs/>
                <w:szCs w:val="20"/>
                <w:lang w:val="el-GR" w:eastAsia="el-GR"/>
              </w:rPr>
              <w:t>. Προαιρετική Εργασία (0-30%), σε θεματολογία συναφή με το γνωστικό αντικείμενο του μαθήματος</w:t>
            </w:r>
          </w:p>
          <w:p w14:paraId="6BB395B8" w14:textId="77777777" w:rsidR="005D4301" w:rsidRPr="005D4301" w:rsidRDefault="005D4301" w:rsidP="005D4301">
            <w:pPr>
              <w:ind w:left="267" w:hanging="267"/>
              <w:rPr>
                <w:rFonts w:ascii="Alexandria" w:hAnsi="Alexandria"/>
                <w:iCs/>
                <w:szCs w:val="20"/>
                <w:lang w:val="el-GR" w:eastAsia="el-GR"/>
              </w:rPr>
            </w:pPr>
          </w:p>
          <w:p w14:paraId="63839B18" w14:textId="77777777" w:rsidR="005D4301" w:rsidRPr="005D4301" w:rsidRDefault="005D4301" w:rsidP="005D4301">
            <w:pPr>
              <w:rPr>
                <w:rFonts w:cs="Arial"/>
                <w:szCs w:val="20"/>
                <w:lang w:val="el-GR" w:eastAsia="el-GR"/>
              </w:rPr>
            </w:pPr>
          </w:p>
        </w:tc>
      </w:tr>
    </w:tbl>
    <w:p w14:paraId="538BC872" w14:textId="77777777" w:rsidR="005D4301" w:rsidRPr="00815A31" w:rsidRDefault="005D4301" w:rsidP="004178A5">
      <w:pPr>
        <w:widowControl w:val="0"/>
        <w:numPr>
          <w:ilvl w:val="0"/>
          <w:numId w:val="9"/>
        </w:numPr>
        <w:autoSpaceDE w:val="0"/>
        <w:autoSpaceDN w:val="0"/>
        <w:adjustRightInd w:val="0"/>
        <w:spacing w:line="276" w:lineRule="auto"/>
        <w:contextualSpacing/>
        <w:rPr>
          <w:rFonts w:cs="Arial"/>
          <w:b/>
          <w:lang w:eastAsia="el-GR"/>
        </w:rPr>
      </w:pPr>
      <w:r w:rsidRPr="00815A31">
        <w:rPr>
          <w:rFonts w:cs="Arial"/>
          <w:b/>
          <w:lang w:eastAsia="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815A31" w14:paraId="720EFEC2" w14:textId="77777777" w:rsidTr="005D4301">
        <w:tc>
          <w:tcPr>
            <w:tcW w:w="8472" w:type="dxa"/>
          </w:tcPr>
          <w:p w14:paraId="3495A018" w14:textId="77777777" w:rsidR="005D4301" w:rsidRPr="00815A31" w:rsidRDefault="005D4301" w:rsidP="005D4301">
            <w:pPr>
              <w:jc w:val="both"/>
              <w:rPr>
                <w:rFonts w:cs="Arial"/>
                <w:szCs w:val="20"/>
                <w:lang w:eastAsia="el-GR"/>
              </w:rPr>
            </w:pPr>
            <w:r w:rsidRPr="00815A31">
              <w:rPr>
                <w:rFonts w:cs="Arial"/>
                <w:szCs w:val="20"/>
                <w:lang w:eastAsia="el-GR"/>
              </w:rPr>
              <w:t>Προτεινόμενη βιβλιογραφία:</w:t>
            </w:r>
          </w:p>
          <w:p w14:paraId="6B2B9B06" w14:textId="77777777" w:rsidR="005D4301" w:rsidRPr="00815A31" w:rsidRDefault="005D4301" w:rsidP="005D4301">
            <w:pPr>
              <w:jc w:val="both"/>
              <w:rPr>
                <w:rFonts w:cs="Arial"/>
                <w:szCs w:val="20"/>
                <w:lang w:eastAsia="el-GR"/>
              </w:rPr>
            </w:pPr>
          </w:p>
          <w:p w14:paraId="02E71B03" w14:textId="77777777" w:rsidR="005D4301" w:rsidRDefault="005D4301" w:rsidP="004178A5">
            <w:pPr>
              <w:pStyle w:val="a3"/>
              <w:numPr>
                <w:ilvl w:val="0"/>
                <w:numId w:val="82"/>
              </w:numPr>
              <w:spacing w:after="0" w:line="240" w:lineRule="auto"/>
              <w:ind w:left="357" w:hanging="357"/>
              <w:jc w:val="both"/>
              <w:rPr>
                <w:rFonts w:cs="Arial"/>
                <w:sz w:val="24"/>
                <w:szCs w:val="20"/>
                <w:lang w:eastAsia="el-GR"/>
              </w:rPr>
            </w:pPr>
            <w:r>
              <w:rPr>
                <w:rFonts w:cs="Arial"/>
                <w:sz w:val="24"/>
                <w:szCs w:val="20"/>
                <w:lang w:eastAsia="el-GR"/>
              </w:rPr>
              <w:t>Γεωργόπουλος Ν. Αντώνιος (2016</w:t>
            </w:r>
            <w:r w:rsidRPr="009B4572">
              <w:rPr>
                <w:rFonts w:cs="Arial"/>
                <w:sz w:val="24"/>
                <w:szCs w:val="20"/>
                <w:lang w:eastAsia="el-GR"/>
              </w:rPr>
              <w:t xml:space="preserve">), </w:t>
            </w:r>
            <w:r>
              <w:rPr>
                <w:rFonts w:cs="Arial"/>
                <w:sz w:val="24"/>
                <w:szCs w:val="20"/>
                <w:lang w:eastAsia="el-GR"/>
              </w:rPr>
              <w:t xml:space="preserve">Σύγχρονη </w:t>
            </w:r>
            <w:r w:rsidRPr="009B4572">
              <w:rPr>
                <w:rFonts w:cs="Arial"/>
                <w:sz w:val="24"/>
                <w:szCs w:val="20"/>
                <w:lang w:eastAsia="el-GR"/>
              </w:rPr>
              <w:t>Χρηματοοικονομική Λογιστική, 1</w:t>
            </w:r>
            <w:r w:rsidRPr="009B4572">
              <w:rPr>
                <w:rFonts w:cs="Arial"/>
                <w:sz w:val="24"/>
                <w:szCs w:val="20"/>
                <w:vertAlign w:val="superscript"/>
                <w:lang w:eastAsia="el-GR"/>
              </w:rPr>
              <w:t>η</w:t>
            </w:r>
            <w:r>
              <w:rPr>
                <w:rFonts w:cs="Arial"/>
                <w:sz w:val="24"/>
                <w:szCs w:val="20"/>
                <w:lang w:eastAsia="el-GR"/>
              </w:rPr>
              <w:t xml:space="preserve"> έκδοση, Αθήνα</w:t>
            </w:r>
            <w:r w:rsidRPr="009B4572">
              <w:rPr>
                <w:rFonts w:cs="Arial"/>
                <w:sz w:val="24"/>
                <w:szCs w:val="20"/>
                <w:lang w:eastAsia="el-GR"/>
              </w:rPr>
              <w:t xml:space="preserve">: </w:t>
            </w:r>
            <w:r>
              <w:rPr>
                <w:rFonts w:cs="Arial"/>
                <w:sz w:val="24"/>
                <w:szCs w:val="20"/>
                <w:lang w:eastAsia="el-GR"/>
              </w:rPr>
              <w:t>Εκδόσεις Ε. Μπένου</w:t>
            </w:r>
            <w:r w:rsidRPr="009B4572">
              <w:rPr>
                <w:rFonts w:cs="Arial"/>
                <w:sz w:val="24"/>
                <w:szCs w:val="20"/>
                <w:lang w:eastAsia="el-GR"/>
              </w:rPr>
              <w:t xml:space="preserve">. </w:t>
            </w:r>
          </w:p>
          <w:p w14:paraId="7703EFDE" w14:textId="77777777" w:rsidR="005D4301" w:rsidRPr="009B4572" w:rsidRDefault="005D4301" w:rsidP="004178A5">
            <w:pPr>
              <w:pStyle w:val="a3"/>
              <w:numPr>
                <w:ilvl w:val="0"/>
                <w:numId w:val="82"/>
              </w:numPr>
              <w:spacing w:after="0" w:line="240" w:lineRule="auto"/>
              <w:ind w:left="357" w:hanging="357"/>
              <w:jc w:val="both"/>
              <w:rPr>
                <w:rFonts w:cs="Arial"/>
                <w:sz w:val="24"/>
                <w:szCs w:val="20"/>
                <w:lang w:eastAsia="el-GR"/>
              </w:rPr>
            </w:pPr>
            <w:r w:rsidRPr="009B4572">
              <w:rPr>
                <w:rFonts w:cs="Arial"/>
                <w:sz w:val="24"/>
                <w:szCs w:val="20"/>
                <w:lang w:val="en-US" w:eastAsia="el-GR"/>
              </w:rPr>
              <w:t>Atrill</w:t>
            </w:r>
            <w:r w:rsidRPr="009B4572">
              <w:rPr>
                <w:rFonts w:cs="Arial"/>
                <w:sz w:val="24"/>
                <w:szCs w:val="20"/>
                <w:lang w:eastAsia="el-GR"/>
              </w:rPr>
              <w:t xml:space="preserve">, </w:t>
            </w:r>
            <w:r w:rsidRPr="009B4572">
              <w:rPr>
                <w:rFonts w:cs="Arial"/>
                <w:sz w:val="24"/>
                <w:szCs w:val="20"/>
                <w:lang w:val="en-US" w:eastAsia="el-GR"/>
              </w:rPr>
              <w:t>Peter</w:t>
            </w:r>
            <w:r w:rsidRPr="009B4572">
              <w:rPr>
                <w:rFonts w:cs="Arial"/>
                <w:sz w:val="24"/>
                <w:szCs w:val="20"/>
                <w:lang w:eastAsia="el-GR"/>
              </w:rPr>
              <w:t xml:space="preserve">, </w:t>
            </w:r>
            <w:r w:rsidRPr="009B4572">
              <w:rPr>
                <w:rFonts w:cs="Arial"/>
                <w:sz w:val="24"/>
                <w:szCs w:val="20"/>
                <w:lang w:val="en-US" w:eastAsia="el-GR"/>
              </w:rPr>
              <w:t>McLaney</w:t>
            </w:r>
            <w:r w:rsidRPr="009B4572">
              <w:rPr>
                <w:rFonts w:cs="Arial"/>
                <w:sz w:val="24"/>
                <w:szCs w:val="20"/>
                <w:lang w:eastAsia="el-GR"/>
              </w:rPr>
              <w:t xml:space="preserve"> </w:t>
            </w:r>
            <w:r w:rsidRPr="009B4572">
              <w:rPr>
                <w:rFonts w:cs="Arial"/>
                <w:sz w:val="24"/>
                <w:szCs w:val="20"/>
                <w:lang w:val="en-US" w:eastAsia="el-GR"/>
              </w:rPr>
              <w:t>Eddie</w:t>
            </w:r>
            <w:r w:rsidRPr="009B4572">
              <w:rPr>
                <w:rFonts w:cs="Arial"/>
                <w:sz w:val="24"/>
                <w:szCs w:val="20"/>
                <w:lang w:eastAsia="el-GR"/>
              </w:rPr>
              <w:t xml:space="preserve"> (2013), </w:t>
            </w:r>
            <w:r w:rsidRPr="009B4572">
              <w:rPr>
                <w:rFonts w:cs="Arial"/>
                <w:sz w:val="24"/>
                <w:szCs w:val="20"/>
                <w:lang w:val="en-US" w:eastAsia="el-GR"/>
              </w:rPr>
              <w:t>X</w:t>
            </w:r>
            <w:r w:rsidRPr="009B4572">
              <w:rPr>
                <w:rFonts w:cs="Arial"/>
                <w:sz w:val="24"/>
                <w:szCs w:val="20"/>
                <w:lang w:eastAsia="el-GR"/>
              </w:rPr>
              <w:t xml:space="preserve">ρηματοοικονομική Λογιστική για τη λήψη αποφάσεων, μετάφραση </w:t>
            </w:r>
            <w:r>
              <w:rPr>
                <w:rFonts w:cs="Arial"/>
                <w:sz w:val="24"/>
                <w:szCs w:val="20"/>
                <w:lang w:eastAsia="el-GR"/>
              </w:rPr>
              <w:t>Σοκοδήμος Ανδρέας</w:t>
            </w:r>
            <w:r w:rsidRPr="009B4572">
              <w:rPr>
                <w:rFonts w:cs="Arial"/>
                <w:sz w:val="24"/>
                <w:szCs w:val="20"/>
                <w:lang w:eastAsia="el-GR"/>
              </w:rPr>
              <w:t>,</w:t>
            </w:r>
            <w:r>
              <w:rPr>
                <w:rFonts w:cs="Arial"/>
                <w:sz w:val="24"/>
                <w:szCs w:val="20"/>
                <w:lang w:eastAsia="el-GR"/>
              </w:rPr>
              <w:t xml:space="preserve"> 3</w:t>
            </w:r>
            <w:r w:rsidRPr="009B4572">
              <w:rPr>
                <w:rFonts w:cs="Arial"/>
                <w:sz w:val="24"/>
                <w:szCs w:val="20"/>
                <w:vertAlign w:val="superscript"/>
                <w:lang w:eastAsia="el-GR"/>
              </w:rPr>
              <w:t>η</w:t>
            </w:r>
            <w:r>
              <w:rPr>
                <w:rFonts w:cs="Arial"/>
                <w:sz w:val="24"/>
                <w:szCs w:val="20"/>
                <w:lang w:eastAsia="el-GR"/>
              </w:rPr>
              <w:t xml:space="preserve"> </w:t>
            </w:r>
            <w:r w:rsidRPr="009B4572">
              <w:rPr>
                <w:rFonts w:cs="Arial"/>
                <w:sz w:val="24"/>
                <w:szCs w:val="20"/>
                <w:lang w:eastAsia="el-GR"/>
              </w:rPr>
              <w:t xml:space="preserve">έκδοση, Θεσσαλονίκη: </w:t>
            </w:r>
            <w:r>
              <w:rPr>
                <w:rFonts w:cs="Arial"/>
                <w:sz w:val="24"/>
                <w:szCs w:val="20"/>
                <w:lang w:eastAsia="el-GR"/>
              </w:rPr>
              <w:t xml:space="preserve">Εκδόσεις </w:t>
            </w:r>
            <w:r w:rsidRPr="009B4572">
              <w:rPr>
                <w:rFonts w:cs="Arial"/>
                <w:sz w:val="24"/>
                <w:szCs w:val="20"/>
                <w:lang w:val="en-US" w:eastAsia="el-GR"/>
              </w:rPr>
              <w:t>University</w:t>
            </w:r>
            <w:r w:rsidRPr="009B4572">
              <w:rPr>
                <w:rFonts w:cs="Arial"/>
                <w:sz w:val="24"/>
                <w:szCs w:val="20"/>
                <w:lang w:eastAsia="el-GR"/>
              </w:rPr>
              <w:t xml:space="preserve"> </w:t>
            </w:r>
            <w:r w:rsidRPr="009B4572">
              <w:rPr>
                <w:rFonts w:cs="Arial"/>
                <w:sz w:val="24"/>
                <w:szCs w:val="20"/>
                <w:lang w:val="en-US" w:eastAsia="el-GR"/>
              </w:rPr>
              <w:t>Studio</w:t>
            </w:r>
            <w:r w:rsidRPr="009B4572">
              <w:rPr>
                <w:rFonts w:cs="Arial"/>
                <w:sz w:val="24"/>
                <w:szCs w:val="20"/>
                <w:lang w:eastAsia="el-GR"/>
              </w:rPr>
              <w:t xml:space="preserve"> </w:t>
            </w:r>
            <w:r w:rsidRPr="009B4572">
              <w:rPr>
                <w:rFonts w:cs="Arial"/>
                <w:sz w:val="24"/>
                <w:szCs w:val="20"/>
                <w:lang w:val="en-US" w:eastAsia="el-GR"/>
              </w:rPr>
              <w:t>Press</w:t>
            </w:r>
            <w:r w:rsidRPr="009B4572">
              <w:rPr>
                <w:rFonts w:cs="Arial"/>
                <w:sz w:val="24"/>
                <w:szCs w:val="20"/>
                <w:lang w:eastAsia="el-GR"/>
              </w:rPr>
              <w:t>.</w:t>
            </w:r>
          </w:p>
          <w:p w14:paraId="6D16172D" w14:textId="77777777" w:rsidR="005D4301" w:rsidRDefault="005D4301" w:rsidP="004178A5">
            <w:pPr>
              <w:pStyle w:val="a3"/>
              <w:numPr>
                <w:ilvl w:val="0"/>
                <w:numId w:val="82"/>
              </w:numPr>
              <w:spacing w:after="0" w:line="240" w:lineRule="auto"/>
              <w:ind w:left="357" w:hanging="357"/>
              <w:jc w:val="both"/>
              <w:rPr>
                <w:rFonts w:cs="Arial"/>
                <w:sz w:val="24"/>
                <w:szCs w:val="20"/>
                <w:lang w:eastAsia="el-GR"/>
              </w:rPr>
            </w:pPr>
            <w:r w:rsidRPr="009B4572">
              <w:rPr>
                <w:rFonts w:cs="Arial"/>
                <w:sz w:val="24"/>
                <w:szCs w:val="20"/>
                <w:lang w:eastAsia="el-GR"/>
              </w:rPr>
              <w:t>Βασιλείου, Δ., Ηρειώτης Ν. (2013), Αρχ</w:t>
            </w:r>
            <w:r>
              <w:rPr>
                <w:rFonts w:cs="Arial"/>
                <w:sz w:val="24"/>
                <w:szCs w:val="20"/>
                <w:lang w:eastAsia="el-GR"/>
              </w:rPr>
              <w:t>ές Χρηματοικονομικής Λογιστικής</w:t>
            </w:r>
            <w:r w:rsidRPr="009B4572">
              <w:rPr>
                <w:rFonts w:cs="Arial"/>
                <w:sz w:val="24"/>
                <w:szCs w:val="20"/>
                <w:lang w:eastAsia="el-GR"/>
              </w:rPr>
              <w:t>,</w:t>
            </w:r>
            <w:r>
              <w:rPr>
                <w:rFonts w:cs="Arial"/>
                <w:sz w:val="24"/>
                <w:szCs w:val="20"/>
                <w:lang w:eastAsia="el-GR"/>
              </w:rPr>
              <w:t xml:space="preserve"> </w:t>
            </w:r>
            <w:r w:rsidRPr="009B4572">
              <w:rPr>
                <w:rFonts w:cs="Arial"/>
                <w:sz w:val="24"/>
                <w:szCs w:val="20"/>
                <w:lang w:eastAsia="el-GR"/>
              </w:rPr>
              <w:t>2</w:t>
            </w:r>
            <w:r w:rsidRPr="009B4572">
              <w:rPr>
                <w:rFonts w:cs="Arial"/>
                <w:sz w:val="24"/>
                <w:szCs w:val="20"/>
                <w:vertAlign w:val="superscript"/>
                <w:lang w:eastAsia="el-GR"/>
              </w:rPr>
              <w:t>η</w:t>
            </w:r>
            <w:r w:rsidRPr="009B4572">
              <w:rPr>
                <w:rFonts w:cs="Arial"/>
                <w:sz w:val="24"/>
                <w:szCs w:val="20"/>
                <w:lang w:eastAsia="el-GR"/>
              </w:rPr>
              <w:t xml:space="preserve"> έκδοση, </w:t>
            </w:r>
            <w:r>
              <w:rPr>
                <w:rFonts w:cs="Arial"/>
                <w:sz w:val="24"/>
                <w:szCs w:val="20"/>
                <w:lang w:eastAsia="el-GR"/>
              </w:rPr>
              <w:t>Αθήνα</w:t>
            </w:r>
            <w:r w:rsidRPr="009B4572">
              <w:rPr>
                <w:rFonts w:cs="Arial"/>
                <w:sz w:val="24"/>
                <w:szCs w:val="20"/>
                <w:lang w:eastAsia="el-GR"/>
              </w:rPr>
              <w:t xml:space="preserve">: </w:t>
            </w:r>
            <w:r>
              <w:rPr>
                <w:rFonts w:cs="Arial"/>
                <w:sz w:val="24"/>
                <w:szCs w:val="20"/>
                <w:lang w:eastAsia="el-GR"/>
              </w:rPr>
              <w:t xml:space="preserve">Εκδόσεις </w:t>
            </w:r>
            <w:r w:rsidRPr="009B4572">
              <w:rPr>
                <w:rFonts w:cs="Arial"/>
                <w:sz w:val="24"/>
                <w:szCs w:val="20"/>
                <w:lang w:val="en-US" w:eastAsia="el-GR"/>
              </w:rPr>
              <w:t>Rosili</w:t>
            </w:r>
            <w:r w:rsidRPr="009B4572">
              <w:rPr>
                <w:rFonts w:cs="Arial"/>
                <w:sz w:val="24"/>
                <w:szCs w:val="20"/>
                <w:lang w:eastAsia="el-GR"/>
              </w:rPr>
              <w:t>.</w:t>
            </w:r>
          </w:p>
          <w:p w14:paraId="0384101D" w14:textId="77777777" w:rsidR="005D4301" w:rsidRDefault="005D4301" w:rsidP="004178A5">
            <w:pPr>
              <w:pStyle w:val="a3"/>
              <w:numPr>
                <w:ilvl w:val="0"/>
                <w:numId w:val="82"/>
              </w:numPr>
              <w:spacing w:after="0" w:line="240" w:lineRule="auto"/>
              <w:ind w:left="357" w:hanging="357"/>
              <w:jc w:val="both"/>
              <w:rPr>
                <w:rFonts w:cs="Arial"/>
                <w:sz w:val="24"/>
                <w:szCs w:val="20"/>
                <w:lang w:eastAsia="el-GR"/>
              </w:rPr>
            </w:pPr>
            <w:r w:rsidRPr="009B4572">
              <w:rPr>
                <w:rFonts w:cs="Arial"/>
                <w:sz w:val="24"/>
                <w:szCs w:val="20"/>
                <w:lang w:eastAsia="el-GR"/>
              </w:rPr>
              <w:t>Παπάς, Αντώνης Α. (2013), Εισαγωγή στη Χρηματοοικονομική Λογιστική: Θεωρητικά θέματα, ερωτήσεις-απαν</w:t>
            </w:r>
            <w:r>
              <w:rPr>
                <w:rFonts w:cs="Arial"/>
                <w:sz w:val="24"/>
                <w:szCs w:val="20"/>
                <w:lang w:eastAsia="el-GR"/>
              </w:rPr>
              <w:t>τήσεις, λυμένες ασκήσεις, Αθήνα</w:t>
            </w:r>
            <w:r w:rsidRPr="009B4572">
              <w:rPr>
                <w:rFonts w:cs="Arial"/>
                <w:sz w:val="24"/>
                <w:szCs w:val="20"/>
                <w:lang w:eastAsia="el-GR"/>
              </w:rPr>
              <w:t>: Εκδόσεις Γ.</w:t>
            </w:r>
            <w:r>
              <w:rPr>
                <w:rFonts w:cs="Arial"/>
                <w:sz w:val="24"/>
                <w:szCs w:val="20"/>
                <w:lang w:eastAsia="el-GR"/>
              </w:rPr>
              <w:t xml:space="preserve"> Μπένου.</w:t>
            </w:r>
          </w:p>
          <w:p w14:paraId="7C6AD843" w14:textId="77777777" w:rsidR="005D4301" w:rsidRDefault="005D4301" w:rsidP="004178A5">
            <w:pPr>
              <w:pStyle w:val="a3"/>
              <w:numPr>
                <w:ilvl w:val="0"/>
                <w:numId w:val="82"/>
              </w:numPr>
              <w:spacing w:after="0" w:line="240" w:lineRule="auto"/>
              <w:ind w:left="357" w:hanging="357"/>
              <w:jc w:val="both"/>
              <w:rPr>
                <w:rFonts w:cs="Arial"/>
                <w:sz w:val="24"/>
                <w:szCs w:val="20"/>
                <w:lang w:eastAsia="el-GR"/>
              </w:rPr>
            </w:pPr>
            <w:r w:rsidRPr="009B4572">
              <w:rPr>
                <w:rFonts w:cs="Arial"/>
                <w:sz w:val="24"/>
                <w:szCs w:val="20"/>
                <w:lang w:eastAsia="el-GR"/>
              </w:rPr>
              <w:t>Μπάλλας, Απόστολος Α., Χέβας Δημοσθένης Λ. (2011), Χρηματοοικονομική Λογιστική, 3</w:t>
            </w:r>
            <w:r w:rsidRPr="009B4572">
              <w:rPr>
                <w:rFonts w:cs="Arial"/>
                <w:sz w:val="24"/>
                <w:szCs w:val="20"/>
                <w:vertAlign w:val="superscript"/>
                <w:lang w:eastAsia="el-GR"/>
              </w:rPr>
              <w:t>η</w:t>
            </w:r>
            <w:r w:rsidRPr="009B4572">
              <w:rPr>
                <w:rFonts w:cs="Arial"/>
                <w:sz w:val="24"/>
                <w:szCs w:val="20"/>
                <w:lang w:eastAsia="el-GR"/>
              </w:rPr>
              <w:t xml:space="preserve"> έκδοση, Αθήνα: </w:t>
            </w:r>
            <w:r w:rsidRPr="009B4572">
              <w:rPr>
                <w:rFonts w:cs="Arial"/>
                <w:sz w:val="24"/>
                <w:szCs w:val="20"/>
                <w:lang w:val="en-US" w:eastAsia="el-GR"/>
              </w:rPr>
              <w:t>E</w:t>
            </w:r>
            <w:r w:rsidRPr="009B4572">
              <w:rPr>
                <w:rFonts w:cs="Arial"/>
                <w:sz w:val="24"/>
                <w:szCs w:val="20"/>
                <w:lang w:eastAsia="el-GR"/>
              </w:rPr>
              <w:t xml:space="preserve">κδόσεις Γ. Μπένου. </w:t>
            </w:r>
          </w:p>
          <w:p w14:paraId="29F7773B" w14:textId="77777777" w:rsidR="005D4301" w:rsidRDefault="005D4301" w:rsidP="004178A5">
            <w:pPr>
              <w:pStyle w:val="a3"/>
              <w:numPr>
                <w:ilvl w:val="0"/>
                <w:numId w:val="82"/>
              </w:numPr>
              <w:spacing w:after="0" w:line="240" w:lineRule="auto"/>
              <w:ind w:left="357" w:hanging="357"/>
              <w:jc w:val="both"/>
              <w:rPr>
                <w:rFonts w:cs="Arial"/>
                <w:sz w:val="24"/>
                <w:szCs w:val="20"/>
                <w:lang w:eastAsia="el-GR"/>
              </w:rPr>
            </w:pPr>
            <w:r w:rsidRPr="009B4572">
              <w:rPr>
                <w:rFonts w:cs="Arial"/>
                <w:sz w:val="24"/>
                <w:szCs w:val="20"/>
                <w:lang w:eastAsia="el-GR"/>
              </w:rPr>
              <w:lastRenderedPageBreak/>
              <w:t>Παπαδέας, Παναγιώτης Β. (2010), Χρηματοοικονομική Λογιστική Πληροφόρηση: Βασική θεωρία και χρήση σε εθνικό και ευρωπαϊκό επίπεδο, 1</w:t>
            </w:r>
            <w:r w:rsidRPr="009B4572">
              <w:rPr>
                <w:rFonts w:cs="Arial"/>
                <w:sz w:val="24"/>
                <w:szCs w:val="20"/>
                <w:vertAlign w:val="superscript"/>
                <w:lang w:eastAsia="el-GR"/>
              </w:rPr>
              <w:t>η</w:t>
            </w:r>
            <w:r w:rsidRPr="009B4572">
              <w:rPr>
                <w:rFonts w:cs="Arial"/>
                <w:sz w:val="24"/>
                <w:szCs w:val="20"/>
                <w:lang w:eastAsia="el-GR"/>
              </w:rPr>
              <w:t xml:space="preserve"> έκδοση, Αθήνα:</w:t>
            </w:r>
            <w:r>
              <w:rPr>
                <w:rFonts w:cs="Arial"/>
                <w:sz w:val="24"/>
                <w:szCs w:val="20"/>
                <w:lang w:eastAsia="el-GR"/>
              </w:rPr>
              <w:t xml:space="preserve"> </w:t>
            </w:r>
            <w:r w:rsidRPr="009B4572">
              <w:rPr>
                <w:rFonts w:cs="Arial"/>
                <w:sz w:val="24"/>
                <w:szCs w:val="20"/>
                <w:lang w:eastAsia="el-GR"/>
              </w:rPr>
              <w:t>Ιδιωτική Έκδοση.</w:t>
            </w:r>
          </w:p>
          <w:p w14:paraId="15A5D3B3" w14:textId="77777777" w:rsidR="005D4301" w:rsidRPr="00D019D2" w:rsidRDefault="005D4301" w:rsidP="004178A5">
            <w:pPr>
              <w:pStyle w:val="a3"/>
              <w:numPr>
                <w:ilvl w:val="0"/>
                <w:numId w:val="82"/>
              </w:numPr>
              <w:spacing w:after="0" w:line="240" w:lineRule="auto"/>
              <w:ind w:left="357" w:hanging="357"/>
              <w:jc w:val="both"/>
              <w:rPr>
                <w:rFonts w:cs="Arial"/>
                <w:sz w:val="24"/>
                <w:szCs w:val="20"/>
                <w:lang w:eastAsia="el-GR"/>
              </w:rPr>
            </w:pPr>
            <w:r>
              <w:rPr>
                <w:rFonts w:cs="Arial"/>
                <w:sz w:val="24"/>
                <w:szCs w:val="20"/>
                <w:lang w:eastAsia="el-GR"/>
              </w:rPr>
              <w:t xml:space="preserve">Στεφάνου Κωνσταντίνος (2019), </w:t>
            </w:r>
            <w:r w:rsidRPr="00424E29">
              <w:rPr>
                <w:rFonts w:cs="Arial"/>
                <w:sz w:val="24"/>
                <w:szCs w:val="20"/>
                <w:lang w:eastAsia="el-GR"/>
              </w:rPr>
              <w:t>Χρηματοοικονομική λογιστική με βάση τα ελληνικά και διεθνή λογιστικά πρότυπα, 2η έκδοση,</w:t>
            </w:r>
            <w:r>
              <w:rPr>
                <w:rFonts w:cs="Arial"/>
                <w:sz w:val="24"/>
                <w:szCs w:val="20"/>
                <w:lang w:eastAsia="el-GR"/>
              </w:rPr>
              <w:t xml:space="preserve"> </w:t>
            </w:r>
            <w:r>
              <w:rPr>
                <w:rFonts w:cs="Arial"/>
                <w:sz w:val="24"/>
                <w:szCs w:val="20"/>
                <w:lang w:val="en-US" w:eastAsia="el-GR"/>
              </w:rPr>
              <w:t>University</w:t>
            </w:r>
            <w:r w:rsidRPr="00424E29">
              <w:rPr>
                <w:rFonts w:cs="Arial"/>
                <w:sz w:val="24"/>
                <w:szCs w:val="20"/>
                <w:lang w:eastAsia="el-GR"/>
              </w:rPr>
              <w:t xml:space="preserve"> </w:t>
            </w:r>
            <w:r>
              <w:rPr>
                <w:rFonts w:cs="Arial"/>
                <w:sz w:val="24"/>
                <w:szCs w:val="20"/>
                <w:lang w:val="en-US" w:eastAsia="el-GR"/>
              </w:rPr>
              <w:t>Studio</w:t>
            </w:r>
            <w:r w:rsidRPr="00424E29">
              <w:rPr>
                <w:rFonts w:cs="Arial"/>
                <w:sz w:val="24"/>
                <w:szCs w:val="20"/>
                <w:lang w:eastAsia="el-GR"/>
              </w:rPr>
              <w:t xml:space="preserve"> </w:t>
            </w:r>
            <w:r>
              <w:rPr>
                <w:rFonts w:cs="Arial"/>
                <w:sz w:val="24"/>
                <w:szCs w:val="20"/>
                <w:lang w:val="en-US" w:eastAsia="el-GR"/>
              </w:rPr>
              <w:t>Press</w:t>
            </w:r>
            <w:r w:rsidRPr="00424E29">
              <w:rPr>
                <w:rFonts w:cs="Arial"/>
                <w:sz w:val="24"/>
                <w:szCs w:val="20"/>
                <w:lang w:eastAsia="el-GR"/>
              </w:rPr>
              <w:t>.</w:t>
            </w:r>
          </w:p>
          <w:p w14:paraId="15B73586" w14:textId="77777777" w:rsidR="005D4301" w:rsidRPr="005D4301" w:rsidRDefault="005D4301" w:rsidP="005D4301">
            <w:pPr>
              <w:jc w:val="both"/>
              <w:rPr>
                <w:rFonts w:cs="Arial"/>
                <w:szCs w:val="20"/>
                <w:lang w:val="el-GR" w:eastAsia="el-GR"/>
              </w:rPr>
            </w:pPr>
            <w:r w:rsidRPr="005D4301">
              <w:rPr>
                <w:rFonts w:cs="Arial"/>
                <w:szCs w:val="20"/>
                <w:lang w:val="el-GR" w:eastAsia="el-GR"/>
              </w:rPr>
              <w:t xml:space="preserve"> </w:t>
            </w:r>
          </w:p>
          <w:p w14:paraId="308D11B3" w14:textId="77777777" w:rsidR="005D4301" w:rsidRPr="009D7478" w:rsidRDefault="005D4301" w:rsidP="005D4301">
            <w:pPr>
              <w:jc w:val="both"/>
              <w:rPr>
                <w:rFonts w:cs="Arial"/>
                <w:szCs w:val="20"/>
                <w:lang w:eastAsia="el-GR"/>
              </w:rPr>
            </w:pPr>
            <w:r w:rsidRPr="00815A31">
              <w:rPr>
                <w:rFonts w:cs="Arial"/>
                <w:szCs w:val="20"/>
                <w:lang w:eastAsia="el-GR"/>
              </w:rPr>
              <w:t>Συναφή</w:t>
            </w:r>
            <w:r w:rsidRPr="009D7478">
              <w:rPr>
                <w:rFonts w:cs="Arial"/>
                <w:szCs w:val="20"/>
                <w:lang w:eastAsia="el-GR"/>
              </w:rPr>
              <w:t xml:space="preserve"> </w:t>
            </w:r>
            <w:r w:rsidRPr="00815A31">
              <w:rPr>
                <w:rFonts w:cs="Arial"/>
                <w:szCs w:val="20"/>
                <w:lang w:eastAsia="el-GR"/>
              </w:rPr>
              <w:t>επιστημονικά</w:t>
            </w:r>
            <w:r w:rsidRPr="009D7478">
              <w:rPr>
                <w:rFonts w:cs="Arial"/>
                <w:szCs w:val="20"/>
                <w:lang w:eastAsia="el-GR"/>
              </w:rPr>
              <w:t xml:space="preserve"> </w:t>
            </w:r>
            <w:r w:rsidRPr="00815A31">
              <w:rPr>
                <w:rFonts w:cs="Arial"/>
                <w:szCs w:val="20"/>
                <w:lang w:eastAsia="el-GR"/>
              </w:rPr>
              <w:t>περιοδικά</w:t>
            </w:r>
            <w:r w:rsidRPr="009D7478">
              <w:rPr>
                <w:rFonts w:cs="Arial"/>
                <w:szCs w:val="20"/>
                <w:lang w:eastAsia="el-GR"/>
              </w:rPr>
              <w:t>:</w:t>
            </w:r>
          </w:p>
          <w:p w14:paraId="2EECC676" w14:textId="77777777" w:rsidR="005D4301" w:rsidRDefault="005D4301" w:rsidP="004178A5">
            <w:pPr>
              <w:pStyle w:val="a3"/>
              <w:numPr>
                <w:ilvl w:val="0"/>
                <w:numId w:val="83"/>
              </w:numPr>
              <w:spacing w:after="0" w:line="240" w:lineRule="auto"/>
              <w:ind w:left="357" w:hanging="357"/>
              <w:jc w:val="both"/>
              <w:rPr>
                <w:rFonts w:cs="Arial"/>
                <w:sz w:val="24"/>
                <w:szCs w:val="20"/>
                <w:lang w:eastAsia="el-GR"/>
              </w:rPr>
            </w:pPr>
            <w:r w:rsidRPr="009B4572">
              <w:rPr>
                <w:rFonts w:cs="Arial"/>
                <w:sz w:val="24"/>
                <w:szCs w:val="20"/>
                <w:lang w:val="en-US" w:eastAsia="el-GR"/>
              </w:rPr>
              <w:t>Accounting</w:t>
            </w:r>
            <w:r w:rsidRPr="009B4572">
              <w:rPr>
                <w:rFonts w:cs="Arial"/>
                <w:sz w:val="24"/>
                <w:szCs w:val="20"/>
                <w:lang w:eastAsia="el-GR"/>
              </w:rPr>
              <w:t xml:space="preserve">, </w:t>
            </w:r>
            <w:r w:rsidRPr="009B4572">
              <w:rPr>
                <w:rFonts w:cs="Arial"/>
                <w:sz w:val="24"/>
                <w:szCs w:val="20"/>
                <w:lang w:val="en-US" w:eastAsia="el-GR"/>
              </w:rPr>
              <w:t>Organizations</w:t>
            </w:r>
            <w:r w:rsidRPr="009B4572">
              <w:rPr>
                <w:rFonts w:cs="Arial"/>
                <w:sz w:val="24"/>
                <w:szCs w:val="20"/>
                <w:lang w:eastAsia="el-GR"/>
              </w:rPr>
              <w:t xml:space="preserve"> </w:t>
            </w:r>
            <w:r w:rsidRPr="009B4572">
              <w:rPr>
                <w:rFonts w:cs="Arial"/>
                <w:sz w:val="24"/>
                <w:szCs w:val="20"/>
                <w:lang w:val="en-US" w:eastAsia="el-GR"/>
              </w:rPr>
              <w:t>and</w:t>
            </w:r>
            <w:r w:rsidRPr="009B4572">
              <w:rPr>
                <w:rFonts w:cs="Arial"/>
                <w:sz w:val="24"/>
                <w:szCs w:val="20"/>
                <w:lang w:eastAsia="el-GR"/>
              </w:rPr>
              <w:t xml:space="preserve"> </w:t>
            </w:r>
            <w:r w:rsidRPr="009B4572">
              <w:rPr>
                <w:rFonts w:cs="Arial"/>
                <w:sz w:val="24"/>
                <w:szCs w:val="20"/>
                <w:lang w:val="en-US" w:eastAsia="el-GR"/>
              </w:rPr>
              <w:t>Society</w:t>
            </w:r>
            <w:r w:rsidRPr="009B4572">
              <w:rPr>
                <w:rFonts w:cs="Arial"/>
                <w:sz w:val="24"/>
                <w:szCs w:val="20"/>
                <w:lang w:eastAsia="el-GR"/>
              </w:rPr>
              <w:t>.</w:t>
            </w:r>
          </w:p>
          <w:p w14:paraId="4C866CD1" w14:textId="77777777" w:rsidR="005D4301" w:rsidRDefault="005D4301" w:rsidP="004178A5">
            <w:pPr>
              <w:pStyle w:val="a3"/>
              <w:numPr>
                <w:ilvl w:val="0"/>
                <w:numId w:val="83"/>
              </w:numPr>
              <w:spacing w:after="0" w:line="240" w:lineRule="auto"/>
              <w:ind w:left="357" w:hanging="357"/>
              <w:jc w:val="both"/>
              <w:rPr>
                <w:rFonts w:cs="Arial"/>
                <w:sz w:val="24"/>
                <w:szCs w:val="20"/>
                <w:lang w:eastAsia="el-GR"/>
              </w:rPr>
            </w:pPr>
            <w:r w:rsidRPr="009B4572">
              <w:rPr>
                <w:rFonts w:cs="Arial"/>
                <w:sz w:val="24"/>
                <w:szCs w:val="20"/>
                <w:lang w:val="en-US" w:eastAsia="el-GR"/>
              </w:rPr>
              <w:t>Journal</w:t>
            </w:r>
            <w:r w:rsidRPr="009B4572">
              <w:rPr>
                <w:rFonts w:cs="Arial"/>
                <w:sz w:val="24"/>
                <w:szCs w:val="20"/>
                <w:lang w:eastAsia="el-GR"/>
              </w:rPr>
              <w:t xml:space="preserve"> </w:t>
            </w:r>
            <w:r w:rsidRPr="009B4572">
              <w:rPr>
                <w:rFonts w:cs="Arial"/>
                <w:sz w:val="24"/>
                <w:szCs w:val="20"/>
                <w:lang w:val="en-US" w:eastAsia="el-GR"/>
              </w:rPr>
              <w:t>of</w:t>
            </w:r>
            <w:r w:rsidRPr="009B4572">
              <w:rPr>
                <w:rFonts w:cs="Arial"/>
                <w:sz w:val="24"/>
                <w:szCs w:val="20"/>
                <w:lang w:eastAsia="el-GR"/>
              </w:rPr>
              <w:t xml:space="preserve"> </w:t>
            </w:r>
            <w:r w:rsidRPr="009B4572">
              <w:rPr>
                <w:rFonts w:cs="Arial"/>
                <w:sz w:val="24"/>
                <w:szCs w:val="20"/>
                <w:lang w:val="en-US" w:eastAsia="el-GR"/>
              </w:rPr>
              <w:t>Accountancy</w:t>
            </w:r>
            <w:r w:rsidRPr="009B4572">
              <w:rPr>
                <w:rFonts w:cs="Arial"/>
                <w:sz w:val="24"/>
                <w:szCs w:val="20"/>
                <w:lang w:eastAsia="el-GR"/>
              </w:rPr>
              <w:t>.</w:t>
            </w:r>
          </w:p>
          <w:p w14:paraId="5C09607F" w14:textId="77777777" w:rsidR="005D4301" w:rsidRDefault="005D4301" w:rsidP="004178A5">
            <w:pPr>
              <w:pStyle w:val="a3"/>
              <w:numPr>
                <w:ilvl w:val="0"/>
                <w:numId w:val="83"/>
              </w:numPr>
              <w:spacing w:after="0" w:line="240" w:lineRule="auto"/>
              <w:ind w:left="357" w:hanging="357"/>
              <w:jc w:val="both"/>
              <w:rPr>
                <w:rFonts w:cs="Arial"/>
                <w:sz w:val="24"/>
                <w:szCs w:val="20"/>
                <w:lang w:eastAsia="el-GR"/>
              </w:rPr>
            </w:pPr>
            <w:r w:rsidRPr="009B4572">
              <w:rPr>
                <w:rFonts w:cs="Arial"/>
                <w:sz w:val="24"/>
                <w:szCs w:val="20"/>
                <w:lang w:val="en-US" w:eastAsia="el-GR"/>
              </w:rPr>
              <w:t>Accounting</w:t>
            </w:r>
            <w:r w:rsidRPr="009B4572">
              <w:rPr>
                <w:rFonts w:cs="Arial"/>
                <w:sz w:val="24"/>
                <w:szCs w:val="20"/>
                <w:lang w:eastAsia="el-GR"/>
              </w:rPr>
              <w:t xml:space="preserve"> </w:t>
            </w:r>
            <w:r w:rsidRPr="009B4572">
              <w:rPr>
                <w:rFonts w:cs="Arial"/>
                <w:sz w:val="24"/>
                <w:szCs w:val="20"/>
                <w:lang w:val="en-US" w:eastAsia="el-GR"/>
              </w:rPr>
              <w:t>and</w:t>
            </w:r>
            <w:r w:rsidRPr="009B4572">
              <w:rPr>
                <w:rFonts w:cs="Arial"/>
                <w:sz w:val="24"/>
                <w:szCs w:val="20"/>
                <w:lang w:eastAsia="el-GR"/>
              </w:rPr>
              <w:t xml:space="preserve"> </w:t>
            </w:r>
            <w:r w:rsidRPr="009B4572">
              <w:rPr>
                <w:rFonts w:cs="Arial"/>
                <w:sz w:val="24"/>
                <w:szCs w:val="20"/>
                <w:lang w:val="en-US" w:eastAsia="el-GR"/>
              </w:rPr>
              <w:t>Business</w:t>
            </w:r>
            <w:r w:rsidRPr="009B4572">
              <w:rPr>
                <w:rFonts w:cs="Arial"/>
                <w:sz w:val="24"/>
                <w:szCs w:val="20"/>
                <w:lang w:eastAsia="el-GR"/>
              </w:rPr>
              <w:t>.</w:t>
            </w:r>
          </w:p>
          <w:p w14:paraId="6EC7C86B" w14:textId="77777777" w:rsidR="005D4301" w:rsidRPr="009B4572" w:rsidRDefault="005D4301" w:rsidP="004178A5">
            <w:pPr>
              <w:pStyle w:val="a3"/>
              <w:numPr>
                <w:ilvl w:val="0"/>
                <w:numId w:val="83"/>
              </w:numPr>
              <w:spacing w:after="0" w:line="240" w:lineRule="auto"/>
              <w:ind w:left="357" w:hanging="357"/>
              <w:jc w:val="both"/>
              <w:rPr>
                <w:rFonts w:cs="Arial"/>
                <w:sz w:val="24"/>
                <w:szCs w:val="20"/>
                <w:lang w:eastAsia="el-GR"/>
              </w:rPr>
            </w:pPr>
            <w:r w:rsidRPr="009B4572">
              <w:rPr>
                <w:rFonts w:cs="Arial"/>
                <w:sz w:val="24"/>
                <w:szCs w:val="20"/>
                <w:lang w:val="en-US" w:eastAsia="el-GR"/>
              </w:rPr>
              <w:t>Practical Accounting.</w:t>
            </w:r>
          </w:p>
          <w:p w14:paraId="01609A60" w14:textId="77777777" w:rsidR="005D4301" w:rsidRPr="009B4572" w:rsidRDefault="005D4301" w:rsidP="004178A5">
            <w:pPr>
              <w:pStyle w:val="a3"/>
              <w:numPr>
                <w:ilvl w:val="0"/>
                <w:numId w:val="83"/>
              </w:numPr>
              <w:spacing w:after="0" w:line="240" w:lineRule="auto"/>
              <w:ind w:left="357" w:hanging="357"/>
              <w:jc w:val="both"/>
              <w:rPr>
                <w:rFonts w:cs="Arial"/>
                <w:sz w:val="24"/>
                <w:szCs w:val="20"/>
                <w:lang w:eastAsia="el-GR"/>
              </w:rPr>
            </w:pPr>
            <w:r w:rsidRPr="009B4572">
              <w:rPr>
                <w:rFonts w:cs="Arial"/>
                <w:sz w:val="24"/>
                <w:szCs w:val="20"/>
                <w:lang w:val="en-US" w:eastAsia="el-GR"/>
              </w:rPr>
              <w:t>Accounting Research Journal.</w:t>
            </w:r>
          </w:p>
        </w:tc>
      </w:tr>
    </w:tbl>
    <w:p w14:paraId="445046EC" w14:textId="77777777" w:rsidR="005D4301" w:rsidRDefault="005D4301" w:rsidP="005D4301"/>
    <w:p w14:paraId="56BDA712" w14:textId="77777777" w:rsidR="005D4301" w:rsidRPr="00815A31" w:rsidRDefault="005D4301" w:rsidP="005D4301"/>
    <w:p w14:paraId="44BF477D" w14:textId="77777777" w:rsidR="005D4301" w:rsidRPr="00B76F33" w:rsidRDefault="005D4301" w:rsidP="00B76F33">
      <w:pPr>
        <w:pStyle w:val="3"/>
        <w:spacing w:before="0" w:after="120" w:line="360" w:lineRule="auto"/>
        <w:rPr>
          <w:b/>
          <w:color w:val="0070C0"/>
          <w:sz w:val="28"/>
        </w:rPr>
      </w:pPr>
      <w:bookmarkStart w:id="74" w:name="_Toc22226667"/>
      <w:r w:rsidRPr="00B76F33">
        <w:rPr>
          <w:b/>
          <w:color w:val="0070C0"/>
          <w:sz w:val="28"/>
        </w:rPr>
        <w:t>Εφαρμογές στην Πληροφορική</w:t>
      </w:r>
      <w:bookmarkEnd w:id="74"/>
      <w:r w:rsidRPr="00B76F33">
        <w:rPr>
          <w:b/>
          <w:color w:val="0070C0"/>
          <w:sz w:val="28"/>
        </w:rPr>
        <w:t xml:space="preserve"> </w:t>
      </w:r>
    </w:p>
    <w:p w14:paraId="79265A1A" w14:textId="77777777" w:rsidR="005D4301" w:rsidRPr="00596A05" w:rsidRDefault="005D4301" w:rsidP="005D4301">
      <w:pPr>
        <w:jc w:val="center"/>
        <w:rPr>
          <w:rFonts w:eastAsia="Times New Roman" w:cs="Arial"/>
        </w:rPr>
      </w:pPr>
      <w:r w:rsidRPr="00596A05">
        <w:rPr>
          <w:rFonts w:eastAsia="Times New Roman" w:cs="Arial"/>
          <w:b/>
        </w:rPr>
        <w:t>ΠΕΡΙΓΡΑΜΜΑ ΜΑΘΗΜΑΤΟΣ</w:t>
      </w:r>
    </w:p>
    <w:p w14:paraId="4F5B9387" w14:textId="77777777" w:rsidR="005D4301" w:rsidRPr="00596A05" w:rsidRDefault="005D4301" w:rsidP="004178A5">
      <w:pPr>
        <w:widowControl w:val="0"/>
        <w:numPr>
          <w:ilvl w:val="0"/>
          <w:numId w:val="86"/>
        </w:numPr>
        <w:autoSpaceDE w:val="0"/>
        <w:autoSpaceDN w:val="0"/>
        <w:adjustRightInd w:val="0"/>
        <w:rPr>
          <w:rFonts w:eastAsia="Times New Roman" w:cs="Arial"/>
          <w:b/>
        </w:rPr>
      </w:pPr>
      <w:r w:rsidRPr="00596A05">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5"/>
        <w:gridCol w:w="1091"/>
        <w:gridCol w:w="1173"/>
        <w:gridCol w:w="1349"/>
        <w:gridCol w:w="343"/>
        <w:gridCol w:w="1389"/>
      </w:tblGrid>
      <w:tr w:rsidR="005D4301" w:rsidRPr="00A56088" w14:paraId="01DDA6B2" w14:textId="77777777" w:rsidTr="005D4301">
        <w:tc>
          <w:tcPr>
            <w:tcW w:w="3205" w:type="dxa"/>
            <w:shd w:val="clear" w:color="auto" w:fill="DDD9C3"/>
          </w:tcPr>
          <w:p w14:paraId="07377418"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ΣΧΟΛΗ</w:t>
            </w:r>
          </w:p>
        </w:tc>
        <w:tc>
          <w:tcPr>
            <w:tcW w:w="5231" w:type="dxa"/>
            <w:gridSpan w:val="5"/>
          </w:tcPr>
          <w:p w14:paraId="756D6C38" w14:textId="77777777" w:rsidR="005D4301" w:rsidRPr="00596A05" w:rsidRDefault="005D4301" w:rsidP="005D4301">
            <w:pPr>
              <w:rPr>
                <w:rFonts w:eastAsia="Times New Roman" w:cs="Arial"/>
                <w:sz w:val="20"/>
                <w:szCs w:val="20"/>
              </w:rPr>
            </w:pPr>
            <w:r>
              <w:rPr>
                <w:rFonts w:eastAsia="Times New Roman" w:cs="Arial"/>
                <w:sz w:val="20"/>
                <w:szCs w:val="20"/>
              </w:rPr>
              <w:t>ΔΙΟΙΚΗΣΗΣ</w:t>
            </w:r>
          </w:p>
        </w:tc>
      </w:tr>
      <w:tr w:rsidR="005D4301" w:rsidRPr="00A56088" w14:paraId="650AEFDA" w14:textId="77777777" w:rsidTr="005D4301">
        <w:tc>
          <w:tcPr>
            <w:tcW w:w="3205" w:type="dxa"/>
            <w:shd w:val="clear" w:color="auto" w:fill="DDD9C3"/>
          </w:tcPr>
          <w:p w14:paraId="2F50A201"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ΤΜΗΜΑ</w:t>
            </w:r>
          </w:p>
        </w:tc>
        <w:tc>
          <w:tcPr>
            <w:tcW w:w="5231" w:type="dxa"/>
            <w:gridSpan w:val="5"/>
          </w:tcPr>
          <w:p w14:paraId="4363C1B4" w14:textId="77777777" w:rsidR="005D4301" w:rsidRPr="00596A05" w:rsidRDefault="005D4301" w:rsidP="005D4301">
            <w:pPr>
              <w:rPr>
                <w:rFonts w:eastAsia="Times New Roman" w:cs="Arial"/>
                <w:caps/>
                <w:sz w:val="20"/>
                <w:szCs w:val="20"/>
              </w:rPr>
            </w:pPr>
            <w:r w:rsidRPr="00596A05">
              <w:rPr>
                <w:rFonts w:eastAsia="Times New Roman" w:cs="Arial"/>
                <w:caps/>
                <w:sz w:val="20"/>
                <w:szCs w:val="20"/>
              </w:rPr>
              <w:t>Λογιστικής και χρηματοοικονομικής</w:t>
            </w:r>
          </w:p>
        </w:tc>
      </w:tr>
      <w:tr w:rsidR="005D4301" w:rsidRPr="00A56088" w14:paraId="0F3573BE" w14:textId="77777777" w:rsidTr="005D4301">
        <w:tc>
          <w:tcPr>
            <w:tcW w:w="3205" w:type="dxa"/>
            <w:shd w:val="clear" w:color="auto" w:fill="DDD9C3"/>
          </w:tcPr>
          <w:p w14:paraId="6FA079C0"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 xml:space="preserve">ΕΠΙΠΕΔΟ ΣΠΟΥΔΩΝ </w:t>
            </w:r>
          </w:p>
        </w:tc>
        <w:tc>
          <w:tcPr>
            <w:tcW w:w="5231" w:type="dxa"/>
            <w:gridSpan w:val="5"/>
          </w:tcPr>
          <w:p w14:paraId="7A6BA8BE" w14:textId="77777777" w:rsidR="005D4301" w:rsidRPr="00596A05" w:rsidRDefault="005D4301" w:rsidP="005D4301">
            <w:pPr>
              <w:rPr>
                <w:rFonts w:eastAsia="Times New Roman" w:cs="Arial"/>
                <w:sz w:val="20"/>
                <w:szCs w:val="20"/>
              </w:rPr>
            </w:pPr>
            <w:r w:rsidRPr="00596A05">
              <w:rPr>
                <w:rFonts w:eastAsia="Times New Roman" w:cs="Arial"/>
                <w:i/>
                <w:sz w:val="18"/>
                <w:szCs w:val="18"/>
              </w:rPr>
              <w:t>Προπτυχιακό</w:t>
            </w:r>
          </w:p>
        </w:tc>
      </w:tr>
      <w:tr w:rsidR="005D4301" w:rsidRPr="00A56088" w14:paraId="6AF0FBE8" w14:textId="77777777" w:rsidTr="005D4301">
        <w:tc>
          <w:tcPr>
            <w:tcW w:w="3205" w:type="dxa"/>
            <w:shd w:val="clear" w:color="auto" w:fill="DDD9C3"/>
          </w:tcPr>
          <w:p w14:paraId="10A5F71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ΚΩΔΙΚΟΣ ΜΑΘΗΜΑΤΟΣ</w:t>
            </w:r>
          </w:p>
        </w:tc>
        <w:tc>
          <w:tcPr>
            <w:tcW w:w="1135" w:type="dxa"/>
          </w:tcPr>
          <w:p w14:paraId="4A0540F7" w14:textId="77777777" w:rsidR="005D4301" w:rsidRPr="00596A05" w:rsidRDefault="005D4301" w:rsidP="005D4301">
            <w:pPr>
              <w:rPr>
                <w:rFonts w:eastAsia="Times New Roman" w:cs="Arial"/>
                <w:b/>
                <w:sz w:val="20"/>
                <w:szCs w:val="20"/>
              </w:rPr>
            </w:pPr>
            <w:r w:rsidRPr="00596A05">
              <w:rPr>
                <w:rFonts w:eastAsia="Times New Roman" w:cs="Arial"/>
                <w:b/>
                <w:sz w:val="20"/>
                <w:szCs w:val="20"/>
              </w:rPr>
              <w:t>UAF05</w:t>
            </w:r>
          </w:p>
        </w:tc>
        <w:tc>
          <w:tcPr>
            <w:tcW w:w="2505" w:type="dxa"/>
            <w:gridSpan w:val="2"/>
            <w:shd w:val="clear" w:color="auto" w:fill="DDD9C3"/>
          </w:tcPr>
          <w:p w14:paraId="469A1720"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ΕΞΑΜΗΝΟ ΣΠΟΥΔΩΝ</w:t>
            </w:r>
          </w:p>
        </w:tc>
        <w:tc>
          <w:tcPr>
            <w:tcW w:w="1591" w:type="dxa"/>
            <w:gridSpan w:val="2"/>
          </w:tcPr>
          <w:p w14:paraId="207606D6" w14:textId="77777777" w:rsidR="005D4301" w:rsidRPr="00596A05" w:rsidRDefault="005D4301" w:rsidP="005D4301">
            <w:pPr>
              <w:rPr>
                <w:rFonts w:eastAsia="Times New Roman" w:cs="Arial"/>
                <w:sz w:val="20"/>
                <w:szCs w:val="20"/>
              </w:rPr>
            </w:pPr>
            <w:r w:rsidRPr="00596A05">
              <w:rPr>
                <w:rFonts w:eastAsia="Times New Roman" w:cs="Arial"/>
                <w:sz w:val="20"/>
                <w:szCs w:val="20"/>
              </w:rPr>
              <w:t>1</w:t>
            </w:r>
            <w:r w:rsidRPr="00596A05">
              <w:rPr>
                <w:rFonts w:eastAsia="Times New Roman" w:cs="Arial"/>
                <w:sz w:val="20"/>
                <w:szCs w:val="20"/>
                <w:vertAlign w:val="superscript"/>
              </w:rPr>
              <w:t>ο</w:t>
            </w:r>
          </w:p>
        </w:tc>
      </w:tr>
      <w:tr w:rsidR="005D4301" w:rsidRPr="00A56088" w14:paraId="40A7D2F5" w14:textId="77777777" w:rsidTr="005D4301">
        <w:trPr>
          <w:trHeight w:val="375"/>
        </w:trPr>
        <w:tc>
          <w:tcPr>
            <w:tcW w:w="3205" w:type="dxa"/>
            <w:shd w:val="clear" w:color="auto" w:fill="DDD9C3"/>
            <w:vAlign w:val="center"/>
          </w:tcPr>
          <w:p w14:paraId="39FCEE04"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ΤΙΤΛΟΣ ΜΑΘΗΜΑΤΟΣ</w:t>
            </w:r>
          </w:p>
        </w:tc>
        <w:tc>
          <w:tcPr>
            <w:tcW w:w="5231" w:type="dxa"/>
            <w:gridSpan w:val="5"/>
            <w:vAlign w:val="center"/>
          </w:tcPr>
          <w:p w14:paraId="3743D74F" w14:textId="77777777" w:rsidR="005D4301" w:rsidRPr="00596A05" w:rsidRDefault="005D4301" w:rsidP="005D4301">
            <w:pPr>
              <w:rPr>
                <w:rFonts w:eastAsia="Times New Roman" w:cs="Arial"/>
                <w:sz w:val="20"/>
                <w:szCs w:val="20"/>
              </w:rPr>
            </w:pPr>
            <w:r w:rsidRPr="00596A05">
              <w:rPr>
                <w:rFonts w:eastAsia="Times New Roman" w:cs="Arial"/>
                <w:sz w:val="18"/>
                <w:szCs w:val="18"/>
              </w:rPr>
              <w:t>Εφαρμογές στην Πληροφορική</w:t>
            </w:r>
          </w:p>
        </w:tc>
      </w:tr>
      <w:tr w:rsidR="005D4301" w:rsidRPr="00A56088" w14:paraId="22A95565" w14:textId="77777777" w:rsidTr="005D4301">
        <w:trPr>
          <w:trHeight w:val="196"/>
        </w:trPr>
        <w:tc>
          <w:tcPr>
            <w:tcW w:w="5637" w:type="dxa"/>
            <w:gridSpan w:val="3"/>
            <w:shd w:val="clear" w:color="auto" w:fill="DDD9C3"/>
            <w:vAlign w:val="center"/>
          </w:tcPr>
          <w:p w14:paraId="0154D201"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E093167"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ΕΒΔΟΜΑΔΙΑΙΕΣ</w:t>
            </w:r>
            <w:r w:rsidRPr="00596A05">
              <w:rPr>
                <w:rFonts w:eastAsia="Times New Roman" w:cs="Arial"/>
                <w:b/>
                <w:sz w:val="20"/>
                <w:szCs w:val="20"/>
              </w:rPr>
              <w:br/>
              <w:t>ΩΡΕΣ Δ</w:t>
            </w:r>
            <w:r w:rsidRPr="00596A05">
              <w:rPr>
                <w:rFonts w:eastAsia="Times New Roman" w:cs="Arial"/>
                <w:b/>
                <w:sz w:val="20"/>
                <w:szCs w:val="20"/>
                <w:shd w:val="clear" w:color="auto" w:fill="DDD9C3"/>
              </w:rPr>
              <w:t>ΙΔ</w:t>
            </w:r>
            <w:r w:rsidRPr="00596A05">
              <w:rPr>
                <w:rFonts w:eastAsia="Times New Roman" w:cs="Arial"/>
                <w:b/>
                <w:sz w:val="20"/>
                <w:szCs w:val="20"/>
              </w:rPr>
              <w:t>ΑΣΚΑΛΙΑΣ</w:t>
            </w:r>
          </w:p>
        </w:tc>
        <w:tc>
          <w:tcPr>
            <w:tcW w:w="1240" w:type="dxa"/>
            <w:shd w:val="clear" w:color="auto" w:fill="DDD9C3"/>
            <w:vAlign w:val="center"/>
          </w:tcPr>
          <w:p w14:paraId="31B9095F"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ΠΙΣΤΩΤΙΚΕΣ ΜΟΝΑΔΕΣ</w:t>
            </w:r>
          </w:p>
        </w:tc>
      </w:tr>
      <w:tr w:rsidR="005D4301" w:rsidRPr="00A56088" w14:paraId="09A4C768" w14:textId="77777777" w:rsidTr="005D4301">
        <w:trPr>
          <w:trHeight w:val="194"/>
        </w:trPr>
        <w:tc>
          <w:tcPr>
            <w:tcW w:w="5637" w:type="dxa"/>
            <w:gridSpan w:val="3"/>
          </w:tcPr>
          <w:p w14:paraId="553DD7A6" w14:textId="660E9656" w:rsidR="005D4301" w:rsidRPr="00596A05" w:rsidRDefault="006D4747" w:rsidP="006D4747">
            <w:pPr>
              <w:jc w:val="right"/>
              <w:rPr>
                <w:rFonts w:eastAsia="Times New Roman" w:cs="Arial"/>
                <w:sz w:val="20"/>
                <w:szCs w:val="20"/>
              </w:rPr>
            </w:pPr>
            <w:r>
              <w:rPr>
                <w:rFonts w:eastAsia="Times New Roman" w:cs="Arial"/>
                <w:sz w:val="20"/>
                <w:szCs w:val="20"/>
              </w:rPr>
              <w:t>Διαλέξεις</w:t>
            </w:r>
          </w:p>
        </w:tc>
        <w:tc>
          <w:tcPr>
            <w:tcW w:w="1559" w:type="dxa"/>
            <w:gridSpan w:val="2"/>
          </w:tcPr>
          <w:p w14:paraId="4086D63B" w14:textId="77777777" w:rsidR="005D4301" w:rsidRPr="00596A05" w:rsidRDefault="005D4301" w:rsidP="005D4301">
            <w:pPr>
              <w:jc w:val="center"/>
              <w:rPr>
                <w:rFonts w:eastAsia="Times New Roman" w:cs="Arial"/>
                <w:sz w:val="20"/>
                <w:szCs w:val="20"/>
              </w:rPr>
            </w:pPr>
            <w:r>
              <w:rPr>
                <w:rFonts w:eastAsia="Times New Roman" w:cs="Arial"/>
                <w:sz w:val="20"/>
                <w:szCs w:val="20"/>
              </w:rPr>
              <w:t>1</w:t>
            </w:r>
          </w:p>
        </w:tc>
        <w:tc>
          <w:tcPr>
            <w:tcW w:w="1240" w:type="dxa"/>
          </w:tcPr>
          <w:p w14:paraId="0FD56C34" w14:textId="77777777" w:rsidR="005D4301" w:rsidRPr="00596A05" w:rsidRDefault="005D4301" w:rsidP="005D4301">
            <w:pPr>
              <w:jc w:val="center"/>
              <w:rPr>
                <w:rFonts w:eastAsia="Times New Roman" w:cs="Arial"/>
                <w:sz w:val="20"/>
                <w:szCs w:val="20"/>
                <w:highlight w:val="yellow"/>
              </w:rPr>
            </w:pPr>
          </w:p>
        </w:tc>
      </w:tr>
      <w:tr w:rsidR="005D4301" w:rsidRPr="00A56088" w14:paraId="12DEA9A6" w14:textId="77777777" w:rsidTr="005D4301">
        <w:trPr>
          <w:trHeight w:val="194"/>
        </w:trPr>
        <w:tc>
          <w:tcPr>
            <w:tcW w:w="5637" w:type="dxa"/>
            <w:gridSpan w:val="3"/>
          </w:tcPr>
          <w:p w14:paraId="1182A352" w14:textId="1918FEBB" w:rsidR="005D4301" w:rsidRPr="00596A05" w:rsidRDefault="006D4747" w:rsidP="005D4301">
            <w:pPr>
              <w:jc w:val="right"/>
              <w:rPr>
                <w:rFonts w:eastAsia="Times New Roman" w:cs="Arial"/>
                <w:b/>
                <w:sz w:val="20"/>
                <w:szCs w:val="20"/>
              </w:rPr>
            </w:pPr>
            <w:r w:rsidRPr="00596A05">
              <w:rPr>
                <w:rFonts w:eastAsia="Times New Roman" w:cs="Arial"/>
                <w:sz w:val="20"/>
                <w:szCs w:val="20"/>
              </w:rPr>
              <w:t>Ασκήσεις Πράξης</w:t>
            </w:r>
          </w:p>
        </w:tc>
        <w:tc>
          <w:tcPr>
            <w:tcW w:w="1559" w:type="dxa"/>
            <w:gridSpan w:val="2"/>
          </w:tcPr>
          <w:p w14:paraId="5BC03FA7" w14:textId="77777777" w:rsidR="005D4301" w:rsidRPr="00596A05" w:rsidRDefault="005D4301" w:rsidP="005D4301">
            <w:pPr>
              <w:jc w:val="center"/>
              <w:rPr>
                <w:rFonts w:eastAsia="Times New Roman" w:cs="Arial"/>
                <w:sz w:val="20"/>
                <w:szCs w:val="20"/>
              </w:rPr>
            </w:pPr>
            <w:r>
              <w:rPr>
                <w:rFonts w:eastAsia="Times New Roman" w:cs="Arial"/>
                <w:sz w:val="20"/>
                <w:szCs w:val="20"/>
              </w:rPr>
              <w:t>2</w:t>
            </w:r>
          </w:p>
        </w:tc>
        <w:tc>
          <w:tcPr>
            <w:tcW w:w="1240" w:type="dxa"/>
          </w:tcPr>
          <w:p w14:paraId="7956D2B7" w14:textId="77777777" w:rsidR="005D4301" w:rsidRPr="00596A05" w:rsidRDefault="005D4301" w:rsidP="005D4301">
            <w:pPr>
              <w:jc w:val="center"/>
              <w:rPr>
                <w:rFonts w:eastAsia="Times New Roman" w:cs="Arial"/>
                <w:sz w:val="20"/>
                <w:szCs w:val="20"/>
                <w:highlight w:val="yellow"/>
              </w:rPr>
            </w:pPr>
          </w:p>
        </w:tc>
      </w:tr>
      <w:tr w:rsidR="005D4301" w:rsidRPr="00A56088" w14:paraId="3B01E192" w14:textId="77777777" w:rsidTr="005D4301">
        <w:trPr>
          <w:trHeight w:val="194"/>
        </w:trPr>
        <w:tc>
          <w:tcPr>
            <w:tcW w:w="5637" w:type="dxa"/>
            <w:gridSpan w:val="3"/>
          </w:tcPr>
          <w:p w14:paraId="031EFFD4" w14:textId="77777777" w:rsidR="005D4301" w:rsidRPr="00596A05" w:rsidRDefault="005D4301" w:rsidP="005D4301">
            <w:pPr>
              <w:rPr>
                <w:rFonts w:eastAsia="Times New Roman" w:cs="Arial"/>
                <w:b/>
                <w:sz w:val="20"/>
                <w:szCs w:val="20"/>
              </w:rPr>
            </w:pPr>
          </w:p>
        </w:tc>
        <w:tc>
          <w:tcPr>
            <w:tcW w:w="1559" w:type="dxa"/>
            <w:gridSpan w:val="2"/>
          </w:tcPr>
          <w:p w14:paraId="5749162C"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3</w:t>
            </w:r>
          </w:p>
        </w:tc>
        <w:tc>
          <w:tcPr>
            <w:tcW w:w="1240" w:type="dxa"/>
          </w:tcPr>
          <w:p w14:paraId="29E46BA2" w14:textId="77777777" w:rsidR="005D4301" w:rsidRPr="00B34DA0" w:rsidRDefault="005D4301" w:rsidP="005D4301">
            <w:pPr>
              <w:jc w:val="center"/>
              <w:rPr>
                <w:rFonts w:eastAsia="Times New Roman" w:cs="Arial"/>
                <w:b/>
                <w:sz w:val="20"/>
                <w:szCs w:val="20"/>
              </w:rPr>
            </w:pPr>
            <w:r w:rsidRPr="00B34DA0">
              <w:rPr>
                <w:rFonts w:eastAsia="Times New Roman" w:cs="Arial"/>
                <w:b/>
                <w:sz w:val="20"/>
                <w:szCs w:val="20"/>
              </w:rPr>
              <w:t>6</w:t>
            </w:r>
          </w:p>
        </w:tc>
      </w:tr>
      <w:tr w:rsidR="005D4301" w:rsidRPr="00052EA2" w14:paraId="18E412DE" w14:textId="77777777" w:rsidTr="005D4301">
        <w:trPr>
          <w:trHeight w:val="194"/>
        </w:trPr>
        <w:tc>
          <w:tcPr>
            <w:tcW w:w="5637" w:type="dxa"/>
            <w:gridSpan w:val="3"/>
            <w:shd w:val="clear" w:color="auto" w:fill="DDD9C3"/>
          </w:tcPr>
          <w:p w14:paraId="52376EF6"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3A8B3CD" w14:textId="77777777" w:rsidR="005D4301" w:rsidRPr="005D4301" w:rsidRDefault="005D4301" w:rsidP="005D4301">
            <w:pPr>
              <w:jc w:val="right"/>
              <w:rPr>
                <w:rFonts w:eastAsia="Times New Roman" w:cs="Arial"/>
                <w:sz w:val="20"/>
                <w:szCs w:val="20"/>
                <w:lang w:val="el-GR"/>
              </w:rPr>
            </w:pPr>
          </w:p>
        </w:tc>
        <w:tc>
          <w:tcPr>
            <w:tcW w:w="1240" w:type="dxa"/>
          </w:tcPr>
          <w:p w14:paraId="6A06908B" w14:textId="77777777" w:rsidR="005D4301" w:rsidRPr="005D4301" w:rsidRDefault="005D4301" w:rsidP="005D4301">
            <w:pPr>
              <w:rPr>
                <w:rFonts w:eastAsia="Times New Roman" w:cs="Arial"/>
                <w:sz w:val="20"/>
                <w:szCs w:val="20"/>
                <w:lang w:val="el-GR"/>
              </w:rPr>
            </w:pPr>
          </w:p>
        </w:tc>
      </w:tr>
      <w:tr w:rsidR="005D4301" w:rsidRPr="00A56088" w14:paraId="4BB21B84" w14:textId="77777777" w:rsidTr="005D4301">
        <w:trPr>
          <w:trHeight w:val="599"/>
        </w:trPr>
        <w:tc>
          <w:tcPr>
            <w:tcW w:w="3205" w:type="dxa"/>
            <w:shd w:val="clear" w:color="auto" w:fill="DDD9C3"/>
          </w:tcPr>
          <w:p w14:paraId="00B4977C"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2B241271"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21E43AD7" w14:textId="77777777" w:rsidR="005D4301" w:rsidRPr="00596A05" w:rsidRDefault="005D4301" w:rsidP="005D4301">
            <w:pPr>
              <w:rPr>
                <w:rFonts w:eastAsia="Times New Roman" w:cs="Arial"/>
                <w:sz w:val="20"/>
                <w:szCs w:val="20"/>
              </w:rPr>
            </w:pPr>
            <w:r w:rsidRPr="00596A05">
              <w:rPr>
                <w:rFonts w:eastAsia="Times New Roman" w:cs="Arial"/>
                <w:sz w:val="20"/>
                <w:szCs w:val="20"/>
              </w:rPr>
              <w:t>Υποβάθρου, Ανάπτυξης Δεξιοτήτων</w:t>
            </w:r>
          </w:p>
        </w:tc>
      </w:tr>
      <w:tr w:rsidR="005D4301" w:rsidRPr="00A56088" w14:paraId="1FA82B50" w14:textId="77777777" w:rsidTr="005D4301">
        <w:tc>
          <w:tcPr>
            <w:tcW w:w="3205" w:type="dxa"/>
            <w:shd w:val="clear" w:color="auto" w:fill="DDD9C3"/>
          </w:tcPr>
          <w:p w14:paraId="0AD66B23"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ΠΡΟΑΠΑΙΤΟΥΜΕΝΑ ΜΑΘΗΜΑΤΑ:</w:t>
            </w:r>
          </w:p>
          <w:p w14:paraId="5ED8E725" w14:textId="77777777" w:rsidR="005D4301" w:rsidRPr="00596A05" w:rsidRDefault="005D4301" w:rsidP="005D4301">
            <w:pPr>
              <w:jc w:val="right"/>
              <w:rPr>
                <w:rFonts w:eastAsia="Times New Roman" w:cs="Arial"/>
                <w:b/>
                <w:sz w:val="20"/>
                <w:szCs w:val="20"/>
              </w:rPr>
            </w:pPr>
          </w:p>
        </w:tc>
        <w:tc>
          <w:tcPr>
            <w:tcW w:w="5231" w:type="dxa"/>
            <w:gridSpan w:val="5"/>
          </w:tcPr>
          <w:p w14:paraId="42285095" w14:textId="77777777" w:rsidR="005D4301" w:rsidRPr="00596A05" w:rsidRDefault="005D4301" w:rsidP="005D4301">
            <w:pPr>
              <w:rPr>
                <w:rFonts w:eastAsia="Times New Roman" w:cs="Arial"/>
                <w:sz w:val="20"/>
                <w:szCs w:val="20"/>
              </w:rPr>
            </w:pPr>
            <w:r w:rsidRPr="00596A05">
              <w:rPr>
                <w:rFonts w:eastAsia="Times New Roman" w:cs="Arial"/>
                <w:sz w:val="20"/>
                <w:szCs w:val="20"/>
              </w:rPr>
              <w:t>Κανένα</w:t>
            </w:r>
          </w:p>
        </w:tc>
      </w:tr>
      <w:tr w:rsidR="005D4301" w:rsidRPr="00A56088" w14:paraId="630E2EF4" w14:textId="77777777" w:rsidTr="005D4301">
        <w:tc>
          <w:tcPr>
            <w:tcW w:w="3205" w:type="dxa"/>
            <w:shd w:val="clear" w:color="auto" w:fill="DDD9C3"/>
          </w:tcPr>
          <w:p w14:paraId="119264F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ΓΛΩΣΣΑ ΔΙΔΑΣΚΑΛΙΑΣ και ΕΞΕΤΑΣΕΩΝ:</w:t>
            </w:r>
          </w:p>
        </w:tc>
        <w:tc>
          <w:tcPr>
            <w:tcW w:w="5231" w:type="dxa"/>
            <w:gridSpan w:val="5"/>
          </w:tcPr>
          <w:p w14:paraId="38384DD1" w14:textId="77777777" w:rsidR="005D4301" w:rsidRPr="00596A05" w:rsidRDefault="005D4301" w:rsidP="005D4301">
            <w:pPr>
              <w:rPr>
                <w:rFonts w:eastAsia="Times New Roman" w:cs="Arial"/>
                <w:sz w:val="20"/>
                <w:szCs w:val="20"/>
              </w:rPr>
            </w:pPr>
            <w:r w:rsidRPr="00A56088">
              <w:rPr>
                <w:rFonts w:cs="Arial"/>
                <w:sz w:val="20"/>
                <w:szCs w:val="20"/>
              </w:rPr>
              <w:t>Ελληνική</w:t>
            </w:r>
          </w:p>
        </w:tc>
      </w:tr>
      <w:tr w:rsidR="005D4301" w:rsidRPr="00A56088" w14:paraId="0F9D98E6" w14:textId="77777777" w:rsidTr="005D4301">
        <w:tc>
          <w:tcPr>
            <w:tcW w:w="3205" w:type="dxa"/>
            <w:shd w:val="clear" w:color="auto" w:fill="DDD9C3"/>
          </w:tcPr>
          <w:p w14:paraId="322C334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596A05">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64B85FE5" w14:textId="77777777" w:rsidR="005D4301" w:rsidRPr="00596A05" w:rsidRDefault="005D4301" w:rsidP="005D4301">
            <w:pPr>
              <w:rPr>
                <w:rFonts w:eastAsia="Times New Roman" w:cs="Arial"/>
                <w:sz w:val="20"/>
                <w:szCs w:val="20"/>
              </w:rPr>
            </w:pPr>
            <w:r w:rsidRPr="00596A05">
              <w:rPr>
                <w:rFonts w:eastAsia="Times New Roman" w:cs="Arial"/>
                <w:sz w:val="20"/>
                <w:szCs w:val="20"/>
              </w:rPr>
              <w:t>Όχι</w:t>
            </w:r>
          </w:p>
          <w:p w14:paraId="1043AF02" w14:textId="77777777" w:rsidR="005D4301" w:rsidRPr="00596A05" w:rsidRDefault="005D4301" w:rsidP="005D4301">
            <w:pPr>
              <w:rPr>
                <w:rFonts w:eastAsia="Times New Roman" w:cs="Arial"/>
                <w:sz w:val="20"/>
                <w:szCs w:val="20"/>
              </w:rPr>
            </w:pPr>
          </w:p>
        </w:tc>
      </w:tr>
      <w:tr w:rsidR="005D4301" w:rsidRPr="00A56088" w14:paraId="7DC58B06" w14:textId="77777777" w:rsidTr="005D4301">
        <w:tc>
          <w:tcPr>
            <w:tcW w:w="3205" w:type="dxa"/>
            <w:shd w:val="clear" w:color="auto" w:fill="DDD9C3"/>
          </w:tcPr>
          <w:p w14:paraId="2BFF79BC" w14:textId="77777777" w:rsidR="005D4301" w:rsidRPr="00596A05" w:rsidRDefault="005D4301" w:rsidP="005D4301">
            <w:pPr>
              <w:jc w:val="right"/>
              <w:rPr>
                <w:rFonts w:eastAsia="Times New Roman" w:cs="Arial"/>
                <w:b/>
                <w:sz w:val="20"/>
                <w:szCs w:val="20"/>
                <w:lang w:val="en-GB"/>
              </w:rPr>
            </w:pPr>
            <w:r w:rsidRPr="00596A05">
              <w:rPr>
                <w:rFonts w:eastAsia="Times New Roman" w:cs="Arial"/>
                <w:b/>
                <w:sz w:val="20"/>
                <w:szCs w:val="20"/>
              </w:rPr>
              <w:t>ΗΛΕΚΤΡΟΝΙΚΗ ΣΕΛΙΔΑ ΜΑΘΗΜΑΤΟΣ (</w:t>
            </w:r>
            <w:r w:rsidRPr="00596A05">
              <w:rPr>
                <w:rFonts w:eastAsia="Times New Roman" w:cs="Arial"/>
                <w:b/>
                <w:sz w:val="20"/>
                <w:szCs w:val="20"/>
                <w:lang w:val="en-GB"/>
              </w:rPr>
              <w:t>URL)</w:t>
            </w:r>
          </w:p>
        </w:tc>
        <w:tc>
          <w:tcPr>
            <w:tcW w:w="5231" w:type="dxa"/>
            <w:gridSpan w:val="5"/>
          </w:tcPr>
          <w:p w14:paraId="02EDF465" w14:textId="77777777" w:rsidR="005D4301" w:rsidRPr="00A56088" w:rsidRDefault="005D4301" w:rsidP="005D4301">
            <w:pPr>
              <w:rPr>
                <w:rFonts w:cs="Arial"/>
                <w:sz w:val="20"/>
                <w:szCs w:val="20"/>
                <w:lang w:val="en-GB"/>
              </w:rPr>
            </w:pPr>
          </w:p>
        </w:tc>
      </w:tr>
    </w:tbl>
    <w:p w14:paraId="1E735833" w14:textId="77777777" w:rsidR="005D4301" w:rsidRPr="00596A05" w:rsidRDefault="005D4301" w:rsidP="004178A5">
      <w:pPr>
        <w:widowControl w:val="0"/>
        <w:numPr>
          <w:ilvl w:val="0"/>
          <w:numId w:val="86"/>
        </w:numPr>
        <w:autoSpaceDE w:val="0"/>
        <w:autoSpaceDN w:val="0"/>
        <w:adjustRightInd w:val="0"/>
        <w:ind w:left="357" w:hanging="357"/>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31702C5C" w14:textId="77777777" w:rsidTr="005D4301">
        <w:tc>
          <w:tcPr>
            <w:tcW w:w="8472" w:type="dxa"/>
            <w:gridSpan w:val="3"/>
            <w:tcBorders>
              <w:bottom w:val="nil"/>
            </w:tcBorders>
            <w:shd w:val="clear" w:color="auto" w:fill="DDD9C3"/>
          </w:tcPr>
          <w:p w14:paraId="4A0B600A"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052EA2" w14:paraId="57AA05CA" w14:textId="77777777" w:rsidTr="005D4301">
        <w:tc>
          <w:tcPr>
            <w:tcW w:w="8472" w:type="dxa"/>
            <w:gridSpan w:val="3"/>
            <w:tcBorders>
              <w:top w:val="nil"/>
            </w:tcBorders>
            <w:shd w:val="clear" w:color="auto" w:fill="DDD9C3"/>
          </w:tcPr>
          <w:p w14:paraId="37629F4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D849F03"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43D50F7B"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FBFAFE8"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57CC4965"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lastRenderedPageBreak/>
              <w:t>και Παράρτημα Β</w:t>
            </w:r>
          </w:p>
          <w:p w14:paraId="53289A08"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052EA2" w14:paraId="32F6828F" w14:textId="77777777" w:rsidTr="005D4301">
        <w:tc>
          <w:tcPr>
            <w:tcW w:w="8472" w:type="dxa"/>
            <w:gridSpan w:val="3"/>
          </w:tcPr>
          <w:p w14:paraId="30ACEAE7"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lastRenderedPageBreak/>
              <w:t xml:space="preserve">Η υποβοήθηση της εργασίας μέσω των Τεχνολογιών Πληροφορίας και Επικοινωνιών όπως και η πλήρης εξοικείωση με τα σχετικά θέματα είναι βασικά και απαραίτητα προσόντα για κάθε εργαζόμενο/η. Το μάθημα καλύπτει μια μεγάλη περιοχή τέτοιων θεμάτων. ξεκινώντας από την παρουσίαση και διασαφήνιση βασικών εννοιών,, και προχωρώντας σε περαιτέρω εμβάθυνση θεμάτων τεχνολογίας, όπως τρόπος λειτουργίας, δυνατότητες, λύσεις, περιορισμοί τάσεις κ.α. </w:t>
            </w:r>
          </w:p>
          <w:p w14:paraId="74BC758F" w14:textId="77777777" w:rsidR="005D4301" w:rsidRPr="005D4301" w:rsidRDefault="005D4301" w:rsidP="005D4301">
            <w:pPr>
              <w:jc w:val="both"/>
              <w:rPr>
                <w:rFonts w:cs="Arial"/>
                <w:sz w:val="20"/>
                <w:szCs w:val="20"/>
                <w:lang w:val="el-GR"/>
              </w:rPr>
            </w:pPr>
            <w:r w:rsidRPr="005D4301">
              <w:rPr>
                <w:rFonts w:cs="Arial"/>
                <w:sz w:val="20"/>
                <w:szCs w:val="20"/>
                <w:lang w:val="el-GR"/>
              </w:rPr>
              <w:t>Με την επιτυχή ολοκλήρωση του μαθήματος ο φοιτητής / τρια θα μπορεί να:</w:t>
            </w:r>
          </w:p>
          <w:p w14:paraId="7CF6E063" w14:textId="77777777" w:rsidR="005D4301" w:rsidRPr="00A56088" w:rsidRDefault="005D4301" w:rsidP="004178A5">
            <w:pPr>
              <w:pStyle w:val="a3"/>
              <w:numPr>
                <w:ilvl w:val="0"/>
                <w:numId w:val="5"/>
              </w:numPr>
              <w:spacing w:after="0" w:line="240" w:lineRule="auto"/>
              <w:jc w:val="both"/>
              <w:rPr>
                <w:rFonts w:cs="Arial"/>
                <w:sz w:val="20"/>
                <w:szCs w:val="20"/>
              </w:rPr>
            </w:pPr>
            <w:r w:rsidRPr="00A56088">
              <w:rPr>
                <w:rFonts w:cs="Arial"/>
                <w:sz w:val="20"/>
                <w:szCs w:val="20"/>
              </w:rPr>
              <w:t xml:space="preserve">Ξεπεράσει αδυναμίες του/της, κατανοήσει και αποκτήσει ευχέρεια στην χρήση και εκμετάλλευση υπολογιστών, εργαλείων και λύσεων που παρέχονται από τις </w:t>
            </w:r>
            <w:r w:rsidRPr="00596A05">
              <w:rPr>
                <w:rFonts w:eastAsia="Times New Roman" w:cs="Arial"/>
                <w:sz w:val="20"/>
                <w:szCs w:val="20"/>
              </w:rPr>
              <w:t>Τεχνολογίες Πληροφορίας και Επικοινωνιών.</w:t>
            </w:r>
          </w:p>
          <w:p w14:paraId="260B3678" w14:textId="77777777" w:rsidR="005D4301" w:rsidRPr="00A56088" w:rsidRDefault="005D4301" w:rsidP="004178A5">
            <w:pPr>
              <w:pStyle w:val="a3"/>
              <w:numPr>
                <w:ilvl w:val="0"/>
                <w:numId w:val="5"/>
              </w:numPr>
              <w:spacing w:after="0" w:line="240" w:lineRule="auto"/>
              <w:jc w:val="both"/>
              <w:rPr>
                <w:rFonts w:cs="Arial"/>
                <w:sz w:val="20"/>
                <w:szCs w:val="20"/>
              </w:rPr>
            </w:pPr>
            <w:r w:rsidRPr="00A56088">
              <w:rPr>
                <w:rFonts w:cs="Arial"/>
                <w:sz w:val="20"/>
                <w:szCs w:val="20"/>
              </w:rPr>
              <w:t>Κατανοήσει και διασαφηνίσει σχετικές έννοιες, ορολογίες, και πρακτικές.</w:t>
            </w:r>
          </w:p>
          <w:p w14:paraId="173560DA" w14:textId="559D5488" w:rsidR="005D4301" w:rsidRPr="00A56088" w:rsidRDefault="005D4301" w:rsidP="004178A5">
            <w:pPr>
              <w:pStyle w:val="a3"/>
              <w:numPr>
                <w:ilvl w:val="0"/>
                <w:numId w:val="5"/>
              </w:numPr>
              <w:spacing w:after="0" w:line="240" w:lineRule="auto"/>
              <w:jc w:val="both"/>
              <w:rPr>
                <w:rFonts w:cs="Arial"/>
                <w:sz w:val="20"/>
                <w:szCs w:val="20"/>
              </w:rPr>
            </w:pPr>
            <w:r w:rsidRPr="00A56088">
              <w:rPr>
                <w:rFonts w:cs="Arial"/>
                <w:sz w:val="20"/>
                <w:szCs w:val="20"/>
              </w:rPr>
              <w:t>Αποκτήσει δεξιότητες</w:t>
            </w:r>
            <w:r w:rsidRPr="00596A05">
              <w:rPr>
                <w:rFonts w:eastAsia="Times New Roman" w:cs="Arial"/>
                <w:sz w:val="20"/>
                <w:szCs w:val="20"/>
              </w:rPr>
              <w:t xml:space="preserve"> στην χρήση και εκμετάλλευση λογισμικού υπολογιστικώ</w:t>
            </w:r>
            <w:r w:rsidR="0079205F">
              <w:rPr>
                <w:rFonts w:eastAsia="Times New Roman" w:cs="Arial"/>
                <w:sz w:val="20"/>
                <w:szCs w:val="20"/>
              </w:rPr>
              <w:t>ν φύλλων.</w:t>
            </w:r>
          </w:p>
          <w:p w14:paraId="75D15B11" w14:textId="3ADF2108" w:rsidR="005D4301" w:rsidRPr="00A56088" w:rsidRDefault="005D4301" w:rsidP="004178A5">
            <w:pPr>
              <w:pStyle w:val="a3"/>
              <w:numPr>
                <w:ilvl w:val="0"/>
                <w:numId w:val="5"/>
              </w:numPr>
              <w:spacing w:after="0" w:line="240" w:lineRule="auto"/>
              <w:jc w:val="both"/>
              <w:rPr>
                <w:rFonts w:cs="Arial"/>
                <w:sz w:val="20"/>
                <w:szCs w:val="20"/>
              </w:rPr>
            </w:pPr>
            <w:r w:rsidRPr="00A56088">
              <w:rPr>
                <w:rFonts w:cs="Arial"/>
                <w:sz w:val="20"/>
                <w:szCs w:val="20"/>
              </w:rPr>
              <w:t xml:space="preserve">Εφαρμόσει </w:t>
            </w:r>
            <w:r w:rsidRPr="00596A05">
              <w:rPr>
                <w:rFonts w:eastAsia="Times New Roman" w:cs="Arial"/>
                <w:sz w:val="20"/>
                <w:szCs w:val="20"/>
              </w:rPr>
              <w:t xml:space="preserve">προγράμματα υπολογιστικών φύλλων στην επίλυση </w:t>
            </w:r>
            <w:r w:rsidRPr="00A56088">
              <w:rPr>
                <w:rFonts w:cs="Arial"/>
                <w:sz w:val="20"/>
                <w:szCs w:val="20"/>
              </w:rPr>
              <w:t xml:space="preserve">βασικών προβλημάτων </w:t>
            </w:r>
            <w:r w:rsidRPr="00596A05">
              <w:rPr>
                <w:rFonts w:eastAsia="Times New Roman" w:cs="Arial"/>
                <w:sz w:val="20"/>
                <w:szCs w:val="20"/>
              </w:rPr>
              <w:t>που σχετίζονται με διοικητικά, λογιστικά, και οικο</w:t>
            </w:r>
            <w:r w:rsidR="0079205F">
              <w:rPr>
                <w:rFonts w:eastAsia="Times New Roman" w:cs="Arial"/>
                <w:sz w:val="20"/>
                <w:szCs w:val="20"/>
              </w:rPr>
              <w:t>νομικά θέματα.</w:t>
            </w:r>
          </w:p>
          <w:p w14:paraId="7B9F8D23" w14:textId="1D3B6F54" w:rsidR="005D4301" w:rsidRPr="00600796" w:rsidRDefault="005D4301" w:rsidP="0079205F">
            <w:pPr>
              <w:pStyle w:val="a3"/>
              <w:numPr>
                <w:ilvl w:val="0"/>
                <w:numId w:val="5"/>
              </w:numPr>
              <w:spacing w:after="0" w:line="240" w:lineRule="auto"/>
              <w:jc w:val="both"/>
              <w:rPr>
                <w:rFonts w:cs="Arial"/>
                <w:sz w:val="20"/>
                <w:szCs w:val="20"/>
              </w:rPr>
            </w:pPr>
            <w:r w:rsidRPr="00A56088">
              <w:rPr>
                <w:rFonts w:cs="Arial"/>
                <w:sz w:val="20"/>
                <w:szCs w:val="20"/>
              </w:rPr>
              <w:t>Εφαρμόσει βασικές αρχές προγραμμα</w:t>
            </w:r>
            <w:r w:rsidR="0079205F">
              <w:rPr>
                <w:rFonts w:cs="Arial"/>
                <w:sz w:val="20"/>
                <w:szCs w:val="20"/>
              </w:rPr>
              <w:t>τισμού στην επίλυση προβλημάτων</w:t>
            </w:r>
            <w:r>
              <w:rPr>
                <w:rFonts w:eastAsia="Times New Roman" w:cs="Arial"/>
                <w:sz w:val="20"/>
                <w:szCs w:val="20"/>
              </w:rPr>
              <w:t>.</w:t>
            </w:r>
          </w:p>
        </w:tc>
      </w:tr>
      <w:tr w:rsidR="005D4301" w:rsidRPr="00A56088" w14:paraId="0A47CFBC"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35FB71C1" w14:textId="77777777" w:rsidR="005D4301" w:rsidRPr="00596A05" w:rsidRDefault="005D4301" w:rsidP="005D4301">
            <w:pPr>
              <w:rPr>
                <w:rFonts w:eastAsia="Times New Roman" w:cs="Arial"/>
                <w:b/>
                <w:sz w:val="20"/>
                <w:szCs w:val="20"/>
              </w:rPr>
            </w:pPr>
            <w:r w:rsidRPr="00596A05">
              <w:rPr>
                <w:rFonts w:eastAsia="Times New Roman" w:cs="Arial"/>
                <w:b/>
                <w:sz w:val="20"/>
                <w:szCs w:val="20"/>
              </w:rPr>
              <w:t>Γενικές Ικανότητες</w:t>
            </w:r>
          </w:p>
        </w:tc>
      </w:tr>
      <w:tr w:rsidR="005D4301" w:rsidRPr="00052EA2" w14:paraId="112F8928" w14:textId="77777777" w:rsidTr="005D4301">
        <w:tc>
          <w:tcPr>
            <w:tcW w:w="8472" w:type="dxa"/>
            <w:gridSpan w:val="3"/>
            <w:tcBorders>
              <w:top w:val="nil"/>
              <w:bottom w:val="nil"/>
            </w:tcBorders>
            <w:shd w:val="clear" w:color="auto" w:fill="DDD9C3"/>
          </w:tcPr>
          <w:p w14:paraId="7FF911D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052EA2" w14:paraId="6AB8CC9E"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67AD81C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65946C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29FD07B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6B1D3BD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5B8D6A7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5B3A3C7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642E3D8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5CFC3D6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53CBDFC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4F547C7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7738547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470C8A7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47296E4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1B7821E3"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5A450A8D" w14:textId="77777777" w:rsidTr="005D4301">
        <w:tc>
          <w:tcPr>
            <w:tcW w:w="8472" w:type="dxa"/>
            <w:gridSpan w:val="3"/>
            <w:tcBorders>
              <w:bottom w:val="single" w:sz="4" w:space="0" w:color="auto"/>
            </w:tcBorders>
          </w:tcPr>
          <w:p w14:paraId="4E8EAA5B" w14:textId="77777777" w:rsidR="005D4301" w:rsidRPr="00596A05" w:rsidRDefault="005D4301" w:rsidP="004178A5">
            <w:pPr>
              <w:pStyle w:val="a3"/>
              <w:widowControl w:val="0"/>
              <w:numPr>
                <w:ilvl w:val="0"/>
                <w:numId w:val="7"/>
              </w:numPr>
              <w:autoSpaceDE w:val="0"/>
              <w:autoSpaceDN w:val="0"/>
              <w:adjustRightInd w:val="0"/>
              <w:spacing w:after="0" w:line="240" w:lineRule="auto"/>
              <w:rPr>
                <w:sz w:val="20"/>
                <w:szCs w:val="20"/>
              </w:rPr>
            </w:pPr>
            <w:r w:rsidRPr="00596A05">
              <w:rPr>
                <w:sz w:val="20"/>
                <w:szCs w:val="20"/>
              </w:rPr>
              <w:t>Αναζήτηση, ανάλυση και σύνθεση δεδομένων και πληροφοριών, με τη χρήση και των απαραίτητων τεχνολογιών.</w:t>
            </w:r>
          </w:p>
          <w:p w14:paraId="522A408C" w14:textId="77777777" w:rsidR="005D4301" w:rsidRPr="00596A05" w:rsidRDefault="005D4301" w:rsidP="004178A5">
            <w:pPr>
              <w:pStyle w:val="a3"/>
              <w:widowControl w:val="0"/>
              <w:numPr>
                <w:ilvl w:val="0"/>
                <w:numId w:val="7"/>
              </w:numPr>
              <w:autoSpaceDE w:val="0"/>
              <w:autoSpaceDN w:val="0"/>
              <w:adjustRightInd w:val="0"/>
              <w:spacing w:after="0" w:line="240" w:lineRule="auto"/>
              <w:rPr>
                <w:sz w:val="20"/>
                <w:szCs w:val="20"/>
              </w:rPr>
            </w:pPr>
            <w:r w:rsidRPr="00596A05">
              <w:rPr>
                <w:sz w:val="20"/>
                <w:szCs w:val="20"/>
              </w:rPr>
              <w:t>Κατανόηση τεχνολογίας και απόκτηση δεξιοτήτων.</w:t>
            </w:r>
          </w:p>
          <w:p w14:paraId="39FB0C62" w14:textId="77777777" w:rsidR="005D4301" w:rsidRPr="00596A05" w:rsidRDefault="005D4301" w:rsidP="004178A5">
            <w:pPr>
              <w:pStyle w:val="a3"/>
              <w:widowControl w:val="0"/>
              <w:numPr>
                <w:ilvl w:val="0"/>
                <w:numId w:val="7"/>
              </w:numPr>
              <w:autoSpaceDE w:val="0"/>
              <w:autoSpaceDN w:val="0"/>
              <w:adjustRightInd w:val="0"/>
              <w:spacing w:after="0" w:line="240" w:lineRule="auto"/>
              <w:rPr>
                <w:sz w:val="20"/>
                <w:szCs w:val="20"/>
                <w:lang w:val="en-US"/>
              </w:rPr>
            </w:pPr>
            <w:r w:rsidRPr="00596A05">
              <w:rPr>
                <w:sz w:val="20"/>
                <w:szCs w:val="20"/>
              </w:rPr>
              <w:t>Αυτόνομη εργασία.</w:t>
            </w:r>
          </w:p>
          <w:p w14:paraId="6F16D70D" w14:textId="77777777" w:rsidR="005D4301" w:rsidRPr="00596A05" w:rsidRDefault="005D4301" w:rsidP="004178A5">
            <w:pPr>
              <w:pStyle w:val="a3"/>
              <w:widowControl w:val="0"/>
              <w:numPr>
                <w:ilvl w:val="0"/>
                <w:numId w:val="7"/>
              </w:numPr>
              <w:autoSpaceDE w:val="0"/>
              <w:autoSpaceDN w:val="0"/>
              <w:adjustRightInd w:val="0"/>
              <w:spacing w:after="0" w:line="240" w:lineRule="auto"/>
              <w:rPr>
                <w:lang w:val="en-US"/>
              </w:rPr>
            </w:pPr>
            <w:r w:rsidRPr="00596A05">
              <w:rPr>
                <w:sz w:val="20"/>
                <w:szCs w:val="20"/>
              </w:rPr>
              <w:t>Ομαδική</w:t>
            </w:r>
            <w:r w:rsidRPr="00596A05">
              <w:rPr>
                <w:sz w:val="20"/>
                <w:szCs w:val="20"/>
                <w:lang w:val="en-US"/>
              </w:rPr>
              <w:t xml:space="preserve"> </w:t>
            </w:r>
            <w:r w:rsidRPr="00596A05">
              <w:rPr>
                <w:sz w:val="20"/>
                <w:szCs w:val="20"/>
              </w:rPr>
              <w:t>εργασία.</w:t>
            </w:r>
          </w:p>
        </w:tc>
      </w:tr>
    </w:tbl>
    <w:p w14:paraId="25B2B4BE" w14:textId="77777777" w:rsidR="005D4301" w:rsidRPr="00596A05" w:rsidRDefault="005D4301" w:rsidP="004178A5">
      <w:pPr>
        <w:widowControl w:val="0"/>
        <w:numPr>
          <w:ilvl w:val="0"/>
          <w:numId w:val="86"/>
        </w:numPr>
        <w:autoSpaceDE w:val="0"/>
        <w:autoSpaceDN w:val="0"/>
        <w:adjustRightInd w:val="0"/>
        <w:ind w:left="357" w:hanging="357"/>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052EA2" w14:paraId="30A02B29" w14:textId="77777777" w:rsidTr="005D4301">
        <w:tc>
          <w:tcPr>
            <w:tcW w:w="8472" w:type="dxa"/>
          </w:tcPr>
          <w:p w14:paraId="53CC979E" w14:textId="77777777" w:rsidR="005D4301" w:rsidRPr="005D4301" w:rsidRDefault="005D4301" w:rsidP="005D4301">
            <w:pPr>
              <w:widowControl w:val="0"/>
              <w:autoSpaceDE w:val="0"/>
              <w:autoSpaceDN w:val="0"/>
              <w:adjustRightInd w:val="0"/>
              <w:spacing w:line="360" w:lineRule="auto"/>
              <w:jc w:val="both"/>
              <w:rPr>
                <w:bCs/>
                <w:iCs/>
                <w:szCs w:val="20"/>
                <w:lang w:val="el-GR"/>
              </w:rPr>
            </w:pPr>
            <w:r w:rsidRPr="005D4301">
              <w:rPr>
                <w:bCs/>
                <w:iCs/>
                <w:szCs w:val="20"/>
                <w:lang w:val="el-GR"/>
              </w:rPr>
              <w:t>Το μάθημα αναπτύσσεται σε 13 ενότητες.</w:t>
            </w:r>
          </w:p>
          <w:p w14:paraId="6AE163E2" w14:textId="77777777" w:rsidR="005D4301" w:rsidRPr="00FF7E9E" w:rsidRDefault="005D4301" w:rsidP="004178A5">
            <w:pPr>
              <w:pStyle w:val="a3"/>
              <w:numPr>
                <w:ilvl w:val="0"/>
                <w:numId w:val="137"/>
              </w:numPr>
              <w:spacing w:after="0" w:line="360" w:lineRule="auto"/>
              <w:ind w:left="357" w:hanging="357"/>
            </w:pPr>
            <w:r w:rsidRPr="00FF7E9E">
              <w:t xml:space="preserve">Εισαγωγικές έννοιες. </w:t>
            </w:r>
          </w:p>
          <w:p w14:paraId="63C1CCFC" w14:textId="77777777" w:rsidR="005D4301" w:rsidRPr="00FF7E9E" w:rsidRDefault="005D4301" w:rsidP="004178A5">
            <w:pPr>
              <w:pStyle w:val="a3"/>
              <w:numPr>
                <w:ilvl w:val="0"/>
                <w:numId w:val="137"/>
              </w:numPr>
              <w:spacing w:after="0" w:line="360" w:lineRule="auto"/>
              <w:ind w:left="357" w:hanging="357"/>
            </w:pPr>
            <w:r w:rsidRPr="00FF7E9E">
              <w:t>Οι τεχνολογίες πληροφορικής και επικοινωνιών και εφαρμογές τους.</w:t>
            </w:r>
          </w:p>
          <w:p w14:paraId="1CE1D15E" w14:textId="77777777" w:rsidR="005D4301" w:rsidRPr="00FF7E9E" w:rsidRDefault="005D4301" w:rsidP="004178A5">
            <w:pPr>
              <w:pStyle w:val="a3"/>
              <w:numPr>
                <w:ilvl w:val="0"/>
                <w:numId w:val="137"/>
              </w:numPr>
              <w:spacing w:after="0" w:line="360" w:lineRule="auto"/>
              <w:ind w:left="357" w:hanging="357"/>
            </w:pPr>
            <w:r w:rsidRPr="00FF7E9E">
              <w:t>Υπολογιστικά συστήματα</w:t>
            </w:r>
            <w:r>
              <w:t xml:space="preserve"> (1)</w:t>
            </w:r>
            <w:r w:rsidRPr="00FF7E9E">
              <w:t>: Δομή, αρχιτεκτονική και υλικό.</w:t>
            </w:r>
          </w:p>
          <w:p w14:paraId="1E29B341" w14:textId="77777777" w:rsidR="005D4301" w:rsidRPr="00FF7E9E" w:rsidRDefault="005D4301" w:rsidP="004178A5">
            <w:pPr>
              <w:pStyle w:val="a3"/>
              <w:numPr>
                <w:ilvl w:val="0"/>
                <w:numId w:val="137"/>
              </w:numPr>
              <w:spacing w:after="0" w:line="360" w:lineRule="auto"/>
              <w:ind w:left="357" w:hanging="357"/>
            </w:pPr>
            <w:r w:rsidRPr="00FF7E9E">
              <w:t>Υπολογιστικά συστήματα</w:t>
            </w:r>
            <w:r>
              <w:t xml:space="preserve"> (2)</w:t>
            </w:r>
            <w:r w:rsidRPr="00FF7E9E">
              <w:t>: λειτουργικό σύστημα, σύστημα αρχείων, λογισμικό εφαρμογών.</w:t>
            </w:r>
          </w:p>
          <w:p w14:paraId="40CE8F9E" w14:textId="77777777" w:rsidR="005D4301" w:rsidRPr="00FF7E9E" w:rsidRDefault="005D4301" w:rsidP="004178A5">
            <w:pPr>
              <w:pStyle w:val="a3"/>
              <w:numPr>
                <w:ilvl w:val="0"/>
                <w:numId w:val="137"/>
              </w:numPr>
              <w:spacing w:after="0" w:line="360" w:lineRule="auto"/>
              <w:ind w:left="357" w:hanging="357"/>
            </w:pPr>
            <w:r w:rsidRPr="00FF7E9E">
              <w:t>Αναπαράσταση της πληροφορίας</w:t>
            </w:r>
            <w:r>
              <w:t xml:space="preserve"> (1)</w:t>
            </w:r>
            <w:r w:rsidRPr="00FF7E9E">
              <w:t>: δεδομένα, συστήματα αρίθμησης και σχετικές έννοιες.</w:t>
            </w:r>
          </w:p>
          <w:p w14:paraId="4F68736B" w14:textId="77777777" w:rsidR="005D4301" w:rsidRPr="00FF7E9E" w:rsidRDefault="005D4301" w:rsidP="004178A5">
            <w:pPr>
              <w:pStyle w:val="a3"/>
              <w:numPr>
                <w:ilvl w:val="0"/>
                <w:numId w:val="137"/>
              </w:numPr>
              <w:spacing w:after="0" w:line="360" w:lineRule="auto"/>
              <w:ind w:left="357" w:hanging="357"/>
            </w:pPr>
            <w:r w:rsidRPr="00FF7E9E">
              <w:t>Αναπαράσταση της πληροφορίας</w:t>
            </w:r>
            <w:r>
              <w:t xml:space="preserve"> (2)</w:t>
            </w:r>
            <w:r w:rsidRPr="00FF7E9E">
              <w:t>: ψηφιοποίηση, πρότυπα αποθήκευσης κλπ.</w:t>
            </w:r>
          </w:p>
          <w:p w14:paraId="7520B399" w14:textId="77777777" w:rsidR="005D4301" w:rsidRPr="00FF7E9E" w:rsidRDefault="005D4301" w:rsidP="004178A5">
            <w:pPr>
              <w:pStyle w:val="a3"/>
              <w:numPr>
                <w:ilvl w:val="0"/>
                <w:numId w:val="137"/>
              </w:numPr>
              <w:spacing w:after="0" w:line="360" w:lineRule="auto"/>
              <w:ind w:left="357" w:hanging="357"/>
            </w:pPr>
            <w:r w:rsidRPr="00FF7E9E">
              <w:t>Αναπαράσταση της πληροφορίας</w:t>
            </w:r>
            <w:r>
              <w:t xml:space="preserve"> (3)</w:t>
            </w:r>
            <w:r w:rsidRPr="00FF7E9E">
              <w:t>: εισαγωγή στις δομές δεδομένων.</w:t>
            </w:r>
          </w:p>
          <w:p w14:paraId="0296EBB9" w14:textId="77777777" w:rsidR="005D4301" w:rsidRPr="00FF7E9E" w:rsidRDefault="005D4301" w:rsidP="004178A5">
            <w:pPr>
              <w:pStyle w:val="a3"/>
              <w:numPr>
                <w:ilvl w:val="0"/>
                <w:numId w:val="137"/>
              </w:numPr>
              <w:spacing w:after="0" w:line="360" w:lineRule="auto"/>
              <w:ind w:left="357" w:hanging="357"/>
            </w:pPr>
            <w:r w:rsidRPr="00FF7E9E">
              <w:t>Δίκτυα</w:t>
            </w:r>
            <w:r>
              <w:t xml:space="preserve"> (1)</w:t>
            </w:r>
            <w:r w:rsidRPr="00FF7E9E">
              <w:t>: Βασικές αρχές δικτύων δεδομένων.</w:t>
            </w:r>
          </w:p>
          <w:p w14:paraId="72DDC47D" w14:textId="77777777" w:rsidR="005D4301" w:rsidRPr="00FF7E9E" w:rsidRDefault="005D4301" w:rsidP="004178A5">
            <w:pPr>
              <w:pStyle w:val="a3"/>
              <w:numPr>
                <w:ilvl w:val="0"/>
                <w:numId w:val="137"/>
              </w:numPr>
              <w:spacing w:after="0" w:line="360" w:lineRule="auto"/>
              <w:ind w:left="357" w:hanging="357"/>
            </w:pPr>
            <w:r w:rsidRPr="00FF7E9E">
              <w:t>Δίκτυα</w:t>
            </w:r>
            <w:r>
              <w:t xml:space="preserve"> (2)</w:t>
            </w:r>
            <w:r w:rsidRPr="00FF7E9E">
              <w:t>: Διαδίκτυο.</w:t>
            </w:r>
          </w:p>
          <w:p w14:paraId="40C7D6AA" w14:textId="77777777" w:rsidR="005D4301" w:rsidRPr="00FF7E9E" w:rsidRDefault="005D4301" w:rsidP="004178A5">
            <w:pPr>
              <w:pStyle w:val="a3"/>
              <w:numPr>
                <w:ilvl w:val="0"/>
                <w:numId w:val="137"/>
              </w:numPr>
              <w:spacing w:after="0" w:line="360" w:lineRule="auto"/>
              <w:ind w:left="357" w:hanging="357"/>
            </w:pPr>
            <w:r w:rsidRPr="00FF7E9E">
              <w:t>Δίκτυα</w:t>
            </w:r>
            <w:r>
              <w:t xml:space="preserve"> (3)</w:t>
            </w:r>
            <w:r w:rsidRPr="00FF7E9E">
              <w:t>: Τεχνολογίες διαδικτύου και υπολογιστικού νέφους.</w:t>
            </w:r>
          </w:p>
          <w:p w14:paraId="4D830DDA" w14:textId="77777777" w:rsidR="005D4301" w:rsidRPr="00FF7E9E" w:rsidRDefault="005D4301" w:rsidP="004178A5">
            <w:pPr>
              <w:pStyle w:val="a3"/>
              <w:numPr>
                <w:ilvl w:val="0"/>
                <w:numId w:val="137"/>
              </w:numPr>
              <w:spacing w:after="0" w:line="360" w:lineRule="auto"/>
              <w:ind w:left="357" w:hanging="357"/>
            </w:pPr>
            <w:r w:rsidRPr="00FF7E9E">
              <w:t>Νέες τεχνολογικές τάσεις και λύσεις.</w:t>
            </w:r>
          </w:p>
          <w:p w14:paraId="37B732B9" w14:textId="77777777" w:rsidR="005D4301" w:rsidRPr="00FF7E9E" w:rsidRDefault="005D4301" w:rsidP="004178A5">
            <w:pPr>
              <w:pStyle w:val="a3"/>
              <w:numPr>
                <w:ilvl w:val="0"/>
                <w:numId w:val="137"/>
              </w:numPr>
              <w:spacing w:after="0" w:line="360" w:lineRule="auto"/>
              <w:ind w:left="357" w:hanging="357"/>
            </w:pPr>
            <w:r w:rsidRPr="00FF7E9E">
              <w:t>Βασικές έννοιες ανάπτυξης λογισμικού.</w:t>
            </w:r>
          </w:p>
          <w:p w14:paraId="0A21A479" w14:textId="77777777" w:rsidR="005D4301" w:rsidRDefault="005D4301" w:rsidP="004178A5">
            <w:pPr>
              <w:pStyle w:val="a3"/>
              <w:numPr>
                <w:ilvl w:val="0"/>
                <w:numId w:val="137"/>
              </w:numPr>
              <w:spacing w:after="0" w:line="360" w:lineRule="auto"/>
              <w:ind w:left="357" w:hanging="357"/>
            </w:pPr>
            <w:r w:rsidRPr="00FF7E9E">
              <w:lastRenderedPageBreak/>
              <w:t>Ανακεφαλαίωση, συμπεράσματα, θέματα και βιβλιογραφία για εμβάθυνση</w:t>
            </w:r>
            <w:r>
              <w:t>.</w:t>
            </w:r>
          </w:p>
          <w:p w14:paraId="47AF7173" w14:textId="77777777" w:rsidR="005D4301" w:rsidRPr="00600796" w:rsidRDefault="005D4301" w:rsidP="005D4301">
            <w:pPr>
              <w:pStyle w:val="a3"/>
              <w:spacing w:after="0" w:line="360" w:lineRule="auto"/>
              <w:ind w:left="0"/>
            </w:pPr>
            <w:r w:rsidRPr="00D12435">
              <w:rPr>
                <w:rFonts w:cs="Arial"/>
                <w:szCs w:val="20"/>
              </w:rPr>
              <w:t>Η αρίθμηση αναφέρεται στην αντίστοιχη εβδομάδα του μαθήματος.</w:t>
            </w:r>
          </w:p>
        </w:tc>
      </w:tr>
    </w:tbl>
    <w:p w14:paraId="0BA48A55" w14:textId="77777777" w:rsidR="005D4301" w:rsidRPr="00596A05" w:rsidRDefault="005D4301" w:rsidP="004178A5">
      <w:pPr>
        <w:widowControl w:val="0"/>
        <w:numPr>
          <w:ilvl w:val="0"/>
          <w:numId w:val="86"/>
        </w:numPr>
        <w:autoSpaceDE w:val="0"/>
        <w:autoSpaceDN w:val="0"/>
        <w:adjustRightInd w:val="0"/>
        <w:ind w:left="357" w:hanging="357"/>
        <w:rPr>
          <w:rFonts w:eastAsia="Times New Roman" w:cs="Arial"/>
          <w:b/>
        </w:rPr>
      </w:pPr>
      <w:r w:rsidRPr="00596A05">
        <w:rPr>
          <w:rFonts w:eastAsia="Times New Roman" w:cs="Arial"/>
          <w:b/>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275E0BC2" w14:textId="77777777" w:rsidTr="005D4301">
        <w:tc>
          <w:tcPr>
            <w:tcW w:w="3306" w:type="dxa"/>
            <w:shd w:val="clear" w:color="auto" w:fill="DDD9C3"/>
          </w:tcPr>
          <w:p w14:paraId="425B8877"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4C8F0FCD" w14:textId="77777777" w:rsidR="005D4301" w:rsidRPr="00A56088" w:rsidRDefault="005D4301" w:rsidP="005D4301">
            <w:pPr>
              <w:rPr>
                <w:iCs/>
                <w:sz w:val="20"/>
                <w:szCs w:val="20"/>
              </w:rPr>
            </w:pPr>
            <w:r w:rsidRPr="00A56088">
              <w:rPr>
                <w:iCs/>
                <w:sz w:val="20"/>
                <w:szCs w:val="20"/>
              </w:rPr>
              <w:t xml:space="preserve">Πρόσωπο με πρόσωπο. </w:t>
            </w:r>
          </w:p>
        </w:tc>
      </w:tr>
      <w:tr w:rsidR="005D4301" w:rsidRPr="00052EA2" w14:paraId="1A081A06" w14:textId="77777777" w:rsidTr="005D4301">
        <w:tc>
          <w:tcPr>
            <w:tcW w:w="3306" w:type="dxa"/>
            <w:shd w:val="clear" w:color="auto" w:fill="DDD9C3"/>
          </w:tcPr>
          <w:p w14:paraId="5DF5D49C"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AEA5B49" w14:textId="77777777" w:rsidR="005D4301" w:rsidRPr="005D4301" w:rsidRDefault="005D4301" w:rsidP="005D4301">
            <w:pPr>
              <w:rPr>
                <w:iCs/>
                <w:sz w:val="20"/>
                <w:szCs w:val="20"/>
                <w:lang w:val="el-GR"/>
              </w:rPr>
            </w:pPr>
            <w:r w:rsidRPr="005D4301">
              <w:rPr>
                <w:iCs/>
                <w:sz w:val="20"/>
                <w:szCs w:val="20"/>
                <w:lang w:val="el-GR"/>
              </w:rPr>
              <w:t xml:space="preserve">Υποστήριξη Μαθησιακής διαδικασίας μέσω της ηλεκτρονικής πλατφόρμας </w:t>
            </w:r>
            <w:r w:rsidRPr="00A56088">
              <w:rPr>
                <w:iCs/>
                <w:sz w:val="20"/>
                <w:szCs w:val="20"/>
              </w:rPr>
              <w:t>e</w:t>
            </w:r>
            <w:r w:rsidRPr="005D4301">
              <w:rPr>
                <w:iCs/>
                <w:sz w:val="20"/>
                <w:szCs w:val="20"/>
                <w:lang w:val="el-GR"/>
              </w:rPr>
              <w:t>-</w:t>
            </w:r>
            <w:r w:rsidRPr="00A56088">
              <w:rPr>
                <w:iCs/>
                <w:sz w:val="20"/>
                <w:szCs w:val="20"/>
              </w:rPr>
              <w:t>class</w:t>
            </w:r>
            <w:r w:rsidRPr="005D4301">
              <w:rPr>
                <w:iCs/>
                <w:sz w:val="20"/>
                <w:szCs w:val="20"/>
                <w:lang w:val="el-GR"/>
              </w:rPr>
              <w:t xml:space="preserve">. </w:t>
            </w:r>
          </w:p>
          <w:p w14:paraId="4BBCC79A" w14:textId="77777777" w:rsidR="005D4301" w:rsidRPr="005D4301" w:rsidRDefault="005D4301" w:rsidP="005D4301">
            <w:pPr>
              <w:rPr>
                <w:iCs/>
                <w:sz w:val="20"/>
                <w:szCs w:val="20"/>
                <w:lang w:val="el-GR"/>
              </w:rPr>
            </w:pPr>
            <w:r w:rsidRPr="005D4301">
              <w:rPr>
                <w:iCs/>
                <w:sz w:val="20"/>
                <w:szCs w:val="20"/>
                <w:lang w:val="el-GR"/>
              </w:rPr>
              <w:t>Πρακτική εξάσκηση σε Εργαστήριο Η/Υ.</w:t>
            </w:r>
          </w:p>
          <w:p w14:paraId="24422EBF" w14:textId="77777777" w:rsidR="005D4301" w:rsidRPr="005D4301" w:rsidRDefault="005D4301" w:rsidP="005D4301">
            <w:pPr>
              <w:rPr>
                <w:rFonts w:eastAsia="Times New Roman" w:cs="Arial"/>
                <w:b/>
                <w:sz w:val="20"/>
                <w:szCs w:val="20"/>
                <w:lang w:val="el-GR"/>
              </w:rPr>
            </w:pPr>
          </w:p>
        </w:tc>
      </w:tr>
      <w:tr w:rsidR="005D4301" w:rsidRPr="00A56088" w14:paraId="18EE7E43" w14:textId="77777777" w:rsidTr="005D4301">
        <w:tc>
          <w:tcPr>
            <w:tcW w:w="3306" w:type="dxa"/>
            <w:shd w:val="clear" w:color="auto" w:fill="DDD9C3"/>
          </w:tcPr>
          <w:p w14:paraId="43DB1A57"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478E645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3CACCE5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4C751DA0" w14:textId="77777777" w:rsidR="005D4301" w:rsidRPr="005D4301" w:rsidRDefault="005D4301" w:rsidP="005D4301">
            <w:pPr>
              <w:jc w:val="both"/>
              <w:rPr>
                <w:rFonts w:eastAsia="Times New Roman" w:cs="Arial"/>
                <w:i/>
                <w:sz w:val="16"/>
                <w:szCs w:val="16"/>
                <w:lang w:val="el-GR"/>
              </w:rPr>
            </w:pPr>
          </w:p>
          <w:p w14:paraId="43FE4F2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96A05">
              <w:rPr>
                <w:rFonts w:eastAsia="Times New Roman" w:cs="Arial"/>
                <w:i/>
                <w:sz w:val="16"/>
                <w:szCs w:val="16"/>
              </w:rPr>
              <w:t>standards</w:t>
            </w:r>
            <w:r w:rsidRPr="005D4301">
              <w:rPr>
                <w:rFonts w:eastAsia="Times New Roman" w:cs="Arial"/>
                <w:i/>
                <w:sz w:val="16"/>
                <w:szCs w:val="16"/>
                <w:lang w:val="el-GR"/>
              </w:rPr>
              <w:t xml:space="preserve"> του </w:t>
            </w:r>
            <w:r w:rsidRPr="00596A05">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37815F1E" w14:textId="77777777" w:rsidTr="005D4301">
              <w:tc>
                <w:tcPr>
                  <w:tcW w:w="2467" w:type="dxa"/>
                  <w:shd w:val="clear" w:color="auto" w:fill="DDD9C3"/>
                  <w:vAlign w:val="center"/>
                </w:tcPr>
                <w:p w14:paraId="0E305934"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6FDAC9EC"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249BB019" w14:textId="77777777" w:rsidTr="005D4301">
              <w:tc>
                <w:tcPr>
                  <w:tcW w:w="2467" w:type="dxa"/>
                </w:tcPr>
                <w:p w14:paraId="792AC974"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797F52E2" w14:textId="139015E6" w:rsidR="005D4301" w:rsidRPr="00B3432F" w:rsidRDefault="00B3432F" w:rsidP="005D4301">
                  <w:pPr>
                    <w:jc w:val="center"/>
                    <w:rPr>
                      <w:rFonts w:eastAsia="Times New Roman" w:cs="Arial"/>
                      <w:sz w:val="20"/>
                      <w:szCs w:val="20"/>
                      <w:lang w:val="el-GR"/>
                    </w:rPr>
                  </w:pPr>
                  <w:r>
                    <w:rPr>
                      <w:rFonts w:eastAsia="Times New Roman" w:cs="Arial"/>
                      <w:sz w:val="20"/>
                      <w:szCs w:val="20"/>
                      <w:lang w:val="el-GR"/>
                    </w:rPr>
                    <w:t>60</w:t>
                  </w:r>
                </w:p>
              </w:tc>
            </w:tr>
            <w:tr w:rsidR="005D4301" w:rsidRPr="00A56088" w14:paraId="4E45741A" w14:textId="77777777" w:rsidTr="005D4301">
              <w:tc>
                <w:tcPr>
                  <w:tcW w:w="2467" w:type="dxa"/>
                  <w:shd w:val="clear" w:color="auto" w:fill="auto"/>
                </w:tcPr>
                <w:p w14:paraId="03BF7CA3" w14:textId="77777777" w:rsidR="005D4301" w:rsidRPr="00B3432F" w:rsidRDefault="005D4301" w:rsidP="005D4301">
                  <w:pPr>
                    <w:rPr>
                      <w:rFonts w:eastAsia="Times New Roman" w:cs="Arial"/>
                      <w:i/>
                      <w:sz w:val="16"/>
                      <w:szCs w:val="16"/>
                      <w:lang w:val="el-GR"/>
                    </w:rPr>
                  </w:pPr>
                  <w:r w:rsidRPr="00A56088">
                    <w:rPr>
                      <w:rFonts w:eastAsia="Times New Roman" w:cs="Arial"/>
                      <w:sz w:val="20"/>
                      <w:szCs w:val="20"/>
                    </w:rPr>
                    <w:t xml:space="preserve">Ασκήσεις Πράξης </w:t>
                  </w:r>
                </w:p>
              </w:tc>
              <w:tc>
                <w:tcPr>
                  <w:tcW w:w="2468" w:type="dxa"/>
                </w:tcPr>
                <w:p w14:paraId="641D2C9D" w14:textId="08F0CB35" w:rsidR="005D4301" w:rsidRPr="00B3432F" w:rsidRDefault="00B3432F" w:rsidP="005D4301">
                  <w:pPr>
                    <w:jc w:val="center"/>
                    <w:rPr>
                      <w:rFonts w:eastAsia="Times New Roman" w:cs="Arial"/>
                      <w:sz w:val="20"/>
                      <w:szCs w:val="20"/>
                      <w:lang w:val="el-GR"/>
                    </w:rPr>
                  </w:pPr>
                  <w:r>
                    <w:rPr>
                      <w:rFonts w:eastAsia="Times New Roman" w:cs="Arial"/>
                      <w:sz w:val="20"/>
                      <w:szCs w:val="20"/>
                      <w:lang w:val="el-GR"/>
                    </w:rPr>
                    <w:t>60</w:t>
                  </w:r>
                </w:p>
              </w:tc>
            </w:tr>
            <w:tr w:rsidR="00B3432F" w:rsidRPr="00A56088" w14:paraId="19202AD6" w14:textId="77777777" w:rsidTr="005D4301">
              <w:tc>
                <w:tcPr>
                  <w:tcW w:w="2467" w:type="dxa"/>
                  <w:shd w:val="clear" w:color="auto" w:fill="auto"/>
                </w:tcPr>
                <w:p w14:paraId="5983E6F4" w14:textId="407CEEA9" w:rsidR="00B3432F" w:rsidRPr="00A56088" w:rsidRDefault="00B3432F" w:rsidP="005D4301">
                  <w:pPr>
                    <w:rPr>
                      <w:rFonts w:eastAsia="Times New Roman" w:cs="Arial"/>
                      <w:i/>
                      <w:sz w:val="16"/>
                      <w:szCs w:val="16"/>
                    </w:rPr>
                  </w:pPr>
                  <w:r w:rsidRPr="00A56088">
                    <w:rPr>
                      <w:rFonts w:eastAsia="Times New Roman" w:cs="Arial"/>
                      <w:sz w:val="20"/>
                      <w:szCs w:val="20"/>
                    </w:rPr>
                    <w:t>Αυτοτελής Μελέτη</w:t>
                  </w:r>
                </w:p>
              </w:tc>
              <w:tc>
                <w:tcPr>
                  <w:tcW w:w="2468" w:type="dxa"/>
                </w:tcPr>
                <w:p w14:paraId="344012DB" w14:textId="11287E4F" w:rsidR="00B3432F" w:rsidRPr="00B3432F" w:rsidRDefault="00B3432F" w:rsidP="005D4301">
                  <w:pPr>
                    <w:jc w:val="center"/>
                    <w:rPr>
                      <w:rFonts w:eastAsia="Times New Roman" w:cs="Arial"/>
                      <w:sz w:val="20"/>
                      <w:szCs w:val="20"/>
                      <w:lang w:val="el-GR"/>
                    </w:rPr>
                  </w:pPr>
                  <w:r>
                    <w:rPr>
                      <w:rFonts w:eastAsia="Times New Roman" w:cs="Arial"/>
                      <w:sz w:val="20"/>
                      <w:szCs w:val="20"/>
                      <w:lang w:val="el-GR"/>
                    </w:rPr>
                    <w:t>30</w:t>
                  </w:r>
                </w:p>
              </w:tc>
            </w:tr>
            <w:tr w:rsidR="00B3432F" w:rsidRPr="00A56088" w14:paraId="778FCA00" w14:textId="77777777" w:rsidTr="005D4301">
              <w:tc>
                <w:tcPr>
                  <w:tcW w:w="2467" w:type="dxa"/>
                  <w:shd w:val="clear" w:color="auto" w:fill="auto"/>
                </w:tcPr>
                <w:p w14:paraId="02180DF7" w14:textId="5A20BB74" w:rsidR="00B3432F" w:rsidRPr="00A56088" w:rsidRDefault="00B3432F" w:rsidP="005D4301">
                  <w:pPr>
                    <w:rPr>
                      <w:rFonts w:eastAsia="Times New Roman" w:cs="Arial"/>
                      <w:sz w:val="20"/>
                      <w:szCs w:val="20"/>
                    </w:rPr>
                  </w:pPr>
                </w:p>
              </w:tc>
              <w:tc>
                <w:tcPr>
                  <w:tcW w:w="2468" w:type="dxa"/>
                </w:tcPr>
                <w:p w14:paraId="6FDC7560" w14:textId="34C4432F" w:rsidR="00B3432F" w:rsidRPr="00A56088" w:rsidRDefault="00B3432F" w:rsidP="005D4301">
                  <w:pPr>
                    <w:jc w:val="center"/>
                    <w:rPr>
                      <w:rFonts w:eastAsia="Times New Roman" w:cs="Arial"/>
                      <w:sz w:val="20"/>
                      <w:szCs w:val="20"/>
                    </w:rPr>
                  </w:pPr>
                </w:p>
              </w:tc>
            </w:tr>
            <w:tr w:rsidR="00B3432F" w:rsidRPr="00A56088" w14:paraId="455F25BB" w14:textId="77777777" w:rsidTr="00AC2C7A">
              <w:tc>
                <w:tcPr>
                  <w:tcW w:w="2467" w:type="dxa"/>
                </w:tcPr>
                <w:p w14:paraId="68522715" w14:textId="77777777" w:rsidR="00B3432F" w:rsidRPr="005D4301" w:rsidRDefault="00B3432F"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624568F2" w14:textId="32B235A2" w:rsidR="00B3432F" w:rsidRPr="00685F8A" w:rsidRDefault="00B3432F" w:rsidP="005D4301">
                  <w:pPr>
                    <w:rPr>
                      <w:rFonts w:eastAsia="Times New Roman" w:cs="Arial"/>
                      <w:i/>
                      <w:sz w:val="16"/>
                      <w:szCs w:val="16"/>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1BD7EB00" w14:textId="79C05BFE" w:rsidR="00B3432F" w:rsidRPr="00A56088" w:rsidRDefault="00B3432F" w:rsidP="005D4301">
                  <w:pPr>
                    <w:jc w:val="center"/>
                    <w:rPr>
                      <w:rFonts w:eastAsia="Times New Roman" w:cs="Arial"/>
                      <w:sz w:val="20"/>
                      <w:szCs w:val="20"/>
                    </w:rPr>
                  </w:pPr>
                  <w:r w:rsidRPr="00A56088">
                    <w:rPr>
                      <w:rFonts w:eastAsia="Times New Roman" w:cs="Arial"/>
                      <w:b/>
                      <w:i/>
                      <w:sz w:val="20"/>
                      <w:szCs w:val="20"/>
                    </w:rPr>
                    <w:t>150</w:t>
                  </w:r>
                </w:p>
              </w:tc>
            </w:tr>
            <w:tr w:rsidR="00B3432F" w:rsidRPr="00A56088" w14:paraId="271F6FE0" w14:textId="77777777" w:rsidTr="005D4301">
              <w:tc>
                <w:tcPr>
                  <w:tcW w:w="2467" w:type="dxa"/>
                </w:tcPr>
                <w:p w14:paraId="5DD46E90" w14:textId="00CB717A" w:rsidR="00B3432F" w:rsidRPr="005D4301" w:rsidRDefault="00B3432F" w:rsidP="005D4301">
                  <w:pPr>
                    <w:rPr>
                      <w:rFonts w:eastAsia="Times New Roman" w:cs="Arial"/>
                      <w:b/>
                      <w:i/>
                      <w:sz w:val="20"/>
                      <w:szCs w:val="20"/>
                      <w:lang w:val="el-GR"/>
                    </w:rPr>
                  </w:pPr>
                </w:p>
              </w:tc>
              <w:tc>
                <w:tcPr>
                  <w:tcW w:w="2468" w:type="dxa"/>
                  <w:vAlign w:val="center"/>
                </w:tcPr>
                <w:p w14:paraId="39A26C3F" w14:textId="4BBBDAF3" w:rsidR="00B3432F" w:rsidRPr="00A56088" w:rsidRDefault="00B3432F" w:rsidP="005D4301">
                  <w:pPr>
                    <w:jc w:val="center"/>
                    <w:rPr>
                      <w:rFonts w:eastAsia="Times New Roman" w:cs="Arial"/>
                      <w:b/>
                      <w:i/>
                      <w:sz w:val="20"/>
                      <w:szCs w:val="20"/>
                    </w:rPr>
                  </w:pPr>
                </w:p>
              </w:tc>
            </w:tr>
          </w:tbl>
          <w:p w14:paraId="7C13A6AF" w14:textId="77777777" w:rsidR="005D4301" w:rsidRPr="00596A05" w:rsidRDefault="005D4301" w:rsidP="005D4301">
            <w:pPr>
              <w:rPr>
                <w:rFonts w:ascii="Tahoma" w:eastAsia="Times New Roman" w:hAnsi="Tahoma" w:cs="Tahoma"/>
              </w:rPr>
            </w:pPr>
          </w:p>
        </w:tc>
      </w:tr>
      <w:tr w:rsidR="005D4301" w:rsidRPr="00ED1899" w14:paraId="510E5DD1" w14:textId="77777777" w:rsidTr="005D4301">
        <w:tc>
          <w:tcPr>
            <w:tcW w:w="3306" w:type="dxa"/>
          </w:tcPr>
          <w:p w14:paraId="106E9F64"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7EE58B0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471290BC" w14:textId="77777777" w:rsidR="005D4301" w:rsidRPr="005D4301" w:rsidRDefault="005D4301" w:rsidP="005D4301">
            <w:pPr>
              <w:jc w:val="both"/>
              <w:rPr>
                <w:rFonts w:eastAsia="Times New Roman" w:cs="Arial"/>
                <w:i/>
                <w:sz w:val="16"/>
                <w:szCs w:val="16"/>
                <w:lang w:val="el-GR"/>
              </w:rPr>
            </w:pPr>
          </w:p>
          <w:p w14:paraId="2E47616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36F7AFE" w14:textId="77777777" w:rsidR="005D4301" w:rsidRPr="005D4301" w:rsidRDefault="005D4301" w:rsidP="005D4301">
            <w:pPr>
              <w:jc w:val="both"/>
              <w:rPr>
                <w:rFonts w:eastAsia="Times New Roman" w:cs="Arial"/>
                <w:i/>
                <w:sz w:val="16"/>
                <w:szCs w:val="16"/>
                <w:lang w:val="el-GR"/>
              </w:rPr>
            </w:pPr>
          </w:p>
          <w:p w14:paraId="66CE10F4"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0A6D40B4" w14:textId="77777777" w:rsidR="005D4301" w:rsidRPr="005D4301" w:rsidRDefault="005D4301" w:rsidP="005D4301">
            <w:pPr>
              <w:rPr>
                <w:iCs/>
                <w:sz w:val="20"/>
                <w:szCs w:val="20"/>
                <w:lang w:val="el-GR"/>
              </w:rPr>
            </w:pPr>
            <w:r w:rsidRPr="005D4301">
              <w:rPr>
                <w:iCs/>
                <w:sz w:val="20"/>
                <w:szCs w:val="20"/>
                <w:lang w:val="el-GR"/>
              </w:rPr>
              <w:t>Ι. Γραπτή τελική εξέταση που περιλαμβάνει ερωτήσεις πολλαπλής επιλογής και ερωτήσεις ανάπτυξης.</w:t>
            </w:r>
          </w:p>
          <w:p w14:paraId="1C57E7A0" w14:textId="77777777" w:rsidR="005D4301" w:rsidRPr="005D4301" w:rsidRDefault="005D4301" w:rsidP="005D4301">
            <w:pPr>
              <w:ind w:left="267" w:hanging="267"/>
              <w:rPr>
                <w:iCs/>
                <w:sz w:val="20"/>
                <w:szCs w:val="20"/>
                <w:lang w:val="el-GR"/>
              </w:rPr>
            </w:pPr>
          </w:p>
          <w:p w14:paraId="735D9B5F" w14:textId="2F3AA704" w:rsidR="005D4301" w:rsidRPr="005D4301" w:rsidRDefault="005D398E" w:rsidP="005D4301">
            <w:pPr>
              <w:rPr>
                <w:iCs/>
                <w:sz w:val="20"/>
                <w:szCs w:val="20"/>
                <w:lang w:val="el-GR"/>
              </w:rPr>
            </w:pPr>
            <w:r>
              <w:rPr>
                <w:iCs/>
                <w:sz w:val="20"/>
                <w:szCs w:val="20"/>
                <w:lang w:val="el-GR"/>
              </w:rPr>
              <w:t>ΙΙ. Ατομικές ασκήσεις προόδου</w:t>
            </w:r>
            <w:r w:rsidR="005D4301" w:rsidRPr="005D4301">
              <w:rPr>
                <w:iCs/>
                <w:sz w:val="20"/>
                <w:szCs w:val="20"/>
                <w:lang w:val="el-GR"/>
              </w:rPr>
              <w:t>.</w:t>
            </w:r>
          </w:p>
          <w:p w14:paraId="691E78D4" w14:textId="77777777" w:rsidR="005D4301" w:rsidRPr="005D4301" w:rsidRDefault="005D4301" w:rsidP="005D4301">
            <w:pPr>
              <w:rPr>
                <w:iCs/>
                <w:lang w:val="el-GR"/>
              </w:rPr>
            </w:pPr>
          </w:p>
        </w:tc>
      </w:tr>
    </w:tbl>
    <w:p w14:paraId="2F31FDFB" w14:textId="77777777" w:rsidR="005D4301" w:rsidRPr="00596A05" w:rsidRDefault="005D4301" w:rsidP="004178A5">
      <w:pPr>
        <w:widowControl w:val="0"/>
        <w:numPr>
          <w:ilvl w:val="0"/>
          <w:numId w:val="86"/>
        </w:numPr>
        <w:autoSpaceDE w:val="0"/>
        <w:autoSpaceDN w:val="0"/>
        <w:adjustRightInd w:val="0"/>
        <w:ind w:left="357" w:hanging="357"/>
        <w:rPr>
          <w:rFonts w:eastAsia="Times New Roman" w:cs="Arial"/>
          <w:b/>
        </w:rPr>
      </w:pPr>
      <w:r w:rsidRPr="00596A05">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2ADB257C" w14:textId="77777777" w:rsidTr="005D4301">
        <w:tc>
          <w:tcPr>
            <w:tcW w:w="8472" w:type="dxa"/>
          </w:tcPr>
          <w:p w14:paraId="2BE964F8" w14:textId="77777777" w:rsidR="005D4301" w:rsidRPr="00A56088" w:rsidRDefault="005D4301" w:rsidP="005D4301">
            <w:pPr>
              <w:jc w:val="both"/>
              <w:rPr>
                <w:rFonts w:cs="Arial"/>
                <w:sz w:val="20"/>
                <w:szCs w:val="20"/>
              </w:rPr>
            </w:pPr>
            <w:r w:rsidRPr="00A56088">
              <w:rPr>
                <w:rFonts w:cs="Arial"/>
                <w:sz w:val="20"/>
                <w:szCs w:val="20"/>
              </w:rPr>
              <w:t>Προτεινόμενη Βιβλιογραφία :</w:t>
            </w:r>
          </w:p>
          <w:p w14:paraId="33D34F51" w14:textId="77777777" w:rsidR="005D4301" w:rsidRPr="00A56088" w:rsidRDefault="005D4301" w:rsidP="005D4301">
            <w:pPr>
              <w:jc w:val="both"/>
              <w:rPr>
                <w:rFonts w:cs="Arial"/>
                <w:sz w:val="20"/>
                <w:szCs w:val="20"/>
              </w:rPr>
            </w:pPr>
          </w:p>
          <w:p w14:paraId="2CF0D607" w14:textId="77777777" w:rsidR="0079205F" w:rsidRPr="00A56088" w:rsidRDefault="0079205F" w:rsidP="0079205F">
            <w:pPr>
              <w:pStyle w:val="a3"/>
              <w:numPr>
                <w:ilvl w:val="0"/>
                <w:numId w:val="6"/>
              </w:numPr>
              <w:spacing w:after="0" w:line="240" w:lineRule="auto"/>
              <w:jc w:val="both"/>
              <w:rPr>
                <w:rFonts w:cs="Arial"/>
                <w:sz w:val="20"/>
                <w:szCs w:val="20"/>
              </w:rPr>
            </w:pPr>
            <w:r w:rsidRPr="00A56088">
              <w:rPr>
                <w:rFonts w:cs="Arial"/>
                <w:sz w:val="20"/>
                <w:szCs w:val="20"/>
              </w:rPr>
              <w:t>Ταμπακάς Β., Γουγάς Β. (2017) Εφαρμογές των Λογιστικών Φύλλων στην Οικονομία και Διοίκηση, Εκδόσεις Γκότσης.</w:t>
            </w:r>
          </w:p>
          <w:p w14:paraId="4C96AC5E" w14:textId="77777777" w:rsidR="005D4301" w:rsidRPr="00A56088" w:rsidRDefault="005D4301" w:rsidP="004178A5">
            <w:pPr>
              <w:pStyle w:val="a3"/>
              <w:numPr>
                <w:ilvl w:val="0"/>
                <w:numId w:val="6"/>
              </w:numPr>
              <w:spacing w:after="0" w:line="240" w:lineRule="auto"/>
              <w:jc w:val="both"/>
              <w:rPr>
                <w:rFonts w:cs="Arial"/>
                <w:sz w:val="20"/>
                <w:szCs w:val="20"/>
              </w:rPr>
            </w:pPr>
            <w:r w:rsidRPr="00A56088">
              <w:rPr>
                <w:rFonts w:cs="Arial"/>
                <w:sz w:val="20"/>
                <w:szCs w:val="20"/>
              </w:rPr>
              <w:t>Ιωάννης Βογιατζής, Ήρα Αντωνοπούλου (2017), Υλικό, Λογισμικό και Επικοινωνίες Υπολογιστών, Εκδόσεις Νέων Τεχνολογιών.</w:t>
            </w:r>
          </w:p>
          <w:p w14:paraId="4B5F7919" w14:textId="77777777" w:rsidR="005D4301" w:rsidRPr="00A56088" w:rsidRDefault="005D4301" w:rsidP="004178A5">
            <w:pPr>
              <w:pStyle w:val="a3"/>
              <w:numPr>
                <w:ilvl w:val="0"/>
                <w:numId w:val="6"/>
              </w:numPr>
              <w:spacing w:after="0" w:line="240" w:lineRule="auto"/>
              <w:jc w:val="both"/>
              <w:rPr>
                <w:rFonts w:cs="Arial"/>
                <w:sz w:val="20"/>
                <w:szCs w:val="20"/>
              </w:rPr>
            </w:pPr>
            <w:r w:rsidRPr="00A56088">
              <w:rPr>
                <w:rFonts w:cs="Arial"/>
                <w:sz w:val="20"/>
                <w:szCs w:val="20"/>
              </w:rPr>
              <w:t>Δημόπουλος Κ., Παπουτσής Ι. (2012), Εισαγωγή στην Πληροφορική και στον Αυτοματισμό Γραφείου, Εκδόσεις Μπερναρδος Πολυζωης.</w:t>
            </w:r>
          </w:p>
          <w:p w14:paraId="5B5F8262" w14:textId="77777777" w:rsidR="005D4301" w:rsidRPr="00A56088" w:rsidRDefault="005D4301" w:rsidP="004178A5">
            <w:pPr>
              <w:pStyle w:val="a3"/>
              <w:numPr>
                <w:ilvl w:val="0"/>
                <w:numId w:val="6"/>
              </w:numPr>
              <w:spacing w:after="0" w:line="240" w:lineRule="auto"/>
              <w:jc w:val="both"/>
              <w:rPr>
                <w:rFonts w:cs="Arial"/>
                <w:sz w:val="20"/>
                <w:szCs w:val="20"/>
              </w:rPr>
            </w:pPr>
            <w:r w:rsidRPr="00A56088">
              <w:rPr>
                <w:rFonts w:cs="Arial"/>
                <w:sz w:val="20"/>
                <w:szCs w:val="20"/>
              </w:rPr>
              <w:t>Τσακνάκης Ι, Φλώρος Α. (2007), Εισαγωγή στις Τεχνολογίες της Πληροφορικής και των Επικοινωνιών, Εκδόσεις Κλειδάριθμος.</w:t>
            </w:r>
          </w:p>
          <w:p w14:paraId="4BC17CD3" w14:textId="77777777" w:rsidR="005D4301" w:rsidRPr="00A56088" w:rsidRDefault="005D4301" w:rsidP="004178A5">
            <w:pPr>
              <w:pStyle w:val="a3"/>
              <w:numPr>
                <w:ilvl w:val="0"/>
                <w:numId w:val="6"/>
              </w:numPr>
              <w:spacing w:after="0" w:line="240" w:lineRule="auto"/>
              <w:jc w:val="both"/>
              <w:rPr>
                <w:rFonts w:cs="Arial"/>
                <w:sz w:val="20"/>
                <w:szCs w:val="20"/>
              </w:rPr>
            </w:pPr>
            <w:r w:rsidRPr="00A56088">
              <w:rPr>
                <w:rFonts w:cs="Arial"/>
                <w:sz w:val="20"/>
                <w:szCs w:val="20"/>
              </w:rPr>
              <w:t>Beekman G., Beekman B. (2010) Εισαγωγή στη Πληροφορική, 9η Έκδοση, Εκδόσεις Γκιούρδας.</w:t>
            </w:r>
          </w:p>
          <w:p w14:paraId="58DE7701" w14:textId="77777777" w:rsidR="005D4301" w:rsidRPr="00A56088" w:rsidRDefault="005D4301" w:rsidP="004178A5">
            <w:pPr>
              <w:pStyle w:val="a3"/>
              <w:numPr>
                <w:ilvl w:val="0"/>
                <w:numId w:val="6"/>
              </w:numPr>
              <w:spacing w:after="0" w:line="240" w:lineRule="auto"/>
              <w:jc w:val="both"/>
              <w:rPr>
                <w:rFonts w:cs="Arial"/>
                <w:sz w:val="20"/>
                <w:szCs w:val="20"/>
                <w:lang w:val="en-US"/>
              </w:rPr>
            </w:pPr>
            <w:r w:rsidRPr="00A56088">
              <w:rPr>
                <w:sz w:val="20"/>
                <w:szCs w:val="20"/>
                <w:lang w:val="en-US"/>
              </w:rPr>
              <w:t>James A. O'Brien, «Introduction to Information Systems», Irwin/ McGraw-Hill</w:t>
            </w:r>
          </w:p>
          <w:p w14:paraId="69883EB9" w14:textId="77777777" w:rsidR="005D4301" w:rsidRPr="00600796" w:rsidRDefault="005D4301" w:rsidP="004178A5">
            <w:pPr>
              <w:pStyle w:val="a3"/>
              <w:numPr>
                <w:ilvl w:val="0"/>
                <w:numId w:val="6"/>
              </w:numPr>
              <w:spacing w:after="0" w:line="240" w:lineRule="auto"/>
              <w:jc w:val="both"/>
              <w:rPr>
                <w:rFonts w:cs="Arial"/>
                <w:sz w:val="20"/>
                <w:szCs w:val="20"/>
                <w:lang w:val="en-US"/>
              </w:rPr>
            </w:pPr>
            <w:r w:rsidRPr="00A56088">
              <w:rPr>
                <w:sz w:val="20"/>
                <w:szCs w:val="20"/>
                <w:lang w:val="en-US"/>
              </w:rPr>
              <w:t>Vladimir Zwass, «Foundations of Information Systems», Irwin/McGraw-Hill International Editions</w:t>
            </w:r>
          </w:p>
        </w:tc>
      </w:tr>
    </w:tbl>
    <w:p w14:paraId="3DE3F1FC" w14:textId="77777777" w:rsidR="0079205F" w:rsidRPr="00685F8A" w:rsidRDefault="0079205F" w:rsidP="0079205F">
      <w:pPr>
        <w:rPr>
          <w:b/>
          <w:lang w:val="en-GB"/>
        </w:rPr>
      </w:pPr>
      <w:bookmarkStart w:id="75" w:name="_Toc22226668"/>
    </w:p>
    <w:p w14:paraId="2EC07480" w14:textId="77777777" w:rsidR="0079205F" w:rsidRPr="00685F8A" w:rsidRDefault="0079205F">
      <w:pPr>
        <w:rPr>
          <w:b/>
          <w:lang w:val="en-GB"/>
        </w:rPr>
      </w:pPr>
      <w:r w:rsidRPr="00685F8A">
        <w:rPr>
          <w:b/>
          <w:lang w:val="en-GB"/>
        </w:rPr>
        <w:br w:type="page"/>
      </w:r>
    </w:p>
    <w:p w14:paraId="750E5795" w14:textId="6CC72417" w:rsidR="005D4301" w:rsidRPr="00052EA2" w:rsidRDefault="005D4301" w:rsidP="00E52A7F">
      <w:pPr>
        <w:pStyle w:val="2"/>
        <w:spacing w:before="0"/>
        <w:rPr>
          <w:b/>
          <w:color w:val="auto"/>
          <w:lang w:val="el-GR"/>
        </w:rPr>
      </w:pPr>
      <w:r w:rsidRPr="00052EA2">
        <w:rPr>
          <w:b/>
          <w:color w:val="auto"/>
          <w:lang w:val="el-GR"/>
        </w:rPr>
        <w:lastRenderedPageBreak/>
        <w:t>Μαθήματα 2ου Εξαμήνου Σπουδών</w:t>
      </w:r>
      <w:bookmarkEnd w:id="75"/>
    </w:p>
    <w:p w14:paraId="4242D40F" w14:textId="77777777" w:rsidR="005D4301" w:rsidRPr="005D4301" w:rsidRDefault="005D4301" w:rsidP="005D4301">
      <w:pPr>
        <w:rPr>
          <w:lang w:val="el-GR"/>
        </w:rPr>
      </w:pPr>
    </w:p>
    <w:p w14:paraId="18CE10B4" w14:textId="77777777" w:rsidR="005D4301" w:rsidRPr="007D1FFE" w:rsidRDefault="005D4301" w:rsidP="00B76F33">
      <w:pPr>
        <w:pStyle w:val="3"/>
        <w:spacing w:before="0" w:after="120" w:line="360" w:lineRule="auto"/>
        <w:rPr>
          <w:b/>
          <w:color w:val="0070C0"/>
          <w:sz w:val="28"/>
          <w:lang w:val="el-GR"/>
        </w:rPr>
      </w:pPr>
      <w:bookmarkStart w:id="76" w:name="_Toc22226669"/>
      <w:r w:rsidRPr="007D1FFE">
        <w:rPr>
          <w:b/>
          <w:color w:val="0070C0"/>
          <w:sz w:val="28"/>
          <w:lang w:val="el-GR"/>
        </w:rPr>
        <w:t>Αρχές Διοίκησης Επιχειρήσεων</w:t>
      </w:r>
      <w:bookmarkEnd w:id="76"/>
    </w:p>
    <w:p w14:paraId="34638748" w14:textId="77777777" w:rsidR="005D4301" w:rsidRDefault="005D4301" w:rsidP="005D4301">
      <w:pPr>
        <w:jc w:val="center"/>
        <w:rPr>
          <w:b/>
          <w:lang w:eastAsia="el-GR"/>
        </w:rPr>
      </w:pPr>
      <w:r w:rsidRPr="00CF4295">
        <w:rPr>
          <w:b/>
          <w:lang w:eastAsia="el-GR"/>
        </w:rPr>
        <w:t>ΠΕΡΙΓΡΑΜΜΑ ΜΑΘΗΜΑΤΟΣ</w:t>
      </w:r>
    </w:p>
    <w:p w14:paraId="6949B057" w14:textId="77777777" w:rsidR="005D4301" w:rsidRPr="00810A4C" w:rsidRDefault="005D4301" w:rsidP="004178A5">
      <w:pPr>
        <w:widowControl w:val="0"/>
        <w:numPr>
          <w:ilvl w:val="0"/>
          <w:numId w:val="87"/>
        </w:numPr>
        <w:autoSpaceDE w:val="0"/>
        <w:autoSpaceDN w:val="0"/>
        <w:adjustRightInd w:val="0"/>
        <w:spacing w:line="276" w:lineRule="auto"/>
        <w:contextualSpacing/>
        <w:rPr>
          <w:rFonts w:cs="Arial"/>
          <w:b/>
          <w:lang w:eastAsia="el-GR"/>
        </w:rPr>
      </w:pPr>
      <w:r w:rsidRPr="00815A31">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60DF823B" w14:textId="77777777" w:rsidTr="005D4301">
        <w:tc>
          <w:tcPr>
            <w:tcW w:w="3205" w:type="dxa"/>
            <w:shd w:val="clear" w:color="auto" w:fill="DDD9C3"/>
          </w:tcPr>
          <w:p w14:paraId="4AFEFBFB" w14:textId="77777777" w:rsidR="005D4301" w:rsidRPr="00596A05" w:rsidRDefault="005D4301" w:rsidP="005D4301">
            <w:pPr>
              <w:jc w:val="right"/>
              <w:rPr>
                <w:rFonts w:cs="Arial"/>
                <w:b/>
                <w:sz w:val="20"/>
                <w:szCs w:val="20"/>
                <w:lang w:eastAsia="el-GR"/>
              </w:rPr>
            </w:pPr>
            <w:r w:rsidRPr="00596A05">
              <w:rPr>
                <w:rFonts w:cs="Arial"/>
                <w:b/>
                <w:sz w:val="20"/>
                <w:szCs w:val="20"/>
                <w:lang w:eastAsia="el-GR"/>
              </w:rPr>
              <w:t>ΣΧΟΛΗ</w:t>
            </w:r>
          </w:p>
        </w:tc>
        <w:tc>
          <w:tcPr>
            <w:tcW w:w="5231" w:type="dxa"/>
            <w:gridSpan w:val="5"/>
          </w:tcPr>
          <w:p w14:paraId="3315A81F" w14:textId="77777777" w:rsidR="005D4301" w:rsidRPr="00596A05" w:rsidRDefault="005D4301" w:rsidP="005D4301">
            <w:pPr>
              <w:rPr>
                <w:rFonts w:cs="Arial"/>
                <w:sz w:val="20"/>
                <w:szCs w:val="20"/>
                <w:lang w:eastAsia="el-GR"/>
              </w:rPr>
            </w:pPr>
            <w:r w:rsidRPr="00596A05">
              <w:rPr>
                <w:rFonts w:cs="Arial"/>
                <w:sz w:val="20"/>
                <w:szCs w:val="20"/>
                <w:lang w:eastAsia="el-GR"/>
              </w:rPr>
              <w:t xml:space="preserve">ΔΙΟΙΚΗΣΗΣ </w:t>
            </w:r>
          </w:p>
        </w:tc>
      </w:tr>
      <w:tr w:rsidR="005D4301" w:rsidRPr="00A56088" w14:paraId="1824D1EE" w14:textId="77777777" w:rsidTr="005D4301">
        <w:tc>
          <w:tcPr>
            <w:tcW w:w="3205" w:type="dxa"/>
            <w:shd w:val="clear" w:color="auto" w:fill="DDD9C3"/>
          </w:tcPr>
          <w:p w14:paraId="7993EA85" w14:textId="77777777" w:rsidR="005D4301" w:rsidRPr="00596A05" w:rsidRDefault="005D4301" w:rsidP="005D4301">
            <w:pPr>
              <w:jc w:val="right"/>
              <w:rPr>
                <w:rFonts w:cs="Arial"/>
                <w:b/>
                <w:sz w:val="20"/>
                <w:szCs w:val="20"/>
                <w:lang w:eastAsia="el-GR"/>
              </w:rPr>
            </w:pPr>
            <w:r w:rsidRPr="00596A05">
              <w:rPr>
                <w:rFonts w:cs="Arial"/>
                <w:b/>
                <w:sz w:val="20"/>
                <w:szCs w:val="20"/>
                <w:lang w:eastAsia="el-GR"/>
              </w:rPr>
              <w:t>ΤΜΗΜΑ</w:t>
            </w:r>
          </w:p>
        </w:tc>
        <w:tc>
          <w:tcPr>
            <w:tcW w:w="5231" w:type="dxa"/>
            <w:gridSpan w:val="5"/>
          </w:tcPr>
          <w:p w14:paraId="3A98EF65" w14:textId="77777777" w:rsidR="005D4301" w:rsidRPr="00596A05" w:rsidRDefault="005D4301" w:rsidP="005D4301">
            <w:pPr>
              <w:rPr>
                <w:rFonts w:cs="Arial"/>
                <w:sz w:val="20"/>
                <w:szCs w:val="20"/>
                <w:lang w:eastAsia="el-GR"/>
              </w:rPr>
            </w:pPr>
            <w:r w:rsidRPr="00596A05">
              <w:rPr>
                <w:rFonts w:cs="Arial"/>
                <w:sz w:val="20"/>
                <w:szCs w:val="20"/>
                <w:lang w:eastAsia="el-GR"/>
              </w:rPr>
              <w:t>ΛΟΓΙΣΤΙΚΗΣ &amp; ΧΡΗΜΑΤΟΟΙΚΟΝΟΜΙΚΗΣ</w:t>
            </w:r>
          </w:p>
        </w:tc>
      </w:tr>
      <w:tr w:rsidR="005D4301" w:rsidRPr="00A56088" w14:paraId="67A98FBE" w14:textId="77777777" w:rsidTr="005D4301">
        <w:tc>
          <w:tcPr>
            <w:tcW w:w="3205" w:type="dxa"/>
            <w:shd w:val="clear" w:color="auto" w:fill="DDD9C3"/>
          </w:tcPr>
          <w:p w14:paraId="579661F0" w14:textId="77777777" w:rsidR="005D4301" w:rsidRPr="00596A05" w:rsidRDefault="005D4301" w:rsidP="005D4301">
            <w:pPr>
              <w:jc w:val="right"/>
              <w:rPr>
                <w:rFonts w:cs="Arial"/>
                <w:b/>
                <w:sz w:val="20"/>
                <w:szCs w:val="20"/>
                <w:lang w:eastAsia="el-GR"/>
              </w:rPr>
            </w:pPr>
            <w:r w:rsidRPr="00596A05">
              <w:rPr>
                <w:rFonts w:cs="Arial"/>
                <w:b/>
                <w:sz w:val="20"/>
                <w:szCs w:val="20"/>
                <w:lang w:eastAsia="el-GR"/>
              </w:rPr>
              <w:t xml:space="preserve">ΕΠΙΠΕΔΟ ΣΠΟΥΔΩΝ </w:t>
            </w:r>
          </w:p>
        </w:tc>
        <w:tc>
          <w:tcPr>
            <w:tcW w:w="5231" w:type="dxa"/>
            <w:gridSpan w:val="5"/>
          </w:tcPr>
          <w:p w14:paraId="3F382328" w14:textId="77777777" w:rsidR="005D4301" w:rsidRPr="00596A05" w:rsidRDefault="005D4301" w:rsidP="005D4301">
            <w:pPr>
              <w:rPr>
                <w:rFonts w:cs="Arial"/>
                <w:sz w:val="20"/>
                <w:szCs w:val="20"/>
                <w:lang w:eastAsia="el-GR"/>
              </w:rPr>
            </w:pPr>
            <w:r w:rsidRPr="00596A05">
              <w:rPr>
                <w:rFonts w:cs="Arial"/>
                <w:i/>
                <w:sz w:val="18"/>
                <w:szCs w:val="18"/>
                <w:lang w:eastAsia="el-GR"/>
              </w:rPr>
              <w:t>Προπτυχιακό</w:t>
            </w:r>
          </w:p>
        </w:tc>
      </w:tr>
      <w:tr w:rsidR="005D4301" w:rsidRPr="00A56088" w14:paraId="32BD9645" w14:textId="77777777" w:rsidTr="005D4301">
        <w:tc>
          <w:tcPr>
            <w:tcW w:w="3205" w:type="dxa"/>
            <w:shd w:val="clear" w:color="auto" w:fill="DDD9C3"/>
          </w:tcPr>
          <w:p w14:paraId="6EFC6089" w14:textId="77777777" w:rsidR="005D4301" w:rsidRPr="00596A05" w:rsidRDefault="005D4301" w:rsidP="005D4301">
            <w:pPr>
              <w:jc w:val="right"/>
              <w:rPr>
                <w:rFonts w:cs="Arial"/>
                <w:b/>
                <w:sz w:val="20"/>
                <w:szCs w:val="20"/>
                <w:lang w:eastAsia="el-GR"/>
              </w:rPr>
            </w:pPr>
            <w:r w:rsidRPr="00596A05">
              <w:rPr>
                <w:rFonts w:cs="Arial"/>
                <w:b/>
                <w:sz w:val="20"/>
                <w:szCs w:val="20"/>
                <w:lang w:eastAsia="el-GR"/>
              </w:rPr>
              <w:t>ΚΩΔΙΚΟΣ ΜΑΘΗΜΑΤΟΣ</w:t>
            </w:r>
          </w:p>
        </w:tc>
        <w:tc>
          <w:tcPr>
            <w:tcW w:w="1135" w:type="dxa"/>
          </w:tcPr>
          <w:p w14:paraId="631052EA" w14:textId="77777777" w:rsidR="005D4301" w:rsidRPr="00FC2DF6" w:rsidRDefault="005D4301" w:rsidP="005D4301">
            <w:pPr>
              <w:rPr>
                <w:rFonts w:cs="Arial"/>
                <w:b/>
                <w:sz w:val="20"/>
                <w:szCs w:val="20"/>
                <w:lang w:eastAsia="el-GR"/>
              </w:rPr>
            </w:pPr>
            <w:r w:rsidRPr="00FC2DF6">
              <w:rPr>
                <w:rFonts w:cs="Arial"/>
                <w:b/>
                <w:sz w:val="20"/>
                <w:szCs w:val="20"/>
                <w:lang w:eastAsia="el-GR"/>
              </w:rPr>
              <w:t>UAF06</w:t>
            </w:r>
          </w:p>
        </w:tc>
        <w:tc>
          <w:tcPr>
            <w:tcW w:w="2505" w:type="dxa"/>
            <w:gridSpan w:val="2"/>
            <w:shd w:val="clear" w:color="auto" w:fill="DDD9C3"/>
          </w:tcPr>
          <w:p w14:paraId="0449D1A0" w14:textId="77777777" w:rsidR="005D4301" w:rsidRPr="00596A05" w:rsidRDefault="005D4301" w:rsidP="005D4301">
            <w:pPr>
              <w:jc w:val="right"/>
              <w:rPr>
                <w:rFonts w:cs="Arial"/>
                <w:b/>
                <w:sz w:val="20"/>
                <w:szCs w:val="20"/>
                <w:lang w:eastAsia="el-GR"/>
              </w:rPr>
            </w:pPr>
            <w:r w:rsidRPr="00596A05">
              <w:rPr>
                <w:rFonts w:cs="Arial"/>
                <w:b/>
                <w:sz w:val="20"/>
                <w:szCs w:val="20"/>
                <w:lang w:eastAsia="el-GR"/>
              </w:rPr>
              <w:t>ΕΞΑΜΗΝΟ ΣΠΟΥΔΩΝ</w:t>
            </w:r>
          </w:p>
        </w:tc>
        <w:tc>
          <w:tcPr>
            <w:tcW w:w="1591" w:type="dxa"/>
            <w:gridSpan w:val="2"/>
          </w:tcPr>
          <w:p w14:paraId="1EFB88D8" w14:textId="77777777" w:rsidR="005D4301" w:rsidRPr="00810A4C" w:rsidRDefault="005D4301" w:rsidP="005D4301">
            <w:pPr>
              <w:rPr>
                <w:rFonts w:cs="Arial"/>
                <w:sz w:val="20"/>
                <w:szCs w:val="20"/>
                <w:lang w:eastAsia="el-GR"/>
              </w:rPr>
            </w:pPr>
            <w:r w:rsidRPr="00596A05">
              <w:rPr>
                <w:rFonts w:cs="Arial"/>
                <w:sz w:val="20"/>
                <w:szCs w:val="20"/>
                <w:lang w:eastAsia="el-GR"/>
              </w:rPr>
              <w:t>2</w:t>
            </w:r>
            <w:r>
              <w:rPr>
                <w:rFonts w:cs="Arial"/>
                <w:sz w:val="20"/>
                <w:szCs w:val="20"/>
                <w:vertAlign w:val="superscript"/>
                <w:lang w:eastAsia="el-GR"/>
              </w:rPr>
              <w:t>ο</w:t>
            </w:r>
          </w:p>
        </w:tc>
      </w:tr>
      <w:tr w:rsidR="005D4301" w:rsidRPr="00A56088" w14:paraId="144A19FA" w14:textId="77777777" w:rsidTr="005D4301">
        <w:trPr>
          <w:trHeight w:val="375"/>
        </w:trPr>
        <w:tc>
          <w:tcPr>
            <w:tcW w:w="3205" w:type="dxa"/>
            <w:shd w:val="clear" w:color="auto" w:fill="DDD9C3"/>
            <w:vAlign w:val="center"/>
          </w:tcPr>
          <w:p w14:paraId="2E3A99B4" w14:textId="77777777" w:rsidR="005D4301" w:rsidRPr="00596A05" w:rsidRDefault="005D4301" w:rsidP="005D4301">
            <w:pPr>
              <w:jc w:val="right"/>
              <w:rPr>
                <w:rFonts w:cs="Arial"/>
                <w:b/>
                <w:sz w:val="20"/>
                <w:szCs w:val="20"/>
                <w:lang w:eastAsia="el-GR"/>
              </w:rPr>
            </w:pPr>
            <w:r w:rsidRPr="00596A05">
              <w:rPr>
                <w:rFonts w:cs="Arial"/>
                <w:b/>
                <w:sz w:val="20"/>
                <w:szCs w:val="20"/>
                <w:lang w:eastAsia="el-GR"/>
              </w:rPr>
              <w:t>ΤΙΤΛΟΣ ΜΑΘΗΜΑΤΟΣ</w:t>
            </w:r>
          </w:p>
        </w:tc>
        <w:tc>
          <w:tcPr>
            <w:tcW w:w="5231" w:type="dxa"/>
            <w:gridSpan w:val="5"/>
            <w:vAlign w:val="center"/>
          </w:tcPr>
          <w:p w14:paraId="1927508E" w14:textId="77777777" w:rsidR="005D4301" w:rsidRPr="00596A05" w:rsidRDefault="005D4301" w:rsidP="005D4301">
            <w:pPr>
              <w:rPr>
                <w:rFonts w:cs="Arial"/>
                <w:sz w:val="20"/>
                <w:szCs w:val="20"/>
                <w:lang w:eastAsia="el-GR"/>
              </w:rPr>
            </w:pPr>
            <w:r w:rsidRPr="00596A05">
              <w:rPr>
                <w:rFonts w:cs="Arial"/>
                <w:sz w:val="20"/>
                <w:szCs w:val="20"/>
                <w:lang w:eastAsia="el-GR"/>
              </w:rPr>
              <w:t>Αρχές Διοίκησης Επιχειρήσεων.</w:t>
            </w:r>
          </w:p>
        </w:tc>
      </w:tr>
      <w:tr w:rsidR="005D4301" w:rsidRPr="00A56088" w14:paraId="0C423132" w14:textId="77777777" w:rsidTr="005D4301">
        <w:trPr>
          <w:trHeight w:val="196"/>
        </w:trPr>
        <w:tc>
          <w:tcPr>
            <w:tcW w:w="5637" w:type="dxa"/>
            <w:gridSpan w:val="3"/>
            <w:shd w:val="clear" w:color="auto" w:fill="DDD9C3"/>
            <w:vAlign w:val="center"/>
          </w:tcPr>
          <w:p w14:paraId="79D33CBF" w14:textId="77777777" w:rsidR="005D4301" w:rsidRPr="005D4301" w:rsidRDefault="005D4301" w:rsidP="005D4301">
            <w:pPr>
              <w:jc w:val="center"/>
              <w:rPr>
                <w:rFonts w:cs="Arial"/>
                <w:b/>
                <w:sz w:val="20"/>
                <w:szCs w:val="20"/>
                <w:lang w:val="el-GR" w:eastAsia="el-GR"/>
              </w:rPr>
            </w:pPr>
            <w:r w:rsidRPr="005D4301">
              <w:rPr>
                <w:rFonts w:cs="Arial"/>
                <w:b/>
                <w:sz w:val="20"/>
                <w:szCs w:val="20"/>
                <w:lang w:val="el-GR" w:eastAsia="el-GR"/>
              </w:rPr>
              <w:t xml:space="preserve">ΑΥΤΟΤΕΛΕΙΣ ΔΙΔΑΚΤΙΚΕΣ ΔΡΑΣΤΗΡΙΟΤΗΤΕΣ </w:t>
            </w:r>
            <w:r w:rsidRPr="005D4301">
              <w:rPr>
                <w:rFonts w:cs="Arial"/>
                <w:b/>
                <w:sz w:val="20"/>
                <w:szCs w:val="20"/>
                <w:lang w:val="el-GR" w:eastAsia="el-GR"/>
              </w:rPr>
              <w:br/>
            </w:r>
            <w:r w:rsidRPr="005D4301">
              <w:rPr>
                <w:rFonts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7CE5CAE" w14:textId="77777777" w:rsidR="005D4301" w:rsidRPr="00596A05" w:rsidRDefault="005D4301" w:rsidP="005D4301">
            <w:pPr>
              <w:jc w:val="center"/>
              <w:rPr>
                <w:rFonts w:cs="Arial"/>
                <w:b/>
                <w:sz w:val="20"/>
                <w:szCs w:val="20"/>
                <w:lang w:eastAsia="el-GR"/>
              </w:rPr>
            </w:pPr>
            <w:r w:rsidRPr="00596A05">
              <w:rPr>
                <w:rFonts w:cs="Arial"/>
                <w:b/>
                <w:sz w:val="20"/>
                <w:szCs w:val="20"/>
                <w:lang w:eastAsia="el-GR"/>
              </w:rPr>
              <w:t>ΕΒΔΟΜΑΔΙΑΙΕΣ</w:t>
            </w:r>
            <w:r w:rsidRPr="00596A05">
              <w:rPr>
                <w:rFonts w:cs="Arial"/>
                <w:b/>
                <w:sz w:val="20"/>
                <w:szCs w:val="20"/>
                <w:lang w:eastAsia="el-GR"/>
              </w:rPr>
              <w:br/>
              <w:t>ΩΡΕΣ Δ</w:t>
            </w:r>
            <w:r w:rsidRPr="00596A05">
              <w:rPr>
                <w:rFonts w:cs="Arial"/>
                <w:b/>
                <w:sz w:val="20"/>
                <w:szCs w:val="20"/>
                <w:shd w:val="clear" w:color="auto" w:fill="DDD9C3"/>
                <w:lang w:eastAsia="el-GR"/>
              </w:rPr>
              <w:t>ΙΔ</w:t>
            </w:r>
            <w:r w:rsidRPr="00596A05">
              <w:rPr>
                <w:rFonts w:cs="Arial"/>
                <w:b/>
                <w:sz w:val="20"/>
                <w:szCs w:val="20"/>
                <w:lang w:eastAsia="el-GR"/>
              </w:rPr>
              <w:t>ΑΣΚΑΛΙΑΣ</w:t>
            </w:r>
          </w:p>
        </w:tc>
        <w:tc>
          <w:tcPr>
            <w:tcW w:w="1240" w:type="dxa"/>
            <w:shd w:val="clear" w:color="auto" w:fill="DDD9C3"/>
            <w:vAlign w:val="center"/>
          </w:tcPr>
          <w:p w14:paraId="02C64B44" w14:textId="77777777" w:rsidR="005D4301" w:rsidRPr="00596A05" w:rsidRDefault="005D4301" w:rsidP="005D4301">
            <w:pPr>
              <w:jc w:val="center"/>
              <w:rPr>
                <w:rFonts w:cs="Arial"/>
                <w:b/>
                <w:sz w:val="20"/>
                <w:szCs w:val="20"/>
                <w:lang w:eastAsia="el-GR"/>
              </w:rPr>
            </w:pPr>
            <w:r w:rsidRPr="00596A05">
              <w:rPr>
                <w:rFonts w:cs="Arial"/>
                <w:b/>
                <w:sz w:val="20"/>
                <w:szCs w:val="20"/>
                <w:lang w:eastAsia="el-GR"/>
              </w:rPr>
              <w:t>ΠΙΣΤΩΤΙΚΕΣ ΜΟΝΑΔΕΣ</w:t>
            </w:r>
          </w:p>
        </w:tc>
      </w:tr>
      <w:tr w:rsidR="005D4301" w:rsidRPr="00A56088" w14:paraId="135EF6A7" w14:textId="77777777" w:rsidTr="005D4301">
        <w:trPr>
          <w:trHeight w:val="194"/>
        </w:trPr>
        <w:tc>
          <w:tcPr>
            <w:tcW w:w="5637" w:type="dxa"/>
            <w:gridSpan w:val="3"/>
          </w:tcPr>
          <w:p w14:paraId="6265F533" w14:textId="77777777" w:rsidR="005D4301" w:rsidRPr="00596A05" w:rsidRDefault="005D4301" w:rsidP="005D4301">
            <w:pPr>
              <w:jc w:val="right"/>
              <w:rPr>
                <w:rFonts w:cs="Arial"/>
                <w:sz w:val="20"/>
                <w:szCs w:val="20"/>
                <w:lang w:eastAsia="el-GR"/>
              </w:rPr>
            </w:pPr>
            <w:r w:rsidRPr="00596A05">
              <w:rPr>
                <w:rFonts w:cs="Arial"/>
                <w:sz w:val="20"/>
                <w:szCs w:val="20"/>
                <w:lang w:eastAsia="el-GR"/>
              </w:rPr>
              <w:t>Διαλέξεις</w:t>
            </w:r>
          </w:p>
        </w:tc>
        <w:tc>
          <w:tcPr>
            <w:tcW w:w="1559" w:type="dxa"/>
            <w:gridSpan w:val="2"/>
          </w:tcPr>
          <w:p w14:paraId="7C7C9289" w14:textId="77777777" w:rsidR="005D4301" w:rsidRPr="00596A05" w:rsidRDefault="005D4301" w:rsidP="005D4301">
            <w:pPr>
              <w:jc w:val="right"/>
              <w:rPr>
                <w:rFonts w:cs="Arial"/>
                <w:sz w:val="20"/>
                <w:szCs w:val="20"/>
                <w:lang w:eastAsia="el-GR"/>
              </w:rPr>
            </w:pPr>
            <w:r w:rsidRPr="00596A05">
              <w:rPr>
                <w:rFonts w:cs="Arial"/>
                <w:sz w:val="20"/>
                <w:szCs w:val="20"/>
                <w:lang w:eastAsia="el-GR"/>
              </w:rPr>
              <w:t>2</w:t>
            </w:r>
          </w:p>
        </w:tc>
        <w:tc>
          <w:tcPr>
            <w:tcW w:w="1240" w:type="dxa"/>
          </w:tcPr>
          <w:p w14:paraId="520E8DB3" w14:textId="77777777" w:rsidR="005D4301" w:rsidRPr="00596A05" w:rsidRDefault="005D4301" w:rsidP="005D4301">
            <w:pPr>
              <w:jc w:val="center"/>
              <w:rPr>
                <w:rFonts w:cs="Arial"/>
                <w:sz w:val="20"/>
                <w:szCs w:val="20"/>
                <w:lang w:eastAsia="el-GR"/>
              </w:rPr>
            </w:pPr>
          </w:p>
        </w:tc>
      </w:tr>
      <w:tr w:rsidR="005D4301" w:rsidRPr="00A56088" w14:paraId="66C6BD98" w14:textId="77777777" w:rsidTr="005D4301">
        <w:trPr>
          <w:trHeight w:val="194"/>
        </w:trPr>
        <w:tc>
          <w:tcPr>
            <w:tcW w:w="5637" w:type="dxa"/>
            <w:gridSpan w:val="3"/>
          </w:tcPr>
          <w:p w14:paraId="3D292A5A" w14:textId="77777777" w:rsidR="005D4301" w:rsidRPr="00596A05" w:rsidRDefault="005D4301" w:rsidP="005D4301">
            <w:pPr>
              <w:jc w:val="right"/>
              <w:rPr>
                <w:rFonts w:cs="Arial"/>
                <w:sz w:val="20"/>
                <w:szCs w:val="20"/>
                <w:lang w:eastAsia="el-GR"/>
              </w:rPr>
            </w:pPr>
            <w:r w:rsidRPr="00596A05">
              <w:rPr>
                <w:rFonts w:cs="Arial"/>
                <w:sz w:val="20"/>
                <w:szCs w:val="20"/>
                <w:lang w:eastAsia="el-GR"/>
              </w:rPr>
              <w:t>Ασκήσεις Πράξης</w:t>
            </w:r>
          </w:p>
        </w:tc>
        <w:tc>
          <w:tcPr>
            <w:tcW w:w="1559" w:type="dxa"/>
            <w:gridSpan w:val="2"/>
          </w:tcPr>
          <w:p w14:paraId="6F4A95AF" w14:textId="77777777" w:rsidR="005D4301" w:rsidRPr="00596A05" w:rsidRDefault="005D4301" w:rsidP="005D4301">
            <w:pPr>
              <w:jc w:val="right"/>
              <w:rPr>
                <w:rFonts w:cs="Arial"/>
                <w:sz w:val="20"/>
                <w:szCs w:val="20"/>
                <w:lang w:eastAsia="el-GR"/>
              </w:rPr>
            </w:pPr>
            <w:r w:rsidRPr="00596A05">
              <w:rPr>
                <w:rFonts w:cs="Arial"/>
                <w:sz w:val="20"/>
                <w:szCs w:val="20"/>
                <w:lang w:eastAsia="el-GR"/>
              </w:rPr>
              <w:t>1</w:t>
            </w:r>
          </w:p>
        </w:tc>
        <w:tc>
          <w:tcPr>
            <w:tcW w:w="1240" w:type="dxa"/>
          </w:tcPr>
          <w:p w14:paraId="1B5D565C" w14:textId="77777777" w:rsidR="005D4301" w:rsidRPr="00596A05" w:rsidRDefault="005D4301" w:rsidP="005D4301">
            <w:pPr>
              <w:rPr>
                <w:rFonts w:cs="Arial"/>
                <w:sz w:val="20"/>
                <w:szCs w:val="20"/>
                <w:lang w:eastAsia="el-GR"/>
              </w:rPr>
            </w:pPr>
          </w:p>
        </w:tc>
      </w:tr>
      <w:tr w:rsidR="005D4301" w:rsidRPr="00A56088" w14:paraId="4C2697A0" w14:textId="77777777" w:rsidTr="005D4301">
        <w:trPr>
          <w:trHeight w:val="194"/>
        </w:trPr>
        <w:tc>
          <w:tcPr>
            <w:tcW w:w="5637" w:type="dxa"/>
            <w:gridSpan w:val="3"/>
          </w:tcPr>
          <w:p w14:paraId="71645691" w14:textId="77777777" w:rsidR="005D4301" w:rsidRPr="00596A05" w:rsidRDefault="005D4301" w:rsidP="005D4301">
            <w:pPr>
              <w:jc w:val="right"/>
              <w:rPr>
                <w:rFonts w:cs="Arial"/>
                <w:b/>
                <w:sz w:val="20"/>
                <w:szCs w:val="20"/>
                <w:lang w:eastAsia="el-GR"/>
              </w:rPr>
            </w:pPr>
            <w:r w:rsidRPr="00596A05">
              <w:rPr>
                <w:rFonts w:cs="Arial"/>
                <w:b/>
                <w:sz w:val="20"/>
                <w:szCs w:val="20"/>
                <w:lang w:eastAsia="el-GR"/>
              </w:rPr>
              <w:t>Σύνολο</w:t>
            </w:r>
          </w:p>
        </w:tc>
        <w:tc>
          <w:tcPr>
            <w:tcW w:w="1559" w:type="dxa"/>
            <w:gridSpan w:val="2"/>
          </w:tcPr>
          <w:p w14:paraId="3159FD86" w14:textId="77777777" w:rsidR="005D4301" w:rsidRPr="00596A05" w:rsidRDefault="005D4301" w:rsidP="005D4301">
            <w:pPr>
              <w:jc w:val="right"/>
              <w:rPr>
                <w:rFonts w:cs="Arial"/>
                <w:b/>
                <w:sz w:val="20"/>
                <w:szCs w:val="20"/>
                <w:lang w:eastAsia="el-GR"/>
              </w:rPr>
            </w:pPr>
            <w:r w:rsidRPr="00596A05">
              <w:rPr>
                <w:rFonts w:cs="Arial"/>
                <w:b/>
                <w:sz w:val="20"/>
                <w:szCs w:val="20"/>
                <w:lang w:eastAsia="el-GR"/>
              </w:rPr>
              <w:t>3</w:t>
            </w:r>
          </w:p>
        </w:tc>
        <w:tc>
          <w:tcPr>
            <w:tcW w:w="1240" w:type="dxa"/>
          </w:tcPr>
          <w:p w14:paraId="645FD977" w14:textId="77777777" w:rsidR="005D4301" w:rsidRPr="00596A05" w:rsidRDefault="005D4301" w:rsidP="005D4301">
            <w:pPr>
              <w:jc w:val="center"/>
              <w:rPr>
                <w:rFonts w:cs="Arial"/>
                <w:b/>
                <w:sz w:val="20"/>
                <w:szCs w:val="20"/>
                <w:lang w:eastAsia="el-GR"/>
              </w:rPr>
            </w:pPr>
            <w:r w:rsidRPr="00596A05">
              <w:rPr>
                <w:rFonts w:cs="Arial"/>
                <w:b/>
                <w:sz w:val="20"/>
                <w:szCs w:val="20"/>
                <w:lang w:eastAsia="el-GR"/>
              </w:rPr>
              <w:t>6</w:t>
            </w:r>
          </w:p>
        </w:tc>
      </w:tr>
      <w:tr w:rsidR="005D4301" w:rsidRPr="00052EA2" w14:paraId="482AB271" w14:textId="77777777" w:rsidTr="005D4301">
        <w:trPr>
          <w:trHeight w:val="194"/>
        </w:trPr>
        <w:tc>
          <w:tcPr>
            <w:tcW w:w="5637" w:type="dxa"/>
            <w:gridSpan w:val="3"/>
            <w:shd w:val="clear" w:color="auto" w:fill="DDD9C3"/>
          </w:tcPr>
          <w:p w14:paraId="7F93B674" w14:textId="77777777" w:rsidR="005D4301" w:rsidRPr="005D4301" w:rsidRDefault="005D4301" w:rsidP="005D4301">
            <w:pPr>
              <w:rPr>
                <w:rFonts w:cs="Arial"/>
                <w:i/>
                <w:sz w:val="18"/>
                <w:szCs w:val="18"/>
                <w:lang w:val="el-GR" w:eastAsia="el-GR"/>
              </w:rPr>
            </w:pPr>
            <w:r w:rsidRPr="005D4301">
              <w:rPr>
                <w:rFonts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0CB7E78" w14:textId="77777777" w:rsidR="005D4301" w:rsidRPr="005D4301" w:rsidRDefault="005D4301" w:rsidP="005D4301">
            <w:pPr>
              <w:jc w:val="right"/>
              <w:rPr>
                <w:rFonts w:cs="Arial"/>
                <w:sz w:val="20"/>
                <w:szCs w:val="20"/>
                <w:lang w:val="el-GR" w:eastAsia="el-GR"/>
              </w:rPr>
            </w:pPr>
          </w:p>
        </w:tc>
        <w:tc>
          <w:tcPr>
            <w:tcW w:w="1240" w:type="dxa"/>
          </w:tcPr>
          <w:p w14:paraId="79BFA505" w14:textId="77777777" w:rsidR="005D4301" w:rsidRPr="005D4301" w:rsidRDefault="005D4301" w:rsidP="005D4301">
            <w:pPr>
              <w:rPr>
                <w:rFonts w:cs="Arial"/>
                <w:sz w:val="20"/>
                <w:szCs w:val="20"/>
                <w:lang w:val="el-GR" w:eastAsia="el-GR"/>
              </w:rPr>
            </w:pPr>
          </w:p>
        </w:tc>
      </w:tr>
      <w:tr w:rsidR="005D4301" w:rsidRPr="00A56088" w14:paraId="58107332" w14:textId="77777777" w:rsidTr="005D4301">
        <w:trPr>
          <w:trHeight w:val="599"/>
        </w:trPr>
        <w:tc>
          <w:tcPr>
            <w:tcW w:w="3205" w:type="dxa"/>
            <w:shd w:val="clear" w:color="auto" w:fill="DDD9C3"/>
          </w:tcPr>
          <w:p w14:paraId="290C7C2F"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ΤΥΠΟΣ ΜΑΘΗΜΑΤΟΣ</w:t>
            </w:r>
            <w:r w:rsidRPr="005D4301">
              <w:rPr>
                <w:rFonts w:cs="Arial"/>
                <w:i/>
                <w:sz w:val="16"/>
                <w:szCs w:val="16"/>
                <w:lang w:val="el-GR" w:eastAsia="el-GR"/>
              </w:rPr>
              <w:t xml:space="preserve"> </w:t>
            </w:r>
          </w:p>
          <w:p w14:paraId="5F04D676" w14:textId="77777777" w:rsidR="005D4301" w:rsidRPr="005D4301" w:rsidRDefault="005D4301" w:rsidP="005D4301">
            <w:pPr>
              <w:jc w:val="right"/>
              <w:rPr>
                <w:rFonts w:cs="Arial"/>
                <w:b/>
                <w:sz w:val="20"/>
                <w:szCs w:val="20"/>
                <w:lang w:val="el-GR" w:eastAsia="el-GR"/>
              </w:rPr>
            </w:pPr>
            <w:r w:rsidRPr="005D4301">
              <w:rPr>
                <w:rFonts w:cs="Arial"/>
                <w:i/>
                <w:sz w:val="16"/>
                <w:szCs w:val="16"/>
                <w:lang w:val="el-GR" w:eastAsia="el-GR"/>
              </w:rPr>
              <w:t>Υποβάθρου , Γενικών Γνώσεων, Επιστημονικής Περιοχής, Ανάπτυξης Δεξιοτήτων</w:t>
            </w:r>
          </w:p>
        </w:tc>
        <w:tc>
          <w:tcPr>
            <w:tcW w:w="5231" w:type="dxa"/>
            <w:gridSpan w:val="5"/>
          </w:tcPr>
          <w:p w14:paraId="57A46055" w14:textId="77777777" w:rsidR="005D4301" w:rsidRPr="00596A05" w:rsidRDefault="005D4301" w:rsidP="005D4301">
            <w:pPr>
              <w:rPr>
                <w:rFonts w:cs="Arial"/>
                <w:sz w:val="20"/>
                <w:szCs w:val="20"/>
                <w:lang w:eastAsia="el-GR"/>
              </w:rPr>
            </w:pPr>
            <w:r w:rsidRPr="00596A05">
              <w:rPr>
                <w:rFonts w:cs="Arial"/>
                <w:sz w:val="20"/>
                <w:szCs w:val="20"/>
                <w:lang w:eastAsia="el-GR"/>
              </w:rPr>
              <w:t>Υποχρεωτικό-Υποβάθρου</w:t>
            </w:r>
          </w:p>
        </w:tc>
      </w:tr>
      <w:tr w:rsidR="005D4301" w:rsidRPr="00A56088" w14:paraId="6101B892" w14:textId="77777777" w:rsidTr="005D4301">
        <w:tc>
          <w:tcPr>
            <w:tcW w:w="3205" w:type="dxa"/>
            <w:shd w:val="clear" w:color="auto" w:fill="DDD9C3"/>
          </w:tcPr>
          <w:p w14:paraId="0A202899" w14:textId="77777777" w:rsidR="005D4301" w:rsidRPr="00596A05" w:rsidRDefault="005D4301" w:rsidP="005D4301">
            <w:pPr>
              <w:jc w:val="right"/>
              <w:rPr>
                <w:rFonts w:cs="Arial"/>
                <w:b/>
                <w:sz w:val="20"/>
                <w:szCs w:val="20"/>
                <w:lang w:eastAsia="el-GR"/>
              </w:rPr>
            </w:pPr>
            <w:r w:rsidRPr="00596A05">
              <w:rPr>
                <w:rFonts w:cs="Arial"/>
                <w:b/>
                <w:sz w:val="20"/>
                <w:szCs w:val="20"/>
                <w:lang w:eastAsia="el-GR"/>
              </w:rPr>
              <w:t>ΠΡΟΑΠΑΙΤΟΥΜΕΝΑ ΜΑΘΗΜΑΤΑ:</w:t>
            </w:r>
          </w:p>
          <w:p w14:paraId="0EC22A7C" w14:textId="77777777" w:rsidR="005D4301" w:rsidRPr="00596A05" w:rsidRDefault="005D4301" w:rsidP="005D4301">
            <w:pPr>
              <w:jc w:val="right"/>
              <w:rPr>
                <w:rFonts w:cs="Arial"/>
                <w:b/>
                <w:sz w:val="20"/>
                <w:szCs w:val="20"/>
                <w:lang w:eastAsia="el-GR"/>
              </w:rPr>
            </w:pPr>
          </w:p>
        </w:tc>
        <w:tc>
          <w:tcPr>
            <w:tcW w:w="5231" w:type="dxa"/>
            <w:gridSpan w:val="5"/>
          </w:tcPr>
          <w:p w14:paraId="49E493AA" w14:textId="77777777" w:rsidR="005D4301" w:rsidRPr="00596A05" w:rsidRDefault="005D4301" w:rsidP="005D4301">
            <w:pPr>
              <w:rPr>
                <w:rFonts w:cs="Arial"/>
                <w:sz w:val="20"/>
                <w:szCs w:val="20"/>
                <w:lang w:eastAsia="el-GR"/>
              </w:rPr>
            </w:pPr>
            <w:r w:rsidRPr="00596A05">
              <w:rPr>
                <w:rFonts w:cs="Arial"/>
                <w:sz w:val="20"/>
                <w:szCs w:val="20"/>
                <w:lang w:eastAsia="el-GR"/>
              </w:rPr>
              <w:t>Κανένα</w:t>
            </w:r>
          </w:p>
        </w:tc>
      </w:tr>
      <w:tr w:rsidR="005D4301" w:rsidRPr="00A56088" w14:paraId="340BF31D" w14:textId="77777777" w:rsidTr="005D4301">
        <w:tc>
          <w:tcPr>
            <w:tcW w:w="3205" w:type="dxa"/>
            <w:shd w:val="clear" w:color="auto" w:fill="DDD9C3"/>
          </w:tcPr>
          <w:p w14:paraId="1A12B4C0" w14:textId="77777777" w:rsidR="005D4301" w:rsidRPr="00596A05" w:rsidRDefault="005D4301" w:rsidP="005D4301">
            <w:pPr>
              <w:jc w:val="right"/>
              <w:rPr>
                <w:rFonts w:cs="Arial"/>
                <w:b/>
                <w:sz w:val="20"/>
                <w:szCs w:val="20"/>
                <w:lang w:eastAsia="el-GR"/>
              </w:rPr>
            </w:pPr>
            <w:r w:rsidRPr="00596A05">
              <w:rPr>
                <w:rFonts w:cs="Arial"/>
                <w:b/>
                <w:sz w:val="20"/>
                <w:szCs w:val="20"/>
                <w:lang w:eastAsia="el-GR"/>
              </w:rPr>
              <w:t>ΓΛΩΣΣΑ ΔΙΔΑΣΚΑΛΙΑΣ και ΕΞΕΤΑΣΕΩΝ:</w:t>
            </w:r>
          </w:p>
        </w:tc>
        <w:tc>
          <w:tcPr>
            <w:tcW w:w="5231" w:type="dxa"/>
            <w:gridSpan w:val="5"/>
          </w:tcPr>
          <w:p w14:paraId="5AACD8F4" w14:textId="77777777" w:rsidR="005D4301" w:rsidRPr="00596A05" w:rsidRDefault="005D4301" w:rsidP="005D4301">
            <w:pPr>
              <w:rPr>
                <w:rFonts w:cs="Arial"/>
                <w:sz w:val="20"/>
                <w:szCs w:val="20"/>
                <w:lang w:eastAsia="el-GR"/>
              </w:rPr>
            </w:pPr>
            <w:r w:rsidRPr="00596A05">
              <w:rPr>
                <w:rFonts w:cs="Arial"/>
                <w:sz w:val="20"/>
                <w:szCs w:val="20"/>
                <w:lang w:eastAsia="el-GR"/>
              </w:rPr>
              <w:t>Ελληνική</w:t>
            </w:r>
          </w:p>
        </w:tc>
      </w:tr>
      <w:tr w:rsidR="005D4301" w:rsidRPr="00A56088" w14:paraId="6EE74D04" w14:textId="77777777" w:rsidTr="005D4301">
        <w:tc>
          <w:tcPr>
            <w:tcW w:w="3205" w:type="dxa"/>
            <w:shd w:val="clear" w:color="auto" w:fill="DDD9C3"/>
          </w:tcPr>
          <w:p w14:paraId="497A7DA5"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ΤΟ ΜΑΘΗΜΑ ΠΡΟΣΦΕΡΕΤΑΙ ΣΕ ΦΟΙΤΗΤΕΣ </w:t>
            </w:r>
            <w:r w:rsidRPr="00596A05">
              <w:rPr>
                <w:rFonts w:cs="Arial"/>
                <w:b/>
                <w:sz w:val="20"/>
                <w:szCs w:val="20"/>
                <w:lang w:val="en-GB" w:eastAsia="el-GR"/>
              </w:rPr>
              <w:t>ERASMUS</w:t>
            </w:r>
            <w:r w:rsidRPr="005D4301">
              <w:rPr>
                <w:rFonts w:cs="Arial"/>
                <w:b/>
                <w:sz w:val="20"/>
                <w:szCs w:val="20"/>
                <w:lang w:val="el-GR" w:eastAsia="el-GR"/>
              </w:rPr>
              <w:t xml:space="preserve"> </w:t>
            </w:r>
          </w:p>
        </w:tc>
        <w:tc>
          <w:tcPr>
            <w:tcW w:w="5231" w:type="dxa"/>
            <w:gridSpan w:val="5"/>
          </w:tcPr>
          <w:p w14:paraId="7B33022C" w14:textId="77777777" w:rsidR="005D4301" w:rsidRPr="00596A05" w:rsidRDefault="005D4301" w:rsidP="005D4301">
            <w:pPr>
              <w:rPr>
                <w:rFonts w:cs="Arial"/>
                <w:sz w:val="20"/>
                <w:szCs w:val="20"/>
                <w:lang w:eastAsia="el-GR"/>
              </w:rPr>
            </w:pPr>
            <w:r w:rsidRPr="00596A05">
              <w:rPr>
                <w:rFonts w:cs="Arial"/>
                <w:sz w:val="20"/>
                <w:szCs w:val="20"/>
                <w:lang w:eastAsia="el-GR"/>
              </w:rPr>
              <w:t>ΟΧΙ</w:t>
            </w:r>
          </w:p>
        </w:tc>
      </w:tr>
      <w:tr w:rsidR="005D4301" w:rsidRPr="00A56088" w14:paraId="2F756C33" w14:textId="77777777" w:rsidTr="005D4301">
        <w:tc>
          <w:tcPr>
            <w:tcW w:w="3205" w:type="dxa"/>
            <w:shd w:val="clear" w:color="auto" w:fill="DDD9C3"/>
          </w:tcPr>
          <w:p w14:paraId="3A82762F" w14:textId="77777777" w:rsidR="005D4301" w:rsidRPr="00596A05" w:rsidRDefault="005D4301" w:rsidP="005D4301">
            <w:pPr>
              <w:jc w:val="right"/>
              <w:rPr>
                <w:rFonts w:cs="Arial"/>
                <w:b/>
                <w:sz w:val="20"/>
                <w:szCs w:val="20"/>
                <w:lang w:val="en-GB" w:eastAsia="el-GR"/>
              </w:rPr>
            </w:pPr>
            <w:r w:rsidRPr="00596A05">
              <w:rPr>
                <w:rFonts w:cs="Arial"/>
                <w:b/>
                <w:sz w:val="20"/>
                <w:szCs w:val="20"/>
                <w:lang w:eastAsia="el-GR"/>
              </w:rPr>
              <w:t>ΗΛΕΚΤΡΟΝΙΚΗ ΣΕΛΙΔΑ ΜΑΘΗΜΑΤΟΣ (</w:t>
            </w:r>
            <w:r w:rsidRPr="00596A05">
              <w:rPr>
                <w:rFonts w:cs="Arial"/>
                <w:b/>
                <w:sz w:val="20"/>
                <w:szCs w:val="20"/>
                <w:lang w:val="en-GB" w:eastAsia="el-GR"/>
              </w:rPr>
              <w:t>URL)</w:t>
            </w:r>
          </w:p>
        </w:tc>
        <w:tc>
          <w:tcPr>
            <w:tcW w:w="5231" w:type="dxa"/>
            <w:gridSpan w:val="5"/>
          </w:tcPr>
          <w:p w14:paraId="39FCB9EC" w14:textId="77777777" w:rsidR="005D4301" w:rsidRPr="00596A05" w:rsidRDefault="005D4301" w:rsidP="005D4301">
            <w:pPr>
              <w:rPr>
                <w:rFonts w:cs="Arial"/>
                <w:sz w:val="20"/>
                <w:szCs w:val="20"/>
                <w:lang w:val="en-GB" w:eastAsia="el-GR"/>
              </w:rPr>
            </w:pPr>
          </w:p>
        </w:tc>
      </w:tr>
    </w:tbl>
    <w:p w14:paraId="46C4B5B9" w14:textId="77777777" w:rsidR="005D4301" w:rsidRPr="00596A05" w:rsidRDefault="005D4301" w:rsidP="004178A5">
      <w:pPr>
        <w:widowControl w:val="0"/>
        <w:numPr>
          <w:ilvl w:val="0"/>
          <w:numId w:val="87"/>
        </w:numPr>
        <w:autoSpaceDE w:val="0"/>
        <w:autoSpaceDN w:val="0"/>
        <w:adjustRightInd w:val="0"/>
        <w:spacing w:line="276" w:lineRule="auto"/>
        <w:contextualSpacing/>
        <w:rPr>
          <w:rFonts w:cs="Arial"/>
          <w:b/>
          <w:lang w:eastAsia="el-GR"/>
        </w:rPr>
      </w:pPr>
      <w:r w:rsidRPr="00596A05">
        <w:rPr>
          <w:rFonts w:cs="Arial"/>
          <w:b/>
          <w:lang w:eastAsia="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A56088" w14:paraId="50F6A175" w14:textId="77777777" w:rsidTr="005D4301">
        <w:tc>
          <w:tcPr>
            <w:tcW w:w="8472" w:type="dxa"/>
            <w:gridSpan w:val="2"/>
            <w:tcBorders>
              <w:bottom w:val="nil"/>
            </w:tcBorders>
            <w:shd w:val="clear" w:color="auto" w:fill="DDD9C3"/>
          </w:tcPr>
          <w:p w14:paraId="037C41D8" w14:textId="77777777" w:rsidR="005D4301" w:rsidRPr="00596A05" w:rsidRDefault="005D4301" w:rsidP="005D4301">
            <w:pPr>
              <w:rPr>
                <w:rFonts w:cs="Arial"/>
                <w:i/>
                <w:sz w:val="16"/>
                <w:szCs w:val="16"/>
                <w:lang w:eastAsia="el-GR"/>
              </w:rPr>
            </w:pPr>
            <w:r w:rsidRPr="00596A05">
              <w:rPr>
                <w:rFonts w:cs="Arial"/>
                <w:b/>
                <w:sz w:val="20"/>
                <w:szCs w:val="20"/>
                <w:lang w:eastAsia="el-GR"/>
              </w:rPr>
              <w:t>Μαθησιακά Αποτελέσματα</w:t>
            </w:r>
          </w:p>
        </w:tc>
      </w:tr>
      <w:tr w:rsidR="005D4301" w:rsidRPr="00052EA2" w14:paraId="12239F2D" w14:textId="77777777" w:rsidTr="005D4301">
        <w:tc>
          <w:tcPr>
            <w:tcW w:w="8472" w:type="dxa"/>
            <w:gridSpan w:val="2"/>
            <w:tcBorders>
              <w:top w:val="nil"/>
            </w:tcBorders>
            <w:shd w:val="clear" w:color="auto" w:fill="DDD9C3"/>
          </w:tcPr>
          <w:p w14:paraId="209CE2DE"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DB81E90" w14:textId="77777777" w:rsidR="005D4301" w:rsidRPr="00596A05" w:rsidRDefault="005D4301" w:rsidP="005D4301">
            <w:pPr>
              <w:autoSpaceDE w:val="0"/>
              <w:autoSpaceDN w:val="0"/>
              <w:adjustRightInd w:val="0"/>
              <w:rPr>
                <w:rFonts w:cs="Arial"/>
                <w:i/>
                <w:sz w:val="16"/>
                <w:szCs w:val="16"/>
                <w:lang w:eastAsia="el-GR"/>
              </w:rPr>
            </w:pPr>
            <w:r w:rsidRPr="00596A05">
              <w:rPr>
                <w:rFonts w:cs="Arial"/>
                <w:i/>
                <w:sz w:val="16"/>
                <w:szCs w:val="16"/>
                <w:lang w:eastAsia="el-GR"/>
              </w:rPr>
              <w:t xml:space="preserve">Συμβουλευτείτε το Παράρτημα Α </w:t>
            </w:r>
          </w:p>
          <w:p w14:paraId="5B7951D4"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84511D9"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Περιγραφικοί Δείκτες Επιπέδων 6, 7 &amp; 8 του Ευρωπαϊκού Πλαισίου Προσόντων Διά Βίου Μάθησης</w:t>
            </w:r>
          </w:p>
          <w:p w14:paraId="6CCA97E2" w14:textId="77777777" w:rsidR="005D4301" w:rsidRPr="00596A05" w:rsidRDefault="005D4301" w:rsidP="005D4301">
            <w:pPr>
              <w:widowControl w:val="0"/>
              <w:autoSpaceDE w:val="0"/>
              <w:autoSpaceDN w:val="0"/>
              <w:adjustRightInd w:val="0"/>
              <w:rPr>
                <w:rFonts w:ascii="Alexandria" w:hAnsi="Alexandria" w:cs="Arial"/>
                <w:i/>
                <w:sz w:val="16"/>
                <w:szCs w:val="16"/>
                <w:lang w:eastAsia="el-GR"/>
              </w:rPr>
            </w:pPr>
            <w:r w:rsidRPr="00596A05">
              <w:rPr>
                <w:rFonts w:cs="Arial"/>
                <w:i/>
                <w:sz w:val="16"/>
                <w:szCs w:val="16"/>
                <w:lang w:eastAsia="el-GR"/>
              </w:rPr>
              <w:t>και Παράρτημα</w:t>
            </w:r>
            <w:r w:rsidRPr="00596A05">
              <w:rPr>
                <w:rFonts w:ascii="Alexandria" w:hAnsi="Alexandria" w:cs="Arial"/>
                <w:i/>
                <w:sz w:val="16"/>
                <w:szCs w:val="16"/>
                <w:lang w:eastAsia="el-GR"/>
              </w:rPr>
              <w:t xml:space="preserve"> Β</w:t>
            </w:r>
          </w:p>
          <w:p w14:paraId="3331A214"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Περιληπτικός Οδηγός συγγραφής Μαθησιακών Αποτελεσμάτων</w:t>
            </w:r>
          </w:p>
        </w:tc>
      </w:tr>
      <w:tr w:rsidR="005D4301" w:rsidRPr="00052EA2" w14:paraId="413C9C57" w14:textId="77777777" w:rsidTr="005D4301">
        <w:tc>
          <w:tcPr>
            <w:tcW w:w="8472" w:type="dxa"/>
            <w:gridSpan w:val="2"/>
          </w:tcPr>
          <w:p w14:paraId="7B9E46E1" w14:textId="77777777" w:rsidR="005D4301" w:rsidRPr="005D4301" w:rsidRDefault="005D4301" w:rsidP="005D4301">
            <w:pPr>
              <w:jc w:val="both"/>
              <w:rPr>
                <w:rFonts w:cs="Arial"/>
                <w:szCs w:val="20"/>
                <w:lang w:val="el-GR" w:eastAsia="el-GR"/>
              </w:rPr>
            </w:pPr>
            <w:r w:rsidRPr="005D4301">
              <w:rPr>
                <w:rFonts w:cs="Arial"/>
                <w:szCs w:val="20"/>
                <w:lang w:val="el-GR" w:eastAsia="el-GR"/>
              </w:rPr>
              <w:t>Σκοπός του μαθήματος είναι να εισάγει τους φοιτητές στο πεδίο της Διοίκησης των Επιχειρήσεων. Η γνώση του μαθήματος αυτού είναι πολύτιμη διότι συνδέεται άμεσα με την προσωπική και επαγγελματική ανάπτυξη των φοιτητών μας αλλά και με πολλά άλλα μαθήματα του προγράμματος σπουδών.</w:t>
            </w:r>
          </w:p>
          <w:p w14:paraId="02121529" w14:textId="77777777" w:rsidR="005D4301" w:rsidRPr="005D4301" w:rsidRDefault="005D4301" w:rsidP="005D4301">
            <w:pPr>
              <w:jc w:val="both"/>
              <w:rPr>
                <w:rFonts w:cs="Arial"/>
                <w:szCs w:val="20"/>
                <w:lang w:val="el-GR" w:eastAsia="el-GR"/>
              </w:rPr>
            </w:pPr>
          </w:p>
          <w:p w14:paraId="0AC27D45" w14:textId="77777777" w:rsidR="005D4301" w:rsidRPr="005D4301" w:rsidRDefault="005D4301" w:rsidP="005D4301">
            <w:pPr>
              <w:jc w:val="both"/>
              <w:rPr>
                <w:rFonts w:cs="Arial"/>
                <w:szCs w:val="20"/>
                <w:lang w:val="el-GR" w:eastAsia="el-GR"/>
              </w:rPr>
            </w:pPr>
            <w:r w:rsidRPr="005D4301">
              <w:rPr>
                <w:rFonts w:cs="Arial"/>
                <w:szCs w:val="20"/>
                <w:lang w:val="el-GR" w:eastAsia="el-GR"/>
              </w:rPr>
              <w:t>Με την επιτυχή ολοκλήρωση του μαθήματος ο φοιτητής / τρια θα μπορεί να:</w:t>
            </w:r>
          </w:p>
          <w:p w14:paraId="624C7C76" w14:textId="77777777" w:rsidR="005D4301" w:rsidRPr="005D4301" w:rsidRDefault="005D4301" w:rsidP="005D4301">
            <w:pPr>
              <w:jc w:val="both"/>
              <w:rPr>
                <w:rFonts w:cs="Arial"/>
                <w:szCs w:val="20"/>
                <w:lang w:val="el-GR" w:eastAsia="el-GR"/>
              </w:rPr>
            </w:pPr>
          </w:p>
          <w:p w14:paraId="2B4F94C6"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Συνδυάζει και να χρησιμοποιεί τις γνώσεις από στη διοίκηση των επιχειρήσεων στην επαγγελματική του/της ζωή καθώς και για την προσωπική του/της ανάπτυξη.</w:t>
            </w:r>
          </w:p>
          <w:p w14:paraId="270B3949"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lastRenderedPageBreak/>
              <w:t>Είναι σε θέση να επιλέγει τρόπους επίλυσης προβλημάτων που εμφανίζονται στη ζωή των επιχειρήσεων.</w:t>
            </w:r>
          </w:p>
          <w:p w14:paraId="74A178B0"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Επικοινωνεί και να παρακινεί ανθρώπους στο χώρο της δουλειάς.</w:t>
            </w:r>
          </w:p>
          <w:p w14:paraId="719FE99A"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Προσδιορίζει τα συστατικά της ηγεσίας και τις μορφές της στον χώρο της διοίκησης των επιχειρήσεων.</w:t>
            </w:r>
          </w:p>
          <w:p w14:paraId="1ED1A7EB"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Να αντιλαμβάνεται και να διακρίνει την ηθική συμπεριφορά και την κοινωνική ευθύνη στη διοίκηση των επιχειρήσεων.</w:t>
            </w:r>
          </w:p>
          <w:p w14:paraId="6C23964B"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Προκρίνει την καινοτομία και να διευκολύνει την οργανωσιακή αλλαγή.</w:t>
            </w:r>
          </w:p>
          <w:p w14:paraId="2C49B6BB"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Επιλέγει σωστούς τρόπους διοίκησης ανθρωπίνων πόρων.</w:t>
            </w:r>
          </w:p>
          <w:p w14:paraId="22F3E499"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Να αναγνωρίζει τα πλεονεκτήματα αλλά και τα μειονεκτήματα της ομαδικής εργασίας.</w:t>
            </w:r>
          </w:p>
          <w:p w14:paraId="0195920F"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Να σχεδιάζει και να οργανώνει τις διοικητικές λειτουργίες μίας επιχείρησης.</w:t>
            </w:r>
          </w:p>
          <w:p w14:paraId="62110012"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Να αξιολογεί τον εαυτό του ως υποψήφιο μελλοντικό μάνατζερ.</w:t>
            </w:r>
          </w:p>
        </w:tc>
      </w:tr>
      <w:tr w:rsidR="005D4301" w:rsidRPr="00A56088" w14:paraId="25AF48F6" w14:textId="77777777" w:rsidTr="005D4301">
        <w:tblPrEx>
          <w:tblLook w:val="0000" w:firstRow="0" w:lastRow="0" w:firstColumn="0" w:lastColumn="0" w:noHBand="0" w:noVBand="0"/>
        </w:tblPrEx>
        <w:tc>
          <w:tcPr>
            <w:tcW w:w="8472" w:type="dxa"/>
            <w:gridSpan w:val="2"/>
            <w:tcBorders>
              <w:bottom w:val="nil"/>
            </w:tcBorders>
            <w:shd w:val="clear" w:color="auto" w:fill="DDD9C3"/>
          </w:tcPr>
          <w:p w14:paraId="4D4686D4" w14:textId="77777777" w:rsidR="005D4301" w:rsidRPr="00596A05" w:rsidRDefault="005D4301" w:rsidP="005D4301">
            <w:pPr>
              <w:rPr>
                <w:rFonts w:cs="Arial"/>
                <w:b/>
                <w:sz w:val="20"/>
                <w:szCs w:val="20"/>
                <w:lang w:eastAsia="el-GR"/>
              </w:rPr>
            </w:pPr>
            <w:r w:rsidRPr="00596A05">
              <w:rPr>
                <w:rFonts w:cs="Arial"/>
                <w:b/>
                <w:sz w:val="20"/>
                <w:szCs w:val="20"/>
                <w:lang w:eastAsia="el-GR"/>
              </w:rPr>
              <w:lastRenderedPageBreak/>
              <w:t>Γενικές Ικανότητες</w:t>
            </w:r>
          </w:p>
        </w:tc>
      </w:tr>
      <w:tr w:rsidR="005D4301" w:rsidRPr="00052EA2" w14:paraId="104D1183" w14:textId="77777777" w:rsidTr="005D4301">
        <w:tc>
          <w:tcPr>
            <w:tcW w:w="8472" w:type="dxa"/>
            <w:gridSpan w:val="2"/>
            <w:tcBorders>
              <w:top w:val="nil"/>
              <w:bottom w:val="nil"/>
            </w:tcBorders>
            <w:shd w:val="clear" w:color="auto" w:fill="DDD9C3"/>
          </w:tcPr>
          <w:p w14:paraId="508EC5F4"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052EA2" w14:paraId="1B1E7752" w14:textId="77777777" w:rsidTr="005D4301">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77A58955"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24926B4E"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Προσαρμογή σε νέες καταστάσεις </w:t>
            </w:r>
          </w:p>
          <w:p w14:paraId="202B58B1"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Λήψη αποφάσεων </w:t>
            </w:r>
          </w:p>
          <w:p w14:paraId="39F65179"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Αυτόνομη εργασία </w:t>
            </w:r>
          </w:p>
          <w:p w14:paraId="39A05A43"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Ομαδική εργασία </w:t>
            </w:r>
          </w:p>
          <w:p w14:paraId="57B384D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διεθνές περιβάλλον </w:t>
            </w:r>
          </w:p>
          <w:p w14:paraId="1CFD3242"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διεπιστημονικό περιβάλλον </w:t>
            </w:r>
          </w:p>
          <w:p w14:paraId="387DE04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5010BBA9"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Σχεδιασμός και διαχείριση έργων </w:t>
            </w:r>
          </w:p>
          <w:p w14:paraId="2CFC1604"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στη διαφορετικότητα και στην πολυπολιτισμικότητα </w:t>
            </w:r>
          </w:p>
          <w:p w14:paraId="5DE56634"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στο φυσικό περιβάλλον </w:t>
            </w:r>
          </w:p>
          <w:p w14:paraId="448EAF0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30DEA7F2"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Άσκηση κριτικής και αυτοκριτικής </w:t>
            </w:r>
          </w:p>
          <w:p w14:paraId="68DDAC0E" w14:textId="77777777" w:rsidR="005D4301" w:rsidRPr="005D4301" w:rsidRDefault="005D4301" w:rsidP="005D4301">
            <w:pPr>
              <w:rPr>
                <w:rFonts w:cs="Arial"/>
                <w:b/>
                <w:sz w:val="20"/>
                <w:szCs w:val="20"/>
                <w:lang w:val="el-GR" w:eastAsia="el-GR"/>
              </w:rPr>
            </w:pPr>
            <w:r w:rsidRPr="005D4301">
              <w:rPr>
                <w:rFonts w:cs="Arial"/>
                <w:i/>
                <w:sz w:val="16"/>
                <w:szCs w:val="16"/>
                <w:lang w:val="el-GR" w:eastAsia="el-GR"/>
              </w:rPr>
              <w:t>Προαγωγή της ελεύθερης, δημιουργικής και επαγωγικής σκέψης</w:t>
            </w:r>
          </w:p>
        </w:tc>
      </w:tr>
      <w:tr w:rsidR="005D4301" w:rsidRPr="00A56088" w14:paraId="2295863A" w14:textId="77777777" w:rsidTr="005D4301">
        <w:tc>
          <w:tcPr>
            <w:tcW w:w="8472" w:type="dxa"/>
            <w:gridSpan w:val="2"/>
            <w:tcBorders>
              <w:bottom w:val="single" w:sz="4" w:space="0" w:color="auto"/>
            </w:tcBorders>
          </w:tcPr>
          <w:p w14:paraId="7AD43D48" w14:textId="77777777" w:rsidR="005D4301" w:rsidRPr="005D4301" w:rsidRDefault="005D4301" w:rsidP="005D4301">
            <w:pPr>
              <w:widowControl w:val="0"/>
              <w:autoSpaceDE w:val="0"/>
              <w:autoSpaceDN w:val="0"/>
              <w:adjustRightInd w:val="0"/>
              <w:rPr>
                <w:szCs w:val="20"/>
                <w:lang w:val="el-GR" w:eastAsia="el-GR"/>
              </w:rPr>
            </w:pPr>
          </w:p>
          <w:p w14:paraId="3B3FF1B6" w14:textId="77777777" w:rsidR="005D4301" w:rsidRPr="005D4301" w:rsidRDefault="005D4301" w:rsidP="005D4301">
            <w:pPr>
              <w:widowControl w:val="0"/>
              <w:autoSpaceDE w:val="0"/>
              <w:autoSpaceDN w:val="0"/>
              <w:adjustRightInd w:val="0"/>
              <w:rPr>
                <w:szCs w:val="20"/>
                <w:lang w:val="el-GR" w:eastAsia="el-GR"/>
              </w:rPr>
            </w:pPr>
            <w:r w:rsidRPr="005D4301">
              <w:rPr>
                <w:szCs w:val="20"/>
                <w:lang w:val="el-GR" w:eastAsia="el-GR"/>
              </w:rPr>
              <w:t>1.Λήψη αποφάσεων.</w:t>
            </w:r>
          </w:p>
          <w:p w14:paraId="1F28A504" w14:textId="77777777" w:rsidR="005D4301" w:rsidRPr="005D4301" w:rsidRDefault="005D4301" w:rsidP="005D4301">
            <w:pPr>
              <w:widowControl w:val="0"/>
              <w:autoSpaceDE w:val="0"/>
              <w:autoSpaceDN w:val="0"/>
              <w:adjustRightInd w:val="0"/>
              <w:rPr>
                <w:szCs w:val="20"/>
                <w:lang w:val="el-GR" w:eastAsia="el-GR"/>
              </w:rPr>
            </w:pPr>
            <w:r w:rsidRPr="005D4301">
              <w:rPr>
                <w:szCs w:val="20"/>
                <w:lang w:val="el-GR" w:eastAsia="el-GR"/>
              </w:rPr>
              <w:t>2.Προσαρμογή σε νέες καταστάσεις.</w:t>
            </w:r>
          </w:p>
          <w:p w14:paraId="754F5262" w14:textId="77777777" w:rsidR="005D4301" w:rsidRPr="005D4301" w:rsidRDefault="005D4301" w:rsidP="005D4301">
            <w:pPr>
              <w:widowControl w:val="0"/>
              <w:autoSpaceDE w:val="0"/>
              <w:autoSpaceDN w:val="0"/>
              <w:adjustRightInd w:val="0"/>
              <w:rPr>
                <w:szCs w:val="20"/>
                <w:lang w:val="el-GR" w:eastAsia="el-GR"/>
              </w:rPr>
            </w:pPr>
            <w:r w:rsidRPr="005D4301">
              <w:rPr>
                <w:szCs w:val="20"/>
                <w:lang w:val="el-GR" w:eastAsia="el-GR"/>
              </w:rPr>
              <w:t>3.Σεβασμός στην διαφορετικότητα και πολυπολιτισμικότητα.</w:t>
            </w:r>
          </w:p>
          <w:p w14:paraId="7F1861D3" w14:textId="77777777" w:rsidR="005D4301" w:rsidRPr="005D4301" w:rsidRDefault="005D4301" w:rsidP="005D4301">
            <w:pPr>
              <w:widowControl w:val="0"/>
              <w:autoSpaceDE w:val="0"/>
              <w:autoSpaceDN w:val="0"/>
              <w:adjustRightInd w:val="0"/>
              <w:rPr>
                <w:szCs w:val="20"/>
                <w:lang w:val="el-GR" w:eastAsia="el-GR"/>
              </w:rPr>
            </w:pPr>
            <w:r w:rsidRPr="005D4301">
              <w:rPr>
                <w:szCs w:val="20"/>
                <w:lang w:val="el-GR" w:eastAsia="el-GR"/>
              </w:rPr>
              <w:t>4.Επίδειξη κοινωνικής, επαγγελματικής και ηθικής υπευθυνότητας και ευαισθησίας σε θέματα φύλου.</w:t>
            </w:r>
          </w:p>
          <w:p w14:paraId="656DCEF7" w14:textId="77777777" w:rsidR="005D4301" w:rsidRPr="005D4301" w:rsidRDefault="005D4301" w:rsidP="005D4301">
            <w:pPr>
              <w:widowControl w:val="0"/>
              <w:autoSpaceDE w:val="0"/>
              <w:autoSpaceDN w:val="0"/>
              <w:adjustRightInd w:val="0"/>
              <w:rPr>
                <w:szCs w:val="20"/>
                <w:lang w:val="el-GR" w:eastAsia="el-GR"/>
              </w:rPr>
            </w:pPr>
            <w:r w:rsidRPr="005D4301">
              <w:rPr>
                <w:szCs w:val="20"/>
                <w:lang w:val="el-GR" w:eastAsia="el-GR"/>
              </w:rPr>
              <w:t>5.Σχεδιασμός και διαχείριση έργων.</w:t>
            </w:r>
          </w:p>
          <w:p w14:paraId="40A9C88D" w14:textId="77777777" w:rsidR="005D4301" w:rsidRPr="005D4301" w:rsidRDefault="005D4301" w:rsidP="005D4301">
            <w:pPr>
              <w:widowControl w:val="0"/>
              <w:autoSpaceDE w:val="0"/>
              <w:autoSpaceDN w:val="0"/>
              <w:adjustRightInd w:val="0"/>
              <w:jc w:val="both"/>
              <w:rPr>
                <w:szCs w:val="20"/>
                <w:lang w:val="el-GR" w:eastAsia="el-GR"/>
              </w:rPr>
            </w:pPr>
            <w:r w:rsidRPr="005D4301">
              <w:rPr>
                <w:szCs w:val="20"/>
                <w:lang w:val="el-GR" w:eastAsia="el-GR"/>
              </w:rPr>
              <w:t>6.Προαγωγή της ελεύθερης, δημιουργικής και επαγωγικής σκέψης.</w:t>
            </w:r>
          </w:p>
          <w:p w14:paraId="4C7F9580" w14:textId="77777777" w:rsidR="005D4301" w:rsidRPr="00B34DA0" w:rsidRDefault="005D4301" w:rsidP="005D4301">
            <w:pPr>
              <w:widowControl w:val="0"/>
              <w:autoSpaceDE w:val="0"/>
              <w:autoSpaceDN w:val="0"/>
              <w:adjustRightInd w:val="0"/>
              <w:jc w:val="both"/>
              <w:rPr>
                <w:szCs w:val="20"/>
                <w:lang w:eastAsia="el-GR"/>
              </w:rPr>
            </w:pPr>
            <w:r w:rsidRPr="00B34DA0">
              <w:rPr>
                <w:szCs w:val="20"/>
                <w:lang w:eastAsia="el-GR"/>
              </w:rPr>
              <w:t>7.Ομαδική εργασία.</w:t>
            </w:r>
          </w:p>
          <w:p w14:paraId="559725E4" w14:textId="77777777" w:rsidR="005D4301" w:rsidRPr="00B34DA0" w:rsidRDefault="005D4301" w:rsidP="005D4301">
            <w:pPr>
              <w:widowControl w:val="0"/>
              <w:autoSpaceDE w:val="0"/>
              <w:autoSpaceDN w:val="0"/>
              <w:adjustRightInd w:val="0"/>
              <w:rPr>
                <w:szCs w:val="20"/>
                <w:lang w:eastAsia="el-GR"/>
              </w:rPr>
            </w:pPr>
          </w:p>
        </w:tc>
      </w:tr>
    </w:tbl>
    <w:p w14:paraId="5D4B3636" w14:textId="77777777" w:rsidR="005D4301" w:rsidRPr="00596A05" w:rsidRDefault="005D4301" w:rsidP="004178A5">
      <w:pPr>
        <w:widowControl w:val="0"/>
        <w:numPr>
          <w:ilvl w:val="0"/>
          <w:numId w:val="87"/>
        </w:numPr>
        <w:autoSpaceDE w:val="0"/>
        <w:autoSpaceDN w:val="0"/>
        <w:adjustRightInd w:val="0"/>
        <w:spacing w:line="276" w:lineRule="auto"/>
        <w:contextualSpacing/>
        <w:rPr>
          <w:rFonts w:cs="Arial"/>
          <w:b/>
          <w:lang w:eastAsia="el-GR"/>
        </w:rPr>
      </w:pPr>
      <w:r w:rsidRPr="00596A05">
        <w:rPr>
          <w:rFonts w:cs="Arial"/>
          <w:b/>
          <w:lang w:eastAsia="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052EA2" w14:paraId="5ED7FDBA" w14:textId="77777777" w:rsidTr="005D4301">
        <w:tc>
          <w:tcPr>
            <w:tcW w:w="8472" w:type="dxa"/>
          </w:tcPr>
          <w:p w14:paraId="296B98F9" w14:textId="77777777" w:rsidR="005D4301" w:rsidRPr="005D4301" w:rsidRDefault="005D4301" w:rsidP="005D4301">
            <w:pPr>
              <w:widowControl w:val="0"/>
              <w:autoSpaceDE w:val="0"/>
              <w:autoSpaceDN w:val="0"/>
              <w:adjustRightInd w:val="0"/>
              <w:jc w:val="both"/>
              <w:rPr>
                <w:bCs/>
                <w:iCs/>
                <w:szCs w:val="20"/>
                <w:lang w:val="el-GR"/>
              </w:rPr>
            </w:pPr>
            <w:r w:rsidRPr="005D4301">
              <w:rPr>
                <w:bCs/>
                <w:iCs/>
                <w:szCs w:val="20"/>
                <w:lang w:val="el-GR"/>
              </w:rPr>
              <w:t>Το μάθημα αναπτύσσεται σε 13 ενότητες</w:t>
            </w:r>
            <w:r w:rsidRPr="005D4301">
              <w:rPr>
                <w:iCs/>
                <w:szCs w:val="20"/>
                <w:lang w:val="el-GR" w:eastAsia="el-GR"/>
              </w:rPr>
              <w:t>:</w:t>
            </w:r>
          </w:p>
          <w:p w14:paraId="1FD85CC1" w14:textId="77777777" w:rsidR="005D4301" w:rsidRPr="005D4301" w:rsidRDefault="005D4301" w:rsidP="005D4301">
            <w:pPr>
              <w:jc w:val="both"/>
              <w:rPr>
                <w:iCs/>
                <w:szCs w:val="20"/>
                <w:lang w:val="el-GR" w:eastAsia="el-GR"/>
              </w:rPr>
            </w:pPr>
          </w:p>
          <w:p w14:paraId="4A6B18DA" w14:textId="77777777" w:rsidR="005D4301" w:rsidRDefault="005D4301" w:rsidP="004178A5">
            <w:pPr>
              <w:numPr>
                <w:ilvl w:val="0"/>
                <w:numId w:val="170"/>
              </w:numPr>
              <w:jc w:val="both"/>
              <w:rPr>
                <w:iCs/>
                <w:szCs w:val="20"/>
                <w:lang w:eastAsia="el-GR"/>
              </w:rPr>
            </w:pPr>
            <w:r w:rsidRPr="00B34DA0">
              <w:rPr>
                <w:iCs/>
                <w:szCs w:val="20"/>
                <w:lang w:eastAsia="el-GR"/>
              </w:rPr>
              <w:t>Εισα</w:t>
            </w:r>
            <w:r>
              <w:rPr>
                <w:iCs/>
                <w:szCs w:val="20"/>
                <w:lang w:eastAsia="el-GR"/>
              </w:rPr>
              <w:t xml:space="preserve">γωγή στη διοίκηση επιχειρήσεων. </w:t>
            </w:r>
          </w:p>
          <w:p w14:paraId="09A53AA4" w14:textId="77777777" w:rsidR="005D4301" w:rsidRPr="005D4301" w:rsidRDefault="005D4301" w:rsidP="005D4301">
            <w:pPr>
              <w:ind w:left="720"/>
              <w:jc w:val="both"/>
              <w:rPr>
                <w:iCs/>
                <w:szCs w:val="20"/>
                <w:lang w:val="el-GR" w:eastAsia="el-GR"/>
              </w:rPr>
            </w:pPr>
            <w:r w:rsidRPr="005D4301">
              <w:rPr>
                <w:iCs/>
                <w:szCs w:val="20"/>
                <w:lang w:val="el-GR" w:eastAsia="el-GR"/>
              </w:rPr>
              <w:t>Η ιστορία της διοικητικής σκέψης.</w:t>
            </w:r>
          </w:p>
          <w:p w14:paraId="22C75815" w14:textId="77777777" w:rsidR="005D4301" w:rsidRDefault="005D4301" w:rsidP="004178A5">
            <w:pPr>
              <w:numPr>
                <w:ilvl w:val="0"/>
                <w:numId w:val="170"/>
              </w:numPr>
              <w:jc w:val="both"/>
              <w:rPr>
                <w:iCs/>
                <w:szCs w:val="20"/>
                <w:lang w:eastAsia="el-GR"/>
              </w:rPr>
            </w:pPr>
            <w:r w:rsidRPr="00415AAE">
              <w:rPr>
                <w:iCs/>
                <w:szCs w:val="20"/>
                <w:lang w:eastAsia="el-GR"/>
              </w:rPr>
              <w:t>Περιβάλλον και οργανωτική κουλτούρα.</w:t>
            </w:r>
          </w:p>
          <w:p w14:paraId="548AE170" w14:textId="77777777" w:rsidR="005D4301" w:rsidRPr="005D4301" w:rsidRDefault="005D4301" w:rsidP="005D4301">
            <w:pPr>
              <w:ind w:left="720"/>
              <w:jc w:val="both"/>
              <w:rPr>
                <w:iCs/>
                <w:szCs w:val="20"/>
                <w:lang w:val="el-GR" w:eastAsia="el-GR"/>
              </w:rPr>
            </w:pPr>
            <w:r w:rsidRPr="005D4301">
              <w:rPr>
                <w:iCs/>
                <w:szCs w:val="20"/>
                <w:lang w:val="el-GR" w:eastAsia="el-GR"/>
              </w:rPr>
              <w:t>Ηθική συμπεριφορά και κοινωνική ευθύνη.</w:t>
            </w:r>
          </w:p>
          <w:p w14:paraId="6EF76E49" w14:textId="77777777" w:rsidR="005D4301" w:rsidRDefault="005D4301" w:rsidP="004178A5">
            <w:pPr>
              <w:numPr>
                <w:ilvl w:val="0"/>
                <w:numId w:val="170"/>
              </w:numPr>
              <w:jc w:val="both"/>
              <w:rPr>
                <w:iCs/>
                <w:szCs w:val="20"/>
                <w:lang w:eastAsia="el-GR"/>
              </w:rPr>
            </w:pPr>
            <w:r w:rsidRPr="00415AAE">
              <w:rPr>
                <w:iCs/>
                <w:szCs w:val="20"/>
                <w:lang w:eastAsia="el-GR"/>
              </w:rPr>
              <w:t>Διεθνές μάνατζμεντ.</w:t>
            </w:r>
          </w:p>
          <w:p w14:paraId="254ED63D" w14:textId="77777777" w:rsidR="005D4301" w:rsidRDefault="005D4301" w:rsidP="004178A5">
            <w:pPr>
              <w:numPr>
                <w:ilvl w:val="0"/>
                <w:numId w:val="170"/>
              </w:numPr>
              <w:jc w:val="both"/>
              <w:rPr>
                <w:iCs/>
                <w:szCs w:val="20"/>
                <w:lang w:eastAsia="el-GR"/>
              </w:rPr>
            </w:pPr>
            <w:r w:rsidRPr="00415AAE">
              <w:rPr>
                <w:iCs/>
                <w:szCs w:val="20"/>
                <w:lang w:eastAsia="el-GR"/>
              </w:rPr>
              <w:t>Η διαδικασία λήψης αποφάσεων.</w:t>
            </w:r>
          </w:p>
          <w:p w14:paraId="5C7DB567" w14:textId="77777777" w:rsidR="005D4301" w:rsidRPr="005D4301" w:rsidRDefault="005D4301" w:rsidP="004178A5">
            <w:pPr>
              <w:numPr>
                <w:ilvl w:val="0"/>
                <w:numId w:val="170"/>
              </w:numPr>
              <w:jc w:val="both"/>
              <w:rPr>
                <w:iCs/>
                <w:szCs w:val="20"/>
                <w:lang w:val="el-GR" w:eastAsia="el-GR"/>
              </w:rPr>
            </w:pPr>
            <w:r w:rsidRPr="005D4301">
              <w:rPr>
                <w:iCs/>
                <w:szCs w:val="20"/>
                <w:lang w:val="el-GR" w:eastAsia="el-GR"/>
              </w:rPr>
              <w:t>Θεμελιώδεις αρχές και τεχνικές του προγραμματισμού.</w:t>
            </w:r>
          </w:p>
          <w:p w14:paraId="5DA5290D" w14:textId="77777777" w:rsidR="005D4301" w:rsidRDefault="005D4301" w:rsidP="004178A5">
            <w:pPr>
              <w:numPr>
                <w:ilvl w:val="0"/>
                <w:numId w:val="170"/>
              </w:numPr>
              <w:jc w:val="both"/>
              <w:rPr>
                <w:iCs/>
                <w:szCs w:val="20"/>
                <w:lang w:eastAsia="el-GR"/>
              </w:rPr>
            </w:pPr>
            <w:r w:rsidRPr="00415AAE">
              <w:rPr>
                <w:iCs/>
                <w:szCs w:val="20"/>
                <w:lang w:eastAsia="el-GR"/>
              </w:rPr>
              <w:t>Στρατηγική και στρατηγικό μάνατζμεντ.</w:t>
            </w:r>
          </w:p>
          <w:p w14:paraId="2424C27F" w14:textId="77777777" w:rsidR="005D4301" w:rsidRPr="005D4301" w:rsidRDefault="005D4301" w:rsidP="004178A5">
            <w:pPr>
              <w:numPr>
                <w:ilvl w:val="0"/>
                <w:numId w:val="170"/>
              </w:numPr>
              <w:jc w:val="both"/>
              <w:rPr>
                <w:iCs/>
                <w:szCs w:val="20"/>
                <w:lang w:val="el-GR" w:eastAsia="el-GR"/>
              </w:rPr>
            </w:pPr>
            <w:r w:rsidRPr="005D4301">
              <w:rPr>
                <w:iCs/>
                <w:szCs w:val="20"/>
                <w:lang w:val="el-GR" w:eastAsia="el-GR"/>
              </w:rPr>
              <w:t>Θεμελιώδεις αρχές της οργάνωσης και οργανωτικός σχεδιασμός.</w:t>
            </w:r>
          </w:p>
          <w:p w14:paraId="314655C2" w14:textId="77777777" w:rsidR="005D4301" w:rsidRDefault="005D4301" w:rsidP="004178A5">
            <w:pPr>
              <w:numPr>
                <w:ilvl w:val="0"/>
                <w:numId w:val="170"/>
              </w:numPr>
              <w:jc w:val="both"/>
              <w:rPr>
                <w:iCs/>
                <w:szCs w:val="20"/>
                <w:lang w:eastAsia="el-GR"/>
              </w:rPr>
            </w:pPr>
            <w:r w:rsidRPr="00415AAE">
              <w:rPr>
                <w:iCs/>
                <w:szCs w:val="20"/>
                <w:lang w:eastAsia="el-GR"/>
              </w:rPr>
              <w:t>Καινοτομία και οργανωσιακή αλλαγή.</w:t>
            </w:r>
          </w:p>
          <w:p w14:paraId="7254C239" w14:textId="77777777" w:rsidR="005D4301" w:rsidRDefault="005D4301" w:rsidP="004178A5">
            <w:pPr>
              <w:numPr>
                <w:ilvl w:val="0"/>
                <w:numId w:val="170"/>
              </w:numPr>
              <w:jc w:val="both"/>
              <w:rPr>
                <w:iCs/>
                <w:szCs w:val="20"/>
                <w:lang w:eastAsia="el-GR"/>
              </w:rPr>
            </w:pPr>
            <w:r w:rsidRPr="00415AAE">
              <w:rPr>
                <w:iCs/>
                <w:szCs w:val="20"/>
                <w:lang w:eastAsia="el-GR"/>
              </w:rPr>
              <w:t>Διοίκηση ανθρωπίνων πόρων.</w:t>
            </w:r>
          </w:p>
          <w:p w14:paraId="38AC013D" w14:textId="77777777" w:rsidR="005D4301" w:rsidRDefault="005D4301" w:rsidP="004178A5">
            <w:pPr>
              <w:numPr>
                <w:ilvl w:val="0"/>
                <w:numId w:val="170"/>
              </w:numPr>
              <w:jc w:val="both"/>
              <w:rPr>
                <w:iCs/>
                <w:szCs w:val="20"/>
                <w:lang w:eastAsia="el-GR"/>
              </w:rPr>
            </w:pPr>
            <w:r w:rsidRPr="00415AAE">
              <w:rPr>
                <w:iCs/>
                <w:szCs w:val="20"/>
                <w:lang w:eastAsia="el-GR"/>
              </w:rPr>
              <w:t>Θεμέλια της ατομικής συμπεριφοράς.</w:t>
            </w:r>
          </w:p>
          <w:p w14:paraId="39B856CE" w14:textId="77777777" w:rsidR="005D4301" w:rsidRPr="005D4301" w:rsidRDefault="005D4301" w:rsidP="005D4301">
            <w:pPr>
              <w:ind w:left="720"/>
              <w:jc w:val="both"/>
              <w:rPr>
                <w:iCs/>
                <w:szCs w:val="20"/>
                <w:lang w:val="el-GR" w:eastAsia="el-GR"/>
              </w:rPr>
            </w:pPr>
            <w:r w:rsidRPr="005D4301">
              <w:rPr>
                <w:iCs/>
                <w:szCs w:val="20"/>
                <w:lang w:val="el-GR" w:eastAsia="el-GR"/>
              </w:rPr>
              <w:t>Θεωρία και πρακτικής της παρακίνησης.</w:t>
            </w:r>
          </w:p>
          <w:p w14:paraId="6FE6E7E9" w14:textId="77777777" w:rsidR="005D4301" w:rsidRDefault="005D4301" w:rsidP="004178A5">
            <w:pPr>
              <w:numPr>
                <w:ilvl w:val="0"/>
                <w:numId w:val="170"/>
              </w:numPr>
              <w:jc w:val="both"/>
              <w:rPr>
                <w:iCs/>
                <w:szCs w:val="20"/>
                <w:lang w:eastAsia="el-GR"/>
              </w:rPr>
            </w:pPr>
            <w:r>
              <w:rPr>
                <w:iCs/>
                <w:szCs w:val="20"/>
                <w:lang w:eastAsia="el-GR"/>
              </w:rPr>
              <w:lastRenderedPageBreak/>
              <w:t>Ομάδες και ομαδική εργασία.</w:t>
            </w:r>
          </w:p>
          <w:p w14:paraId="085BD600" w14:textId="77777777" w:rsidR="005D4301" w:rsidRDefault="005D4301" w:rsidP="005D4301">
            <w:pPr>
              <w:ind w:left="720"/>
              <w:jc w:val="both"/>
              <w:rPr>
                <w:iCs/>
                <w:szCs w:val="20"/>
                <w:lang w:eastAsia="el-GR"/>
              </w:rPr>
            </w:pPr>
            <w:r w:rsidRPr="00415AAE">
              <w:rPr>
                <w:iCs/>
                <w:szCs w:val="20"/>
                <w:lang w:eastAsia="el-GR"/>
              </w:rPr>
              <w:t>Επικοινωνία, προστριβές και διαπραγμάτευση.</w:t>
            </w:r>
          </w:p>
          <w:p w14:paraId="462D7752" w14:textId="77777777" w:rsidR="005D4301" w:rsidRPr="005D4301" w:rsidRDefault="005D4301" w:rsidP="004178A5">
            <w:pPr>
              <w:numPr>
                <w:ilvl w:val="0"/>
                <w:numId w:val="170"/>
              </w:numPr>
              <w:jc w:val="both"/>
              <w:rPr>
                <w:iCs/>
                <w:szCs w:val="20"/>
                <w:lang w:val="el-GR" w:eastAsia="el-GR"/>
              </w:rPr>
            </w:pPr>
            <w:r w:rsidRPr="005D4301">
              <w:rPr>
                <w:iCs/>
                <w:szCs w:val="20"/>
                <w:lang w:val="el-GR" w:eastAsia="el-GR"/>
              </w:rPr>
              <w:t>Ηγεσία και ανάπτυξη της ηγετικής φυσιογνωμίας.</w:t>
            </w:r>
          </w:p>
          <w:p w14:paraId="59475CE7" w14:textId="77777777" w:rsidR="005D4301" w:rsidRDefault="005D4301" w:rsidP="004178A5">
            <w:pPr>
              <w:numPr>
                <w:ilvl w:val="0"/>
                <w:numId w:val="170"/>
              </w:numPr>
              <w:jc w:val="both"/>
              <w:rPr>
                <w:iCs/>
                <w:szCs w:val="20"/>
                <w:lang w:eastAsia="el-GR"/>
              </w:rPr>
            </w:pPr>
            <w:r w:rsidRPr="00415AAE">
              <w:rPr>
                <w:iCs/>
                <w:szCs w:val="20"/>
                <w:lang w:eastAsia="el-GR"/>
              </w:rPr>
              <w:t>Διαδικασίες και συστήματα ελέγχου.</w:t>
            </w:r>
          </w:p>
          <w:p w14:paraId="21C3FB23" w14:textId="77777777" w:rsidR="005D4301" w:rsidRPr="00415AAE" w:rsidRDefault="005D4301" w:rsidP="005D4301">
            <w:pPr>
              <w:ind w:left="720"/>
              <w:jc w:val="both"/>
              <w:rPr>
                <w:iCs/>
                <w:szCs w:val="20"/>
                <w:lang w:eastAsia="el-GR"/>
              </w:rPr>
            </w:pPr>
            <w:r w:rsidRPr="00415AAE">
              <w:rPr>
                <w:iCs/>
                <w:szCs w:val="20"/>
                <w:lang w:eastAsia="el-GR"/>
              </w:rPr>
              <w:t>Διοίκηση λειτουργιών και υπηρεσιών.</w:t>
            </w:r>
          </w:p>
          <w:p w14:paraId="768632CC" w14:textId="77777777" w:rsidR="005D4301" w:rsidRDefault="005D4301" w:rsidP="005D4301">
            <w:pPr>
              <w:rPr>
                <w:rFonts w:cs="Arial"/>
                <w:szCs w:val="20"/>
                <w:lang w:eastAsia="el-GR"/>
              </w:rPr>
            </w:pPr>
          </w:p>
          <w:p w14:paraId="1557A815" w14:textId="77777777" w:rsidR="005D4301" w:rsidRPr="005D4301" w:rsidRDefault="005D4301" w:rsidP="005D4301">
            <w:pPr>
              <w:rPr>
                <w:rFonts w:cs="Arial"/>
                <w:szCs w:val="20"/>
                <w:lang w:val="el-GR" w:eastAsia="el-GR"/>
              </w:rPr>
            </w:pPr>
            <w:r w:rsidRPr="005D4301">
              <w:rPr>
                <w:rFonts w:cs="Arial"/>
                <w:szCs w:val="20"/>
                <w:lang w:val="el-GR"/>
              </w:rPr>
              <w:t>Η αρίθμηση αναφέρεται στην αντίστοιχη εβδομάδα του μαθήματος.</w:t>
            </w:r>
          </w:p>
        </w:tc>
      </w:tr>
    </w:tbl>
    <w:p w14:paraId="1F2DA915" w14:textId="77777777" w:rsidR="005D4301" w:rsidRPr="00596A05" w:rsidRDefault="005D4301" w:rsidP="004178A5">
      <w:pPr>
        <w:widowControl w:val="0"/>
        <w:numPr>
          <w:ilvl w:val="0"/>
          <w:numId w:val="170"/>
        </w:numPr>
        <w:autoSpaceDE w:val="0"/>
        <w:autoSpaceDN w:val="0"/>
        <w:adjustRightInd w:val="0"/>
        <w:spacing w:line="276" w:lineRule="auto"/>
        <w:contextualSpacing/>
        <w:rPr>
          <w:rFonts w:cs="Arial"/>
          <w:b/>
          <w:lang w:eastAsia="el-GR"/>
        </w:rPr>
      </w:pPr>
      <w:r w:rsidRPr="00596A05">
        <w:rPr>
          <w:rFonts w:cs="Arial"/>
          <w:b/>
          <w:lang w:eastAsia="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070651B3" w14:textId="77777777" w:rsidTr="005D4301">
        <w:tc>
          <w:tcPr>
            <w:tcW w:w="3306" w:type="dxa"/>
            <w:shd w:val="clear" w:color="auto" w:fill="DDD9C3"/>
          </w:tcPr>
          <w:p w14:paraId="35BC3C4F"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ΤΡΟΠΟΣ ΠΑΡΑΔΟΣΗΣ</w:t>
            </w:r>
            <w:r w:rsidRPr="005D4301">
              <w:rPr>
                <w:rFonts w:cs="Arial"/>
                <w:b/>
                <w:sz w:val="20"/>
                <w:szCs w:val="20"/>
                <w:lang w:val="el-GR" w:eastAsia="el-GR"/>
              </w:rPr>
              <w:br/>
            </w:r>
            <w:r w:rsidRPr="005D4301">
              <w:rPr>
                <w:rFonts w:cs="Arial"/>
                <w:i/>
                <w:sz w:val="16"/>
                <w:szCs w:val="16"/>
                <w:lang w:val="el-GR" w:eastAsia="el-GR"/>
              </w:rPr>
              <w:t>Πρόσωπο με πρόσωπο, Εξ αποστάσεως εκπαίδευση κ.λπ.</w:t>
            </w:r>
          </w:p>
        </w:tc>
        <w:tc>
          <w:tcPr>
            <w:tcW w:w="5166" w:type="dxa"/>
          </w:tcPr>
          <w:p w14:paraId="11626696" w14:textId="77777777" w:rsidR="005D4301" w:rsidRPr="00B34DA0" w:rsidRDefault="005D4301" w:rsidP="005D4301">
            <w:pPr>
              <w:rPr>
                <w:iCs/>
                <w:lang w:eastAsia="el-GR"/>
              </w:rPr>
            </w:pPr>
            <w:r w:rsidRPr="00B34DA0">
              <w:rPr>
                <w:rFonts w:ascii="Alexandria" w:hAnsi="Alexandria"/>
                <w:iCs/>
                <w:lang w:eastAsia="el-GR"/>
              </w:rPr>
              <w:t>Πρόσωπο με πρόσωπο.</w:t>
            </w:r>
          </w:p>
        </w:tc>
      </w:tr>
      <w:tr w:rsidR="005D4301" w:rsidRPr="00052EA2" w14:paraId="30992435" w14:textId="77777777" w:rsidTr="005D4301">
        <w:tc>
          <w:tcPr>
            <w:tcW w:w="3306" w:type="dxa"/>
            <w:shd w:val="clear" w:color="auto" w:fill="DDD9C3"/>
          </w:tcPr>
          <w:p w14:paraId="18790544"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ΧΡΗΣΗ ΤΕΧΝΟΛΟΓΙΩΝ ΠΛΗΡΟΦΟΡΙΑΣ ΚΑΙ ΕΠΙΚΟΙΝΩΝΙΩΝ</w:t>
            </w:r>
            <w:r w:rsidRPr="005D4301">
              <w:rPr>
                <w:rFonts w:cs="Arial"/>
                <w:b/>
                <w:sz w:val="20"/>
                <w:szCs w:val="20"/>
                <w:lang w:val="el-GR" w:eastAsia="el-GR"/>
              </w:rPr>
              <w:br/>
            </w:r>
            <w:r w:rsidRPr="005D4301">
              <w:rPr>
                <w:rFonts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5CBAEE2" w14:textId="77777777" w:rsidR="005D4301" w:rsidRPr="005D4301" w:rsidRDefault="005D4301" w:rsidP="005D4301">
            <w:pPr>
              <w:jc w:val="both"/>
              <w:rPr>
                <w:rFonts w:ascii="Alexandria" w:hAnsi="Alexandria"/>
                <w:iCs/>
                <w:lang w:val="el-GR" w:eastAsia="el-GR"/>
              </w:rPr>
            </w:pPr>
            <w:r w:rsidRPr="005D4301">
              <w:rPr>
                <w:rFonts w:ascii="Alexandria" w:hAnsi="Alexandria"/>
                <w:iCs/>
                <w:lang w:val="el-GR" w:eastAsia="el-GR"/>
              </w:rPr>
              <w:t>Χρήση σύγχρονων μεθόδων ΤΠΕ και υποστήριξη διδασκαλίας με ηλεκτρονικά μέσα.</w:t>
            </w:r>
          </w:p>
          <w:p w14:paraId="22010240" w14:textId="77777777" w:rsidR="005D4301" w:rsidRPr="005D4301" w:rsidRDefault="005D4301" w:rsidP="005D4301">
            <w:pPr>
              <w:jc w:val="both"/>
              <w:rPr>
                <w:rFonts w:ascii="Alexandria" w:hAnsi="Alexandria"/>
                <w:iCs/>
                <w:lang w:val="el-GR" w:eastAsia="el-GR"/>
              </w:rPr>
            </w:pPr>
            <w:r w:rsidRPr="005D4301">
              <w:rPr>
                <w:rFonts w:ascii="Alexandria" w:hAnsi="Alexandria"/>
                <w:iCs/>
                <w:lang w:val="el-GR" w:eastAsia="el-GR"/>
              </w:rPr>
              <w:t xml:space="preserve">Υποστήριξη Μαθησιακής διαδικασίας μέσω της ηλεκτρονικής πλατφόρμας </w:t>
            </w:r>
            <w:r w:rsidRPr="00B34DA0">
              <w:rPr>
                <w:rFonts w:ascii="Alexandria" w:hAnsi="Alexandria"/>
                <w:iCs/>
                <w:lang w:eastAsia="el-GR"/>
              </w:rPr>
              <w:t>e</w:t>
            </w:r>
            <w:r w:rsidRPr="005D4301">
              <w:rPr>
                <w:rFonts w:ascii="Alexandria" w:hAnsi="Alexandria"/>
                <w:iCs/>
                <w:lang w:val="el-GR" w:eastAsia="el-GR"/>
              </w:rPr>
              <w:t>-</w:t>
            </w:r>
            <w:r w:rsidRPr="00B34DA0">
              <w:rPr>
                <w:rFonts w:ascii="Alexandria" w:hAnsi="Alexandria"/>
                <w:iCs/>
                <w:lang w:eastAsia="el-GR"/>
              </w:rPr>
              <w:t>class</w:t>
            </w:r>
            <w:r w:rsidRPr="005D4301">
              <w:rPr>
                <w:rFonts w:ascii="Alexandria" w:hAnsi="Alexandria"/>
                <w:iCs/>
                <w:lang w:val="el-GR" w:eastAsia="el-GR"/>
              </w:rPr>
              <w:t>.</w:t>
            </w:r>
          </w:p>
          <w:p w14:paraId="1BC00554" w14:textId="77777777" w:rsidR="005D4301" w:rsidRPr="005D4301" w:rsidRDefault="005D4301" w:rsidP="005D4301">
            <w:pPr>
              <w:jc w:val="both"/>
              <w:rPr>
                <w:rFonts w:cs="Arial"/>
                <w:b/>
                <w:lang w:val="el-GR" w:eastAsia="el-GR"/>
              </w:rPr>
            </w:pPr>
            <w:r w:rsidRPr="005D4301">
              <w:rPr>
                <w:rFonts w:ascii="Alexandria" w:hAnsi="Alexandria"/>
                <w:iCs/>
                <w:lang w:val="el-GR" w:eastAsia="el-GR"/>
              </w:rPr>
              <w:t xml:space="preserve">Χρήση πλατφόρμας </w:t>
            </w:r>
            <w:r w:rsidRPr="00B34DA0">
              <w:rPr>
                <w:rFonts w:ascii="Alexandria" w:hAnsi="Alexandria"/>
                <w:iCs/>
                <w:lang w:eastAsia="el-GR"/>
              </w:rPr>
              <w:t>e</w:t>
            </w:r>
            <w:r w:rsidRPr="005D4301">
              <w:rPr>
                <w:rFonts w:ascii="Alexandria" w:hAnsi="Alexandria"/>
                <w:iCs/>
                <w:lang w:val="el-GR" w:eastAsia="el-GR"/>
              </w:rPr>
              <w:t>-</w:t>
            </w:r>
            <w:r w:rsidRPr="00B34DA0">
              <w:rPr>
                <w:rFonts w:ascii="Alexandria" w:hAnsi="Alexandria"/>
                <w:iCs/>
                <w:lang w:eastAsia="el-GR"/>
              </w:rPr>
              <w:t>class</w:t>
            </w:r>
            <w:r w:rsidRPr="005D4301">
              <w:rPr>
                <w:rFonts w:ascii="Alexandria" w:hAnsi="Alexandria"/>
                <w:iCs/>
                <w:lang w:val="el-GR" w:eastAsia="el-GR"/>
              </w:rPr>
              <w:t xml:space="preserve">, </w:t>
            </w:r>
            <w:r w:rsidRPr="00B34DA0">
              <w:rPr>
                <w:rFonts w:ascii="Alexandria" w:hAnsi="Alexandria"/>
                <w:iCs/>
                <w:lang w:eastAsia="el-GR"/>
              </w:rPr>
              <w:t>e</w:t>
            </w:r>
            <w:r w:rsidRPr="005D4301">
              <w:rPr>
                <w:rFonts w:ascii="Alexandria" w:hAnsi="Alexandria"/>
                <w:iCs/>
                <w:lang w:val="el-GR" w:eastAsia="el-GR"/>
              </w:rPr>
              <w:t>-</w:t>
            </w:r>
            <w:r w:rsidRPr="00B34DA0">
              <w:rPr>
                <w:rFonts w:ascii="Alexandria" w:hAnsi="Alexandria"/>
                <w:iCs/>
                <w:lang w:eastAsia="el-GR"/>
              </w:rPr>
              <w:t>mail</w:t>
            </w:r>
            <w:r w:rsidRPr="005D4301">
              <w:rPr>
                <w:rFonts w:ascii="Alexandria" w:hAnsi="Alexandria"/>
                <w:iCs/>
                <w:lang w:val="el-GR" w:eastAsia="el-GR"/>
              </w:rPr>
              <w:t xml:space="preserve"> και </w:t>
            </w:r>
            <w:r w:rsidRPr="00B34DA0">
              <w:rPr>
                <w:rFonts w:ascii="Alexandria" w:hAnsi="Alexandria"/>
                <w:iCs/>
                <w:lang w:eastAsia="el-GR"/>
              </w:rPr>
              <w:t>social</w:t>
            </w:r>
            <w:r w:rsidRPr="005D4301">
              <w:rPr>
                <w:rFonts w:ascii="Alexandria" w:hAnsi="Alexandria"/>
                <w:iCs/>
                <w:lang w:val="el-GR" w:eastAsia="el-GR"/>
              </w:rPr>
              <w:t xml:space="preserve"> </w:t>
            </w:r>
            <w:r w:rsidRPr="00B34DA0">
              <w:rPr>
                <w:rFonts w:ascii="Alexandria" w:hAnsi="Alexandria"/>
                <w:iCs/>
                <w:lang w:eastAsia="el-GR"/>
              </w:rPr>
              <w:t>media</w:t>
            </w:r>
            <w:r w:rsidRPr="005D4301">
              <w:rPr>
                <w:rFonts w:ascii="Alexandria" w:hAnsi="Alexandria"/>
                <w:iCs/>
                <w:lang w:val="el-GR" w:eastAsia="el-GR"/>
              </w:rPr>
              <w:t xml:space="preserve"> στην επικοινωνία με τους φοιτητές.</w:t>
            </w:r>
          </w:p>
        </w:tc>
      </w:tr>
      <w:tr w:rsidR="005D4301" w:rsidRPr="00A56088" w14:paraId="25B078CB" w14:textId="77777777" w:rsidTr="005D4301">
        <w:tc>
          <w:tcPr>
            <w:tcW w:w="3306" w:type="dxa"/>
            <w:shd w:val="clear" w:color="auto" w:fill="DDD9C3"/>
          </w:tcPr>
          <w:p w14:paraId="7E0EE409"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ΟΡΓΑΝΩΣΗ ΔΙΔΑΣΚΑΛΙΑΣ</w:t>
            </w:r>
          </w:p>
          <w:p w14:paraId="1C4F24DC"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Περιγράφονται αναλυτικά ο τρόπος και μέθοδοι διδασκαλίας.</w:t>
            </w:r>
          </w:p>
          <w:p w14:paraId="2345BB81"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cs="Arial"/>
                <w:i/>
                <w:sz w:val="16"/>
                <w:szCs w:val="16"/>
                <w:lang w:eastAsia="el-GR"/>
              </w:rPr>
              <w:t>project</w:t>
            </w:r>
            <w:r w:rsidRPr="005D4301">
              <w:rPr>
                <w:rFonts w:cs="Arial"/>
                <w:i/>
                <w:sz w:val="16"/>
                <w:szCs w:val="16"/>
                <w:lang w:val="el-GR" w:eastAsia="el-GR"/>
              </w:rPr>
              <w:t>), Συγγραφή εργασίας / εργασιών, Καλλιτεχνική δημιουργία, κ.λπ.</w:t>
            </w:r>
          </w:p>
          <w:p w14:paraId="45370474" w14:textId="77777777" w:rsidR="005D4301" w:rsidRPr="005D4301" w:rsidRDefault="005D4301" w:rsidP="005D4301">
            <w:pPr>
              <w:jc w:val="both"/>
              <w:rPr>
                <w:rFonts w:cs="Arial"/>
                <w:i/>
                <w:sz w:val="16"/>
                <w:szCs w:val="16"/>
                <w:lang w:val="el-GR" w:eastAsia="el-GR"/>
              </w:rPr>
            </w:pPr>
          </w:p>
          <w:p w14:paraId="6AB29FA5"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96A05">
              <w:rPr>
                <w:rFonts w:cs="Arial"/>
                <w:i/>
                <w:sz w:val="16"/>
                <w:szCs w:val="16"/>
                <w:lang w:eastAsia="el-GR"/>
              </w:rPr>
              <w:t>standards</w:t>
            </w:r>
            <w:r w:rsidRPr="005D4301">
              <w:rPr>
                <w:rFonts w:cs="Arial"/>
                <w:i/>
                <w:sz w:val="16"/>
                <w:szCs w:val="16"/>
                <w:lang w:val="el-GR" w:eastAsia="el-GR"/>
              </w:rPr>
              <w:t xml:space="preserve"> του </w:t>
            </w:r>
            <w:r w:rsidRPr="00596A05">
              <w:rPr>
                <w:rFonts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B34DA0" w14:paraId="060B774E" w14:textId="77777777" w:rsidTr="005D4301">
              <w:tc>
                <w:tcPr>
                  <w:tcW w:w="2467" w:type="dxa"/>
                  <w:shd w:val="clear" w:color="auto" w:fill="DDD9C3"/>
                  <w:vAlign w:val="center"/>
                </w:tcPr>
                <w:p w14:paraId="61A35E0C" w14:textId="77777777" w:rsidR="005D4301" w:rsidRPr="00B34DA0" w:rsidRDefault="005D4301" w:rsidP="005D4301">
                  <w:pPr>
                    <w:jc w:val="center"/>
                    <w:rPr>
                      <w:rFonts w:cs="Arial"/>
                      <w:b/>
                      <w:i/>
                      <w:lang w:eastAsia="el-GR"/>
                    </w:rPr>
                  </w:pPr>
                  <w:r w:rsidRPr="00B34DA0">
                    <w:rPr>
                      <w:rFonts w:cs="Arial"/>
                      <w:b/>
                      <w:i/>
                      <w:lang w:eastAsia="el-GR"/>
                    </w:rPr>
                    <w:t>Δραστηριότητα</w:t>
                  </w:r>
                </w:p>
              </w:tc>
              <w:tc>
                <w:tcPr>
                  <w:tcW w:w="2468" w:type="dxa"/>
                  <w:shd w:val="clear" w:color="auto" w:fill="DDD9C3"/>
                  <w:vAlign w:val="center"/>
                </w:tcPr>
                <w:p w14:paraId="535BDBC8" w14:textId="77777777" w:rsidR="005D4301" w:rsidRPr="00B34DA0" w:rsidRDefault="005D4301" w:rsidP="005D4301">
                  <w:pPr>
                    <w:jc w:val="center"/>
                    <w:rPr>
                      <w:rFonts w:cs="Arial"/>
                      <w:b/>
                      <w:i/>
                      <w:lang w:eastAsia="el-GR"/>
                    </w:rPr>
                  </w:pPr>
                  <w:r w:rsidRPr="00B34DA0">
                    <w:rPr>
                      <w:rFonts w:cs="Arial"/>
                      <w:b/>
                      <w:i/>
                      <w:lang w:eastAsia="el-GR"/>
                    </w:rPr>
                    <w:t>Φόρτος Εργασίας Εξαμήνου</w:t>
                  </w:r>
                </w:p>
              </w:tc>
            </w:tr>
            <w:tr w:rsidR="005D4301" w:rsidRPr="00B34DA0" w14:paraId="67FD8616" w14:textId="77777777" w:rsidTr="005D4301">
              <w:tc>
                <w:tcPr>
                  <w:tcW w:w="2467" w:type="dxa"/>
                </w:tcPr>
                <w:p w14:paraId="00EC912E" w14:textId="77777777" w:rsidR="005D4301" w:rsidRPr="00B34DA0" w:rsidRDefault="005D4301" w:rsidP="005D4301">
                  <w:pPr>
                    <w:rPr>
                      <w:rFonts w:cs="Arial"/>
                      <w:lang w:eastAsia="el-GR"/>
                    </w:rPr>
                  </w:pPr>
                  <w:r w:rsidRPr="00B34DA0">
                    <w:rPr>
                      <w:rFonts w:cs="Arial"/>
                      <w:lang w:eastAsia="el-GR"/>
                    </w:rPr>
                    <w:t>Διαλέξεις</w:t>
                  </w:r>
                </w:p>
              </w:tc>
              <w:tc>
                <w:tcPr>
                  <w:tcW w:w="2468" w:type="dxa"/>
                </w:tcPr>
                <w:p w14:paraId="0E8A3AC6" w14:textId="77777777" w:rsidR="005D4301" w:rsidRPr="00B34DA0" w:rsidRDefault="005D4301" w:rsidP="005D4301">
                  <w:pPr>
                    <w:jc w:val="center"/>
                    <w:rPr>
                      <w:rFonts w:cs="Arial"/>
                      <w:lang w:eastAsia="el-GR"/>
                    </w:rPr>
                  </w:pPr>
                  <w:r w:rsidRPr="00B34DA0">
                    <w:rPr>
                      <w:rFonts w:cs="Arial"/>
                      <w:lang w:eastAsia="el-GR"/>
                    </w:rPr>
                    <w:t>39</w:t>
                  </w:r>
                </w:p>
              </w:tc>
            </w:tr>
            <w:tr w:rsidR="005D4301" w:rsidRPr="00B34DA0" w14:paraId="64EF38E0" w14:textId="77777777" w:rsidTr="005D4301">
              <w:tc>
                <w:tcPr>
                  <w:tcW w:w="2467" w:type="dxa"/>
                  <w:shd w:val="clear" w:color="auto" w:fill="auto"/>
                </w:tcPr>
                <w:p w14:paraId="040DDC44" w14:textId="77777777" w:rsidR="005D4301" w:rsidRPr="005D4301" w:rsidRDefault="005D4301" w:rsidP="005D4301">
                  <w:pPr>
                    <w:rPr>
                      <w:rFonts w:cs="Arial"/>
                      <w:i/>
                      <w:lang w:val="el-GR" w:eastAsia="el-GR"/>
                    </w:rPr>
                  </w:pPr>
                  <w:r w:rsidRPr="005D4301">
                    <w:rPr>
                      <w:rFonts w:cs="Arial"/>
                      <w:lang w:val="el-GR" w:eastAsia="el-GR"/>
                    </w:rPr>
                    <w:t>Ασκήσεις Πράξης που εστιάζουν στην εφαρμογή μεθοδολογιών και ανάλυση μελετών περίπτωσης σε μικρότερες ομάδες φοιτητών</w:t>
                  </w:r>
                </w:p>
              </w:tc>
              <w:tc>
                <w:tcPr>
                  <w:tcW w:w="2468" w:type="dxa"/>
                </w:tcPr>
                <w:p w14:paraId="22C7C577" w14:textId="77777777" w:rsidR="005D4301" w:rsidRPr="00B34DA0" w:rsidRDefault="005D4301" w:rsidP="005D4301">
                  <w:pPr>
                    <w:jc w:val="center"/>
                    <w:rPr>
                      <w:rFonts w:cs="Arial"/>
                      <w:lang w:eastAsia="el-GR"/>
                    </w:rPr>
                  </w:pPr>
                  <w:r w:rsidRPr="00B34DA0">
                    <w:rPr>
                      <w:rFonts w:cs="Arial"/>
                      <w:lang w:eastAsia="el-GR"/>
                    </w:rPr>
                    <w:t>31</w:t>
                  </w:r>
                </w:p>
              </w:tc>
            </w:tr>
            <w:tr w:rsidR="005D4301" w:rsidRPr="00B34DA0" w14:paraId="231F787D" w14:textId="77777777" w:rsidTr="005D4301">
              <w:tc>
                <w:tcPr>
                  <w:tcW w:w="2467" w:type="dxa"/>
                  <w:shd w:val="clear" w:color="auto" w:fill="auto"/>
                </w:tcPr>
                <w:p w14:paraId="4865D0A0" w14:textId="77777777" w:rsidR="005D4301" w:rsidRPr="005D4301" w:rsidRDefault="005D4301" w:rsidP="005D4301">
                  <w:pPr>
                    <w:rPr>
                      <w:rFonts w:cs="Arial"/>
                      <w:i/>
                      <w:lang w:val="el-GR" w:eastAsia="el-GR"/>
                    </w:rPr>
                  </w:pPr>
                  <w:r w:rsidRPr="005D4301">
                    <w:rPr>
                      <w:rFonts w:cs="Arial"/>
                      <w:lang w:val="el-GR" w:eastAsia="el-GR"/>
                    </w:rPr>
                    <w:t xml:space="preserve">Ομαδική Εργασία σε μελέτη περίπτωσης. </w:t>
                  </w:r>
                </w:p>
              </w:tc>
              <w:tc>
                <w:tcPr>
                  <w:tcW w:w="2468" w:type="dxa"/>
                </w:tcPr>
                <w:p w14:paraId="05016F82" w14:textId="77777777" w:rsidR="005D4301" w:rsidRPr="00B34DA0" w:rsidRDefault="005D4301" w:rsidP="005D4301">
                  <w:pPr>
                    <w:jc w:val="center"/>
                    <w:rPr>
                      <w:rFonts w:cs="Arial"/>
                      <w:lang w:eastAsia="el-GR"/>
                    </w:rPr>
                  </w:pPr>
                  <w:r w:rsidRPr="00B34DA0">
                    <w:rPr>
                      <w:rFonts w:cs="Arial"/>
                      <w:lang w:eastAsia="el-GR"/>
                    </w:rPr>
                    <w:t>30</w:t>
                  </w:r>
                </w:p>
              </w:tc>
            </w:tr>
            <w:tr w:rsidR="005D4301" w:rsidRPr="00052EA2" w14:paraId="64D0DB2C" w14:textId="77777777" w:rsidTr="005D4301">
              <w:tc>
                <w:tcPr>
                  <w:tcW w:w="2467" w:type="dxa"/>
                  <w:shd w:val="clear" w:color="auto" w:fill="auto"/>
                </w:tcPr>
                <w:p w14:paraId="095E17F9" w14:textId="77777777" w:rsidR="005D4301" w:rsidRPr="005D4301" w:rsidRDefault="005D4301" w:rsidP="005D4301">
                  <w:pPr>
                    <w:rPr>
                      <w:rFonts w:cs="Arial"/>
                      <w:lang w:val="el-GR" w:eastAsia="el-GR"/>
                    </w:rPr>
                  </w:pPr>
                  <w:r w:rsidRPr="005D4301">
                    <w:rPr>
                      <w:rFonts w:cs="Arial"/>
                      <w:lang w:val="el-GR" w:eastAsia="el-GR"/>
                    </w:rPr>
                    <w:t>Εκπαιδευτική εκδρομή / Μικρές ατομικές εργασίες εξάσκησης</w:t>
                  </w:r>
                </w:p>
              </w:tc>
              <w:tc>
                <w:tcPr>
                  <w:tcW w:w="2468" w:type="dxa"/>
                </w:tcPr>
                <w:p w14:paraId="79CA66A6" w14:textId="77777777" w:rsidR="005D4301" w:rsidRPr="005D4301" w:rsidRDefault="005D4301" w:rsidP="005D4301">
                  <w:pPr>
                    <w:jc w:val="center"/>
                    <w:rPr>
                      <w:rFonts w:cs="Arial"/>
                      <w:lang w:val="el-GR" w:eastAsia="el-GR"/>
                    </w:rPr>
                  </w:pPr>
                </w:p>
              </w:tc>
            </w:tr>
            <w:tr w:rsidR="005D4301" w:rsidRPr="00B34DA0" w14:paraId="511B09B7" w14:textId="77777777" w:rsidTr="005D4301">
              <w:tc>
                <w:tcPr>
                  <w:tcW w:w="2467" w:type="dxa"/>
                  <w:shd w:val="clear" w:color="auto" w:fill="auto"/>
                </w:tcPr>
                <w:p w14:paraId="3B752457" w14:textId="77777777" w:rsidR="005D4301" w:rsidRPr="00B34DA0" w:rsidRDefault="005D4301" w:rsidP="005D4301">
                  <w:pPr>
                    <w:rPr>
                      <w:rFonts w:cs="Arial"/>
                      <w:lang w:eastAsia="el-GR"/>
                    </w:rPr>
                  </w:pPr>
                  <w:r w:rsidRPr="00B34DA0">
                    <w:rPr>
                      <w:rFonts w:cs="Arial"/>
                      <w:lang w:eastAsia="el-GR"/>
                    </w:rPr>
                    <w:t xml:space="preserve">Αυτόνομη μελέτη </w:t>
                  </w:r>
                </w:p>
              </w:tc>
              <w:tc>
                <w:tcPr>
                  <w:tcW w:w="2468" w:type="dxa"/>
                </w:tcPr>
                <w:p w14:paraId="17FFF307" w14:textId="77777777" w:rsidR="005D4301" w:rsidRPr="00B34DA0" w:rsidRDefault="005D4301" w:rsidP="005D4301">
                  <w:pPr>
                    <w:jc w:val="center"/>
                    <w:rPr>
                      <w:rFonts w:cs="Arial"/>
                      <w:lang w:eastAsia="el-GR"/>
                    </w:rPr>
                  </w:pPr>
                  <w:r w:rsidRPr="00B34DA0">
                    <w:rPr>
                      <w:rFonts w:cs="Arial"/>
                      <w:lang w:eastAsia="el-GR"/>
                    </w:rPr>
                    <w:t>50</w:t>
                  </w:r>
                </w:p>
              </w:tc>
            </w:tr>
            <w:tr w:rsidR="005D4301" w:rsidRPr="00B34DA0" w14:paraId="050A8E00" w14:textId="77777777" w:rsidTr="005D4301">
              <w:tc>
                <w:tcPr>
                  <w:tcW w:w="2467" w:type="dxa"/>
                  <w:shd w:val="clear" w:color="auto" w:fill="auto"/>
                </w:tcPr>
                <w:p w14:paraId="155097D6" w14:textId="77777777" w:rsidR="005D4301" w:rsidRPr="00B34DA0" w:rsidRDefault="005D4301" w:rsidP="005D4301">
                  <w:pPr>
                    <w:rPr>
                      <w:iCs/>
                      <w:lang w:eastAsia="el-GR"/>
                    </w:rPr>
                  </w:pPr>
                </w:p>
              </w:tc>
              <w:tc>
                <w:tcPr>
                  <w:tcW w:w="2468" w:type="dxa"/>
                </w:tcPr>
                <w:p w14:paraId="4FDDA4DD" w14:textId="77777777" w:rsidR="005D4301" w:rsidRPr="00B34DA0" w:rsidRDefault="005D4301" w:rsidP="005D4301">
                  <w:pPr>
                    <w:jc w:val="center"/>
                    <w:rPr>
                      <w:rFonts w:cs="Arial"/>
                      <w:lang w:eastAsia="el-GR"/>
                    </w:rPr>
                  </w:pPr>
                </w:p>
              </w:tc>
            </w:tr>
            <w:tr w:rsidR="005D4301" w:rsidRPr="00B34DA0" w14:paraId="3606A88C" w14:textId="77777777" w:rsidTr="005D4301">
              <w:tc>
                <w:tcPr>
                  <w:tcW w:w="2467" w:type="dxa"/>
                </w:tcPr>
                <w:p w14:paraId="00F65611" w14:textId="77777777" w:rsidR="005D4301" w:rsidRPr="005D4301" w:rsidRDefault="005D4301" w:rsidP="005D4301">
                  <w:pPr>
                    <w:rPr>
                      <w:rFonts w:cs="Arial"/>
                      <w:b/>
                      <w:i/>
                      <w:lang w:val="el-GR" w:eastAsia="el-GR"/>
                    </w:rPr>
                  </w:pPr>
                  <w:bookmarkStart w:id="77" w:name="_Hlk384670441"/>
                  <w:r w:rsidRPr="005D4301">
                    <w:rPr>
                      <w:rFonts w:cs="Arial"/>
                      <w:b/>
                      <w:i/>
                      <w:lang w:val="el-GR" w:eastAsia="el-GR"/>
                    </w:rPr>
                    <w:t xml:space="preserve">Σύνολο Μαθήματος </w:t>
                  </w:r>
                </w:p>
                <w:p w14:paraId="05508945" w14:textId="77777777" w:rsidR="005D4301" w:rsidRPr="005D4301" w:rsidRDefault="005D4301" w:rsidP="005D4301">
                  <w:pPr>
                    <w:rPr>
                      <w:rFonts w:cs="Arial"/>
                      <w:b/>
                      <w:i/>
                      <w:lang w:val="el-GR" w:eastAsia="el-GR"/>
                    </w:rPr>
                  </w:pPr>
                  <w:r w:rsidRPr="005D4301">
                    <w:rPr>
                      <w:rFonts w:cs="Arial"/>
                      <w:b/>
                      <w:i/>
                      <w:lang w:val="el-GR" w:eastAsia="el-GR"/>
                    </w:rPr>
                    <w:t>(25 ώρες φόρτου εργασίας ανά πιστωτική μονάδα)</w:t>
                  </w:r>
                </w:p>
              </w:tc>
              <w:tc>
                <w:tcPr>
                  <w:tcW w:w="2468" w:type="dxa"/>
                  <w:vAlign w:val="center"/>
                </w:tcPr>
                <w:p w14:paraId="7DAECD4B" w14:textId="77777777" w:rsidR="005D4301" w:rsidRPr="00B34DA0" w:rsidRDefault="005D4301" w:rsidP="005D4301">
                  <w:pPr>
                    <w:jc w:val="center"/>
                    <w:rPr>
                      <w:rFonts w:cs="Arial"/>
                      <w:b/>
                      <w:i/>
                      <w:lang w:eastAsia="el-GR"/>
                    </w:rPr>
                  </w:pPr>
                  <w:r w:rsidRPr="00B34DA0">
                    <w:rPr>
                      <w:rFonts w:cs="Arial"/>
                      <w:b/>
                      <w:i/>
                      <w:lang w:eastAsia="el-GR"/>
                    </w:rPr>
                    <w:t>150</w:t>
                  </w:r>
                </w:p>
              </w:tc>
            </w:tr>
            <w:bookmarkEnd w:id="77"/>
          </w:tbl>
          <w:p w14:paraId="387CC579" w14:textId="77777777" w:rsidR="005D4301" w:rsidRPr="00B34DA0" w:rsidRDefault="005D4301" w:rsidP="005D4301">
            <w:pPr>
              <w:rPr>
                <w:rFonts w:ascii="Tahoma" w:hAnsi="Tahoma" w:cs="Tahoma"/>
                <w:lang w:eastAsia="el-GR"/>
              </w:rPr>
            </w:pPr>
          </w:p>
        </w:tc>
      </w:tr>
      <w:tr w:rsidR="005D4301" w:rsidRPr="00052EA2" w14:paraId="2A0C2AAB" w14:textId="77777777" w:rsidTr="005D4301">
        <w:tc>
          <w:tcPr>
            <w:tcW w:w="3306" w:type="dxa"/>
          </w:tcPr>
          <w:p w14:paraId="7E16C24F"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ΑΞΙΟΛΟΓΗΣΗ ΦΟΙΤΗΤΩΝ </w:t>
            </w:r>
          </w:p>
          <w:p w14:paraId="4A29443D"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Περιγραφή της διαδικασίας αξιολόγησης</w:t>
            </w:r>
          </w:p>
          <w:p w14:paraId="2C2BB599" w14:textId="77777777" w:rsidR="005D4301" w:rsidRPr="005D4301" w:rsidRDefault="005D4301" w:rsidP="005D4301">
            <w:pPr>
              <w:jc w:val="both"/>
              <w:rPr>
                <w:rFonts w:cs="Arial"/>
                <w:i/>
                <w:sz w:val="16"/>
                <w:szCs w:val="16"/>
                <w:lang w:val="el-GR" w:eastAsia="el-GR"/>
              </w:rPr>
            </w:pPr>
          </w:p>
          <w:p w14:paraId="23E27577"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1C129A0" w14:textId="77777777" w:rsidR="005D4301" w:rsidRPr="005D4301" w:rsidRDefault="005D4301" w:rsidP="005D4301">
            <w:pPr>
              <w:jc w:val="both"/>
              <w:rPr>
                <w:rFonts w:cs="Arial"/>
                <w:i/>
                <w:sz w:val="16"/>
                <w:szCs w:val="16"/>
                <w:lang w:val="el-GR" w:eastAsia="el-GR"/>
              </w:rPr>
            </w:pPr>
          </w:p>
          <w:p w14:paraId="2A66BF56"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lastRenderedPageBreak/>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42C70269" w14:textId="77777777" w:rsidR="005D4301" w:rsidRPr="005D4301" w:rsidRDefault="005D4301" w:rsidP="005D4301">
            <w:pPr>
              <w:jc w:val="both"/>
              <w:rPr>
                <w:rFonts w:cs="Calibri"/>
                <w:iCs/>
                <w:szCs w:val="20"/>
                <w:lang w:val="el-GR" w:eastAsia="el-GR"/>
              </w:rPr>
            </w:pPr>
          </w:p>
          <w:p w14:paraId="67B44A83" w14:textId="77777777" w:rsidR="005D4301" w:rsidRPr="005D4301" w:rsidRDefault="005D4301" w:rsidP="005D4301">
            <w:pPr>
              <w:jc w:val="both"/>
              <w:rPr>
                <w:rFonts w:cs="Calibri"/>
                <w:iCs/>
                <w:szCs w:val="20"/>
                <w:lang w:val="el-GR" w:eastAsia="el-GR"/>
              </w:rPr>
            </w:pPr>
            <w:r w:rsidRPr="005D4301">
              <w:rPr>
                <w:rFonts w:cs="Calibri"/>
                <w:iCs/>
                <w:szCs w:val="20"/>
                <w:lang w:val="el-GR" w:eastAsia="el-GR"/>
              </w:rPr>
              <w:t>Ι. Γραπτή τελική εξέταση (70-100%) που περιλαμβάνει:</w:t>
            </w:r>
          </w:p>
          <w:p w14:paraId="0A9B71AA" w14:textId="77777777" w:rsidR="005D4301" w:rsidRPr="005D4301" w:rsidRDefault="005D4301" w:rsidP="005D4301">
            <w:pPr>
              <w:ind w:left="267" w:hanging="267"/>
              <w:jc w:val="both"/>
              <w:rPr>
                <w:rFonts w:cs="Calibri"/>
                <w:iCs/>
                <w:szCs w:val="20"/>
                <w:lang w:val="el-GR" w:eastAsia="el-GR"/>
              </w:rPr>
            </w:pPr>
            <w:r w:rsidRPr="005D4301">
              <w:rPr>
                <w:rFonts w:cs="Calibri"/>
                <w:iCs/>
                <w:szCs w:val="20"/>
                <w:lang w:val="el-GR" w:eastAsia="el-GR"/>
              </w:rPr>
              <w:t>-</w:t>
            </w:r>
            <w:r w:rsidRPr="005D4301">
              <w:rPr>
                <w:rFonts w:cs="Calibri"/>
                <w:iCs/>
                <w:szCs w:val="20"/>
                <w:lang w:val="el-GR" w:eastAsia="el-GR"/>
              </w:rPr>
              <w:tab/>
              <w:t>Ερωτήσεις θεωρητικού περιεχομένου</w:t>
            </w:r>
          </w:p>
          <w:p w14:paraId="086433B8" w14:textId="77777777" w:rsidR="005D4301" w:rsidRPr="005D4301" w:rsidRDefault="005D4301" w:rsidP="005D4301">
            <w:pPr>
              <w:ind w:left="267" w:hanging="267"/>
              <w:jc w:val="both"/>
              <w:rPr>
                <w:rFonts w:cs="Calibri"/>
                <w:iCs/>
                <w:szCs w:val="20"/>
                <w:lang w:val="el-GR" w:eastAsia="el-GR"/>
              </w:rPr>
            </w:pPr>
            <w:r w:rsidRPr="005D4301">
              <w:rPr>
                <w:rFonts w:cs="Calibri"/>
                <w:iCs/>
                <w:szCs w:val="20"/>
                <w:lang w:val="el-GR" w:eastAsia="el-GR"/>
              </w:rPr>
              <w:t>-</w:t>
            </w:r>
            <w:r w:rsidRPr="005D4301">
              <w:rPr>
                <w:rFonts w:cs="Calibri"/>
                <w:iCs/>
                <w:szCs w:val="20"/>
                <w:lang w:val="el-GR" w:eastAsia="el-GR"/>
              </w:rPr>
              <w:tab/>
              <w:t>Θέματα κριτικής σκέψης.</w:t>
            </w:r>
          </w:p>
          <w:p w14:paraId="0720CCB9" w14:textId="77777777" w:rsidR="005D4301" w:rsidRPr="005D4301" w:rsidRDefault="005D4301" w:rsidP="005D4301">
            <w:pPr>
              <w:ind w:left="267" w:hanging="267"/>
              <w:jc w:val="both"/>
              <w:rPr>
                <w:rFonts w:cs="Calibri"/>
                <w:iCs/>
                <w:szCs w:val="20"/>
                <w:lang w:val="el-GR" w:eastAsia="el-GR"/>
              </w:rPr>
            </w:pPr>
            <w:r w:rsidRPr="005D4301">
              <w:rPr>
                <w:rFonts w:cs="Calibri"/>
                <w:iCs/>
                <w:szCs w:val="20"/>
                <w:lang w:val="el-GR" w:eastAsia="el-GR"/>
              </w:rPr>
              <w:t>-</w:t>
            </w:r>
            <w:r w:rsidRPr="005D4301">
              <w:rPr>
                <w:rFonts w:cs="Calibri"/>
                <w:iCs/>
                <w:szCs w:val="20"/>
                <w:lang w:val="el-GR" w:eastAsia="el-GR"/>
              </w:rPr>
              <w:tab/>
              <w:t>Ερωτήσεις λήψης απόφασης.</w:t>
            </w:r>
          </w:p>
          <w:p w14:paraId="105A9580" w14:textId="77777777" w:rsidR="005D4301" w:rsidRPr="005D4301" w:rsidRDefault="005D4301" w:rsidP="005D4301">
            <w:pPr>
              <w:ind w:left="267" w:hanging="267"/>
              <w:jc w:val="both"/>
              <w:rPr>
                <w:rFonts w:cs="Calibri"/>
                <w:iCs/>
                <w:szCs w:val="20"/>
                <w:lang w:val="el-GR" w:eastAsia="el-GR"/>
              </w:rPr>
            </w:pPr>
          </w:p>
          <w:p w14:paraId="7E25FD21" w14:textId="77777777" w:rsidR="005D4301" w:rsidRPr="005D4301" w:rsidRDefault="005D4301" w:rsidP="005D4301">
            <w:pPr>
              <w:ind w:left="267" w:hanging="267"/>
              <w:jc w:val="both"/>
              <w:rPr>
                <w:rFonts w:cs="Calibri"/>
                <w:iCs/>
                <w:szCs w:val="20"/>
                <w:lang w:val="el-GR" w:eastAsia="el-GR"/>
              </w:rPr>
            </w:pPr>
            <w:r w:rsidRPr="003F5308">
              <w:rPr>
                <w:rFonts w:cs="Calibri"/>
                <w:iCs/>
                <w:szCs w:val="20"/>
                <w:lang w:eastAsia="el-GR"/>
              </w:rPr>
              <w:lastRenderedPageBreak/>
              <w:t>II</w:t>
            </w:r>
            <w:r w:rsidRPr="005D4301">
              <w:rPr>
                <w:rFonts w:cs="Calibri"/>
                <w:iCs/>
                <w:szCs w:val="20"/>
                <w:lang w:val="el-GR" w:eastAsia="el-GR"/>
              </w:rPr>
              <w:t>. Προαιρετική Εργασία (0-30%), σε θεματολογία συναφή με το γνωστικό αντικείμενο του μαθήματος</w:t>
            </w:r>
          </w:p>
          <w:p w14:paraId="126CCC95" w14:textId="77777777" w:rsidR="005D4301" w:rsidRPr="005D4301" w:rsidRDefault="005D4301" w:rsidP="005D4301">
            <w:pPr>
              <w:ind w:left="267" w:hanging="267"/>
              <w:jc w:val="both"/>
              <w:rPr>
                <w:rFonts w:cs="Calibri"/>
                <w:iCs/>
                <w:szCs w:val="20"/>
                <w:lang w:val="el-GR" w:eastAsia="el-GR"/>
              </w:rPr>
            </w:pPr>
          </w:p>
          <w:p w14:paraId="72F131B0" w14:textId="77777777" w:rsidR="005D4301" w:rsidRPr="005D4301" w:rsidRDefault="005D4301" w:rsidP="005D4301">
            <w:pPr>
              <w:rPr>
                <w:rFonts w:cs="Calibri"/>
                <w:szCs w:val="20"/>
                <w:lang w:val="el-GR" w:eastAsia="el-GR"/>
              </w:rPr>
            </w:pPr>
          </w:p>
        </w:tc>
      </w:tr>
    </w:tbl>
    <w:p w14:paraId="2FCDB42B" w14:textId="77777777" w:rsidR="005D4301" w:rsidRPr="00596A05" w:rsidRDefault="005D4301" w:rsidP="004178A5">
      <w:pPr>
        <w:widowControl w:val="0"/>
        <w:numPr>
          <w:ilvl w:val="0"/>
          <w:numId w:val="170"/>
        </w:numPr>
        <w:autoSpaceDE w:val="0"/>
        <w:autoSpaceDN w:val="0"/>
        <w:adjustRightInd w:val="0"/>
        <w:spacing w:line="276" w:lineRule="auto"/>
        <w:contextualSpacing/>
        <w:rPr>
          <w:rFonts w:cs="Arial"/>
          <w:b/>
          <w:lang w:eastAsia="el-GR"/>
        </w:rPr>
      </w:pPr>
      <w:r w:rsidRPr="00596A05">
        <w:rPr>
          <w:rFonts w:cs="Arial"/>
          <w:b/>
          <w:lang w:eastAsia="el-GR"/>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7F3D04FC" w14:textId="77777777" w:rsidTr="005D4301">
        <w:tc>
          <w:tcPr>
            <w:tcW w:w="8472" w:type="dxa"/>
          </w:tcPr>
          <w:p w14:paraId="0185AB7E" w14:textId="77777777" w:rsidR="005D4301" w:rsidRPr="00B34DA0" w:rsidRDefault="005D4301" w:rsidP="005D4301">
            <w:pPr>
              <w:jc w:val="both"/>
              <w:rPr>
                <w:rFonts w:cs="Arial"/>
                <w:szCs w:val="20"/>
                <w:lang w:eastAsia="el-GR"/>
              </w:rPr>
            </w:pPr>
            <w:r w:rsidRPr="00B34DA0">
              <w:rPr>
                <w:rFonts w:cs="Arial"/>
                <w:szCs w:val="20"/>
                <w:lang w:eastAsia="el-GR"/>
              </w:rPr>
              <w:t>Προτεινόμενη βιβλιογραφία:</w:t>
            </w:r>
          </w:p>
          <w:p w14:paraId="0010BA66" w14:textId="77777777" w:rsidR="005D4301" w:rsidRPr="00B34DA0" w:rsidRDefault="005D4301" w:rsidP="005D4301">
            <w:pPr>
              <w:jc w:val="both"/>
              <w:rPr>
                <w:rFonts w:cs="Arial"/>
                <w:szCs w:val="20"/>
                <w:lang w:eastAsia="el-GR"/>
              </w:rPr>
            </w:pPr>
          </w:p>
          <w:p w14:paraId="1CCB8252" w14:textId="77777777" w:rsidR="005D4301" w:rsidRPr="005D4301" w:rsidRDefault="005D4301" w:rsidP="005D4301">
            <w:pPr>
              <w:jc w:val="both"/>
              <w:rPr>
                <w:rFonts w:cs="Arial"/>
                <w:szCs w:val="20"/>
                <w:lang w:val="el-GR" w:eastAsia="el-GR"/>
              </w:rPr>
            </w:pPr>
            <w:r w:rsidRPr="00B34DA0">
              <w:rPr>
                <w:rFonts w:cs="Arial"/>
                <w:szCs w:val="20"/>
                <w:lang w:eastAsia="el-GR"/>
              </w:rPr>
              <w:t xml:space="preserve">1.Schermerhorn J.R. (2012) </w:t>
            </w:r>
            <w:r w:rsidRPr="00B34DA0">
              <w:rPr>
                <w:rFonts w:cs="Arial"/>
                <w:i/>
                <w:szCs w:val="20"/>
                <w:lang w:eastAsia="el-GR"/>
              </w:rPr>
              <w:t>Εισαγωγή στο Management.</w:t>
            </w:r>
            <w:r w:rsidRPr="00B34DA0">
              <w:rPr>
                <w:rFonts w:cs="Arial"/>
                <w:szCs w:val="20"/>
                <w:lang w:eastAsia="el-GR"/>
              </w:rPr>
              <w:t xml:space="preserve"> </w:t>
            </w:r>
            <w:r w:rsidRPr="005D4301">
              <w:rPr>
                <w:rFonts w:cs="Arial"/>
                <w:szCs w:val="20"/>
                <w:lang w:val="el-GR" w:eastAsia="el-GR"/>
              </w:rPr>
              <w:t>Εκδόσεις Πασχαλίδης.</w:t>
            </w:r>
          </w:p>
          <w:p w14:paraId="465349A8" w14:textId="77777777" w:rsidR="005D4301" w:rsidRPr="005D4301" w:rsidRDefault="005D4301" w:rsidP="005D4301">
            <w:pPr>
              <w:jc w:val="both"/>
              <w:rPr>
                <w:rFonts w:cs="Arial"/>
                <w:szCs w:val="20"/>
                <w:lang w:val="el-GR" w:eastAsia="el-GR"/>
              </w:rPr>
            </w:pPr>
            <w:r w:rsidRPr="005D4301">
              <w:rPr>
                <w:rFonts w:cs="Arial"/>
                <w:szCs w:val="20"/>
                <w:lang w:val="el-GR" w:eastAsia="el-GR"/>
              </w:rPr>
              <w:t xml:space="preserve">2.Τζωρτζάκης, Κώστας, Τζωρτζάκη Μαίρη-Αλεξία (2007) </w:t>
            </w:r>
            <w:r w:rsidRPr="005D4301">
              <w:rPr>
                <w:rFonts w:cs="Arial"/>
                <w:i/>
                <w:szCs w:val="20"/>
                <w:lang w:val="el-GR" w:eastAsia="el-GR"/>
              </w:rPr>
              <w:t xml:space="preserve">Οργάνωση και διοίκηση: Το μάνατζμεντ της νέας εποχής. </w:t>
            </w:r>
            <w:r w:rsidRPr="005D4301">
              <w:rPr>
                <w:rFonts w:cs="Arial"/>
                <w:szCs w:val="20"/>
                <w:lang w:val="el-GR" w:eastAsia="el-GR"/>
              </w:rPr>
              <w:t xml:space="preserve">4η έκδοση, Αθήνα: Εκδόσεις </w:t>
            </w:r>
            <w:r w:rsidRPr="00B34DA0">
              <w:rPr>
                <w:rFonts w:cs="Arial"/>
                <w:szCs w:val="20"/>
                <w:lang w:eastAsia="el-GR"/>
              </w:rPr>
              <w:t>Rosili</w:t>
            </w:r>
            <w:r w:rsidRPr="005D4301">
              <w:rPr>
                <w:rFonts w:cs="Arial"/>
                <w:szCs w:val="20"/>
                <w:lang w:val="el-GR" w:eastAsia="el-GR"/>
              </w:rPr>
              <w:t>.</w:t>
            </w:r>
          </w:p>
          <w:p w14:paraId="043D98CD" w14:textId="77777777" w:rsidR="005D4301" w:rsidRPr="005D4301" w:rsidRDefault="005D4301" w:rsidP="005D4301">
            <w:pPr>
              <w:jc w:val="both"/>
              <w:rPr>
                <w:rFonts w:cs="Arial"/>
                <w:szCs w:val="20"/>
                <w:lang w:val="el-GR" w:eastAsia="el-GR"/>
              </w:rPr>
            </w:pPr>
            <w:r w:rsidRPr="005D4301">
              <w:rPr>
                <w:rFonts w:cs="Arial"/>
                <w:szCs w:val="20"/>
                <w:lang w:val="el-GR" w:eastAsia="el-GR"/>
              </w:rPr>
              <w:t>3.</w:t>
            </w:r>
            <w:r w:rsidRPr="00B34DA0">
              <w:rPr>
                <w:rFonts w:cs="Arial"/>
                <w:szCs w:val="20"/>
                <w:lang w:eastAsia="el-GR"/>
              </w:rPr>
              <w:t>Bateman</w:t>
            </w:r>
            <w:r w:rsidRPr="005D4301">
              <w:rPr>
                <w:rFonts w:cs="Arial"/>
                <w:szCs w:val="20"/>
                <w:lang w:val="el-GR" w:eastAsia="el-GR"/>
              </w:rPr>
              <w:t xml:space="preserve">, </w:t>
            </w:r>
            <w:r w:rsidRPr="00B34DA0">
              <w:rPr>
                <w:rFonts w:cs="Arial"/>
                <w:szCs w:val="20"/>
                <w:lang w:eastAsia="el-GR"/>
              </w:rPr>
              <w:t>Thomas</w:t>
            </w:r>
            <w:r w:rsidRPr="005D4301">
              <w:rPr>
                <w:rFonts w:cs="Arial"/>
                <w:szCs w:val="20"/>
                <w:lang w:val="el-GR" w:eastAsia="el-GR"/>
              </w:rPr>
              <w:t xml:space="preserve"> </w:t>
            </w:r>
            <w:r w:rsidRPr="00B34DA0">
              <w:rPr>
                <w:rFonts w:cs="Arial"/>
                <w:szCs w:val="20"/>
                <w:lang w:eastAsia="el-GR"/>
              </w:rPr>
              <w:t>S</w:t>
            </w:r>
            <w:r w:rsidRPr="005D4301">
              <w:rPr>
                <w:rFonts w:cs="Arial"/>
                <w:szCs w:val="20"/>
                <w:lang w:val="el-GR" w:eastAsia="el-GR"/>
              </w:rPr>
              <w:t xml:space="preserve">. (2011) </w:t>
            </w:r>
            <w:r w:rsidRPr="005D4301">
              <w:rPr>
                <w:rFonts w:cs="Arial"/>
                <w:i/>
                <w:szCs w:val="20"/>
                <w:lang w:val="el-GR" w:eastAsia="el-GR"/>
              </w:rPr>
              <w:t>Διοίκηση επιχειρήσεων.</w:t>
            </w:r>
            <w:r w:rsidRPr="005D4301">
              <w:rPr>
                <w:rFonts w:cs="Arial"/>
                <w:szCs w:val="20"/>
                <w:lang w:val="el-GR" w:eastAsia="el-GR"/>
              </w:rPr>
              <w:t xml:space="preserve"> Μετάφραση Αναστασία Ζουρνατζή, 1η έκδοση, Θεσσαλονίκη: Εκδόσεις Τζιόλα.</w:t>
            </w:r>
          </w:p>
          <w:p w14:paraId="4A1B9556" w14:textId="77777777" w:rsidR="005D4301" w:rsidRPr="005D4301" w:rsidRDefault="005D4301" w:rsidP="005D4301">
            <w:pPr>
              <w:jc w:val="both"/>
              <w:rPr>
                <w:rFonts w:cs="Arial"/>
                <w:szCs w:val="20"/>
                <w:lang w:val="el-GR" w:eastAsia="el-GR"/>
              </w:rPr>
            </w:pPr>
            <w:r w:rsidRPr="005D4301">
              <w:rPr>
                <w:rFonts w:cs="Arial"/>
                <w:szCs w:val="20"/>
                <w:lang w:val="el-GR" w:eastAsia="el-GR"/>
              </w:rPr>
              <w:t>4.</w:t>
            </w:r>
            <w:r w:rsidRPr="00B34DA0">
              <w:rPr>
                <w:rFonts w:cs="Arial"/>
                <w:szCs w:val="20"/>
                <w:lang w:eastAsia="el-GR"/>
              </w:rPr>
              <w:t>Robbins</w:t>
            </w:r>
            <w:r w:rsidRPr="005D4301">
              <w:rPr>
                <w:rFonts w:cs="Arial"/>
                <w:szCs w:val="20"/>
                <w:lang w:val="el-GR" w:eastAsia="el-GR"/>
              </w:rPr>
              <w:t xml:space="preserve"> </w:t>
            </w:r>
            <w:r w:rsidRPr="00B34DA0">
              <w:rPr>
                <w:rFonts w:cs="Arial"/>
                <w:szCs w:val="20"/>
                <w:lang w:eastAsia="el-GR"/>
              </w:rPr>
              <w:t>Stephen</w:t>
            </w:r>
            <w:r w:rsidRPr="005D4301">
              <w:rPr>
                <w:rFonts w:cs="Arial"/>
                <w:szCs w:val="20"/>
                <w:lang w:val="el-GR" w:eastAsia="el-GR"/>
              </w:rPr>
              <w:t xml:space="preserve">, </w:t>
            </w:r>
            <w:r w:rsidRPr="00B34DA0">
              <w:rPr>
                <w:rFonts w:cs="Arial"/>
                <w:szCs w:val="20"/>
                <w:lang w:eastAsia="el-GR"/>
              </w:rPr>
              <w:t>DeCenzo</w:t>
            </w:r>
            <w:r w:rsidRPr="005D4301">
              <w:rPr>
                <w:rFonts w:cs="Arial"/>
                <w:szCs w:val="20"/>
                <w:lang w:val="el-GR" w:eastAsia="el-GR"/>
              </w:rPr>
              <w:t xml:space="preserve"> </w:t>
            </w:r>
            <w:r w:rsidRPr="00B34DA0">
              <w:rPr>
                <w:rFonts w:cs="Arial"/>
                <w:szCs w:val="20"/>
                <w:lang w:eastAsia="el-GR"/>
              </w:rPr>
              <w:t>David</w:t>
            </w:r>
            <w:r w:rsidRPr="005D4301">
              <w:rPr>
                <w:rFonts w:cs="Arial"/>
                <w:szCs w:val="20"/>
                <w:lang w:val="el-GR" w:eastAsia="el-GR"/>
              </w:rPr>
              <w:t xml:space="preserve">, </w:t>
            </w:r>
            <w:r w:rsidRPr="00B34DA0">
              <w:rPr>
                <w:rFonts w:cs="Arial"/>
                <w:szCs w:val="20"/>
                <w:lang w:eastAsia="el-GR"/>
              </w:rPr>
              <w:t>Coulter</w:t>
            </w:r>
            <w:r w:rsidRPr="005D4301">
              <w:rPr>
                <w:rFonts w:cs="Arial"/>
                <w:szCs w:val="20"/>
                <w:lang w:val="el-GR" w:eastAsia="el-GR"/>
              </w:rPr>
              <w:t xml:space="preserve"> </w:t>
            </w:r>
            <w:r w:rsidRPr="00B34DA0">
              <w:rPr>
                <w:rFonts w:cs="Arial"/>
                <w:szCs w:val="20"/>
                <w:lang w:eastAsia="el-GR"/>
              </w:rPr>
              <w:t>Mary</w:t>
            </w:r>
            <w:r w:rsidRPr="005D4301">
              <w:rPr>
                <w:rFonts w:cs="Arial"/>
                <w:szCs w:val="20"/>
                <w:lang w:val="el-GR" w:eastAsia="el-GR"/>
              </w:rPr>
              <w:t xml:space="preserve"> (2012) </w:t>
            </w:r>
            <w:r w:rsidRPr="005D4301">
              <w:rPr>
                <w:rFonts w:cs="Arial"/>
                <w:i/>
                <w:szCs w:val="20"/>
                <w:lang w:val="el-GR" w:eastAsia="el-GR"/>
              </w:rPr>
              <w:t xml:space="preserve">Διοίκηση επιχειρήσεων : Αρχές και εφαρμογές. </w:t>
            </w:r>
            <w:r w:rsidRPr="005D4301">
              <w:rPr>
                <w:rFonts w:cs="Arial"/>
                <w:szCs w:val="20"/>
                <w:lang w:val="el-GR" w:eastAsia="el-GR"/>
              </w:rPr>
              <w:t>μετάφραση Ηρώ Νικολάου, 1η έκδοση, Αθήνα: Κριτική.</w:t>
            </w:r>
          </w:p>
          <w:p w14:paraId="1F3CEC2C" w14:textId="77777777" w:rsidR="005D4301" w:rsidRPr="00B34DA0" w:rsidRDefault="005D4301" w:rsidP="005D4301">
            <w:pPr>
              <w:jc w:val="both"/>
              <w:rPr>
                <w:rFonts w:cs="Arial"/>
                <w:szCs w:val="20"/>
                <w:lang w:eastAsia="el-GR"/>
              </w:rPr>
            </w:pPr>
            <w:r w:rsidRPr="005D4301">
              <w:rPr>
                <w:rFonts w:cs="Arial"/>
                <w:szCs w:val="20"/>
                <w:lang w:val="el-GR" w:eastAsia="el-GR"/>
              </w:rPr>
              <w:t xml:space="preserve">5.Πετρίδου Ευγενία (2011) </w:t>
            </w:r>
            <w:r w:rsidRPr="005D4301">
              <w:rPr>
                <w:rFonts w:cs="Arial"/>
                <w:i/>
                <w:szCs w:val="20"/>
                <w:lang w:val="el-GR" w:eastAsia="el-GR"/>
              </w:rPr>
              <w:t xml:space="preserve">Διοίκηση - </w:t>
            </w:r>
            <w:r w:rsidRPr="00B34DA0">
              <w:rPr>
                <w:rFonts w:cs="Arial"/>
                <w:i/>
                <w:szCs w:val="20"/>
                <w:lang w:eastAsia="el-GR"/>
              </w:rPr>
              <w:t>Management</w:t>
            </w:r>
            <w:r w:rsidRPr="005D4301">
              <w:rPr>
                <w:rFonts w:cs="Arial"/>
                <w:i/>
                <w:szCs w:val="20"/>
                <w:lang w:val="el-GR" w:eastAsia="el-GR"/>
              </w:rPr>
              <w:t>: Μία εισαγωγική προσέγγιση.</w:t>
            </w:r>
            <w:r w:rsidRPr="005D4301">
              <w:rPr>
                <w:rFonts w:cs="Arial"/>
                <w:szCs w:val="20"/>
                <w:lang w:val="el-GR" w:eastAsia="el-GR"/>
              </w:rPr>
              <w:t xml:space="preserve"> </w:t>
            </w:r>
            <w:r w:rsidRPr="00B34DA0">
              <w:rPr>
                <w:rFonts w:cs="Arial"/>
                <w:szCs w:val="20"/>
                <w:lang w:eastAsia="el-GR"/>
              </w:rPr>
              <w:t>Θεσσαλονίκη: Σοφία A.E.</w:t>
            </w:r>
          </w:p>
        </w:tc>
      </w:tr>
    </w:tbl>
    <w:p w14:paraId="62F52FCE" w14:textId="77777777" w:rsidR="005D4301" w:rsidRDefault="005D4301" w:rsidP="005D4301">
      <w:pPr>
        <w:rPr>
          <w:b/>
        </w:rPr>
      </w:pPr>
    </w:p>
    <w:p w14:paraId="7337E034" w14:textId="77777777" w:rsidR="005D4301" w:rsidRPr="00596A05" w:rsidRDefault="005D4301" w:rsidP="005D4301">
      <w:pPr>
        <w:rPr>
          <w:b/>
        </w:rPr>
      </w:pPr>
    </w:p>
    <w:p w14:paraId="41A11A16" w14:textId="77777777" w:rsidR="005D4301" w:rsidRPr="00B76F33" w:rsidRDefault="005D4301" w:rsidP="00B76F33">
      <w:pPr>
        <w:pStyle w:val="3"/>
        <w:spacing w:before="0" w:after="120" w:line="360" w:lineRule="auto"/>
        <w:rPr>
          <w:b/>
          <w:color w:val="0070C0"/>
          <w:sz w:val="28"/>
        </w:rPr>
      </w:pPr>
      <w:bookmarkStart w:id="78" w:name="_Toc22226670"/>
      <w:r w:rsidRPr="00B76F33">
        <w:rPr>
          <w:b/>
          <w:color w:val="0070C0"/>
          <w:sz w:val="28"/>
        </w:rPr>
        <w:t>Εμπορικό Δίκαιο</w:t>
      </w:r>
      <w:bookmarkEnd w:id="78"/>
    </w:p>
    <w:p w14:paraId="5C7286BF" w14:textId="77777777" w:rsidR="005D4301" w:rsidRDefault="005D4301" w:rsidP="005D4301">
      <w:pPr>
        <w:jc w:val="center"/>
        <w:rPr>
          <w:rFonts w:cs="Arial"/>
        </w:rPr>
      </w:pPr>
      <w:r>
        <w:rPr>
          <w:rFonts w:cs="Arial"/>
          <w:b/>
        </w:rPr>
        <w:t>ΠΕΡΙΓΡΑΜΜΑ ΜΑΘΗΜΑΤΟΣ</w:t>
      </w:r>
    </w:p>
    <w:p w14:paraId="30A8358A" w14:textId="77777777" w:rsidR="005D4301" w:rsidRDefault="005D4301" w:rsidP="004178A5">
      <w:pPr>
        <w:widowControl w:val="0"/>
        <w:numPr>
          <w:ilvl w:val="0"/>
          <w:numId w:val="157"/>
        </w:numPr>
        <w:autoSpaceDE w:val="0"/>
        <w:autoSpaceDN w:val="0"/>
        <w:adjustRightInd w:val="0"/>
        <w:spacing w:line="276" w:lineRule="auto"/>
        <w:ind w:left="499" w:hanging="357"/>
        <w:rPr>
          <w:rFonts w:cs="Arial"/>
          <w:b/>
          <w:color w:val="000000"/>
        </w:rPr>
      </w:pPr>
      <w:r>
        <w:rPr>
          <w:rFonts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089"/>
        <w:gridCol w:w="1174"/>
        <w:gridCol w:w="1350"/>
        <w:gridCol w:w="342"/>
        <w:gridCol w:w="1389"/>
      </w:tblGrid>
      <w:tr w:rsidR="005D4301" w:rsidRPr="00FC2DF6" w14:paraId="2AD92677"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401AB50B" w14:textId="77777777" w:rsidR="005D4301" w:rsidRPr="00FC2DF6" w:rsidRDefault="005D4301" w:rsidP="005D4301">
            <w:pPr>
              <w:jc w:val="right"/>
              <w:rPr>
                <w:rFonts w:cs="Arial"/>
                <w:b/>
                <w:sz w:val="20"/>
                <w:szCs w:val="20"/>
              </w:rPr>
            </w:pPr>
            <w:r w:rsidRPr="00FC2DF6">
              <w:rPr>
                <w:rFonts w:cs="Arial"/>
                <w:b/>
                <w:sz w:val="20"/>
                <w:szCs w:val="20"/>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5BA02C87" w14:textId="77777777" w:rsidR="005D4301" w:rsidRPr="007E4748" w:rsidRDefault="005D4301" w:rsidP="005D4301">
            <w:pPr>
              <w:rPr>
                <w:rFonts w:cs="Arial"/>
                <w:color w:val="000000"/>
                <w:sz w:val="20"/>
                <w:szCs w:val="20"/>
              </w:rPr>
            </w:pPr>
            <w:r w:rsidRPr="007E4748">
              <w:rPr>
                <w:rFonts w:cs="Arial"/>
                <w:color w:val="000000"/>
                <w:sz w:val="20"/>
                <w:szCs w:val="20"/>
              </w:rPr>
              <w:t xml:space="preserve">ΔΙΟΙΚΗΣΗΣ </w:t>
            </w:r>
          </w:p>
        </w:tc>
      </w:tr>
      <w:tr w:rsidR="005D4301" w:rsidRPr="00FC2DF6" w14:paraId="79BB5A68"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67A55A87" w14:textId="77777777" w:rsidR="005D4301" w:rsidRPr="00FC2DF6" w:rsidRDefault="005D4301" w:rsidP="005D4301">
            <w:pPr>
              <w:jc w:val="right"/>
              <w:rPr>
                <w:rFonts w:cs="Arial"/>
                <w:b/>
                <w:sz w:val="20"/>
                <w:szCs w:val="20"/>
              </w:rPr>
            </w:pPr>
            <w:r w:rsidRPr="00FC2DF6">
              <w:rPr>
                <w:rFonts w:cs="Arial"/>
                <w:b/>
                <w:sz w:val="20"/>
                <w:szCs w:val="20"/>
              </w:rPr>
              <w:t>ΤΜΗΜΑ</w:t>
            </w:r>
          </w:p>
        </w:tc>
        <w:tc>
          <w:tcPr>
            <w:tcW w:w="5231" w:type="dxa"/>
            <w:gridSpan w:val="5"/>
            <w:tcBorders>
              <w:top w:val="single" w:sz="4" w:space="0" w:color="auto"/>
              <w:left w:val="single" w:sz="4" w:space="0" w:color="auto"/>
              <w:bottom w:val="single" w:sz="4" w:space="0" w:color="auto"/>
              <w:right w:val="single" w:sz="4" w:space="0" w:color="auto"/>
            </w:tcBorders>
          </w:tcPr>
          <w:p w14:paraId="4D8EC8D4" w14:textId="77777777" w:rsidR="005D4301" w:rsidRPr="007E4748" w:rsidRDefault="005D4301" w:rsidP="005D4301">
            <w:pPr>
              <w:rPr>
                <w:rFonts w:cs="Arial"/>
                <w:color w:val="000000"/>
                <w:sz w:val="20"/>
                <w:szCs w:val="20"/>
              </w:rPr>
            </w:pPr>
            <w:r w:rsidRPr="007E4748">
              <w:rPr>
                <w:rFonts w:cs="Arial"/>
                <w:color w:val="000000"/>
                <w:sz w:val="20"/>
                <w:szCs w:val="20"/>
              </w:rPr>
              <w:t>ΛΟΓΙΣΤΙΚΗΣ &amp; ΧΡΗΜΑΤΟΟΙΚΟΝΟΜΙΚΗΣ</w:t>
            </w:r>
          </w:p>
        </w:tc>
      </w:tr>
      <w:tr w:rsidR="005D4301" w:rsidRPr="00FC2DF6" w14:paraId="0D825AAC"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23884F7A" w14:textId="77777777" w:rsidR="005D4301" w:rsidRPr="00FC2DF6" w:rsidRDefault="005D4301" w:rsidP="005D4301">
            <w:pPr>
              <w:jc w:val="right"/>
              <w:rPr>
                <w:rFonts w:cs="Arial"/>
                <w:b/>
                <w:sz w:val="20"/>
                <w:szCs w:val="20"/>
              </w:rPr>
            </w:pPr>
            <w:r w:rsidRPr="00FC2DF6">
              <w:rPr>
                <w:rFonts w:cs="Arial"/>
                <w:b/>
                <w:sz w:val="20"/>
                <w:szCs w:val="20"/>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3F5DD35D" w14:textId="77777777" w:rsidR="005D4301" w:rsidRPr="007E4748" w:rsidRDefault="005D4301" w:rsidP="005D4301">
            <w:pPr>
              <w:rPr>
                <w:rFonts w:cs="Arial"/>
                <w:color w:val="000000"/>
                <w:sz w:val="20"/>
                <w:szCs w:val="20"/>
              </w:rPr>
            </w:pPr>
            <w:r w:rsidRPr="007E4748">
              <w:rPr>
                <w:rFonts w:cs="Arial"/>
                <w:i/>
                <w:color w:val="000000"/>
                <w:sz w:val="20"/>
                <w:szCs w:val="20"/>
              </w:rPr>
              <w:t>Προπτυχιακό</w:t>
            </w:r>
          </w:p>
        </w:tc>
      </w:tr>
      <w:tr w:rsidR="005D4301" w:rsidRPr="00FC2DF6" w14:paraId="7989258A"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5CDD41B0" w14:textId="77777777" w:rsidR="005D4301" w:rsidRPr="00FC2DF6" w:rsidRDefault="005D4301" w:rsidP="005D4301">
            <w:pPr>
              <w:jc w:val="right"/>
              <w:rPr>
                <w:rFonts w:cs="Arial"/>
                <w:b/>
                <w:sz w:val="20"/>
                <w:szCs w:val="20"/>
              </w:rPr>
            </w:pPr>
            <w:r w:rsidRPr="00FC2DF6">
              <w:rPr>
                <w:rFonts w:cs="Arial"/>
                <w:b/>
                <w:sz w:val="20"/>
                <w:szCs w:val="20"/>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14:paraId="2F2DE889" w14:textId="77777777" w:rsidR="005D4301" w:rsidRPr="00FC2DF6" w:rsidRDefault="005D4301" w:rsidP="005D4301">
            <w:pPr>
              <w:rPr>
                <w:rFonts w:cs="Arial"/>
                <w:b/>
                <w:sz w:val="20"/>
                <w:szCs w:val="20"/>
              </w:rPr>
            </w:pPr>
            <w:r w:rsidRPr="00FC2DF6">
              <w:rPr>
                <w:rFonts w:cs="Arial"/>
                <w:b/>
                <w:sz w:val="20"/>
                <w:szCs w:val="20"/>
              </w:rPr>
              <w:t>UAF07</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0F3EA351" w14:textId="77777777" w:rsidR="005D4301" w:rsidRPr="00FC2DF6" w:rsidRDefault="005D4301" w:rsidP="005D4301">
            <w:pPr>
              <w:jc w:val="right"/>
              <w:rPr>
                <w:rFonts w:cs="Arial"/>
                <w:b/>
                <w:sz w:val="20"/>
                <w:szCs w:val="20"/>
              </w:rPr>
            </w:pPr>
            <w:r w:rsidRPr="00FC2DF6">
              <w:rPr>
                <w:rFonts w:cs="Arial"/>
                <w:b/>
                <w:sz w:val="20"/>
                <w:szCs w:val="20"/>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710C2234" w14:textId="77777777" w:rsidR="005D4301" w:rsidRPr="00FC2DF6" w:rsidRDefault="005D4301" w:rsidP="005D4301">
            <w:pPr>
              <w:rPr>
                <w:rFonts w:cs="Arial"/>
                <w:sz w:val="20"/>
                <w:szCs w:val="20"/>
              </w:rPr>
            </w:pPr>
            <w:r w:rsidRPr="00FC2DF6">
              <w:rPr>
                <w:rFonts w:cs="Arial"/>
                <w:sz w:val="20"/>
                <w:szCs w:val="20"/>
              </w:rPr>
              <w:t>2o</w:t>
            </w:r>
          </w:p>
        </w:tc>
      </w:tr>
      <w:tr w:rsidR="005D4301" w:rsidRPr="00FC2DF6" w14:paraId="0FB0E00D" w14:textId="77777777" w:rsidTr="005D4301">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1D721AB1" w14:textId="77777777" w:rsidR="005D4301" w:rsidRPr="00FC2DF6" w:rsidRDefault="005D4301" w:rsidP="005D4301">
            <w:pPr>
              <w:jc w:val="right"/>
              <w:rPr>
                <w:rFonts w:cs="Arial"/>
                <w:b/>
                <w:sz w:val="20"/>
                <w:szCs w:val="20"/>
              </w:rPr>
            </w:pPr>
            <w:r w:rsidRPr="00FC2DF6">
              <w:rPr>
                <w:rFonts w:cs="Arial"/>
                <w:b/>
                <w:sz w:val="20"/>
                <w:szCs w:val="20"/>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3D76C002" w14:textId="77777777" w:rsidR="005D4301" w:rsidRPr="00FC2DF6" w:rsidRDefault="005D4301" w:rsidP="005D4301">
            <w:pPr>
              <w:rPr>
                <w:rFonts w:cs="Arial"/>
                <w:sz w:val="20"/>
                <w:szCs w:val="20"/>
              </w:rPr>
            </w:pPr>
            <w:r w:rsidRPr="00FC2DF6">
              <w:rPr>
                <w:rFonts w:cs="Arial"/>
                <w:sz w:val="20"/>
                <w:szCs w:val="20"/>
              </w:rPr>
              <w:t>Εμπορικό Δίκαιο</w:t>
            </w:r>
          </w:p>
        </w:tc>
      </w:tr>
      <w:tr w:rsidR="005D4301" w:rsidRPr="00FC2DF6" w14:paraId="0E7BB0FA" w14:textId="77777777" w:rsidTr="005D4301">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0F90059A" w14:textId="77777777" w:rsidR="005D4301" w:rsidRPr="005D4301" w:rsidRDefault="005D4301" w:rsidP="005D4301">
            <w:pPr>
              <w:jc w:val="center"/>
              <w:rPr>
                <w:rFonts w:cs="Arial"/>
                <w:b/>
                <w:sz w:val="20"/>
                <w:szCs w:val="20"/>
                <w:lang w:val="el-GR"/>
              </w:rPr>
            </w:pPr>
            <w:r w:rsidRPr="005D4301">
              <w:rPr>
                <w:rFonts w:cs="Arial"/>
                <w:b/>
                <w:sz w:val="20"/>
                <w:szCs w:val="20"/>
                <w:lang w:val="el-GR"/>
              </w:rPr>
              <w:t xml:space="preserve">ΑΥΤΟΤΕΛΕΙΣ ΔΙΔΑΚΤΙΚΕΣ ΔΡΑΣΤΗΡΙΟΤΗΤΕΣ </w:t>
            </w:r>
            <w:r w:rsidRPr="005D4301">
              <w:rPr>
                <w:rFonts w:cs="Arial"/>
                <w:b/>
                <w:sz w:val="20"/>
                <w:szCs w:val="20"/>
                <w:lang w:val="el-GR"/>
              </w:rPr>
              <w:br/>
            </w:r>
            <w:r w:rsidRPr="005D4301">
              <w:rPr>
                <w:rFonts w:cs="Arial"/>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2333A53C" w14:textId="77777777" w:rsidR="005D4301" w:rsidRPr="00FC2DF6" w:rsidRDefault="005D4301" w:rsidP="005D4301">
            <w:pPr>
              <w:jc w:val="center"/>
              <w:rPr>
                <w:rFonts w:cs="Arial"/>
                <w:b/>
                <w:sz w:val="20"/>
                <w:szCs w:val="20"/>
              </w:rPr>
            </w:pPr>
            <w:r w:rsidRPr="00FC2DF6">
              <w:rPr>
                <w:rFonts w:cs="Arial"/>
                <w:b/>
                <w:sz w:val="20"/>
                <w:szCs w:val="20"/>
              </w:rPr>
              <w:t>ΕΒΔΟΜΑΔΙΑΙΕΣ</w:t>
            </w:r>
            <w:r w:rsidRPr="00FC2DF6">
              <w:rPr>
                <w:rFonts w:cs="Arial"/>
                <w:b/>
                <w:sz w:val="20"/>
                <w:szCs w:val="20"/>
              </w:rPr>
              <w:br/>
              <w:t>ΩΡΕΣ Δ</w:t>
            </w:r>
            <w:r w:rsidRPr="00FC2DF6">
              <w:rPr>
                <w:rFonts w:cs="Arial"/>
                <w:b/>
                <w:sz w:val="20"/>
                <w:szCs w:val="20"/>
                <w:shd w:val="clear" w:color="auto" w:fill="DDD9C3"/>
              </w:rPr>
              <w:t>ΙΔ</w:t>
            </w:r>
            <w:r w:rsidRPr="00FC2DF6">
              <w:rPr>
                <w:rFonts w:cs="Arial"/>
                <w:b/>
                <w:sz w:val="20"/>
                <w:szCs w:val="20"/>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0F56C2CB" w14:textId="77777777" w:rsidR="005D4301" w:rsidRPr="00FC2DF6" w:rsidRDefault="005D4301" w:rsidP="005D4301">
            <w:pPr>
              <w:jc w:val="center"/>
              <w:rPr>
                <w:rFonts w:cs="Arial"/>
                <w:b/>
                <w:sz w:val="20"/>
                <w:szCs w:val="20"/>
              </w:rPr>
            </w:pPr>
            <w:r w:rsidRPr="00FC2DF6">
              <w:rPr>
                <w:rFonts w:cs="Arial"/>
                <w:b/>
                <w:sz w:val="20"/>
                <w:szCs w:val="20"/>
              </w:rPr>
              <w:t>ΠΙΣΤΩΤΙΚΕΣ ΜΟΝΑΔΕΣ</w:t>
            </w:r>
          </w:p>
        </w:tc>
      </w:tr>
      <w:tr w:rsidR="005D4301" w:rsidRPr="00FC2DF6" w14:paraId="7EAD0547"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3A412862" w14:textId="77777777" w:rsidR="005D4301" w:rsidRPr="00B34DA0" w:rsidRDefault="005D4301" w:rsidP="005D4301">
            <w:pPr>
              <w:jc w:val="right"/>
              <w:rPr>
                <w:rFonts w:cs="Arial"/>
                <w:sz w:val="20"/>
                <w:szCs w:val="20"/>
              </w:rPr>
            </w:pPr>
            <w:r w:rsidRPr="00B34DA0">
              <w:rPr>
                <w:rFonts w:cs="Arial"/>
                <w:sz w:val="20"/>
                <w:szCs w:val="20"/>
              </w:rPr>
              <w:t>Διαλέξεις</w:t>
            </w:r>
          </w:p>
        </w:tc>
        <w:tc>
          <w:tcPr>
            <w:tcW w:w="1559" w:type="dxa"/>
            <w:gridSpan w:val="2"/>
            <w:tcBorders>
              <w:top w:val="single" w:sz="4" w:space="0" w:color="auto"/>
              <w:left w:val="single" w:sz="4" w:space="0" w:color="auto"/>
              <w:bottom w:val="single" w:sz="4" w:space="0" w:color="auto"/>
              <w:right w:val="single" w:sz="4" w:space="0" w:color="auto"/>
            </w:tcBorders>
          </w:tcPr>
          <w:p w14:paraId="70B70EF7" w14:textId="77777777" w:rsidR="005D4301" w:rsidRPr="00B34DA0" w:rsidRDefault="005D4301" w:rsidP="005D4301">
            <w:pPr>
              <w:jc w:val="right"/>
              <w:rPr>
                <w:rFonts w:cs="Arial"/>
                <w:sz w:val="20"/>
                <w:szCs w:val="20"/>
              </w:rPr>
            </w:pPr>
            <w:r w:rsidRPr="00B34DA0">
              <w:rPr>
                <w:rFonts w:cs="Arial"/>
                <w:sz w:val="20"/>
                <w:szCs w:val="20"/>
              </w:rPr>
              <w:t>2</w:t>
            </w:r>
          </w:p>
        </w:tc>
        <w:tc>
          <w:tcPr>
            <w:tcW w:w="1240" w:type="dxa"/>
            <w:tcBorders>
              <w:top w:val="single" w:sz="4" w:space="0" w:color="auto"/>
              <w:left w:val="single" w:sz="4" w:space="0" w:color="auto"/>
              <w:bottom w:val="single" w:sz="4" w:space="0" w:color="auto"/>
              <w:right w:val="single" w:sz="4" w:space="0" w:color="auto"/>
            </w:tcBorders>
          </w:tcPr>
          <w:p w14:paraId="39C611FE" w14:textId="77777777" w:rsidR="005D4301" w:rsidRPr="00FC2DF6" w:rsidRDefault="005D4301" w:rsidP="005D4301">
            <w:pPr>
              <w:jc w:val="center"/>
              <w:rPr>
                <w:rFonts w:cs="Arial"/>
                <w:color w:val="002060"/>
                <w:sz w:val="20"/>
                <w:szCs w:val="20"/>
              </w:rPr>
            </w:pPr>
          </w:p>
        </w:tc>
      </w:tr>
      <w:tr w:rsidR="005D4301" w:rsidRPr="00FC2DF6" w14:paraId="30889E8E"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4EB063FC" w14:textId="77777777" w:rsidR="005D4301" w:rsidRPr="00B34DA0" w:rsidRDefault="005D4301" w:rsidP="005D4301">
            <w:pPr>
              <w:jc w:val="right"/>
              <w:rPr>
                <w:rFonts w:cs="Arial"/>
                <w:sz w:val="20"/>
                <w:szCs w:val="20"/>
              </w:rPr>
            </w:pPr>
            <w:r w:rsidRPr="00B34DA0">
              <w:rPr>
                <w:rFonts w:cs="Arial"/>
                <w:sz w:val="20"/>
                <w:szCs w:val="20"/>
              </w:rPr>
              <w:t>Ασκήσεις Πράξης</w:t>
            </w:r>
          </w:p>
        </w:tc>
        <w:tc>
          <w:tcPr>
            <w:tcW w:w="1559" w:type="dxa"/>
            <w:gridSpan w:val="2"/>
            <w:tcBorders>
              <w:top w:val="single" w:sz="4" w:space="0" w:color="auto"/>
              <w:left w:val="single" w:sz="4" w:space="0" w:color="auto"/>
              <w:bottom w:val="single" w:sz="4" w:space="0" w:color="auto"/>
              <w:right w:val="single" w:sz="4" w:space="0" w:color="auto"/>
            </w:tcBorders>
          </w:tcPr>
          <w:p w14:paraId="5FF8A9AA" w14:textId="77777777" w:rsidR="005D4301" w:rsidRPr="00B34DA0" w:rsidRDefault="005D4301" w:rsidP="005D4301">
            <w:pPr>
              <w:jc w:val="right"/>
              <w:rPr>
                <w:rFonts w:cs="Arial"/>
                <w:sz w:val="20"/>
                <w:szCs w:val="20"/>
              </w:rPr>
            </w:pPr>
            <w:r w:rsidRPr="00B34DA0">
              <w:rPr>
                <w:rFonts w:cs="Arial"/>
                <w:sz w:val="20"/>
                <w:szCs w:val="20"/>
              </w:rPr>
              <w:t>1</w:t>
            </w:r>
          </w:p>
        </w:tc>
        <w:tc>
          <w:tcPr>
            <w:tcW w:w="1240" w:type="dxa"/>
            <w:tcBorders>
              <w:top w:val="single" w:sz="4" w:space="0" w:color="auto"/>
              <w:left w:val="single" w:sz="4" w:space="0" w:color="auto"/>
              <w:bottom w:val="single" w:sz="4" w:space="0" w:color="auto"/>
              <w:right w:val="single" w:sz="4" w:space="0" w:color="auto"/>
            </w:tcBorders>
          </w:tcPr>
          <w:p w14:paraId="6191C6E8" w14:textId="77777777" w:rsidR="005D4301" w:rsidRPr="00FC2DF6" w:rsidRDefault="005D4301" w:rsidP="005D4301">
            <w:pPr>
              <w:rPr>
                <w:rFonts w:cs="Arial"/>
                <w:color w:val="002060"/>
                <w:sz w:val="20"/>
                <w:szCs w:val="20"/>
              </w:rPr>
            </w:pPr>
          </w:p>
        </w:tc>
      </w:tr>
      <w:tr w:rsidR="005D4301" w:rsidRPr="00FC2DF6" w14:paraId="0A1E21C8"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04377320" w14:textId="77777777" w:rsidR="005D4301" w:rsidRPr="00B34DA0" w:rsidRDefault="005D4301" w:rsidP="005D4301">
            <w:pPr>
              <w:jc w:val="right"/>
              <w:rPr>
                <w:rFonts w:cs="Arial"/>
                <w:b/>
                <w:sz w:val="20"/>
                <w:szCs w:val="20"/>
              </w:rPr>
            </w:pPr>
            <w:r w:rsidRPr="00B34DA0">
              <w:rPr>
                <w:rFonts w:cs="Arial"/>
                <w:b/>
                <w:sz w:val="20"/>
                <w:szCs w:val="20"/>
              </w:rPr>
              <w:t>Σύνολο</w:t>
            </w:r>
          </w:p>
        </w:tc>
        <w:tc>
          <w:tcPr>
            <w:tcW w:w="1559" w:type="dxa"/>
            <w:gridSpan w:val="2"/>
            <w:tcBorders>
              <w:top w:val="single" w:sz="4" w:space="0" w:color="auto"/>
              <w:left w:val="single" w:sz="4" w:space="0" w:color="auto"/>
              <w:bottom w:val="single" w:sz="4" w:space="0" w:color="auto"/>
              <w:right w:val="single" w:sz="4" w:space="0" w:color="auto"/>
            </w:tcBorders>
          </w:tcPr>
          <w:p w14:paraId="5E483551" w14:textId="77777777" w:rsidR="005D4301" w:rsidRPr="00B34DA0" w:rsidRDefault="005D4301" w:rsidP="005D4301">
            <w:pPr>
              <w:jc w:val="right"/>
              <w:rPr>
                <w:rFonts w:cs="Arial"/>
                <w:b/>
                <w:sz w:val="20"/>
                <w:szCs w:val="20"/>
              </w:rPr>
            </w:pPr>
            <w:r w:rsidRPr="00B34DA0">
              <w:rPr>
                <w:rFonts w:cs="Arial"/>
                <w:b/>
                <w:sz w:val="20"/>
                <w:szCs w:val="20"/>
              </w:rPr>
              <w:t>3</w:t>
            </w:r>
          </w:p>
        </w:tc>
        <w:tc>
          <w:tcPr>
            <w:tcW w:w="1240" w:type="dxa"/>
            <w:tcBorders>
              <w:top w:val="single" w:sz="4" w:space="0" w:color="auto"/>
              <w:left w:val="single" w:sz="4" w:space="0" w:color="auto"/>
              <w:bottom w:val="single" w:sz="4" w:space="0" w:color="auto"/>
              <w:right w:val="single" w:sz="4" w:space="0" w:color="auto"/>
            </w:tcBorders>
          </w:tcPr>
          <w:p w14:paraId="13324217" w14:textId="77777777" w:rsidR="005D4301" w:rsidRPr="00FC2DF6" w:rsidRDefault="005D4301" w:rsidP="005D4301">
            <w:pPr>
              <w:jc w:val="center"/>
              <w:rPr>
                <w:rFonts w:cs="Arial"/>
                <w:b/>
                <w:sz w:val="20"/>
                <w:szCs w:val="20"/>
              </w:rPr>
            </w:pPr>
            <w:r w:rsidRPr="00FC2DF6">
              <w:rPr>
                <w:rFonts w:cs="Arial"/>
                <w:b/>
                <w:sz w:val="20"/>
                <w:szCs w:val="20"/>
              </w:rPr>
              <w:t>6</w:t>
            </w:r>
          </w:p>
        </w:tc>
      </w:tr>
      <w:tr w:rsidR="005D4301" w:rsidRPr="00052EA2" w14:paraId="0B30DE31"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4102BCB0" w14:textId="77777777" w:rsidR="005D4301" w:rsidRPr="005D4301" w:rsidRDefault="005D4301" w:rsidP="005D4301">
            <w:pPr>
              <w:rPr>
                <w:rFonts w:cs="Arial"/>
                <w:i/>
                <w:sz w:val="20"/>
                <w:szCs w:val="20"/>
                <w:lang w:val="el-GR"/>
              </w:rPr>
            </w:pPr>
            <w:r w:rsidRPr="005D4301">
              <w:rPr>
                <w:rFonts w:cs="Arial"/>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Borders>
              <w:top w:val="single" w:sz="4" w:space="0" w:color="auto"/>
              <w:left w:val="single" w:sz="4" w:space="0" w:color="auto"/>
              <w:bottom w:val="single" w:sz="4" w:space="0" w:color="auto"/>
              <w:right w:val="single" w:sz="4" w:space="0" w:color="auto"/>
            </w:tcBorders>
          </w:tcPr>
          <w:p w14:paraId="210D8D46" w14:textId="77777777" w:rsidR="005D4301" w:rsidRPr="005D4301" w:rsidRDefault="005D4301" w:rsidP="005D4301">
            <w:pPr>
              <w:jc w:val="right"/>
              <w:rPr>
                <w:rFonts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1FF16809" w14:textId="77777777" w:rsidR="005D4301" w:rsidRPr="005D4301" w:rsidRDefault="005D4301" w:rsidP="005D4301">
            <w:pPr>
              <w:rPr>
                <w:rFonts w:cs="Arial"/>
                <w:color w:val="002060"/>
                <w:sz w:val="20"/>
                <w:szCs w:val="20"/>
                <w:lang w:val="el-GR"/>
              </w:rPr>
            </w:pPr>
          </w:p>
        </w:tc>
      </w:tr>
      <w:tr w:rsidR="005D4301" w:rsidRPr="00FC2DF6" w14:paraId="0B57B800" w14:textId="77777777" w:rsidTr="005D4301">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6CC8A4C3" w14:textId="77777777" w:rsidR="005D4301" w:rsidRPr="005D4301" w:rsidRDefault="005D4301" w:rsidP="005D4301">
            <w:pPr>
              <w:jc w:val="right"/>
              <w:rPr>
                <w:rFonts w:cs="Arial"/>
                <w:i/>
                <w:sz w:val="20"/>
                <w:szCs w:val="20"/>
                <w:lang w:val="el-GR"/>
              </w:rPr>
            </w:pPr>
            <w:r w:rsidRPr="005D4301">
              <w:rPr>
                <w:rFonts w:cs="Arial"/>
                <w:b/>
                <w:sz w:val="20"/>
                <w:szCs w:val="20"/>
                <w:lang w:val="el-GR"/>
              </w:rPr>
              <w:t>ΤΥΠΟΣ ΜΑΘΗΜΑΤΟΣ</w:t>
            </w:r>
            <w:r w:rsidRPr="005D4301">
              <w:rPr>
                <w:rFonts w:cs="Arial"/>
                <w:i/>
                <w:sz w:val="20"/>
                <w:szCs w:val="20"/>
                <w:lang w:val="el-GR"/>
              </w:rPr>
              <w:t xml:space="preserve"> </w:t>
            </w:r>
          </w:p>
          <w:p w14:paraId="6865B80F" w14:textId="77777777" w:rsidR="005D4301" w:rsidRPr="005D4301" w:rsidRDefault="005D4301" w:rsidP="005D4301">
            <w:pPr>
              <w:jc w:val="right"/>
              <w:rPr>
                <w:rFonts w:cs="Arial"/>
                <w:b/>
                <w:sz w:val="20"/>
                <w:szCs w:val="20"/>
                <w:lang w:val="el-GR"/>
              </w:rPr>
            </w:pPr>
            <w:r w:rsidRPr="005D4301">
              <w:rPr>
                <w:rFonts w:cs="Arial"/>
                <w:i/>
                <w:sz w:val="20"/>
                <w:szCs w:val="20"/>
                <w:lang w:val="el-GR"/>
              </w:rPr>
              <w:t>Υποβάθρου , Γενικών Γνώσεων, Επιστημονικής Περιοχής,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14:paraId="215314F5" w14:textId="77777777" w:rsidR="005D4301" w:rsidRPr="00B34DA0" w:rsidRDefault="005D4301" w:rsidP="005D4301">
            <w:pPr>
              <w:rPr>
                <w:rFonts w:cs="Arial"/>
                <w:sz w:val="20"/>
                <w:szCs w:val="20"/>
              </w:rPr>
            </w:pPr>
            <w:r w:rsidRPr="00B34DA0">
              <w:rPr>
                <w:rFonts w:cs="Arial"/>
                <w:sz w:val="20"/>
                <w:szCs w:val="20"/>
              </w:rPr>
              <w:t>Υποβάθρου</w:t>
            </w:r>
          </w:p>
        </w:tc>
      </w:tr>
      <w:tr w:rsidR="005D4301" w:rsidRPr="00FC2DF6" w14:paraId="457085C1"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3F3A85EE" w14:textId="77777777" w:rsidR="005D4301" w:rsidRPr="00FC2DF6" w:rsidRDefault="005D4301" w:rsidP="005D4301">
            <w:pPr>
              <w:jc w:val="right"/>
              <w:rPr>
                <w:rFonts w:cs="Arial"/>
                <w:b/>
                <w:sz w:val="20"/>
                <w:szCs w:val="20"/>
              </w:rPr>
            </w:pPr>
            <w:r w:rsidRPr="00FC2DF6">
              <w:rPr>
                <w:rFonts w:cs="Arial"/>
                <w:b/>
                <w:sz w:val="20"/>
                <w:szCs w:val="20"/>
              </w:rPr>
              <w:t>ΠΡΟΑΠΑΙΤΟΥΜΕΝΑ ΜΑΘΗΜΑΤΑ:</w:t>
            </w:r>
          </w:p>
        </w:tc>
        <w:tc>
          <w:tcPr>
            <w:tcW w:w="5231" w:type="dxa"/>
            <w:gridSpan w:val="5"/>
            <w:tcBorders>
              <w:top w:val="single" w:sz="4" w:space="0" w:color="auto"/>
              <w:left w:val="single" w:sz="4" w:space="0" w:color="auto"/>
              <w:bottom w:val="single" w:sz="4" w:space="0" w:color="auto"/>
              <w:right w:val="single" w:sz="4" w:space="0" w:color="auto"/>
            </w:tcBorders>
          </w:tcPr>
          <w:p w14:paraId="4330E290" w14:textId="77777777" w:rsidR="005D4301" w:rsidRPr="00B34DA0" w:rsidRDefault="005D4301" w:rsidP="005D4301">
            <w:pPr>
              <w:rPr>
                <w:rFonts w:cs="Arial"/>
                <w:sz w:val="20"/>
                <w:szCs w:val="20"/>
              </w:rPr>
            </w:pPr>
            <w:r w:rsidRPr="00B34DA0">
              <w:rPr>
                <w:rFonts w:cs="Arial"/>
                <w:sz w:val="20"/>
                <w:szCs w:val="20"/>
              </w:rPr>
              <w:t>Κανένα</w:t>
            </w:r>
          </w:p>
        </w:tc>
      </w:tr>
      <w:tr w:rsidR="005D4301" w:rsidRPr="00FC2DF6" w14:paraId="3E5955E0"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08C815FB" w14:textId="77777777" w:rsidR="005D4301" w:rsidRPr="00FC2DF6" w:rsidRDefault="005D4301" w:rsidP="005D4301">
            <w:pPr>
              <w:jc w:val="right"/>
              <w:rPr>
                <w:rFonts w:cs="Arial"/>
                <w:b/>
                <w:sz w:val="20"/>
                <w:szCs w:val="20"/>
              </w:rPr>
            </w:pPr>
            <w:r w:rsidRPr="00FC2DF6">
              <w:rPr>
                <w:rFonts w:cs="Arial"/>
                <w:b/>
                <w:sz w:val="20"/>
                <w:szCs w:val="20"/>
              </w:rPr>
              <w:t>ΓΛΩΣΣΑ ΔΙΔΑΣΚΑΛΙΑΣ και ΕΞΕΤΑΣΕΩΝ:</w:t>
            </w:r>
          </w:p>
        </w:tc>
        <w:tc>
          <w:tcPr>
            <w:tcW w:w="5231" w:type="dxa"/>
            <w:gridSpan w:val="5"/>
            <w:tcBorders>
              <w:top w:val="single" w:sz="4" w:space="0" w:color="auto"/>
              <w:left w:val="single" w:sz="4" w:space="0" w:color="auto"/>
              <w:bottom w:val="single" w:sz="4" w:space="0" w:color="auto"/>
              <w:right w:val="single" w:sz="4" w:space="0" w:color="auto"/>
            </w:tcBorders>
          </w:tcPr>
          <w:p w14:paraId="7F0001FD" w14:textId="77777777" w:rsidR="005D4301" w:rsidRPr="00B34DA0" w:rsidRDefault="005D4301" w:rsidP="005D4301">
            <w:pPr>
              <w:rPr>
                <w:rFonts w:cs="Arial"/>
                <w:sz w:val="20"/>
                <w:szCs w:val="20"/>
              </w:rPr>
            </w:pPr>
            <w:r w:rsidRPr="00B34DA0">
              <w:rPr>
                <w:rFonts w:cs="Arial"/>
                <w:sz w:val="20"/>
                <w:szCs w:val="20"/>
              </w:rPr>
              <w:t>Ελληνική</w:t>
            </w:r>
          </w:p>
        </w:tc>
      </w:tr>
      <w:tr w:rsidR="005D4301" w:rsidRPr="00FC2DF6" w14:paraId="501AFF1C"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04403BBC" w14:textId="77777777" w:rsidR="005D4301" w:rsidRPr="005D4301" w:rsidRDefault="005D4301" w:rsidP="005D4301">
            <w:pPr>
              <w:jc w:val="right"/>
              <w:rPr>
                <w:rFonts w:cs="Arial"/>
                <w:b/>
                <w:sz w:val="20"/>
                <w:szCs w:val="20"/>
                <w:lang w:val="el-GR"/>
              </w:rPr>
            </w:pPr>
            <w:r w:rsidRPr="005D4301">
              <w:rPr>
                <w:rFonts w:cs="Arial"/>
                <w:b/>
                <w:sz w:val="20"/>
                <w:szCs w:val="20"/>
                <w:lang w:val="el-GR"/>
              </w:rPr>
              <w:t xml:space="preserve">ΤΟ ΜΑΘΗΜΑ ΠΡΟΣΦΕΡΕΤΑΙ ΣΕ ΦΟΙΤΗΤΕΣ </w:t>
            </w:r>
            <w:r w:rsidRPr="00FC2DF6">
              <w:rPr>
                <w:rFonts w:cs="Arial"/>
                <w:b/>
                <w:sz w:val="20"/>
                <w:szCs w:val="20"/>
                <w:lang w:val="en-GB"/>
              </w:rPr>
              <w:t>ERASMUS</w:t>
            </w:r>
            <w:r w:rsidRPr="005D4301">
              <w:rPr>
                <w:rFonts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2F40481B" w14:textId="77777777" w:rsidR="005D4301" w:rsidRPr="00B34DA0" w:rsidRDefault="005D4301" w:rsidP="005D4301">
            <w:pPr>
              <w:rPr>
                <w:rFonts w:cs="Arial"/>
                <w:sz w:val="20"/>
                <w:szCs w:val="20"/>
                <w:highlight w:val="yellow"/>
              </w:rPr>
            </w:pPr>
            <w:r w:rsidRPr="00B34DA0">
              <w:rPr>
                <w:rFonts w:cs="Arial"/>
                <w:sz w:val="20"/>
                <w:szCs w:val="20"/>
              </w:rPr>
              <w:t>ΟΧΙ</w:t>
            </w:r>
          </w:p>
        </w:tc>
      </w:tr>
      <w:tr w:rsidR="005D4301" w:rsidRPr="00052EA2" w14:paraId="115B6882"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36B9C411" w14:textId="77777777" w:rsidR="005D4301" w:rsidRPr="00FC2DF6" w:rsidRDefault="005D4301" w:rsidP="005D4301">
            <w:pPr>
              <w:jc w:val="right"/>
              <w:rPr>
                <w:rFonts w:cs="Arial"/>
                <w:b/>
                <w:sz w:val="20"/>
                <w:szCs w:val="20"/>
                <w:lang w:val="en-GB"/>
              </w:rPr>
            </w:pPr>
            <w:r w:rsidRPr="00FC2DF6">
              <w:rPr>
                <w:rFonts w:cs="Arial"/>
                <w:b/>
                <w:sz w:val="20"/>
                <w:szCs w:val="20"/>
              </w:rPr>
              <w:lastRenderedPageBreak/>
              <w:t>ΗΛΕΚΤΡΟΝΙΚΗ ΣΕΛΙΔΑ ΜΑΘΗΜΑΤΟΣ (</w:t>
            </w:r>
            <w:r w:rsidRPr="00FC2DF6">
              <w:rPr>
                <w:rFonts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0FA3936D" w14:textId="77777777" w:rsidR="005D4301" w:rsidRPr="005D4301" w:rsidRDefault="005D4301" w:rsidP="005D4301">
            <w:pPr>
              <w:rPr>
                <w:rFonts w:cs="Arial"/>
                <w:sz w:val="20"/>
                <w:szCs w:val="20"/>
                <w:lang w:val="el-GR"/>
              </w:rPr>
            </w:pPr>
            <w:r w:rsidRPr="005D4301">
              <w:rPr>
                <w:rFonts w:cs="Arial"/>
                <w:sz w:val="20"/>
                <w:szCs w:val="20"/>
                <w:lang w:val="el-GR"/>
              </w:rPr>
              <w:t>Με την έναρξη εφαρμογής του νέου προγράμματος σπουδών (Οκτώβριος 2019)</w:t>
            </w:r>
          </w:p>
        </w:tc>
      </w:tr>
    </w:tbl>
    <w:p w14:paraId="7AC507A2" w14:textId="77777777" w:rsidR="005D4301" w:rsidRDefault="005D4301" w:rsidP="004178A5">
      <w:pPr>
        <w:widowControl w:val="0"/>
        <w:numPr>
          <w:ilvl w:val="0"/>
          <w:numId w:val="157"/>
        </w:numPr>
        <w:autoSpaceDE w:val="0"/>
        <w:autoSpaceDN w:val="0"/>
        <w:adjustRightInd w:val="0"/>
        <w:spacing w:line="276" w:lineRule="auto"/>
        <w:ind w:left="357" w:hanging="357"/>
        <w:rPr>
          <w:rFonts w:cs="Arial"/>
          <w:b/>
          <w:color w:val="000000"/>
        </w:rPr>
      </w:pPr>
      <w:r>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14:paraId="13129F7F" w14:textId="77777777" w:rsidTr="005D4301">
        <w:tc>
          <w:tcPr>
            <w:tcW w:w="8472" w:type="dxa"/>
            <w:gridSpan w:val="2"/>
            <w:tcBorders>
              <w:top w:val="single" w:sz="4" w:space="0" w:color="auto"/>
              <w:left w:val="single" w:sz="4" w:space="0" w:color="auto"/>
              <w:bottom w:val="nil"/>
              <w:right w:val="single" w:sz="4" w:space="0" w:color="auto"/>
            </w:tcBorders>
            <w:shd w:val="clear" w:color="auto" w:fill="DDD9C3"/>
          </w:tcPr>
          <w:p w14:paraId="73C2CBD5" w14:textId="77777777" w:rsidR="005D4301" w:rsidRDefault="005D4301" w:rsidP="005D4301">
            <w:pPr>
              <w:rPr>
                <w:rFonts w:cs="Arial"/>
                <w:i/>
                <w:sz w:val="16"/>
                <w:szCs w:val="16"/>
              </w:rPr>
            </w:pPr>
            <w:r>
              <w:rPr>
                <w:rFonts w:cs="Arial"/>
                <w:b/>
                <w:sz w:val="20"/>
                <w:szCs w:val="20"/>
              </w:rPr>
              <w:t>Μαθησιακά Αποτελέσματα</w:t>
            </w:r>
          </w:p>
        </w:tc>
      </w:tr>
      <w:tr w:rsidR="005D4301" w:rsidRPr="00052EA2" w14:paraId="6AA3CE08" w14:textId="77777777" w:rsidTr="005D4301">
        <w:tc>
          <w:tcPr>
            <w:tcW w:w="8472" w:type="dxa"/>
            <w:gridSpan w:val="2"/>
            <w:tcBorders>
              <w:top w:val="nil"/>
              <w:left w:val="single" w:sz="4" w:space="0" w:color="auto"/>
              <w:bottom w:val="single" w:sz="4" w:space="0" w:color="auto"/>
              <w:right w:val="single" w:sz="4" w:space="0" w:color="auto"/>
            </w:tcBorders>
            <w:shd w:val="clear" w:color="auto" w:fill="DDD9C3"/>
          </w:tcPr>
          <w:p w14:paraId="4C7D7B04"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4E524EB" w14:textId="77777777" w:rsidR="005D4301" w:rsidRDefault="005D4301" w:rsidP="005D4301">
            <w:pPr>
              <w:autoSpaceDE w:val="0"/>
              <w:autoSpaceDN w:val="0"/>
              <w:adjustRightInd w:val="0"/>
              <w:rPr>
                <w:rFonts w:cs="Arial"/>
                <w:i/>
                <w:sz w:val="16"/>
                <w:szCs w:val="16"/>
              </w:rPr>
            </w:pPr>
            <w:r>
              <w:rPr>
                <w:rFonts w:cs="Arial"/>
                <w:i/>
                <w:sz w:val="16"/>
                <w:szCs w:val="16"/>
              </w:rPr>
              <w:t xml:space="preserve">Συμβουλευτείτε το Παράρτημα Α </w:t>
            </w:r>
          </w:p>
          <w:p w14:paraId="65C60464"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8A352EE"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Περιγραφικοί Δείκτες Επιπέδων 6, 7 &amp; 8 του Ευρωπαϊκού Πλαισίου Προσόντων Διά Βίου Μάθησης</w:t>
            </w:r>
          </w:p>
          <w:p w14:paraId="2CB1762A" w14:textId="77777777" w:rsidR="005D4301" w:rsidRDefault="005D4301" w:rsidP="005D4301">
            <w:pPr>
              <w:widowControl w:val="0"/>
              <w:autoSpaceDE w:val="0"/>
              <w:autoSpaceDN w:val="0"/>
              <w:adjustRightInd w:val="0"/>
              <w:rPr>
                <w:rFonts w:ascii="Times New Roman" w:hAnsi="Times New Roman" w:cs="Arial"/>
                <w:i/>
                <w:sz w:val="16"/>
                <w:szCs w:val="16"/>
              </w:rPr>
            </w:pPr>
            <w:r>
              <w:rPr>
                <w:rFonts w:cs="Arial"/>
                <w:i/>
                <w:sz w:val="16"/>
                <w:szCs w:val="16"/>
              </w:rPr>
              <w:t>και Παράρτημα Β</w:t>
            </w:r>
          </w:p>
          <w:p w14:paraId="2F0EECEB"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Περιληπτικός Οδηγός συγγραφής Μαθησιακών Αποτελεσμάτων</w:t>
            </w:r>
          </w:p>
        </w:tc>
      </w:tr>
      <w:tr w:rsidR="005D4301" w:rsidRPr="00052EA2" w14:paraId="05A05CA6" w14:textId="77777777" w:rsidTr="005D4301">
        <w:tc>
          <w:tcPr>
            <w:tcW w:w="8472" w:type="dxa"/>
            <w:gridSpan w:val="2"/>
            <w:tcBorders>
              <w:top w:val="single" w:sz="4" w:space="0" w:color="auto"/>
              <w:left w:val="single" w:sz="4" w:space="0" w:color="auto"/>
              <w:bottom w:val="single" w:sz="4" w:space="0" w:color="auto"/>
              <w:right w:val="single" w:sz="4" w:space="0" w:color="auto"/>
            </w:tcBorders>
          </w:tcPr>
          <w:p w14:paraId="292400DE" w14:textId="77777777" w:rsidR="005D4301" w:rsidRPr="005D4301" w:rsidRDefault="005D4301" w:rsidP="005D4301">
            <w:pPr>
              <w:jc w:val="both"/>
              <w:rPr>
                <w:rFonts w:cs="Arial"/>
                <w:color w:val="002060"/>
                <w:lang w:val="el-GR"/>
              </w:rPr>
            </w:pPr>
            <w:r w:rsidRPr="005D4301">
              <w:rPr>
                <w:rFonts w:ascii="Times New Roman" w:hAnsi="Times New Roman"/>
                <w:lang w:val="el-GR"/>
              </w:rPr>
              <w:t xml:space="preserve">Σκοπός του μαθήματος είναι να βοηθήσει τους φοιτητές στην απόκτηση εξειδικευμένων γνώσεων σχετικά με τους βασικούς κανόνες, θεσμούς και διαδικασίες που ρυθμίζουν τις εμπορικές δραστηριότητες και συνδέονται με το επάγγελμα του λογιστή και το καθεστώς των προσώπων που ασκούν τις εμπορικές δραστηριότητες με έμφαση στο καθεστώς της ανώνυμης εταιρείας. Επιδιώκεται η απόκτηση από τους φοιτητές των νομικών γνώσεων που αποτελούν το αναγκαίο θεμέλιο και υπόβαθρο για τη μελλοντική επαγγελματική σταδιοδρομία τους. </w:t>
            </w:r>
          </w:p>
          <w:p w14:paraId="65421711" w14:textId="77777777" w:rsidR="005D4301" w:rsidRPr="005D4301" w:rsidRDefault="005D4301" w:rsidP="005D4301">
            <w:pPr>
              <w:jc w:val="both"/>
              <w:rPr>
                <w:rFonts w:cs="Arial"/>
                <w:color w:val="000000"/>
                <w:lang w:val="el-GR"/>
              </w:rPr>
            </w:pPr>
            <w:r w:rsidRPr="005D4301">
              <w:rPr>
                <w:rFonts w:cs="Arial"/>
                <w:color w:val="000000"/>
                <w:lang w:val="el-GR"/>
              </w:rPr>
              <w:t>Με την επιτυχή ολοκλήρωση του μαθήματος ο φοιτητής / τρια θα μπορεί να:</w:t>
            </w:r>
          </w:p>
          <w:p w14:paraId="337BDFE3" w14:textId="77777777" w:rsidR="005D4301" w:rsidRPr="005D4301" w:rsidRDefault="005D4301" w:rsidP="004178A5">
            <w:pPr>
              <w:numPr>
                <w:ilvl w:val="0"/>
                <w:numId w:val="3"/>
              </w:numPr>
              <w:jc w:val="both"/>
              <w:rPr>
                <w:rFonts w:cs="Arial"/>
                <w:color w:val="000000"/>
                <w:lang w:val="el-GR"/>
              </w:rPr>
            </w:pPr>
            <w:r w:rsidRPr="005D4301">
              <w:rPr>
                <w:rFonts w:cs="Arial"/>
                <w:color w:val="000000"/>
                <w:lang w:val="el-GR"/>
              </w:rPr>
              <w:t>Εμβαθύνει στις βασικές έννοιες και ιδιαιτερότητες του αντικειμένου του εμπορικού δικαίου και του εταιρικού δικαίου</w:t>
            </w:r>
          </w:p>
          <w:p w14:paraId="3248D2D8" w14:textId="77777777" w:rsidR="005D4301" w:rsidRPr="005D4301" w:rsidRDefault="005D4301" w:rsidP="004178A5">
            <w:pPr>
              <w:numPr>
                <w:ilvl w:val="0"/>
                <w:numId w:val="3"/>
              </w:numPr>
              <w:jc w:val="both"/>
              <w:rPr>
                <w:rFonts w:cs="Arial"/>
                <w:color w:val="000000"/>
                <w:lang w:val="el-GR"/>
              </w:rPr>
            </w:pPr>
            <w:r w:rsidRPr="005D4301">
              <w:rPr>
                <w:rFonts w:cs="Arial"/>
                <w:color w:val="000000"/>
                <w:lang w:val="el-GR"/>
              </w:rPr>
              <w:t>Συνδυάζει και να αξιοποιεί τις γνώσεις από το εμπορικό δίκαιο δηλαδή τον κλάδο δικαίου που ρυθμίζει όλες τις εμπορικές πράξεις και τους εμπόρους, στην επαγγελματική του/της ζωή καθώς και για την προσωπική του/της ανάπτυξη.</w:t>
            </w:r>
          </w:p>
          <w:p w14:paraId="2ECD77F8" w14:textId="77777777" w:rsidR="005D4301" w:rsidRPr="005D4301" w:rsidRDefault="005D4301" w:rsidP="004178A5">
            <w:pPr>
              <w:numPr>
                <w:ilvl w:val="0"/>
                <w:numId w:val="3"/>
              </w:numPr>
              <w:jc w:val="both"/>
              <w:rPr>
                <w:rFonts w:cs="Arial"/>
                <w:color w:val="000000"/>
                <w:lang w:val="el-GR"/>
              </w:rPr>
            </w:pPr>
            <w:r w:rsidRPr="005D4301">
              <w:rPr>
                <w:rFonts w:cs="Arial"/>
                <w:color w:val="000000"/>
                <w:lang w:val="el-GR"/>
              </w:rPr>
              <w:t>Διερευνά κριτικά τις θεωρητικές προσεγγίσεις που έχουν αναπτυχθεί στο ευρύτερο πεδίο του εμπορικού δικαίου</w:t>
            </w:r>
          </w:p>
          <w:p w14:paraId="1B803438" w14:textId="77777777" w:rsidR="005D4301" w:rsidRPr="005D4301" w:rsidRDefault="005D4301" w:rsidP="004178A5">
            <w:pPr>
              <w:numPr>
                <w:ilvl w:val="0"/>
                <w:numId w:val="3"/>
              </w:numPr>
              <w:jc w:val="both"/>
              <w:rPr>
                <w:rFonts w:ascii="Tahoma" w:hAnsi="Tahoma" w:cs="Tahoma"/>
                <w:color w:val="000000"/>
                <w:sz w:val="20"/>
                <w:szCs w:val="20"/>
                <w:lang w:val="el-GR"/>
              </w:rPr>
            </w:pPr>
            <w:r w:rsidRPr="005D4301">
              <w:rPr>
                <w:rFonts w:ascii="Tahoma" w:hAnsi="Tahoma" w:cs="Tahoma"/>
                <w:color w:val="000000"/>
                <w:sz w:val="20"/>
                <w:szCs w:val="20"/>
                <w:lang w:val="el-GR"/>
              </w:rPr>
              <w:t>Είναι σε θέση να επιλέγει τρόπους επίλυσης προβλημάτων που συνδέονται με το νομικό πλαίσιο λειτουργίας και διοίκησης των εμπορικών εταιρειών.</w:t>
            </w:r>
          </w:p>
          <w:p w14:paraId="20601AFE" w14:textId="77777777" w:rsidR="005D4301" w:rsidRPr="005D4301" w:rsidRDefault="005D4301" w:rsidP="004178A5">
            <w:pPr>
              <w:numPr>
                <w:ilvl w:val="0"/>
                <w:numId w:val="3"/>
              </w:numPr>
              <w:jc w:val="both"/>
              <w:rPr>
                <w:rFonts w:ascii="Tahoma" w:hAnsi="Tahoma" w:cs="Tahoma"/>
                <w:color w:val="000000"/>
                <w:sz w:val="20"/>
                <w:szCs w:val="20"/>
                <w:lang w:val="el-GR"/>
              </w:rPr>
            </w:pPr>
            <w:r w:rsidRPr="005D4301">
              <w:rPr>
                <w:rFonts w:ascii="Tahoma" w:hAnsi="Tahoma" w:cs="Tahoma"/>
                <w:color w:val="000000"/>
                <w:sz w:val="20"/>
                <w:szCs w:val="20"/>
                <w:lang w:val="el-GR"/>
              </w:rPr>
              <w:t>Ερμηνεύει με τρόπο αξιόπιστο το δίκαιο που ρυθμίζει τις εμπορικές συναλλαγές.</w:t>
            </w:r>
          </w:p>
          <w:p w14:paraId="21F8432A" w14:textId="77777777" w:rsidR="005D4301" w:rsidRPr="005D4301" w:rsidRDefault="005D4301" w:rsidP="004178A5">
            <w:pPr>
              <w:numPr>
                <w:ilvl w:val="0"/>
                <w:numId w:val="3"/>
              </w:numPr>
              <w:jc w:val="both"/>
              <w:rPr>
                <w:rFonts w:ascii="Tahoma" w:hAnsi="Tahoma" w:cs="Tahoma"/>
                <w:color w:val="000000"/>
                <w:sz w:val="20"/>
                <w:szCs w:val="20"/>
                <w:lang w:val="el-GR"/>
              </w:rPr>
            </w:pPr>
            <w:r w:rsidRPr="005D4301">
              <w:rPr>
                <w:rFonts w:ascii="Tahoma" w:hAnsi="Tahoma" w:cs="Tahoma"/>
                <w:color w:val="000000"/>
                <w:sz w:val="20"/>
                <w:szCs w:val="20"/>
                <w:lang w:val="el-GR"/>
              </w:rPr>
              <w:t xml:space="preserve">Εμβαθύνει </w:t>
            </w:r>
            <w:r w:rsidRPr="005D4301">
              <w:rPr>
                <w:rFonts w:ascii="Tahoma" w:eastAsia="Times New Roman" w:hAnsi="Tahoma" w:cs="Tahoma"/>
                <w:color w:val="000000"/>
                <w:sz w:val="20"/>
                <w:szCs w:val="20"/>
                <w:lang w:val="el-GR" w:eastAsia="el-GR"/>
              </w:rPr>
              <w:t>στην οργάνωση, λειτουργία και σκοπιμότητα των εμπορικών εταιρειών στις συναλλακτικές σχέσεις.</w:t>
            </w:r>
          </w:p>
          <w:p w14:paraId="4C356146" w14:textId="77777777" w:rsidR="005D4301" w:rsidRPr="005D4301" w:rsidRDefault="005D4301" w:rsidP="004178A5">
            <w:pPr>
              <w:numPr>
                <w:ilvl w:val="0"/>
                <w:numId w:val="3"/>
              </w:numPr>
              <w:jc w:val="both"/>
              <w:rPr>
                <w:rFonts w:ascii="Tahoma" w:hAnsi="Tahoma" w:cs="Tahoma"/>
                <w:color w:val="000000"/>
                <w:sz w:val="20"/>
                <w:szCs w:val="20"/>
                <w:lang w:val="el-GR"/>
              </w:rPr>
            </w:pPr>
            <w:r w:rsidRPr="005D4301">
              <w:rPr>
                <w:rFonts w:ascii="Tahoma" w:hAnsi="Tahoma" w:cs="Tahoma"/>
                <w:color w:val="000000"/>
                <w:sz w:val="20"/>
                <w:szCs w:val="20"/>
                <w:lang w:val="el-GR"/>
              </w:rPr>
              <w:t xml:space="preserve">Αναλύει </w:t>
            </w:r>
            <w:r w:rsidRPr="005D4301">
              <w:rPr>
                <w:rFonts w:ascii="Tahoma" w:eastAsia="Times New Roman" w:hAnsi="Tahoma" w:cs="Tahoma"/>
                <w:color w:val="000000"/>
                <w:sz w:val="20"/>
                <w:szCs w:val="20"/>
                <w:lang w:val="el-GR" w:eastAsia="el-GR"/>
              </w:rPr>
              <w:t>τις διαδικασίες πτώχευσης και στις συνέπειες που επιφέρουν για τα εμπλεκόμενα πρόσωπα καθώς και τα προβλήματα του ανταγωνισμού και τις νομικές δυνατότητες προστασίας των μερών από τον αθέμιτο ανταγωνισμό</w:t>
            </w:r>
          </w:p>
          <w:p w14:paraId="36E18B0E" w14:textId="77777777" w:rsidR="005D4301" w:rsidRPr="005D4301" w:rsidRDefault="005D4301" w:rsidP="004178A5">
            <w:pPr>
              <w:numPr>
                <w:ilvl w:val="0"/>
                <w:numId w:val="3"/>
              </w:numPr>
              <w:ind w:left="582"/>
              <w:jc w:val="both"/>
              <w:rPr>
                <w:rFonts w:ascii="Times New Roman" w:hAnsi="Times New Roman"/>
                <w:color w:val="000000"/>
                <w:lang w:val="el-GR"/>
              </w:rPr>
            </w:pPr>
            <w:r w:rsidRPr="005D4301">
              <w:rPr>
                <w:color w:val="000000"/>
                <w:sz w:val="23"/>
                <w:szCs w:val="23"/>
                <w:lang w:val="el-GR"/>
              </w:rPr>
              <w:t>Εφαρμόζει τις αρχές και τα πορίσματα που προκύπτουν από ένα ευρύ φάσμα μεθοδολογικών προσεγγίσεων στη σύγχρονη θεωρία και πρακτική και ιδίως των σύγχρονων εμπορικών συμβάσεων.</w:t>
            </w:r>
          </w:p>
        </w:tc>
      </w:tr>
      <w:tr w:rsidR="005D4301" w14:paraId="7F9F8001" w14:textId="77777777" w:rsidTr="005D4301">
        <w:tc>
          <w:tcPr>
            <w:tcW w:w="8472" w:type="dxa"/>
            <w:gridSpan w:val="2"/>
            <w:tcBorders>
              <w:top w:val="single" w:sz="4" w:space="0" w:color="auto"/>
              <w:left w:val="single" w:sz="4" w:space="0" w:color="auto"/>
              <w:bottom w:val="nil"/>
              <w:right w:val="single" w:sz="4" w:space="0" w:color="auto"/>
            </w:tcBorders>
            <w:shd w:val="clear" w:color="auto" w:fill="DDD9C3"/>
          </w:tcPr>
          <w:p w14:paraId="740F077F" w14:textId="77777777" w:rsidR="005D4301" w:rsidRDefault="005D4301" w:rsidP="005D4301">
            <w:pPr>
              <w:rPr>
                <w:rFonts w:cs="Arial"/>
                <w:b/>
                <w:sz w:val="20"/>
                <w:szCs w:val="20"/>
              </w:rPr>
            </w:pPr>
            <w:r>
              <w:rPr>
                <w:rFonts w:cs="Arial"/>
                <w:b/>
                <w:sz w:val="20"/>
                <w:szCs w:val="20"/>
              </w:rPr>
              <w:t>Γενικές Ικανότητες</w:t>
            </w:r>
          </w:p>
        </w:tc>
      </w:tr>
      <w:tr w:rsidR="005D4301" w:rsidRPr="00052EA2" w14:paraId="57DB9F56" w14:textId="77777777" w:rsidTr="005D4301">
        <w:tc>
          <w:tcPr>
            <w:tcW w:w="8472" w:type="dxa"/>
            <w:gridSpan w:val="2"/>
            <w:tcBorders>
              <w:top w:val="nil"/>
              <w:left w:val="single" w:sz="4" w:space="0" w:color="auto"/>
              <w:bottom w:val="nil"/>
              <w:right w:val="single" w:sz="4" w:space="0" w:color="auto"/>
            </w:tcBorders>
            <w:shd w:val="clear" w:color="auto" w:fill="DDD9C3"/>
          </w:tcPr>
          <w:p w14:paraId="24FEA3B8"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052EA2" w14:paraId="33039501" w14:textId="77777777" w:rsidTr="005D4301">
        <w:tc>
          <w:tcPr>
            <w:tcW w:w="3964" w:type="dxa"/>
            <w:tcBorders>
              <w:top w:val="nil"/>
              <w:left w:val="single" w:sz="4" w:space="0" w:color="auto"/>
              <w:bottom w:val="single" w:sz="4" w:space="0" w:color="auto"/>
              <w:right w:val="nil"/>
            </w:tcBorders>
            <w:shd w:val="clear" w:color="auto" w:fill="DDD9C3"/>
          </w:tcPr>
          <w:p w14:paraId="1F7C89C0"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7BD469F"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Προσαρμογή σε νέες καταστάσεις </w:t>
            </w:r>
          </w:p>
          <w:p w14:paraId="034AFA43"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Λήψη αποφάσεων </w:t>
            </w:r>
          </w:p>
          <w:p w14:paraId="6E6F8E2A"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Αυτόνομη εργασία </w:t>
            </w:r>
          </w:p>
          <w:p w14:paraId="48ADD972"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Ομαδική εργασία </w:t>
            </w:r>
          </w:p>
          <w:p w14:paraId="507BC274"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Εργασία σε διεθνές περιβάλλον </w:t>
            </w:r>
          </w:p>
          <w:p w14:paraId="36DFC664"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Εργασία σε διεπιστημονικό περιβάλλον </w:t>
            </w:r>
          </w:p>
          <w:p w14:paraId="41CAB389"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18565402"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Σχεδιασμός και διαχείριση έργων </w:t>
            </w:r>
          </w:p>
          <w:p w14:paraId="42E17DE9"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Σεβασμός στη διαφορετικότητα και στην πολυπολιτισμικότητα </w:t>
            </w:r>
          </w:p>
          <w:p w14:paraId="5FA81B6D"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Σεβασμός στο φυσικό περιβάλλον </w:t>
            </w:r>
          </w:p>
          <w:p w14:paraId="4F30FEE3"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25AF1F96"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Άσκηση κριτικής και αυτοκριτικής </w:t>
            </w:r>
          </w:p>
          <w:p w14:paraId="4A5B7E28" w14:textId="77777777" w:rsidR="005D4301" w:rsidRPr="005D4301" w:rsidRDefault="005D4301" w:rsidP="005D4301">
            <w:pPr>
              <w:rPr>
                <w:rFonts w:cs="Arial"/>
                <w:b/>
                <w:sz w:val="20"/>
                <w:szCs w:val="20"/>
                <w:lang w:val="el-GR"/>
              </w:rPr>
            </w:pPr>
            <w:r w:rsidRPr="005D4301">
              <w:rPr>
                <w:rFonts w:cs="Arial"/>
                <w:i/>
                <w:sz w:val="16"/>
                <w:szCs w:val="16"/>
                <w:lang w:val="el-GR"/>
              </w:rPr>
              <w:t>Προαγωγή της ελεύθερης, δημιουργικής και επαγωγικής σκέψης</w:t>
            </w:r>
          </w:p>
        </w:tc>
      </w:tr>
      <w:tr w:rsidR="005D4301" w:rsidRPr="00052EA2" w14:paraId="66F40CCF" w14:textId="77777777" w:rsidTr="005D4301">
        <w:tc>
          <w:tcPr>
            <w:tcW w:w="8472" w:type="dxa"/>
            <w:gridSpan w:val="2"/>
            <w:tcBorders>
              <w:top w:val="single" w:sz="4" w:space="0" w:color="auto"/>
              <w:left w:val="single" w:sz="4" w:space="0" w:color="auto"/>
              <w:bottom w:val="single" w:sz="4" w:space="0" w:color="auto"/>
              <w:right w:val="single" w:sz="4" w:space="0" w:color="auto"/>
            </w:tcBorders>
          </w:tcPr>
          <w:p w14:paraId="2B78245A" w14:textId="77777777" w:rsidR="005D4301" w:rsidRPr="005D4301" w:rsidRDefault="005D4301" w:rsidP="005D4301">
            <w:pPr>
              <w:widowControl w:val="0"/>
              <w:autoSpaceDE w:val="0"/>
              <w:autoSpaceDN w:val="0"/>
              <w:adjustRightInd w:val="0"/>
              <w:rPr>
                <w:lang w:val="el-GR"/>
              </w:rPr>
            </w:pPr>
            <w:r w:rsidRPr="005D4301">
              <w:rPr>
                <w:lang w:val="el-GR"/>
              </w:rPr>
              <w:t>1.Λήψη αποφάσεων.</w:t>
            </w:r>
          </w:p>
          <w:p w14:paraId="3B175422" w14:textId="77777777" w:rsidR="005D4301" w:rsidRPr="005D4301" w:rsidRDefault="005D4301" w:rsidP="005D4301">
            <w:pPr>
              <w:widowControl w:val="0"/>
              <w:autoSpaceDE w:val="0"/>
              <w:autoSpaceDN w:val="0"/>
              <w:adjustRightInd w:val="0"/>
              <w:rPr>
                <w:lang w:val="el-GR"/>
              </w:rPr>
            </w:pPr>
            <w:r w:rsidRPr="005D4301">
              <w:rPr>
                <w:lang w:val="el-GR"/>
              </w:rPr>
              <w:t>2.Προσαρμογή σε νέες καταστάσεις.</w:t>
            </w:r>
          </w:p>
          <w:p w14:paraId="0903621D" w14:textId="77777777" w:rsidR="005D4301" w:rsidRPr="005D4301" w:rsidRDefault="005D4301" w:rsidP="005D4301">
            <w:pPr>
              <w:widowControl w:val="0"/>
              <w:autoSpaceDE w:val="0"/>
              <w:autoSpaceDN w:val="0"/>
              <w:adjustRightInd w:val="0"/>
              <w:rPr>
                <w:lang w:val="el-GR"/>
              </w:rPr>
            </w:pPr>
            <w:r w:rsidRPr="005D4301">
              <w:rPr>
                <w:lang w:val="el-GR"/>
              </w:rPr>
              <w:t>3.Σεβασμός στην διαφορετικότητα και πολυπολιτισμικότητα.</w:t>
            </w:r>
          </w:p>
          <w:p w14:paraId="61D7AA21" w14:textId="77777777" w:rsidR="005D4301" w:rsidRPr="005D4301" w:rsidRDefault="005D4301" w:rsidP="005D4301">
            <w:pPr>
              <w:widowControl w:val="0"/>
              <w:autoSpaceDE w:val="0"/>
              <w:autoSpaceDN w:val="0"/>
              <w:adjustRightInd w:val="0"/>
              <w:rPr>
                <w:lang w:val="el-GR"/>
              </w:rPr>
            </w:pPr>
            <w:r w:rsidRPr="005D4301">
              <w:rPr>
                <w:lang w:val="el-GR"/>
              </w:rPr>
              <w:t>4.Επίδειξη κοινωνικής, επαγγελματικής και ηθικής υπευθυνότητας και ευαισθησίας σε θέματα φύλου.</w:t>
            </w:r>
          </w:p>
          <w:p w14:paraId="29A6ABA7" w14:textId="77777777" w:rsidR="005D4301" w:rsidRPr="005D4301" w:rsidRDefault="005D4301" w:rsidP="005D4301">
            <w:pPr>
              <w:widowControl w:val="0"/>
              <w:autoSpaceDE w:val="0"/>
              <w:autoSpaceDN w:val="0"/>
              <w:adjustRightInd w:val="0"/>
              <w:rPr>
                <w:lang w:val="el-GR"/>
              </w:rPr>
            </w:pPr>
            <w:r w:rsidRPr="005D4301">
              <w:rPr>
                <w:lang w:val="el-GR"/>
              </w:rPr>
              <w:lastRenderedPageBreak/>
              <w:t>5.Σχεδιασμός και διαχείριση έργων.</w:t>
            </w:r>
          </w:p>
          <w:p w14:paraId="7A13DC36" w14:textId="77777777" w:rsidR="005D4301" w:rsidRPr="005D4301" w:rsidRDefault="005D4301" w:rsidP="005D4301">
            <w:pPr>
              <w:widowControl w:val="0"/>
              <w:autoSpaceDE w:val="0"/>
              <w:autoSpaceDN w:val="0"/>
              <w:adjustRightInd w:val="0"/>
              <w:jc w:val="both"/>
              <w:rPr>
                <w:lang w:val="el-GR"/>
              </w:rPr>
            </w:pPr>
            <w:r w:rsidRPr="005D4301">
              <w:rPr>
                <w:lang w:val="el-GR"/>
              </w:rPr>
              <w:t>6.Προαγωγή της ελεύθερης, δημιουργικής και επαγωγικής σκέψης.</w:t>
            </w:r>
          </w:p>
        </w:tc>
      </w:tr>
    </w:tbl>
    <w:p w14:paraId="3B9C5184" w14:textId="77777777" w:rsidR="005D4301" w:rsidRDefault="005D4301" w:rsidP="004178A5">
      <w:pPr>
        <w:widowControl w:val="0"/>
        <w:numPr>
          <w:ilvl w:val="0"/>
          <w:numId w:val="157"/>
        </w:numPr>
        <w:autoSpaceDE w:val="0"/>
        <w:autoSpaceDN w:val="0"/>
        <w:adjustRightInd w:val="0"/>
        <w:spacing w:line="276" w:lineRule="auto"/>
        <w:ind w:left="357" w:hanging="357"/>
        <w:rPr>
          <w:rFonts w:cs="Arial"/>
          <w:b/>
          <w:color w:val="000000"/>
        </w:rPr>
      </w:pPr>
      <w:r>
        <w:rPr>
          <w:rFonts w:cs="Arial"/>
          <w:b/>
          <w:color w:val="000000"/>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2"/>
      </w:tblGrid>
      <w:tr w:rsidR="005D4301" w:rsidRPr="00052EA2" w14:paraId="484318DB" w14:textId="77777777" w:rsidTr="005D4301">
        <w:tc>
          <w:tcPr>
            <w:tcW w:w="8472" w:type="dxa"/>
            <w:tcBorders>
              <w:top w:val="single" w:sz="4" w:space="0" w:color="auto"/>
              <w:left w:val="single" w:sz="4" w:space="0" w:color="auto"/>
              <w:bottom w:val="single" w:sz="4" w:space="0" w:color="auto"/>
              <w:right w:val="single" w:sz="4" w:space="0" w:color="auto"/>
            </w:tcBorders>
          </w:tcPr>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6349"/>
              <w:gridCol w:w="1418"/>
            </w:tblGrid>
            <w:tr w:rsidR="005D4301" w:rsidRPr="00DB06AF" w14:paraId="4160CA82" w14:textId="77777777" w:rsidTr="005D4301">
              <w:tc>
                <w:tcPr>
                  <w:tcW w:w="450" w:type="dxa"/>
                  <w:shd w:val="clear" w:color="auto" w:fill="auto"/>
                </w:tcPr>
                <w:p w14:paraId="76F01981" w14:textId="77777777" w:rsidR="005D4301" w:rsidRPr="00DB06AF" w:rsidRDefault="005D4301" w:rsidP="005D4301">
                  <w:pPr>
                    <w:autoSpaceDE w:val="0"/>
                    <w:autoSpaceDN w:val="0"/>
                    <w:adjustRightInd w:val="0"/>
                    <w:spacing w:line="360" w:lineRule="auto"/>
                    <w:jc w:val="both"/>
                    <w:rPr>
                      <w:rFonts w:ascii="Tahoma" w:hAnsi="Tahoma" w:cs="Tahoma"/>
                      <w:sz w:val="20"/>
                      <w:szCs w:val="20"/>
                    </w:rPr>
                  </w:pPr>
                </w:p>
              </w:tc>
              <w:tc>
                <w:tcPr>
                  <w:tcW w:w="6349" w:type="dxa"/>
                  <w:shd w:val="clear" w:color="auto" w:fill="auto"/>
                </w:tcPr>
                <w:p w14:paraId="740F60EC" w14:textId="77777777" w:rsidR="005D4301" w:rsidRPr="00DB06AF" w:rsidRDefault="005D4301" w:rsidP="005D4301">
                  <w:pPr>
                    <w:autoSpaceDE w:val="0"/>
                    <w:autoSpaceDN w:val="0"/>
                    <w:adjustRightInd w:val="0"/>
                    <w:spacing w:line="360" w:lineRule="auto"/>
                    <w:jc w:val="center"/>
                    <w:rPr>
                      <w:rFonts w:ascii="Tahoma" w:hAnsi="Tahoma" w:cs="Tahoma"/>
                      <w:sz w:val="20"/>
                      <w:szCs w:val="20"/>
                    </w:rPr>
                  </w:pPr>
                  <w:r w:rsidRPr="00DB06AF">
                    <w:rPr>
                      <w:rFonts w:ascii="Tahoma" w:hAnsi="Tahoma" w:cs="Tahoma"/>
                      <w:sz w:val="20"/>
                      <w:szCs w:val="20"/>
                    </w:rPr>
                    <w:t>Ενότητα</w:t>
                  </w:r>
                </w:p>
              </w:tc>
              <w:tc>
                <w:tcPr>
                  <w:tcW w:w="1418" w:type="dxa"/>
                  <w:shd w:val="clear" w:color="auto" w:fill="auto"/>
                </w:tcPr>
                <w:p w14:paraId="0D062FB4" w14:textId="77777777" w:rsidR="005D4301" w:rsidRPr="00DB06AF" w:rsidRDefault="005D4301" w:rsidP="005D4301">
                  <w:pPr>
                    <w:autoSpaceDE w:val="0"/>
                    <w:autoSpaceDN w:val="0"/>
                    <w:adjustRightInd w:val="0"/>
                    <w:spacing w:line="360" w:lineRule="auto"/>
                    <w:jc w:val="center"/>
                    <w:rPr>
                      <w:rFonts w:ascii="Tahoma" w:hAnsi="Tahoma" w:cs="Tahoma"/>
                      <w:sz w:val="20"/>
                      <w:szCs w:val="20"/>
                    </w:rPr>
                  </w:pPr>
                </w:p>
              </w:tc>
            </w:tr>
            <w:tr w:rsidR="005D4301" w:rsidRPr="00052EA2" w14:paraId="6071BA3E" w14:textId="77777777" w:rsidTr="005D4301">
              <w:tc>
                <w:tcPr>
                  <w:tcW w:w="450" w:type="dxa"/>
                  <w:shd w:val="clear" w:color="auto" w:fill="auto"/>
                </w:tcPr>
                <w:p w14:paraId="3945A6F5"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p>
                <w:p w14:paraId="4022D4A7"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1</w:t>
                  </w:r>
                </w:p>
              </w:tc>
              <w:tc>
                <w:tcPr>
                  <w:tcW w:w="6349" w:type="dxa"/>
                  <w:shd w:val="clear" w:color="auto" w:fill="auto"/>
                </w:tcPr>
                <w:p w14:paraId="1344E7BB"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Tahoma" w:hAnsi="Tahoma" w:cs="Tahoma"/>
                      <w:sz w:val="18"/>
                      <w:szCs w:val="18"/>
                      <w:lang w:val="el-GR"/>
                    </w:rPr>
                    <w:t>Γενικό μέρος: Έννοια και αντικείμενο του εμπορικού δικαίου- Σχέσεις με άλλους κλάδους δικαίου- Εμφάνιση και Ιστορική εξέλιξη του εμπορικού δικαίου-  Πηγές.</w:t>
                  </w:r>
                </w:p>
              </w:tc>
              <w:tc>
                <w:tcPr>
                  <w:tcW w:w="1418" w:type="dxa"/>
                  <w:shd w:val="clear" w:color="auto" w:fill="auto"/>
                </w:tcPr>
                <w:p w14:paraId="557ABB56"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r w:rsidRPr="005D4301">
                    <w:rPr>
                      <w:rFonts w:ascii="Tahoma" w:hAnsi="Tahoma" w:cs="Tahoma"/>
                      <w:sz w:val="18"/>
                      <w:szCs w:val="18"/>
                      <w:lang w:val="el-GR"/>
                    </w:rPr>
                    <w:t xml:space="preserve"> </w:t>
                  </w:r>
                </w:p>
              </w:tc>
            </w:tr>
            <w:tr w:rsidR="005D4301" w:rsidRPr="00052EA2" w14:paraId="73F8C37D" w14:textId="77777777" w:rsidTr="005D4301">
              <w:tc>
                <w:tcPr>
                  <w:tcW w:w="450" w:type="dxa"/>
                  <w:shd w:val="clear" w:color="auto" w:fill="auto"/>
                </w:tcPr>
                <w:p w14:paraId="0602BADD"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p>
                <w:p w14:paraId="31C757B3"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2</w:t>
                  </w:r>
                </w:p>
              </w:tc>
              <w:tc>
                <w:tcPr>
                  <w:tcW w:w="6349" w:type="dxa"/>
                  <w:shd w:val="clear" w:color="auto" w:fill="auto"/>
                </w:tcPr>
                <w:p w14:paraId="477C3655"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Tahoma" w:hAnsi="Tahoma" w:cs="Tahoma"/>
                      <w:sz w:val="18"/>
                      <w:szCs w:val="18"/>
                      <w:lang w:val="el-GR"/>
                    </w:rPr>
                    <w:t>Οι εμπορικές πράξεις : Προσδιορισμός των εμπορικών πράξεων-Νομική φύση τους.</w:t>
                  </w:r>
                </w:p>
                <w:p w14:paraId="033D3F96"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Tahoma" w:hAnsi="Tahoma" w:cs="Tahoma"/>
                      <w:sz w:val="18"/>
                      <w:szCs w:val="18"/>
                      <w:lang w:val="el-GR"/>
                    </w:rPr>
                    <w:t>Οι πρωτότυπα εμπορικές πράξεις του χερσαίου εμπορίου (Ι).</w:t>
                  </w:r>
                </w:p>
              </w:tc>
              <w:tc>
                <w:tcPr>
                  <w:tcW w:w="1418" w:type="dxa"/>
                  <w:shd w:val="clear" w:color="auto" w:fill="auto"/>
                </w:tcPr>
                <w:p w14:paraId="5FBD15C3"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p>
              </w:tc>
            </w:tr>
            <w:tr w:rsidR="005D4301" w:rsidRPr="00052EA2" w14:paraId="4BFD80A1" w14:textId="77777777" w:rsidTr="005D4301">
              <w:tc>
                <w:tcPr>
                  <w:tcW w:w="450" w:type="dxa"/>
                  <w:shd w:val="clear" w:color="auto" w:fill="auto"/>
                </w:tcPr>
                <w:p w14:paraId="2970879A"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3</w:t>
                  </w:r>
                </w:p>
              </w:tc>
              <w:tc>
                <w:tcPr>
                  <w:tcW w:w="6349" w:type="dxa"/>
                  <w:shd w:val="clear" w:color="auto" w:fill="auto"/>
                </w:tcPr>
                <w:p w14:paraId="5D0ED5B7"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Tahoma" w:hAnsi="Tahoma" w:cs="Tahoma"/>
                      <w:sz w:val="18"/>
                      <w:szCs w:val="18"/>
                      <w:lang w:val="el-GR"/>
                    </w:rPr>
                    <w:t>Πρωτότυπα εμπορικές πράξεις του χερσαίου εμπορίου (ΙΙ)</w:t>
                  </w:r>
                </w:p>
                <w:p w14:paraId="1D29C538"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Tahoma" w:hAnsi="Tahoma" w:cs="Tahoma"/>
                      <w:sz w:val="18"/>
                      <w:szCs w:val="18"/>
                      <w:lang w:val="el-GR"/>
                    </w:rPr>
                    <w:t>Οι εμπορικές πράξεις του θαλάσσιου εμπορίου.</w:t>
                  </w:r>
                  <w:r w:rsidRPr="00DB06AF">
                    <w:rPr>
                      <w:rFonts w:ascii="Tahoma" w:hAnsi="Tahoma" w:cs="Tahoma"/>
                      <w:sz w:val="18"/>
                      <w:szCs w:val="18"/>
                    </w:rPr>
                    <w:t> </w:t>
                  </w:r>
                </w:p>
              </w:tc>
              <w:tc>
                <w:tcPr>
                  <w:tcW w:w="1418" w:type="dxa"/>
                  <w:shd w:val="clear" w:color="auto" w:fill="auto"/>
                </w:tcPr>
                <w:p w14:paraId="667FB2DC"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p>
              </w:tc>
            </w:tr>
            <w:tr w:rsidR="005D4301" w:rsidRPr="00052EA2" w14:paraId="77C87CE1" w14:textId="77777777" w:rsidTr="005D4301">
              <w:tc>
                <w:tcPr>
                  <w:tcW w:w="450" w:type="dxa"/>
                  <w:shd w:val="clear" w:color="auto" w:fill="auto"/>
                </w:tcPr>
                <w:p w14:paraId="573C911B"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4</w:t>
                  </w:r>
                </w:p>
              </w:tc>
              <w:tc>
                <w:tcPr>
                  <w:tcW w:w="6349" w:type="dxa"/>
                  <w:shd w:val="clear" w:color="auto" w:fill="auto"/>
                </w:tcPr>
                <w:p w14:paraId="499792DF"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Tahoma" w:hAnsi="Tahoma" w:cs="Tahoma"/>
                      <w:sz w:val="18"/>
                      <w:szCs w:val="18"/>
                      <w:lang w:val="el-GR"/>
                    </w:rPr>
                    <w:t>Οι παράγωγα εμπορικές πράξεις. Συνέπειες της εμπορικότητας μιας πράξης.</w:t>
                  </w:r>
                </w:p>
              </w:tc>
              <w:tc>
                <w:tcPr>
                  <w:tcW w:w="1418" w:type="dxa"/>
                  <w:shd w:val="clear" w:color="auto" w:fill="auto"/>
                </w:tcPr>
                <w:p w14:paraId="56EA5B96"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p>
              </w:tc>
            </w:tr>
            <w:tr w:rsidR="005D4301" w:rsidRPr="00DB06AF" w14:paraId="772185CF" w14:textId="77777777" w:rsidTr="005D4301">
              <w:tc>
                <w:tcPr>
                  <w:tcW w:w="450" w:type="dxa"/>
                  <w:shd w:val="clear" w:color="auto" w:fill="auto"/>
                </w:tcPr>
                <w:p w14:paraId="616BB973"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p>
                <w:p w14:paraId="7CB65866"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5</w:t>
                  </w:r>
                </w:p>
              </w:tc>
              <w:tc>
                <w:tcPr>
                  <w:tcW w:w="6349" w:type="dxa"/>
                  <w:shd w:val="clear" w:color="auto" w:fill="auto"/>
                </w:tcPr>
                <w:p w14:paraId="7A6A4945" w14:textId="77777777" w:rsidR="005D4301" w:rsidRPr="00DB06AF" w:rsidRDefault="005D4301" w:rsidP="005D4301">
                  <w:pPr>
                    <w:autoSpaceDE w:val="0"/>
                    <w:autoSpaceDN w:val="0"/>
                    <w:adjustRightInd w:val="0"/>
                    <w:jc w:val="both"/>
                    <w:rPr>
                      <w:rFonts w:ascii="Tahoma" w:hAnsi="Tahoma" w:cs="Tahoma"/>
                      <w:sz w:val="18"/>
                      <w:szCs w:val="18"/>
                    </w:rPr>
                  </w:pPr>
                  <w:r w:rsidRPr="005D4301">
                    <w:rPr>
                      <w:rFonts w:ascii="Tahoma" w:hAnsi="Tahoma" w:cs="Tahoma"/>
                      <w:sz w:val="18"/>
                      <w:szCs w:val="18"/>
                      <w:lang w:val="el-GR"/>
                    </w:rPr>
                    <w:t xml:space="preserve">Οι έμποροι. Η έννοια του εμπόρου, προϋποθέσεις κτήσης της εμπορικής ιδιότητας, ιδιαίτερες περιπτώσεις εμπόρων –Ασυμβίβαστα. </w:t>
                  </w:r>
                  <w:r w:rsidRPr="00DB06AF">
                    <w:rPr>
                      <w:rStyle w:val="a5"/>
                      <w:rFonts w:ascii="Tahoma" w:hAnsi="Tahoma" w:cs="Tahoma"/>
                      <w:b w:val="0"/>
                      <w:sz w:val="18"/>
                      <w:szCs w:val="18"/>
                    </w:rPr>
                    <w:t>Συνέπειες απόκτησης της εμπορικής ιδιότητας.</w:t>
                  </w:r>
                </w:p>
              </w:tc>
              <w:tc>
                <w:tcPr>
                  <w:tcW w:w="1418" w:type="dxa"/>
                  <w:shd w:val="clear" w:color="auto" w:fill="auto"/>
                </w:tcPr>
                <w:p w14:paraId="5A89E4F6"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p>
              </w:tc>
            </w:tr>
            <w:tr w:rsidR="005D4301" w:rsidRPr="00052EA2" w14:paraId="06809037" w14:textId="77777777" w:rsidTr="005D4301">
              <w:tc>
                <w:tcPr>
                  <w:tcW w:w="450" w:type="dxa"/>
                  <w:shd w:val="clear" w:color="auto" w:fill="auto"/>
                </w:tcPr>
                <w:p w14:paraId="5C174B3C"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p>
                <w:p w14:paraId="04AE3283"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6</w:t>
                  </w:r>
                </w:p>
              </w:tc>
              <w:tc>
                <w:tcPr>
                  <w:tcW w:w="6349" w:type="dxa"/>
                  <w:shd w:val="clear" w:color="auto" w:fill="auto"/>
                </w:tcPr>
                <w:p w14:paraId="29D48CC7"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Tahoma" w:hAnsi="Tahoma" w:cs="Tahoma"/>
                      <w:sz w:val="18"/>
                      <w:szCs w:val="18"/>
                      <w:lang w:val="el-GR"/>
                    </w:rPr>
                    <w:t>Οι εμπορικές εταιρείες Δ</w:t>
                  </w:r>
                  <w:r w:rsidRPr="005D4301">
                    <w:rPr>
                      <w:rFonts w:ascii="Tahoma" w:eastAsia="Times New Roman" w:hAnsi="Tahoma" w:cs="Tahoma"/>
                      <w:color w:val="000000"/>
                      <w:sz w:val="18"/>
                      <w:szCs w:val="18"/>
                      <w:lang w:val="el-GR" w:eastAsia="el-GR"/>
                    </w:rPr>
                    <w:t>ιακρίσεις των εμπορικών εταιρειών.</w:t>
                  </w:r>
                  <w:r w:rsidRPr="005D4301">
                    <w:rPr>
                      <w:rFonts w:ascii="Tahoma" w:hAnsi="Tahoma" w:cs="Tahoma"/>
                      <w:sz w:val="18"/>
                      <w:szCs w:val="18"/>
                      <w:lang w:val="el-GR"/>
                    </w:rPr>
                    <w:t xml:space="preserve"> Έννοια Ομόρρυθμης Εταιρείας, ίδρυση, διαχείριση, ευθύνη των εταίρων, λύση, εκκαθάριση. Έννοια Ετερόρρυθμης Εταιρείας (ΕΕ), διαχείριση-εκπροσώπηση και ευθύνη των ομόρρυθμων και των ετερόρρυθμων εταίρων</w:t>
                  </w:r>
                </w:p>
              </w:tc>
              <w:tc>
                <w:tcPr>
                  <w:tcW w:w="1418" w:type="dxa"/>
                  <w:shd w:val="clear" w:color="auto" w:fill="auto"/>
                </w:tcPr>
                <w:p w14:paraId="5A29892E"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p>
              </w:tc>
            </w:tr>
            <w:tr w:rsidR="005D4301" w:rsidRPr="00052EA2" w14:paraId="747B9D2B" w14:textId="77777777" w:rsidTr="005D4301">
              <w:tc>
                <w:tcPr>
                  <w:tcW w:w="450" w:type="dxa"/>
                  <w:shd w:val="clear" w:color="auto" w:fill="auto"/>
                </w:tcPr>
                <w:p w14:paraId="0D29540B"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7</w:t>
                  </w:r>
                </w:p>
              </w:tc>
              <w:tc>
                <w:tcPr>
                  <w:tcW w:w="6349" w:type="dxa"/>
                  <w:shd w:val="clear" w:color="auto" w:fill="auto"/>
                </w:tcPr>
                <w:p w14:paraId="0589D71B"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Tahoma" w:hAnsi="Tahoma" w:cs="Tahoma"/>
                      <w:sz w:val="18"/>
                      <w:szCs w:val="18"/>
                      <w:lang w:val="el-GR"/>
                    </w:rPr>
                    <w:t>Ανώνυμη Εταιρεία, νομικό πλαίσιο ίδρυσης, όργανα, νομική θέση των μετόχων, λύση και εκκαθάριση</w:t>
                  </w:r>
                </w:p>
              </w:tc>
              <w:tc>
                <w:tcPr>
                  <w:tcW w:w="1418" w:type="dxa"/>
                  <w:shd w:val="clear" w:color="auto" w:fill="auto"/>
                </w:tcPr>
                <w:p w14:paraId="140DE7A0"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p>
              </w:tc>
            </w:tr>
            <w:tr w:rsidR="005D4301" w:rsidRPr="00DB06AF" w14:paraId="467B95D3" w14:textId="77777777" w:rsidTr="005D4301">
              <w:tc>
                <w:tcPr>
                  <w:tcW w:w="450" w:type="dxa"/>
                  <w:shd w:val="clear" w:color="auto" w:fill="auto"/>
                </w:tcPr>
                <w:p w14:paraId="454975BA"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8</w:t>
                  </w:r>
                </w:p>
              </w:tc>
              <w:tc>
                <w:tcPr>
                  <w:tcW w:w="6349" w:type="dxa"/>
                  <w:shd w:val="clear" w:color="auto" w:fill="auto"/>
                </w:tcPr>
                <w:p w14:paraId="2E364B32" w14:textId="77777777" w:rsidR="005D4301" w:rsidRPr="00DB06AF" w:rsidRDefault="005D4301" w:rsidP="005D4301">
                  <w:pPr>
                    <w:autoSpaceDE w:val="0"/>
                    <w:autoSpaceDN w:val="0"/>
                    <w:adjustRightInd w:val="0"/>
                    <w:jc w:val="both"/>
                    <w:rPr>
                      <w:rFonts w:ascii="Tahoma" w:hAnsi="Tahoma" w:cs="Tahoma"/>
                      <w:sz w:val="18"/>
                      <w:szCs w:val="18"/>
                    </w:rPr>
                  </w:pPr>
                  <w:r>
                    <w:rPr>
                      <w:rFonts w:ascii="Tahoma" w:hAnsi="Tahoma" w:cs="Tahoma"/>
                      <w:sz w:val="18"/>
                      <w:szCs w:val="18"/>
                    </w:rPr>
                    <w:t>Εταιρεία Περιορισμένης Ευθύνης</w:t>
                  </w:r>
                </w:p>
              </w:tc>
              <w:tc>
                <w:tcPr>
                  <w:tcW w:w="1418" w:type="dxa"/>
                  <w:shd w:val="clear" w:color="auto" w:fill="auto"/>
                </w:tcPr>
                <w:p w14:paraId="73EF82D8"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p>
              </w:tc>
            </w:tr>
            <w:tr w:rsidR="005D4301" w:rsidRPr="00DB06AF" w14:paraId="78957F4C" w14:textId="77777777" w:rsidTr="005D4301">
              <w:tc>
                <w:tcPr>
                  <w:tcW w:w="450" w:type="dxa"/>
                  <w:shd w:val="clear" w:color="auto" w:fill="auto"/>
                </w:tcPr>
                <w:p w14:paraId="0E2F9526"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9</w:t>
                  </w:r>
                </w:p>
              </w:tc>
              <w:tc>
                <w:tcPr>
                  <w:tcW w:w="6349" w:type="dxa"/>
                  <w:shd w:val="clear" w:color="auto" w:fill="auto"/>
                </w:tcPr>
                <w:p w14:paraId="52798FF2" w14:textId="77777777" w:rsidR="005D4301" w:rsidRPr="00DB06AF" w:rsidRDefault="005D4301" w:rsidP="005D4301">
                  <w:pPr>
                    <w:autoSpaceDE w:val="0"/>
                    <w:autoSpaceDN w:val="0"/>
                    <w:adjustRightInd w:val="0"/>
                    <w:jc w:val="both"/>
                    <w:rPr>
                      <w:rFonts w:ascii="Tahoma" w:hAnsi="Tahoma" w:cs="Tahoma"/>
                      <w:sz w:val="18"/>
                      <w:szCs w:val="18"/>
                    </w:rPr>
                  </w:pPr>
                  <w:r>
                    <w:rPr>
                      <w:rFonts w:ascii="Tahoma" w:hAnsi="Tahoma" w:cs="Tahoma"/>
                      <w:sz w:val="18"/>
                      <w:szCs w:val="18"/>
                    </w:rPr>
                    <w:t>Ιδιωτική Κεφαλαιουχική Εταιρεία</w:t>
                  </w:r>
                </w:p>
              </w:tc>
              <w:tc>
                <w:tcPr>
                  <w:tcW w:w="1418" w:type="dxa"/>
                  <w:shd w:val="clear" w:color="auto" w:fill="auto"/>
                </w:tcPr>
                <w:p w14:paraId="1C941926"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p>
              </w:tc>
            </w:tr>
            <w:tr w:rsidR="005D4301" w:rsidRPr="00052EA2" w14:paraId="0DEEE319" w14:textId="77777777" w:rsidTr="005D4301">
              <w:tc>
                <w:tcPr>
                  <w:tcW w:w="450" w:type="dxa"/>
                  <w:shd w:val="clear" w:color="auto" w:fill="auto"/>
                </w:tcPr>
                <w:p w14:paraId="1A41852A"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10</w:t>
                  </w:r>
                </w:p>
              </w:tc>
              <w:tc>
                <w:tcPr>
                  <w:tcW w:w="6349" w:type="dxa"/>
                  <w:shd w:val="clear" w:color="auto" w:fill="auto"/>
                </w:tcPr>
                <w:p w14:paraId="5E9E6E27"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Tahoma" w:hAnsi="Tahoma" w:cs="Tahoma"/>
                      <w:sz w:val="18"/>
                      <w:szCs w:val="18"/>
                      <w:lang w:val="el-GR"/>
                    </w:rPr>
                    <w:t>Το Δίκαιο της Βιομηχανικής ιδιοκτησίας, η προστασία του εμπορικού σήματος, το δικαίωμα ευρεσιτεχνίας</w:t>
                  </w:r>
                </w:p>
              </w:tc>
              <w:tc>
                <w:tcPr>
                  <w:tcW w:w="1418" w:type="dxa"/>
                  <w:shd w:val="clear" w:color="auto" w:fill="auto"/>
                </w:tcPr>
                <w:p w14:paraId="7EF4BC75"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p>
              </w:tc>
            </w:tr>
            <w:tr w:rsidR="005D4301" w:rsidRPr="00052EA2" w14:paraId="7CF2A084" w14:textId="77777777" w:rsidTr="005D4301">
              <w:tc>
                <w:tcPr>
                  <w:tcW w:w="450" w:type="dxa"/>
                  <w:shd w:val="clear" w:color="auto" w:fill="auto"/>
                </w:tcPr>
                <w:p w14:paraId="208ADCAC"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11</w:t>
                  </w:r>
                </w:p>
              </w:tc>
              <w:tc>
                <w:tcPr>
                  <w:tcW w:w="6349" w:type="dxa"/>
                  <w:shd w:val="clear" w:color="auto" w:fill="auto"/>
                </w:tcPr>
                <w:p w14:paraId="0A407ADE"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Tahoma" w:hAnsi="Tahoma" w:cs="Tahoma"/>
                      <w:sz w:val="18"/>
                      <w:szCs w:val="18"/>
                      <w:lang w:val="el-GR"/>
                    </w:rPr>
                    <w:t>Στοιχεία Δικαίου του Ανταγωνισμού (αθέμιτου και ελεύθερου)</w:t>
                  </w:r>
                </w:p>
              </w:tc>
              <w:tc>
                <w:tcPr>
                  <w:tcW w:w="1418" w:type="dxa"/>
                  <w:shd w:val="clear" w:color="auto" w:fill="auto"/>
                </w:tcPr>
                <w:p w14:paraId="66B65BF4"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p>
              </w:tc>
            </w:tr>
            <w:tr w:rsidR="005D4301" w:rsidRPr="00DB06AF" w14:paraId="11A6C956" w14:textId="77777777" w:rsidTr="005D4301">
              <w:tc>
                <w:tcPr>
                  <w:tcW w:w="450" w:type="dxa"/>
                  <w:shd w:val="clear" w:color="auto" w:fill="auto"/>
                </w:tcPr>
                <w:p w14:paraId="0304D1FB"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12</w:t>
                  </w:r>
                </w:p>
              </w:tc>
              <w:tc>
                <w:tcPr>
                  <w:tcW w:w="6349" w:type="dxa"/>
                  <w:shd w:val="clear" w:color="auto" w:fill="auto"/>
                </w:tcPr>
                <w:p w14:paraId="6AF83E8E" w14:textId="77777777" w:rsidR="005D4301" w:rsidRPr="00DB06AF" w:rsidRDefault="005D4301" w:rsidP="005D4301">
                  <w:pPr>
                    <w:autoSpaceDE w:val="0"/>
                    <w:autoSpaceDN w:val="0"/>
                    <w:adjustRightInd w:val="0"/>
                    <w:jc w:val="both"/>
                    <w:rPr>
                      <w:rFonts w:ascii="Tahoma" w:hAnsi="Tahoma" w:cs="Tahoma"/>
                      <w:sz w:val="18"/>
                      <w:szCs w:val="18"/>
                    </w:rPr>
                  </w:pPr>
                  <w:r w:rsidRPr="00DB06AF">
                    <w:rPr>
                      <w:rFonts w:ascii="Tahoma" w:hAnsi="Tahoma" w:cs="Tahoma"/>
                      <w:sz w:val="18"/>
                      <w:szCs w:val="18"/>
                    </w:rPr>
                    <w:t>Αξιόγραφα</w:t>
                  </w:r>
                </w:p>
              </w:tc>
              <w:tc>
                <w:tcPr>
                  <w:tcW w:w="1418" w:type="dxa"/>
                  <w:shd w:val="clear" w:color="auto" w:fill="auto"/>
                </w:tcPr>
                <w:p w14:paraId="5084CC84"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p>
              </w:tc>
            </w:tr>
            <w:tr w:rsidR="005D4301" w:rsidRPr="00052EA2" w14:paraId="43737D41" w14:textId="77777777" w:rsidTr="005D4301">
              <w:tc>
                <w:tcPr>
                  <w:tcW w:w="450" w:type="dxa"/>
                  <w:shd w:val="clear" w:color="auto" w:fill="auto"/>
                </w:tcPr>
                <w:p w14:paraId="46869280"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13</w:t>
                  </w:r>
                </w:p>
              </w:tc>
              <w:tc>
                <w:tcPr>
                  <w:tcW w:w="6349" w:type="dxa"/>
                  <w:shd w:val="clear" w:color="auto" w:fill="auto"/>
                </w:tcPr>
                <w:p w14:paraId="33AF236C" w14:textId="77777777" w:rsidR="005D4301" w:rsidRPr="005D4301" w:rsidRDefault="005D4301" w:rsidP="005D4301">
                  <w:pPr>
                    <w:autoSpaceDE w:val="0"/>
                    <w:autoSpaceDN w:val="0"/>
                    <w:adjustRightInd w:val="0"/>
                    <w:jc w:val="both"/>
                    <w:rPr>
                      <w:rFonts w:ascii="Tahoma" w:hAnsi="Tahoma" w:cs="Tahoma"/>
                      <w:iCs/>
                      <w:sz w:val="18"/>
                      <w:szCs w:val="18"/>
                      <w:lang w:val="el-GR"/>
                    </w:rPr>
                  </w:pPr>
                  <w:r w:rsidRPr="005D4301">
                    <w:rPr>
                      <w:rFonts w:ascii="Tahoma" w:hAnsi="Tahoma" w:cs="Tahoma"/>
                      <w:iCs/>
                      <w:sz w:val="18"/>
                      <w:szCs w:val="18"/>
                      <w:lang w:val="el-GR"/>
                    </w:rPr>
                    <w:t>Πτωχευτικό Δίκαιο,  προϋποθέσεις και διαδικασία κήρυξης σε πτώχευση, συνέπειες</w:t>
                  </w:r>
                </w:p>
              </w:tc>
              <w:tc>
                <w:tcPr>
                  <w:tcW w:w="1418" w:type="dxa"/>
                  <w:shd w:val="clear" w:color="auto" w:fill="auto"/>
                </w:tcPr>
                <w:p w14:paraId="60EEC7CA"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p>
              </w:tc>
            </w:tr>
          </w:tbl>
          <w:p w14:paraId="4098FD88" w14:textId="77777777" w:rsidR="005D4301" w:rsidRPr="005D4301" w:rsidRDefault="005D4301" w:rsidP="005D4301">
            <w:pPr>
              <w:autoSpaceDE w:val="0"/>
              <w:autoSpaceDN w:val="0"/>
              <w:adjustRightInd w:val="0"/>
              <w:jc w:val="both"/>
              <w:rPr>
                <w:rFonts w:ascii="Times New Roman" w:hAnsi="Times New Roman"/>
                <w:lang w:val="el-GR"/>
              </w:rPr>
            </w:pPr>
          </w:p>
        </w:tc>
      </w:tr>
    </w:tbl>
    <w:p w14:paraId="511D6A37" w14:textId="77777777" w:rsidR="005D4301" w:rsidRDefault="005D4301" w:rsidP="004178A5">
      <w:pPr>
        <w:widowControl w:val="0"/>
        <w:numPr>
          <w:ilvl w:val="0"/>
          <w:numId w:val="157"/>
        </w:numPr>
        <w:autoSpaceDE w:val="0"/>
        <w:autoSpaceDN w:val="0"/>
        <w:adjustRightInd w:val="0"/>
        <w:spacing w:line="276" w:lineRule="auto"/>
        <w:ind w:left="357" w:hanging="357"/>
        <w:rPr>
          <w:rFonts w:cs="Arial"/>
          <w:b/>
          <w:color w:val="000000"/>
        </w:rPr>
      </w:pPr>
      <w:r>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5D4301" w14:paraId="429A5F0B"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7080A5F5" w14:textId="77777777" w:rsidR="005D4301" w:rsidRPr="005D4301" w:rsidRDefault="005D4301" w:rsidP="005D4301">
            <w:pPr>
              <w:jc w:val="right"/>
              <w:rPr>
                <w:rFonts w:cs="Arial"/>
                <w:b/>
                <w:sz w:val="20"/>
                <w:szCs w:val="20"/>
                <w:lang w:val="el-GR"/>
              </w:rPr>
            </w:pPr>
            <w:r w:rsidRPr="005D4301">
              <w:rPr>
                <w:rFonts w:cs="Arial"/>
                <w:b/>
                <w:sz w:val="20"/>
                <w:szCs w:val="20"/>
                <w:lang w:val="el-GR"/>
              </w:rPr>
              <w:t>ΤΡΟΠΟΣ ΠΑΡΑΔΟΣΗΣ</w:t>
            </w:r>
            <w:r w:rsidRPr="005D4301">
              <w:rPr>
                <w:rFonts w:cs="Arial"/>
                <w:b/>
                <w:sz w:val="20"/>
                <w:szCs w:val="20"/>
                <w:lang w:val="el-GR"/>
              </w:rPr>
              <w:br/>
            </w:r>
            <w:r w:rsidRPr="005D4301">
              <w:rPr>
                <w:rFonts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126B8A03" w14:textId="77777777" w:rsidR="005D4301" w:rsidRPr="00B34DA0" w:rsidRDefault="005D4301" w:rsidP="005D4301">
            <w:pPr>
              <w:rPr>
                <w:iCs/>
              </w:rPr>
            </w:pPr>
            <w:r w:rsidRPr="00B34DA0">
              <w:rPr>
                <w:iCs/>
              </w:rPr>
              <w:t>Πρόσωπο με πρόσωπο.</w:t>
            </w:r>
          </w:p>
        </w:tc>
      </w:tr>
      <w:tr w:rsidR="005D4301" w:rsidRPr="00052EA2" w14:paraId="4EE0072D"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373D0D8D" w14:textId="77777777" w:rsidR="005D4301" w:rsidRPr="005D4301" w:rsidRDefault="005D4301" w:rsidP="005D4301">
            <w:pPr>
              <w:jc w:val="right"/>
              <w:rPr>
                <w:rFonts w:cs="Arial"/>
                <w:i/>
                <w:sz w:val="16"/>
                <w:szCs w:val="16"/>
                <w:lang w:val="el-GR"/>
              </w:rPr>
            </w:pPr>
            <w:r w:rsidRPr="005D4301">
              <w:rPr>
                <w:rFonts w:cs="Arial"/>
                <w:b/>
                <w:sz w:val="20"/>
                <w:szCs w:val="20"/>
                <w:lang w:val="el-GR"/>
              </w:rPr>
              <w:t>ΧΡΗΣΗ ΤΕΧΝΟΛΟΓΙΩΝ ΠΛΗΡΟΦΟΡΙΑΣ ΚΑΙ ΕΠΙΚΟΙΝΩΝΙΩΝ</w:t>
            </w:r>
            <w:r w:rsidRPr="005D4301">
              <w:rPr>
                <w:rFonts w:cs="Arial"/>
                <w:b/>
                <w:sz w:val="20"/>
                <w:szCs w:val="20"/>
                <w:lang w:val="el-GR"/>
              </w:rPr>
              <w:br/>
            </w:r>
            <w:r w:rsidRPr="005D4301">
              <w:rPr>
                <w:rFonts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3C3DAAEC" w14:textId="77777777" w:rsidR="005D4301" w:rsidRPr="005D4301" w:rsidRDefault="005D4301" w:rsidP="005D4301">
            <w:pPr>
              <w:jc w:val="both"/>
              <w:rPr>
                <w:iCs/>
                <w:lang w:val="el-GR"/>
              </w:rPr>
            </w:pPr>
            <w:r w:rsidRPr="005D4301">
              <w:rPr>
                <w:iCs/>
                <w:lang w:val="el-GR"/>
              </w:rPr>
              <w:t>Χρήση σύγχρονων μεθόδων ΤΠΕ και υποστήριξη διδασκαλίας με ηλεκτρονικά μέσα.</w:t>
            </w:r>
          </w:p>
          <w:p w14:paraId="24D2EB44" w14:textId="77777777" w:rsidR="005D4301" w:rsidRPr="005D4301" w:rsidRDefault="005D4301" w:rsidP="005D4301">
            <w:pPr>
              <w:jc w:val="both"/>
              <w:rPr>
                <w:iCs/>
                <w:lang w:val="el-GR"/>
              </w:rPr>
            </w:pPr>
            <w:r w:rsidRPr="005D4301">
              <w:rPr>
                <w:iCs/>
                <w:lang w:val="el-GR"/>
              </w:rPr>
              <w:t xml:space="preserve">Υποστήριξη Μαθησιακής διαδικασίας μέσω της ηλεκτρονικής πλατφόρμας </w:t>
            </w:r>
            <w:r w:rsidRPr="00B34DA0">
              <w:rPr>
                <w:iCs/>
              </w:rPr>
              <w:t>e</w:t>
            </w:r>
            <w:r w:rsidRPr="005D4301">
              <w:rPr>
                <w:iCs/>
                <w:lang w:val="el-GR"/>
              </w:rPr>
              <w:t>-</w:t>
            </w:r>
            <w:r w:rsidRPr="00B34DA0">
              <w:rPr>
                <w:iCs/>
              </w:rPr>
              <w:t>class</w:t>
            </w:r>
            <w:r w:rsidRPr="005D4301">
              <w:rPr>
                <w:iCs/>
                <w:lang w:val="el-GR"/>
              </w:rPr>
              <w:t>.</w:t>
            </w:r>
          </w:p>
          <w:p w14:paraId="4A9846C6" w14:textId="77777777" w:rsidR="005D4301" w:rsidRPr="005D4301" w:rsidRDefault="005D4301" w:rsidP="005D4301">
            <w:pPr>
              <w:jc w:val="both"/>
              <w:rPr>
                <w:rFonts w:cs="Arial"/>
                <w:b/>
                <w:sz w:val="20"/>
                <w:szCs w:val="20"/>
                <w:lang w:val="el-GR"/>
              </w:rPr>
            </w:pPr>
            <w:r w:rsidRPr="005D4301">
              <w:rPr>
                <w:iCs/>
                <w:lang w:val="el-GR"/>
              </w:rPr>
              <w:t xml:space="preserve">Χρήση πλατφόρμας </w:t>
            </w:r>
            <w:r w:rsidRPr="00B34DA0">
              <w:rPr>
                <w:iCs/>
              </w:rPr>
              <w:t>e</w:t>
            </w:r>
            <w:r w:rsidRPr="005D4301">
              <w:rPr>
                <w:iCs/>
                <w:lang w:val="el-GR"/>
              </w:rPr>
              <w:t>-</w:t>
            </w:r>
            <w:r w:rsidRPr="00B34DA0">
              <w:rPr>
                <w:iCs/>
              </w:rPr>
              <w:t>class</w:t>
            </w:r>
            <w:r w:rsidRPr="005D4301">
              <w:rPr>
                <w:iCs/>
                <w:lang w:val="el-GR"/>
              </w:rPr>
              <w:t xml:space="preserve">, </w:t>
            </w:r>
            <w:r w:rsidRPr="00B34DA0">
              <w:rPr>
                <w:iCs/>
              </w:rPr>
              <w:t>e</w:t>
            </w:r>
            <w:r w:rsidRPr="005D4301">
              <w:rPr>
                <w:iCs/>
                <w:lang w:val="el-GR"/>
              </w:rPr>
              <w:t>-</w:t>
            </w:r>
            <w:r w:rsidRPr="00B34DA0">
              <w:rPr>
                <w:iCs/>
              </w:rPr>
              <w:t>mail</w:t>
            </w:r>
            <w:r w:rsidRPr="005D4301">
              <w:rPr>
                <w:iCs/>
                <w:lang w:val="el-GR"/>
              </w:rPr>
              <w:t xml:space="preserve"> στην επικοινωνία με τους φοιτητές.</w:t>
            </w:r>
          </w:p>
        </w:tc>
      </w:tr>
      <w:tr w:rsidR="005D4301" w14:paraId="6BF4C1AE"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03801CBF" w14:textId="77777777" w:rsidR="005D4301" w:rsidRPr="005D4301" w:rsidRDefault="005D4301" w:rsidP="005D4301">
            <w:pPr>
              <w:jc w:val="right"/>
              <w:rPr>
                <w:rFonts w:cs="Arial"/>
                <w:b/>
                <w:sz w:val="20"/>
                <w:szCs w:val="20"/>
                <w:lang w:val="el-GR"/>
              </w:rPr>
            </w:pPr>
            <w:r w:rsidRPr="005D4301">
              <w:rPr>
                <w:rFonts w:cs="Arial"/>
                <w:b/>
                <w:sz w:val="20"/>
                <w:szCs w:val="20"/>
                <w:lang w:val="el-GR"/>
              </w:rPr>
              <w:t>ΟΡΓΑΝΩΣΗ ΔΙΔΑΣΚΑΛΙΑΣ</w:t>
            </w:r>
          </w:p>
          <w:p w14:paraId="64DB853B"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Περιγράφονται αναλυτικά ο τρόπος και μέθοδοι διδασκαλίας.</w:t>
            </w:r>
          </w:p>
          <w:p w14:paraId="54930AF7" w14:textId="77777777" w:rsidR="005D4301" w:rsidRPr="005D4301" w:rsidRDefault="005D4301" w:rsidP="005D4301">
            <w:pPr>
              <w:jc w:val="both"/>
              <w:rPr>
                <w:rFonts w:cs="Arial"/>
                <w:i/>
                <w:sz w:val="16"/>
                <w:szCs w:val="16"/>
                <w:lang w:val="el-GR"/>
              </w:rPr>
            </w:pPr>
            <w:r w:rsidRPr="005D4301">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cs="Arial"/>
                <w:i/>
                <w:sz w:val="16"/>
                <w:szCs w:val="16"/>
              </w:rPr>
              <w:t>project</w:t>
            </w:r>
            <w:r w:rsidRPr="005D4301">
              <w:rPr>
                <w:rFonts w:cs="Arial"/>
                <w:i/>
                <w:sz w:val="16"/>
                <w:szCs w:val="16"/>
                <w:lang w:val="el-GR"/>
              </w:rPr>
              <w:t>), Συγγραφή εργασίας / εργασιών, Καλλιτεχνική δημιουργία, κ.λπ.</w:t>
            </w:r>
          </w:p>
          <w:p w14:paraId="28187A1A" w14:textId="77777777" w:rsidR="005D4301" w:rsidRPr="005D4301" w:rsidRDefault="005D4301" w:rsidP="005D4301">
            <w:pPr>
              <w:jc w:val="both"/>
              <w:rPr>
                <w:rFonts w:cs="Arial"/>
                <w:i/>
                <w:sz w:val="16"/>
                <w:szCs w:val="16"/>
                <w:lang w:val="el-GR"/>
              </w:rPr>
            </w:pPr>
          </w:p>
          <w:p w14:paraId="4E10FF27" w14:textId="77777777" w:rsidR="005D4301" w:rsidRPr="005D4301" w:rsidRDefault="005D4301" w:rsidP="005D4301">
            <w:pPr>
              <w:jc w:val="both"/>
              <w:rPr>
                <w:rFonts w:cs="Arial"/>
                <w:i/>
                <w:sz w:val="16"/>
                <w:szCs w:val="16"/>
                <w:lang w:val="el-GR"/>
              </w:rPr>
            </w:pPr>
            <w:r w:rsidRPr="005D4301">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Pr>
                <w:rFonts w:cs="Arial"/>
                <w:i/>
                <w:sz w:val="16"/>
                <w:szCs w:val="16"/>
              </w:rPr>
              <w:t>standards</w:t>
            </w:r>
            <w:r w:rsidRPr="005D4301">
              <w:rPr>
                <w:rFonts w:cs="Arial"/>
                <w:i/>
                <w:sz w:val="16"/>
                <w:szCs w:val="16"/>
                <w:lang w:val="el-GR"/>
              </w:rPr>
              <w:t xml:space="preserve"> του </w:t>
            </w:r>
            <w:r>
              <w:rPr>
                <w:rFonts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150"/>
            </w:tblGrid>
            <w:tr w:rsidR="005D4301" w:rsidRPr="00B34DA0" w14:paraId="3F0AC908" w14:textId="77777777" w:rsidTr="005D4301">
              <w:tc>
                <w:tcPr>
                  <w:tcW w:w="2785" w:type="dxa"/>
                  <w:tcBorders>
                    <w:top w:val="single" w:sz="4" w:space="0" w:color="auto"/>
                    <w:left w:val="single" w:sz="4" w:space="0" w:color="auto"/>
                    <w:bottom w:val="single" w:sz="4" w:space="0" w:color="auto"/>
                    <w:right w:val="single" w:sz="4" w:space="0" w:color="auto"/>
                  </w:tcBorders>
                  <w:shd w:val="clear" w:color="auto" w:fill="DDD9C3"/>
                  <w:vAlign w:val="center"/>
                </w:tcPr>
                <w:p w14:paraId="7D194E7C" w14:textId="77777777" w:rsidR="005D4301" w:rsidRPr="00B34DA0" w:rsidRDefault="005D4301" w:rsidP="005D4301">
                  <w:pPr>
                    <w:jc w:val="center"/>
                    <w:rPr>
                      <w:rFonts w:cs="Arial"/>
                      <w:b/>
                      <w:i/>
                      <w:sz w:val="20"/>
                      <w:szCs w:val="20"/>
                    </w:rPr>
                  </w:pPr>
                  <w:r w:rsidRPr="00B34DA0">
                    <w:rPr>
                      <w:rFonts w:cs="Arial"/>
                      <w:b/>
                      <w:i/>
                      <w:sz w:val="20"/>
                      <w:szCs w:val="20"/>
                    </w:rPr>
                    <w:t>Δραστηριότητα</w:t>
                  </w:r>
                </w:p>
              </w:tc>
              <w:tc>
                <w:tcPr>
                  <w:tcW w:w="2150" w:type="dxa"/>
                  <w:tcBorders>
                    <w:top w:val="single" w:sz="4" w:space="0" w:color="auto"/>
                    <w:left w:val="single" w:sz="4" w:space="0" w:color="auto"/>
                    <w:bottom w:val="single" w:sz="4" w:space="0" w:color="auto"/>
                    <w:right w:val="single" w:sz="4" w:space="0" w:color="auto"/>
                  </w:tcBorders>
                  <w:shd w:val="clear" w:color="auto" w:fill="DDD9C3"/>
                  <w:vAlign w:val="center"/>
                </w:tcPr>
                <w:p w14:paraId="4EE4EAA6" w14:textId="77777777" w:rsidR="005D4301" w:rsidRPr="00B34DA0" w:rsidRDefault="005D4301" w:rsidP="005D4301">
                  <w:pPr>
                    <w:jc w:val="center"/>
                    <w:rPr>
                      <w:rFonts w:cs="Arial"/>
                      <w:b/>
                      <w:i/>
                      <w:sz w:val="20"/>
                      <w:szCs w:val="20"/>
                    </w:rPr>
                  </w:pPr>
                  <w:r w:rsidRPr="00B34DA0">
                    <w:rPr>
                      <w:rFonts w:cs="Arial"/>
                      <w:b/>
                      <w:i/>
                      <w:sz w:val="20"/>
                      <w:szCs w:val="20"/>
                    </w:rPr>
                    <w:t>Φόρτος Εργασίας Εξαμήνου</w:t>
                  </w:r>
                </w:p>
              </w:tc>
            </w:tr>
            <w:tr w:rsidR="005D4301" w:rsidRPr="00B34DA0" w14:paraId="6CFB7F5F" w14:textId="77777777" w:rsidTr="005D4301">
              <w:tc>
                <w:tcPr>
                  <w:tcW w:w="2785" w:type="dxa"/>
                  <w:tcBorders>
                    <w:top w:val="single" w:sz="4" w:space="0" w:color="auto"/>
                    <w:left w:val="single" w:sz="4" w:space="0" w:color="auto"/>
                    <w:bottom w:val="single" w:sz="4" w:space="0" w:color="auto"/>
                    <w:right w:val="single" w:sz="4" w:space="0" w:color="auto"/>
                  </w:tcBorders>
                </w:tcPr>
                <w:p w14:paraId="1BCF12DF" w14:textId="77777777" w:rsidR="005D4301" w:rsidRPr="005D4301" w:rsidRDefault="005D4301" w:rsidP="005D4301">
                  <w:pPr>
                    <w:rPr>
                      <w:iCs/>
                      <w:lang w:val="el-GR"/>
                    </w:rPr>
                  </w:pPr>
                  <w:r w:rsidRPr="005D4301">
                    <w:rPr>
                      <w:lang w:val="el-GR"/>
                    </w:rPr>
                    <w:t>Διαλέξεις επικουρούμενες από παρουσιάσεις σε ηλεκτρονική μορφή</w:t>
                  </w:r>
                </w:p>
              </w:tc>
              <w:tc>
                <w:tcPr>
                  <w:tcW w:w="2150" w:type="dxa"/>
                  <w:tcBorders>
                    <w:top w:val="single" w:sz="4" w:space="0" w:color="auto"/>
                    <w:left w:val="single" w:sz="4" w:space="0" w:color="auto"/>
                    <w:bottom w:val="single" w:sz="4" w:space="0" w:color="auto"/>
                    <w:right w:val="single" w:sz="4" w:space="0" w:color="auto"/>
                  </w:tcBorders>
                </w:tcPr>
                <w:p w14:paraId="7213BC1E" w14:textId="77777777" w:rsidR="005D4301" w:rsidRPr="005D4301" w:rsidRDefault="005D4301" w:rsidP="005D4301">
                  <w:pPr>
                    <w:jc w:val="center"/>
                    <w:rPr>
                      <w:rFonts w:cs="Arial"/>
                      <w:sz w:val="20"/>
                      <w:szCs w:val="20"/>
                      <w:lang w:val="el-GR"/>
                    </w:rPr>
                  </w:pPr>
                </w:p>
                <w:p w14:paraId="7A24B332" w14:textId="77777777" w:rsidR="005D4301" w:rsidRPr="00B34DA0" w:rsidRDefault="005D4301" w:rsidP="005D4301">
                  <w:pPr>
                    <w:jc w:val="center"/>
                    <w:rPr>
                      <w:rFonts w:cs="Arial"/>
                      <w:sz w:val="20"/>
                      <w:szCs w:val="20"/>
                    </w:rPr>
                  </w:pPr>
                  <w:r w:rsidRPr="00B34DA0">
                    <w:rPr>
                      <w:rFonts w:cs="Arial"/>
                      <w:sz w:val="20"/>
                      <w:szCs w:val="20"/>
                    </w:rPr>
                    <w:t>39</w:t>
                  </w:r>
                </w:p>
              </w:tc>
            </w:tr>
            <w:tr w:rsidR="005D4301" w:rsidRPr="00B34DA0" w14:paraId="32327FFA" w14:textId="77777777" w:rsidTr="005D4301">
              <w:tc>
                <w:tcPr>
                  <w:tcW w:w="2785" w:type="dxa"/>
                  <w:tcBorders>
                    <w:top w:val="single" w:sz="4" w:space="0" w:color="auto"/>
                    <w:left w:val="single" w:sz="4" w:space="0" w:color="auto"/>
                    <w:bottom w:val="single" w:sz="4" w:space="0" w:color="auto"/>
                    <w:right w:val="single" w:sz="4" w:space="0" w:color="auto"/>
                  </w:tcBorders>
                </w:tcPr>
                <w:p w14:paraId="0752433F" w14:textId="77777777" w:rsidR="005D4301" w:rsidRPr="00B34DA0" w:rsidRDefault="005D4301" w:rsidP="005D4301">
                  <w:pPr>
                    <w:rPr>
                      <w:iCs/>
                    </w:rPr>
                  </w:pPr>
                  <w:r w:rsidRPr="00B34DA0">
                    <w:t>Μελέτη και ανάλυση βιβλιογραφίας</w:t>
                  </w:r>
                </w:p>
              </w:tc>
              <w:tc>
                <w:tcPr>
                  <w:tcW w:w="2150" w:type="dxa"/>
                  <w:tcBorders>
                    <w:top w:val="single" w:sz="4" w:space="0" w:color="auto"/>
                    <w:left w:val="single" w:sz="4" w:space="0" w:color="auto"/>
                    <w:bottom w:val="single" w:sz="4" w:space="0" w:color="auto"/>
                    <w:right w:val="single" w:sz="4" w:space="0" w:color="auto"/>
                  </w:tcBorders>
                </w:tcPr>
                <w:p w14:paraId="79EA725E" w14:textId="77777777" w:rsidR="005D4301" w:rsidRPr="00B34DA0" w:rsidRDefault="005D4301" w:rsidP="005D4301">
                  <w:pPr>
                    <w:jc w:val="center"/>
                    <w:rPr>
                      <w:rFonts w:cs="Arial"/>
                      <w:sz w:val="20"/>
                      <w:szCs w:val="20"/>
                    </w:rPr>
                  </w:pPr>
                  <w:r w:rsidRPr="00B34DA0">
                    <w:rPr>
                      <w:rFonts w:cs="Arial"/>
                      <w:sz w:val="20"/>
                      <w:szCs w:val="20"/>
                    </w:rPr>
                    <w:t>30</w:t>
                  </w:r>
                </w:p>
              </w:tc>
            </w:tr>
            <w:tr w:rsidR="005D4301" w:rsidRPr="00B34DA0" w14:paraId="7AE7B9BB" w14:textId="77777777" w:rsidTr="005D4301">
              <w:tc>
                <w:tcPr>
                  <w:tcW w:w="2785" w:type="dxa"/>
                  <w:tcBorders>
                    <w:top w:val="single" w:sz="4" w:space="0" w:color="auto"/>
                    <w:left w:val="single" w:sz="4" w:space="0" w:color="auto"/>
                    <w:bottom w:val="single" w:sz="4" w:space="0" w:color="auto"/>
                    <w:right w:val="single" w:sz="4" w:space="0" w:color="auto"/>
                  </w:tcBorders>
                </w:tcPr>
                <w:p w14:paraId="56646F2A" w14:textId="77777777" w:rsidR="005D4301" w:rsidRPr="005D4301" w:rsidRDefault="005D4301" w:rsidP="005D4301">
                  <w:pPr>
                    <w:rPr>
                      <w:lang w:val="el-GR"/>
                    </w:rPr>
                  </w:pPr>
                  <w:r w:rsidRPr="005D4301">
                    <w:rPr>
                      <w:lang w:val="el-GR"/>
                    </w:rPr>
                    <w:t>Υποδειγματικά Λυμένες Ασκήσεις Πρακτική εξάσκηση με επίλυση ασκήσεων</w:t>
                  </w:r>
                </w:p>
              </w:tc>
              <w:tc>
                <w:tcPr>
                  <w:tcW w:w="2150" w:type="dxa"/>
                  <w:tcBorders>
                    <w:top w:val="single" w:sz="4" w:space="0" w:color="auto"/>
                    <w:left w:val="single" w:sz="4" w:space="0" w:color="auto"/>
                    <w:bottom w:val="single" w:sz="4" w:space="0" w:color="auto"/>
                    <w:right w:val="single" w:sz="4" w:space="0" w:color="auto"/>
                  </w:tcBorders>
                </w:tcPr>
                <w:p w14:paraId="660973D3" w14:textId="77777777" w:rsidR="005D4301" w:rsidRPr="005D4301" w:rsidRDefault="005D4301" w:rsidP="005D4301">
                  <w:pPr>
                    <w:jc w:val="center"/>
                    <w:rPr>
                      <w:rFonts w:cs="Arial"/>
                      <w:sz w:val="20"/>
                      <w:szCs w:val="20"/>
                      <w:lang w:val="el-GR"/>
                    </w:rPr>
                  </w:pPr>
                </w:p>
                <w:p w14:paraId="13AD5021" w14:textId="77777777" w:rsidR="005D4301" w:rsidRPr="00B34DA0" w:rsidRDefault="005D4301" w:rsidP="005D4301">
                  <w:pPr>
                    <w:jc w:val="center"/>
                    <w:rPr>
                      <w:rFonts w:cs="Arial"/>
                      <w:sz w:val="20"/>
                      <w:szCs w:val="20"/>
                    </w:rPr>
                  </w:pPr>
                  <w:r w:rsidRPr="00B34DA0">
                    <w:rPr>
                      <w:rFonts w:cs="Arial"/>
                      <w:sz w:val="20"/>
                      <w:szCs w:val="20"/>
                    </w:rPr>
                    <w:t>25</w:t>
                  </w:r>
                </w:p>
              </w:tc>
            </w:tr>
            <w:tr w:rsidR="005D4301" w:rsidRPr="00B34DA0" w14:paraId="238E7A5B" w14:textId="77777777" w:rsidTr="005D4301">
              <w:tc>
                <w:tcPr>
                  <w:tcW w:w="2785" w:type="dxa"/>
                  <w:tcBorders>
                    <w:top w:val="single" w:sz="4" w:space="0" w:color="auto"/>
                    <w:left w:val="single" w:sz="4" w:space="0" w:color="auto"/>
                    <w:bottom w:val="single" w:sz="4" w:space="0" w:color="auto"/>
                    <w:right w:val="single" w:sz="4" w:space="0" w:color="auto"/>
                  </w:tcBorders>
                </w:tcPr>
                <w:p w14:paraId="26CD4088" w14:textId="77777777" w:rsidR="005D4301" w:rsidRPr="00B34DA0" w:rsidRDefault="005D4301" w:rsidP="005D4301">
                  <w:r w:rsidRPr="00B34DA0">
                    <w:t>Ενδιάμεση πρόοδος</w:t>
                  </w:r>
                </w:p>
              </w:tc>
              <w:tc>
                <w:tcPr>
                  <w:tcW w:w="2150" w:type="dxa"/>
                  <w:tcBorders>
                    <w:top w:val="single" w:sz="4" w:space="0" w:color="auto"/>
                    <w:left w:val="single" w:sz="4" w:space="0" w:color="auto"/>
                    <w:bottom w:val="single" w:sz="4" w:space="0" w:color="auto"/>
                    <w:right w:val="single" w:sz="4" w:space="0" w:color="auto"/>
                  </w:tcBorders>
                </w:tcPr>
                <w:p w14:paraId="2B317627" w14:textId="77777777" w:rsidR="005D4301" w:rsidRPr="00B34DA0" w:rsidRDefault="005D4301" w:rsidP="005D4301">
                  <w:pPr>
                    <w:jc w:val="center"/>
                    <w:rPr>
                      <w:rFonts w:cs="Arial"/>
                      <w:sz w:val="20"/>
                      <w:szCs w:val="20"/>
                    </w:rPr>
                  </w:pPr>
                  <w:r w:rsidRPr="00B34DA0">
                    <w:rPr>
                      <w:rFonts w:cs="Arial"/>
                      <w:sz w:val="20"/>
                      <w:szCs w:val="20"/>
                    </w:rPr>
                    <w:t>15</w:t>
                  </w:r>
                </w:p>
              </w:tc>
            </w:tr>
            <w:tr w:rsidR="005D4301" w:rsidRPr="00B34DA0" w14:paraId="78F71109" w14:textId="77777777" w:rsidTr="005D4301">
              <w:tc>
                <w:tcPr>
                  <w:tcW w:w="2785" w:type="dxa"/>
                  <w:tcBorders>
                    <w:top w:val="single" w:sz="4" w:space="0" w:color="auto"/>
                    <w:left w:val="single" w:sz="4" w:space="0" w:color="auto"/>
                    <w:bottom w:val="single" w:sz="4" w:space="0" w:color="auto"/>
                    <w:right w:val="single" w:sz="4" w:space="0" w:color="auto"/>
                  </w:tcBorders>
                </w:tcPr>
                <w:p w14:paraId="2BF8B3C6" w14:textId="77777777" w:rsidR="005D4301" w:rsidRPr="00B34DA0" w:rsidRDefault="005D4301" w:rsidP="005D4301">
                  <w:pPr>
                    <w:rPr>
                      <w:iCs/>
                    </w:rPr>
                  </w:pPr>
                  <w:r w:rsidRPr="00B34DA0">
                    <w:rPr>
                      <w:iCs/>
                    </w:rPr>
                    <w:lastRenderedPageBreak/>
                    <w:t>Αυτοτελής μελέτη</w:t>
                  </w:r>
                </w:p>
              </w:tc>
              <w:tc>
                <w:tcPr>
                  <w:tcW w:w="2150" w:type="dxa"/>
                  <w:tcBorders>
                    <w:top w:val="single" w:sz="4" w:space="0" w:color="auto"/>
                    <w:left w:val="single" w:sz="4" w:space="0" w:color="auto"/>
                    <w:bottom w:val="single" w:sz="4" w:space="0" w:color="auto"/>
                    <w:right w:val="single" w:sz="4" w:space="0" w:color="auto"/>
                  </w:tcBorders>
                </w:tcPr>
                <w:p w14:paraId="7F158E0A" w14:textId="77777777" w:rsidR="005D4301" w:rsidRPr="00B34DA0" w:rsidRDefault="005D4301" w:rsidP="005D4301">
                  <w:pPr>
                    <w:jc w:val="center"/>
                    <w:rPr>
                      <w:rFonts w:cs="Arial"/>
                      <w:sz w:val="20"/>
                      <w:szCs w:val="20"/>
                    </w:rPr>
                  </w:pPr>
                  <w:r w:rsidRPr="00B34DA0">
                    <w:rPr>
                      <w:rFonts w:cs="Arial"/>
                      <w:sz w:val="20"/>
                      <w:szCs w:val="20"/>
                    </w:rPr>
                    <w:t>41</w:t>
                  </w:r>
                </w:p>
              </w:tc>
            </w:tr>
            <w:tr w:rsidR="005D4301" w:rsidRPr="00B34DA0" w14:paraId="5EA71590" w14:textId="77777777" w:rsidTr="005D4301">
              <w:tc>
                <w:tcPr>
                  <w:tcW w:w="2785" w:type="dxa"/>
                  <w:tcBorders>
                    <w:top w:val="single" w:sz="4" w:space="0" w:color="auto"/>
                    <w:left w:val="single" w:sz="4" w:space="0" w:color="auto"/>
                    <w:bottom w:val="single" w:sz="4" w:space="0" w:color="auto"/>
                    <w:right w:val="single" w:sz="4" w:space="0" w:color="auto"/>
                  </w:tcBorders>
                </w:tcPr>
                <w:p w14:paraId="39558CC4" w14:textId="77777777" w:rsidR="005D4301" w:rsidRPr="00B34DA0" w:rsidRDefault="005D4301" w:rsidP="005D4301">
                  <w:pPr>
                    <w:rPr>
                      <w:iCs/>
                    </w:rPr>
                  </w:pPr>
                  <w:r w:rsidRPr="00B34DA0">
                    <w:rPr>
                      <w:iCs/>
                    </w:rPr>
                    <w:t xml:space="preserve">Σύνολο Μαθήματος </w:t>
                  </w:r>
                </w:p>
              </w:tc>
              <w:tc>
                <w:tcPr>
                  <w:tcW w:w="2150" w:type="dxa"/>
                  <w:tcBorders>
                    <w:top w:val="single" w:sz="4" w:space="0" w:color="auto"/>
                    <w:left w:val="single" w:sz="4" w:space="0" w:color="auto"/>
                    <w:bottom w:val="single" w:sz="4" w:space="0" w:color="auto"/>
                    <w:right w:val="single" w:sz="4" w:space="0" w:color="auto"/>
                  </w:tcBorders>
                  <w:vAlign w:val="center"/>
                </w:tcPr>
                <w:p w14:paraId="220616D8" w14:textId="77777777" w:rsidR="005D4301" w:rsidRPr="00B34DA0" w:rsidRDefault="005D4301" w:rsidP="005D4301">
                  <w:pPr>
                    <w:jc w:val="center"/>
                    <w:rPr>
                      <w:rFonts w:cs="Arial"/>
                      <w:b/>
                      <w:sz w:val="20"/>
                      <w:szCs w:val="20"/>
                    </w:rPr>
                  </w:pPr>
                  <w:r w:rsidRPr="00B34DA0">
                    <w:rPr>
                      <w:rFonts w:cs="Arial"/>
                      <w:b/>
                      <w:sz w:val="20"/>
                      <w:szCs w:val="20"/>
                    </w:rPr>
                    <w:t>150</w:t>
                  </w:r>
                </w:p>
              </w:tc>
            </w:tr>
          </w:tbl>
          <w:p w14:paraId="4AF31EE3" w14:textId="77777777" w:rsidR="005D4301" w:rsidRPr="00B34DA0" w:rsidRDefault="005D4301" w:rsidP="005D4301">
            <w:pPr>
              <w:rPr>
                <w:rFonts w:ascii="Tahoma" w:hAnsi="Tahoma" w:cs="Tahoma"/>
              </w:rPr>
            </w:pPr>
          </w:p>
        </w:tc>
      </w:tr>
      <w:tr w:rsidR="005D4301" w:rsidRPr="00052EA2" w14:paraId="028DAB68" w14:textId="77777777" w:rsidTr="005D4301">
        <w:tc>
          <w:tcPr>
            <w:tcW w:w="3306" w:type="dxa"/>
            <w:tcBorders>
              <w:top w:val="single" w:sz="4" w:space="0" w:color="auto"/>
              <w:left w:val="single" w:sz="4" w:space="0" w:color="auto"/>
              <w:bottom w:val="single" w:sz="4" w:space="0" w:color="auto"/>
              <w:right w:val="single" w:sz="4" w:space="0" w:color="auto"/>
            </w:tcBorders>
          </w:tcPr>
          <w:p w14:paraId="27B71A89" w14:textId="77777777" w:rsidR="005D4301" w:rsidRPr="005D4301" w:rsidRDefault="005D4301" w:rsidP="005D4301">
            <w:pPr>
              <w:jc w:val="right"/>
              <w:rPr>
                <w:rFonts w:cs="Arial"/>
                <w:b/>
                <w:sz w:val="20"/>
                <w:szCs w:val="20"/>
                <w:lang w:val="el-GR"/>
              </w:rPr>
            </w:pPr>
            <w:r w:rsidRPr="005D4301">
              <w:rPr>
                <w:rFonts w:cs="Arial"/>
                <w:b/>
                <w:sz w:val="20"/>
                <w:szCs w:val="20"/>
                <w:lang w:val="el-GR"/>
              </w:rPr>
              <w:lastRenderedPageBreak/>
              <w:t xml:space="preserve">ΑΞΙΟΛΟΓΗΣΗ ΦΟΙΤΗΤΩΝ </w:t>
            </w:r>
          </w:p>
          <w:p w14:paraId="3681CA05"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Περιγραφή της διαδικασίας αξιολόγησης</w:t>
            </w:r>
          </w:p>
          <w:p w14:paraId="2C2FE9E6" w14:textId="77777777" w:rsidR="005D4301" w:rsidRPr="005D4301" w:rsidRDefault="005D4301" w:rsidP="005D4301">
            <w:pPr>
              <w:jc w:val="both"/>
              <w:rPr>
                <w:rFonts w:cs="Arial"/>
                <w:i/>
                <w:sz w:val="16"/>
                <w:szCs w:val="16"/>
                <w:lang w:val="el-GR"/>
              </w:rPr>
            </w:pPr>
            <w:r w:rsidRPr="005D4301">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52CEC5A" w14:textId="77777777" w:rsidR="005D4301" w:rsidRPr="005D4301" w:rsidRDefault="005D4301" w:rsidP="005D4301">
            <w:pPr>
              <w:jc w:val="both"/>
              <w:rPr>
                <w:rFonts w:cs="Arial"/>
                <w:i/>
                <w:sz w:val="16"/>
                <w:szCs w:val="16"/>
                <w:lang w:val="el-GR"/>
              </w:rPr>
            </w:pPr>
            <w:r w:rsidRPr="005D4301">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677423B1" w14:textId="77777777" w:rsidR="005D4301" w:rsidRPr="005D4301" w:rsidRDefault="005D4301" w:rsidP="005D4301">
            <w:pPr>
              <w:jc w:val="both"/>
              <w:rPr>
                <w:iCs/>
                <w:color w:val="002060"/>
                <w:lang w:val="el-GR"/>
              </w:rPr>
            </w:pPr>
          </w:p>
          <w:p w14:paraId="6D8A25D3" w14:textId="77777777" w:rsidR="005D4301" w:rsidRPr="005D4301" w:rsidRDefault="005D4301" w:rsidP="005D4301">
            <w:pPr>
              <w:jc w:val="both"/>
              <w:rPr>
                <w:iCs/>
                <w:lang w:val="el-GR"/>
              </w:rPr>
            </w:pPr>
            <w:r w:rsidRPr="005D4301">
              <w:rPr>
                <w:iCs/>
                <w:lang w:val="el-GR"/>
              </w:rPr>
              <w:t>Ι. Γραπτή τελική εξέταση (70%) που περιλαμβάνει:</w:t>
            </w:r>
          </w:p>
          <w:p w14:paraId="67D9F866" w14:textId="77777777" w:rsidR="005D4301" w:rsidRPr="005D4301" w:rsidRDefault="005D4301" w:rsidP="005D4301">
            <w:pPr>
              <w:ind w:left="267" w:hanging="267"/>
              <w:jc w:val="both"/>
              <w:rPr>
                <w:iCs/>
                <w:lang w:val="el-GR"/>
              </w:rPr>
            </w:pPr>
            <w:r w:rsidRPr="005D4301">
              <w:rPr>
                <w:iCs/>
                <w:lang w:val="el-GR"/>
              </w:rPr>
              <w:t>-</w:t>
            </w:r>
            <w:r w:rsidRPr="005D4301">
              <w:rPr>
                <w:iCs/>
                <w:lang w:val="el-GR"/>
              </w:rPr>
              <w:tab/>
              <w:t>Ερωτήσεις σύντομης ανάπτυξης</w:t>
            </w:r>
          </w:p>
          <w:p w14:paraId="301B5EDC" w14:textId="77777777" w:rsidR="005D4301" w:rsidRPr="005D4301" w:rsidRDefault="005D4301" w:rsidP="005D4301">
            <w:pPr>
              <w:ind w:left="267" w:hanging="267"/>
              <w:jc w:val="both"/>
              <w:rPr>
                <w:iCs/>
                <w:lang w:val="el-GR"/>
              </w:rPr>
            </w:pPr>
            <w:r w:rsidRPr="005D4301">
              <w:rPr>
                <w:iCs/>
                <w:lang w:val="el-GR"/>
              </w:rPr>
              <w:t>-</w:t>
            </w:r>
            <w:r w:rsidRPr="005D4301">
              <w:rPr>
                <w:iCs/>
                <w:lang w:val="el-GR"/>
              </w:rPr>
              <w:tab/>
              <w:t>Θέματα κριτικής σκέψης</w:t>
            </w:r>
          </w:p>
          <w:p w14:paraId="2512F6CA" w14:textId="77777777" w:rsidR="005D4301" w:rsidRPr="005D4301" w:rsidRDefault="005D4301" w:rsidP="005D4301">
            <w:pPr>
              <w:ind w:left="267" w:hanging="267"/>
              <w:jc w:val="both"/>
              <w:rPr>
                <w:lang w:val="el-GR"/>
              </w:rPr>
            </w:pPr>
            <w:r w:rsidRPr="005D4301">
              <w:rPr>
                <w:iCs/>
                <w:lang w:val="el-GR"/>
              </w:rPr>
              <w:t>-   Δοκιμασία Πολλαπλής Επιλογής</w:t>
            </w:r>
          </w:p>
          <w:p w14:paraId="63926731" w14:textId="77777777" w:rsidR="005D4301" w:rsidRPr="005D4301" w:rsidRDefault="005D4301" w:rsidP="005D4301">
            <w:pPr>
              <w:ind w:left="267" w:hanging="267"/>
              <w:jc w:val="both"/>
              <w:rPr>
                <w:iCs/>
                <w:lang w:val="el-GR"/>
              </w:rPr>
            </w:pPr>
            <w:r w:rsidRPr="003F200D">
              <w:rPr>
                <w:iCs/>
              </w:rPr>
              <w:t>II</w:t>
            </w:r>
            <w:r w:rsidRPr="005D4301">
              <w:rPr>
                <w:iCs/>
                <w:lang w:val="el-GR"/>
              </w:rPr>
              <w:t>. Υποχρεωτική συμμετοχή σε ενδιάμεση πρόοδο (30%)</w:t>
            </w:r>
          </w:p>
        </w:tc>
      </w:tr>
    </w:tbl>
    <w:p w14:paraId="0FF557C7" w14:textId="77777777" w:rsidR="005D4301" w:rsidRDefault="005D4301" w:rsidP="004178A5">
      <w:pPr>
        <w:widowControl w:val="0"/>
        <w:numPr>
          <w:ilvl w:val="0"/>
          <w:numId w:val="157"/>
        </w:numPr>
        <w:autoSpaceDE w:val="0"/>
        <w:autoSpaceDN w:val="0"/>
        <w:adjustRightInd w:val="0"/>
        <w:spacing w:line="276" w:lineRule="auto"/>
        <w:ind w:left="357" w:hanging="357"/>
        <w:rPr>
          <w:rFonts w:cs="Arial"/>
          <w:b/>
          <w:color w:val="000000"/>
        </w:rPr>
      </w:pPr>
      <w:r>
        <w:rPr>
          <w:rFonts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052EA2" w14:paraId="61794EE2" w14:textId="77777777" w:rsidTr="005D4301">
        <w:tc>
          <w:tcPr>
            <w:tcW w:w="8472" w:type="dxa"/>
            <w:tcBorders>
              <w:top w:val="single" w:sz="4" w:space="0" w:color="auto"/>
              <w:left w:val="single" w:sz="4" w:space="0" w:color="auto"/>
              <w:bottom w:val="single" w:sz="4" w:space="0" w:color="auto"/>
              <w:right w:val="single" w:sz="4" w:space="0" w:color="auto"/>
            </w:tcBorders>
          </w:tcPr>
          <w:p w14:paraId="52351A1A" w14:textId="77777777" w:rsidR="005D4301" w:rsidRPr="00B34DA0" w:rsidRDefault="005D4301" w:rsidP="005D4301">
            <w:pPr>
              <w:jc w:val="both"/>
              <w:rPr>
                <w:rFonts w:cs="Arial"/>
              </w:rPr>
            </w:pPr>
            <w:r w:rsidRPr="00B34DA0">
              <w:rPr>
                <w:rFonts w:cs="Arial"/>
              </w:rPr>
              <w:t>Προτεινόμενη βιβλιογραφία:</w:t>
            </w:r>
          </w:p>
          <w:p w14:paraId="5A3739C0" w14:textId="77777777" w:rsidR="005D4301" w:rsidRPr="005D4301" w:rsidRDefault="005D4301" w:rsidP="004178A5">
            <w:pPr>
              <w:numPr>
                <w:ilvl w:val="0"/>
                <w:numId w:val="23"/>
              </w:numPr>
              <w:jc w:val="both"/>
              <w:rPr>
                <w:rFonts w:ascii="Times New Roman" w:hAnsi="Times New Roman"/>
                <w:lang w:val="el-GR"/>
              </w:rPr>
            </w:pPr>
            <w:r w:rsidRPr="005D4301">
              <w:rPr>
                <w:rFonts w:ascii="Times New Roman" w:hAnsi="Times New Roman"/>
                <w:lang w:val="el-GR"/>
              </w:rPr>
              <w:t>Παναγιώτου Π., Εμπορικό Δίκαιο, Νομική Βιβλιοθήκη, 2019.</w:t>
            </w:r>
          </w:p>
          <w:p w14:paraId="13AF6095" w14:textId="77777777" w:rsidR="005D4301" w:rsidRDefault="005D4301" w:rsidP="004178A5">
            <w:pPr>
              <w:numPr>
                <w:ilvl w:val="0"/>
                <w:numId w:val="23"/>
              </w:numPr>
              <w:jc w:val="both"/>
              <w:rPr>
                <w:rFonts w:ascii="Times New Roman" w:hAnsi="Times New Roman"/>
              </w:rPr>
            </w:pPr>
            <w:r w:rsidRPr="005D4301">
              <w:rPr>
                <w:rFonts w:ascii="Times New Roman" w:hAnsi="Times New Roman"/>
                <w:lang w:val="el-GR"/>
              </w:rPr>
              <w:t xml:space="preserve">Χατζηγάγιος Θ., Εισαγωγή στο Εμπορικό Δίκαιο, εκδ. </w:t>
            </w:r>
            <w:r>
              <w:rPr>
                <w:rFonts w:ascii="Times New Roman" w:hAnsi="Times New Roman"/>
              </w:rPr>
              <w:t>Ανίκουλα, 2015.</w:t>
            </w:r>
          </w:p>
          <w:p w14:paraId="4A18E1D6" w14:textId="77777777" w:rsidR="005D4301" w:rsidRPr="00213D00" w:rsidRDefault="005D4301" w:rsidP="004178A5">
            <w:pPr>
              <w:numPr>
                <w:ilvl w:val="0"/>
                <w:numId w:val="23"/>
              </w:numPr>
              <w:jc w:val="both"/>
              <w:rPr>
                <w:rFonts w:ascii="Times New Roman" w:hAnsi="Times New Roman"/>
              </w:rPr>
            </w:pPr>
            <w:r>
              <w:rPr>
                <w:rFonts w:ascii="Times New Roman" w:hAnsi="Times New Roman"/>
              </w:rPr>
              <w:t>K</w:t>
            </w:r>
            <w:r w:rsidRPr="005D4301">
              <w:rPr>
                <w:rFonts w:ascii="Times New Roman" w:hAnsi="Times New Roman"/>
                <w:lang w:val="el-GR"/>
              </w:rPr>
              <w:t>ιάντου-Παμπούκη Αλίκη, Δίκαιο Αξιογράφων, 7</w:t>
            </w:r>
            <w:r w:rsidRPr="005D4301">
              <w:rPr>
                <w:rFonts w:ascii="Times New Roman" w:hAnsi="Times New Roman"/>
                <w:vertAlign w:val="superscript"/>
                <w:lang w:val="el-GR"/>
              </w:rPr>
              <w:t>η</w:t>
            </w:r>
            <w:r w:rsidRPr="005D4301">
              <w:rPr>
                <w:rFonts w:ascii="Times New Roman" w:hAnsi="Times New Roman"/>
                <w:lang w:val="el-GR"/>
              </w:rPr>
              <w:t xml:space="preserve"> έκδοση, εκδ. </w:t>
            </w:r>
            <w:r>
              <w:rPr>
                <w:rFonts w:ascii="Times New Roman" w:hAnsi="Times New Roman"/>
              </w:rPr>
              <w:t>Σάκκουλας, 2013.</w:t>
            </w:r>
          </w:p>
          <w:p w14:paraId="379CA0F0" w14:textId="77777777" w:rsidR="005D4301" w:rsidRPr="00213D00" w:rsidRDefault="005D4301" w:rsidP="004178A5">
            <w:pPr>
              <w:numPr>
                <w:ilvl w:val="0"/>
                <w:numId w:val="23"/>
              </w:numPr>
              <w:jc w:val="both"/>
              <w:rPr>
                <w:rFonts w:ascii="Times New Roman" w:hAnsi="Times New Roman"/>
              </w:rPr>
            </w:pPr>
            <w:r w:rsidRPr="005D4301">
              <w:rPr>
                <w:rFonts w:ascii="Times New Roman" w:hAnsi="Times New Roman"/>
                <w:lang w:val="el-GR"/>
              </w:rPr>
              <w:t xml:space="preserve">Ψυχομάνης Σπ., Δίκαιο Εμπορικών Εταιρειών, εκδ. </w:t>
            </w:r>
            <w:r>
              <w:rPr>
                <w:rFonts w:ascii="Times New Roman" w:hAnsi="Times New Roman"/>
              </w:rPr>
              <w:t>Σάκκουλας, 2013.</w:t>
            </w:r>
          </w:p>
          <w:p w14:paraId="0ED6FAFF" w14:textId="77777777" w:rsidR="005D4301" w:rsidRPr="00213D00" w:rsidRDefault="005D4301" w:rsidP="004178A5">
            <w:pPr>
              <w:numPr>
                <w:ilvl w:val="0"/>
                <w:numId w:val="23"/>
              </w:numPr>
              <w:jc w:val="both"/>
              <w:rPr>
                <w:rFonts w:ascii="Times New Roman" w:hAnsi="Times New Roman"/>
              </w:rPr>
            </w:pPr>
            <w:r w:rsidRPr="005D4301">
              <w:rPr>
                <w:rFonts w:ascii="Times New Roman" w:hAnsi="Times New Roman"/>
                <w:lang w:val="el-GR"/>
              </w:rPr>
              <w:t xml:space="preserve">Αντωνόπουλος Β., Δίκαιο προσωπικών εταιρειών, Γ’ έκδοση, εκδ. </w:t>
            </w:r>
            <w:r w:rsidRPr="00E0262A">
              <w:rPr>
                <w:rFonts w:ascii="Times New Roman" w:hAnsi="Times New Roman"/>
              </w:rPr>
              <w:t>Σάκκουλας, 2012.</w:t>
            </w:r>
          </w:p>
          <w:p w14:paraId="6867BA03" w14:textId="77777777" w:rsidR="005D4301" w:rsidRPr="00213D00" w:rsidRDefault="005D4301" w:rsidP="004178A5">
            <w:pPr>
              <w:numPr>
                <w:ilvl w:val="0"/>
                <w:numId w:val="23"/>
              </w:numPr>
              <w:jc w:val="both"/>
              <w:rPr>
                <w:rFonts w:ascii="Times New Roman" w:hAnsi="Times New Roman"/>
              </w:rPr>
            </w:pPr>
            <w:r w:rsidRPr="005D4301">
              <w:rPr>
                <w:rFonts w:ascii="Times New Roman" w:hAnsi="Times New Roman"/>
                <w:lang w:val="el-GR"/>
              </w:rPr>
              <w:t xml:space="preserve">Αντωνόπουλος Β., Δίκαιο ΑΕ και ΕΠΕ, Δ’ έκδοση, εκδ. </w:t>
            </w:r>
            <w:r w:rsidRPr="00E0262A">
              <w:rPr>
                <w:rFonts w:ascii="Times New Roman" w:hAnsi="Times New Roman"/>
              </w:rPr>
              <w:t>Σάκκουλας, 2012.</w:t>
            </w:r>
          </w:p>
          <w:p w14:paraId="6E57F9D3" w14:textId="77777777" w:rsidR="005D4301" w:rsidRPr="005D4301" w:rsidRDefault="005D4301" w:rsidP="004178A5">
            <w:pPr>
              <w:numPr>
                <w:ilvl w:val="0"/>
                <w:numId w:val="23"/>
              </w:numPr>
              <w:jc w:val="both"/>
              <w:rPr>
                <w:rFonts w:ascii="Times New Roman" w:hAnsi="Times New Roman"/>
                <w:lang w:val="el-GR"/>
              </w:rPr>
            </w:pPr>
            <w:r w:rsidRPr="005D4301">
              <w:rPr>
                <w:rFonts w:ascii="Times New Roman" w:hAnsi="Times New Roman"/>
                <w:lang w:val="el-GR"/>
              </w:rPr>
              <w:t>Περάκης Ε., Ρόκας Ν., Εισαγωγή στο εμπορικό δίκαιο, Νομική Βιβλιοθήκη, 2011.</w:t>
            </w:r>
          </w:p>
          <w:p w14:paraId="401813B5" w14:textId="77777777" w:rsidR="005D4301" w:rsidRPr="00E0262A" w:rsidRDefault="005D4301" w:rsidP="004178A5">
            <w:pPr>
              <w:numPr>
                <w:ilvl w:val="0"/>
                <w:numId w:val="23"/>
              </w:numPr>
              <w:jc w:val="both"/>
              <w:rPr>
                <w:rFonts w:ascii="Times New Roman" w:hAnsi="Times New Roman"/>
              </w:rPr>
            </w:pPr>
            <w:r w:rsidRPr="005D4301">
              <w:rPr>
                <w:rFonts w:ascii="Times New Roman" w:hAnsi="Times New Roman"/>
                <w:lang w:val="el-GR"/>
              </w:rPr>
              <w:t xml:space="preserve">Κοτσίρης Λ., Δίκαιο Ανταγωνισμού, 6η έκδοση, εκδ. </w:t>
            </w:r>
            <w:r>
              <w:rPr>
                <w:rFonts w:ascii="Times New Roman" w:hAnsi="Times New Roman"/>
              </w:rPr>
              <w:t xml:space="preserve">Σάκκουλα, </w:t>
            </w:r>
            <w:r w:rsidRPr="00E0262A">
              <w:rPr>
                <w:rFonts w:ascii="Times New Roman" w:hAnsi="Times New Roman"/>
              </w:rPr>
              <w:t>2011.</w:t>
            </w:r>
          </w:p>
          <w:p w14:paraId="76B8CA90" w14:textId="77777777" w:rsidR="005D4301" w:rsidRPr="005D4301" w:rsidRDefault="005D4301" w:rsidP="004178A5">
            <w:pPr>
              <w:numPr>
                <w:ilvl w:val="0"/>
                <w:numId w:val="23"/>
              </w:numPr>
              <w:jc w:val="both"/>
              <w:rPr>
                <w:rFonts w:ascii="Times New Roman" w:hAnsi="Times New Roman"/>
                <w:lang w:val="el-GR"/>
              </w:rPr>
            </w:pPr>
            <w:r w:rsidRPr="005D4301">
              <w:rPr>
                <w:rFonts w:ascii="Times New Roman" w:hAnsi="Times New Roman"/>
                <w:lang w:val="el-GR"/>
              </w:rPr>
              <w:t>Κοτσίρης Λ., Πτωχευτικό δίκαιο, 8η έκδοση, 2011.</w:t>
            </w:r>
          </w:p>
          <w:p w14:paraId="2A3FDEEA" w14:textId="77777777" w:rsidR="005D4301" w:rsidRPr="005D4301" w:rsidRDefault="005D4301" w:rsidP="004178A5">
            <w:pPr>
              <w:numPr>
                <w:ilvl w:val="0"/>
                <w:numId w:val="23"/>
              </w:numPr>
              <w:jc w:val="both"/>
              <w:rPr>
                <w:rFonts w:ascii="Times New Roman" w:hAnsi="Times New Roman"/>
                <w:lang w:val="el-GR"/>
              </w:rPr>
            </w:pPr>
            <w:r w:rsidRPr="005D4301">
              <w:rPr>
                <w:rFonts w:ascii="Times New Roman" w:hAnsi="Times New Roman"/>
                <w:lang w:val="el-GR"/>
              </w:rPr>
              <w:t>Ψυχομάνης Σπ., Εγχειρίδιο γενικού μέρους του εμπορικού δικαίου, 2010.</w:t>
            </w:r>
          </w:p>
          <w:p w14:paraId="6F57805C" w14:textId="77777777" w:rsidR="005D4301" w:rsidRPr="005D4301" w:rsidRDefault="005D4301" w:rsidP="004178A5">
            <w:pPr>
              <w:numPr>
                <w:ilvl w:val="0"/>
                <w:numId w:val="23"/>
              </w:numPr>
              <w:jc w:val="both"/>
              <w:rPr>
                <w:rFonts w:ascii="Times New Roman" w:hAnsi="Times New Roman"/>
                <w:lang w:val="el-GR"/>
              </w:rPr>
            </w:pPr>
            <w:r w:rsidRPr="005D4301">
              <w:rPr>
                <w:rFonts w:ascii="Times New Roman" w:hAnsi="Times New Roman"/>
                <w:lang w:val="el-GR"/>
              </w:rPr>
              <w:t>Αντωνόπουλος Β., Βιομηχανική ιδιοκτησία, Β’ έκδοση, 2005.</w:t>
            </w:r>
          </w:p>
          <w:p w14:paraId="0AE442F6" w14:textId="77777777" w:rsidR="005D4301" w:rsidRPr="005B64F4" w:rsidRDefault="005D4301" w:rsidP="004178A5">
            <w:pPr>
              <w:numPr>
                <w:ilvl w:val="0"/>
                <w:numId w:val="23"/>
              </w:numPr>
              <w:jc w:val="both"/>
              <w:rPr>
                <w:rFonts w:ascii="Times New Roman" w:hAnsi="Times New Roman"/>
              </w:rPr>
            </w:pPr>
            <w:r w:rsidRPr="005D4301">
              <w:rPr>
                <w:rFonts w:ascii="Times New Roman" w:hAnsi="Times New Roman"/>
                <w:lang w:val="el-GR"/>
              </w:rPr>
              <w:t xml:space="preserve">Ευθυμιάτου – Πουλάκου Αντωνία, Επιτομή Εμπορικού Δικαίου, 4η έκδοση, εκδ. </w:t>
            </w:r>
            <w:r w:rsidRPr="00E0262A">
              <w:rPr>
                <w:rFonts w:ascii="Times New Roman" w:hAnsi="Times New Roman"/>
              </w:rPr>
              <w:t>Αντ. Ν. Σάκκουλας, 2003.</w:t>
            </w:r>
          </w:p>
          <w:p w14:paraId="71E97C74" w14:textId="77777777" w:rsidR="005D4301" w:rsidRDefault="005D4301" w:rsidP="004178A5">
            <w:pPr>
              <w:numPr>
                <w:ilvl w:val="0"/>
                <w:numId w:val="23"/>
              </w:numPr>
              <w:jc w:val="both"/>
              <w:rPr>
                <w:rFonts w:ascii="Times New Roman" w:hAnsi="Times New Roman"/>
              </w:rPr>
            </w:pPr>
            <w:r w:rsidRPr="005D4301">
              <w:rPr>
                <w:rFonts w:ascii="Times New Roman" w:hAnsi="Times New Roman"/>
                <w:lang w:val="el-GR"/>
              </w:rPr>
              <w:t>Παμπούκης Κ. Παπαδρόσου-Αρχανιωτάκη Π., Εμπορικό Δίκαιο, Θεμελιώδεις Εννοιες, 4</w:t>
            </w:r>
            <w:r w:rsidRPr="005D4301">
              <w:rPr>
                <w:rFonts w:ascii="Times New Roman" w:hAnsi="Times New Roman"/>
                <w:vertAlign w:val="superscript"/>
                <w:lang w:val="el-GR"/>
              </w:rPr>
              <w:t>η</w:t>
            </w:r>
            <w:r w:rsidRPr="005D4301">
              <w:rPr>
                <w:rFonts w:ascii="Times New Roman" w:hAnsi="Times New Roman"/>
                <w:lang w:val="el-GR"/>
              </w:rPr>
              <w:t xml:space="preserve"> έκδοση, εκδ. </w:t>
            </w:r>
            <w:r>
              <w:rPr>
                <w:rFonts w:ascii="Times New Roman" w:hAnsi="Times New Roman"/>
              </w:rPr>
              <w:t>Σάκκουλας, 2001.</w:t>
            </w:r>
          </w:p>
          <w:p w14:paraId="25586AF9" w14:textId="77777777" w:rsidR="005D4301" w:rsidRPr="005D4301" w:rsidRDefault="005D4301" w:rsidP="004178A5">
            <w:pPr>
              <w:numPr>
                <w:ilvl w:val="0"/>
                <w:numId w:val="23"/>
              </w:numPr>
              <w:jc w:val="both"/>
              <w:rPr>
                <w:rFonts w:ascii="Times New Roman" w:hAnsi="Times New Roman"/>
                <w:lang w:val="el-GR"/>
              </w:rPr>
            </w:pPr>
            <w:r w:rsidRPr="005D4301">
              <w:rPr>
                <w:rFonts w:ascii="Times New Roman" w:hAnsi="Times New Roman"/>
                <w:lang w:val="el-GR"/>
              </w:rPr>
              <w:t>Περάκης Ε., Ρόκας Ν., Γενικό μέρος Εμπορικού Δικαίου – Αξιόγραφα, Νομική Βιβλιοθήκη, 2013.</w:t>
            </w:r>
          </w:p>
          <w:p w14:paraId="4C0C9D9C" w14:textId="77777777" w:rsidR="005D4301" w:rsidRPr="005D4301" w:rsidRDefault="005D4301" w:rsidP="004178A5">
            <w:pPr>
              <w:numPr>
                <w:ilvl w:val="0"/>
                <w:numId w:val="23"/>
              </w:numPr>
              <w:jc w:val="both"/>
              <w:rPr>
                <w:rFonts w:ascii="Times New Roman" w:hAnsi="Times New Roman"/>
                <w:lang w:val="el-GR"/>
              </w:rPr>
            </w:pPr>
            <w:r w:rsidRPr="005D4301">
              <w:rPr>
                <w:rFonts w:ascii="Times New Roman" w:hAnsi="Times New Roman"/>
                <w:lang w:val="el-GR"/>
              </w:rPr>
              <w:t>Ρόκας Ν., Εμπορικές Εταιρείες, Νομική Βιβλιοθήκη, 2012.</w:t>
            </w:r>
          </w:p>
          <w:p w14:paraId="1B074AA2" w14:textId="77777777" w:rsidR="005D4301" w:rsidRPr="005D4301" w:rsidRDefault="005D4301" w:rsidP="004178A5">
            <w:pPr>
              <w:numPr>
                <w:ilvl w:val="0"/>
                <w:numId w:val="23"/>
              </w:numPr>
              <w:jc w:val="both"/>
              <w:rPr>
                <w:rFonts w:ascii="Times New Roman" w:hAnsi="Times New Roman"/>
                <w:lang w:val="el-GR"/>
              </w:rPr>
            </w:pPr>
            <w:r w:rsidRPr="005D4301">
              <w:rPr>
                <w:rFonts w:ascii="Times New Roman" w:hAnsi="Times New Roman"/>
                <w:lang w:val="el-GR"/>
              </w:rPr>
              <w:t>Ρόκας Ν., Βιομηχανική ιδιοκτησία, Νομική βιβλιοθήκη, 2011.</w:t>
            </w:r>
          </w:p>
          <w:p w14:paraId="01C6DDFB" w14:textId="77777777" w:rsidR="005D4301" w:rsidRPr="005D4301" w:rsidRDefault="005D4301" w:rsidP="005D4301">
            <w:pPr>
              <w:jc w:val="both"/>
              <w:rPr>
                <w:rFonts w:cs="Arial"/>
                <w:lang w:val="el-GR"/>
              </w:rPr>
            </w:pPr>
          </w:p>
          <w:p w14:paraId="453E9158" w14:textId="77777777" w:rsidR="005D4301" w:rsidRPr="005D4301" w:rsidRDefault="005D4301" w:rsidP="005D4301">
            <w:pPr>
              <w:jc w:val="both"/>
              <w:rPr>
                <w:rFonts w:cs="Arial"/>
                <w:lang w:val="el-GR"/>
              </w:rPr>
            </w:pPr>
            <w:r w:rsidRPr="005D4301">
              <w:rPr>
                <w:rFonts w:cs="Arial"/>
                <w:lang w:val="el-GR"/>
              </w:rPr>
              <w:t>Συναφή Επιστημονικά Περιοδικά:</w:t>
            </w:r>
          </w:p>
          <w:p w14:paraId="0C5AA86D" w14:textId="77777777" w:rsidR="005D4301" w:rsidRPr="005D4301" w:rsidRDefault="005D4301" w:rsidP="005D4301">
            <w:pPr>
              <w:jc w:val="both"/>
              <w:rPr>
                <w:rFonts w:cs="Arial"/>
                <w:lang w:val="el-GR"/>
              </w:rPr>
            </w:pPr>
            <w:r w:rsidRPr="005D4301">
              <w:rPr>
                <w:rFonts w:cs="Arial"/>
                <w:lang w:val="el-GR"/>
              </w:rPr>
              <w:t>1.Νομικό Βήμα (ΝοΒ)</w:t>
            </w:r>
          </w:p>
          <w:p w14:paraId="0CFC24B5" w14:textId="77777777" w:rsidR="005D4301" w:rsidRPr="005D4301" w:rsidRDefault="005D4301" w:rsidP="005D4301">
            <w:pPr>
              <w:jc w:val="both"/>
              <w:rPr>
                <w:rFonts w:cs="Arial"/>
                <w:lang w:val="el-GR"/>
              </w:rPr>
            </w:pPr>
            <w:r w:rsidRPr="005D4301">
              <w:rPr>
                <w:rFonts w:cs="Arial"/>
                <w:lang w:val="el-GR"/>
              </w:rPr>
              <w:t>2.Δίκαιο Επιχειρήσεων και Εταιρειών (ΔΕΕ)</w:t>
            </w:r>
          </w:p>
          <w:p w14:paraId="4018F5B1" w14:textId="77777777" w:rsidR="005D4301" w:rsidRPr="005D4301" w:rsidRDefault="005D4301" w:rsidP="005D4301">
            <w:pPr>
              <w:jc w:val="both"/>
              <w:rPr>
                <w:rFonts w:cs="Arial"/>
                <w:lang w:val="el-GR"/>
              </w:rPr>
            </w:pPr>
            <w:r w:rsidRPr="005D4301">
              <w:rPr>
                <w:rFonts w:cs="Arial"/>
                <w:lang w:val="el-GR"/>
              </w:rPr>
              <w:t>3.Επιθεώρηση Εμπορικού Δικαίου (ΕΕμπΔ)</w:t>
            </w:r>
          </w:p>
          <w:p w14:paraId="18965B26" w14:textId="77777777" w:rsidR="005D4301" w:rsidRPr="005D4301" w:rsidRDefault="005D4301" w:rsidP="005D4301">
            <w:pPr>
              <w:jc w:val="both"/>
              <w:rPr>
                <w:rFonts w:cs="Arial"/>
                <w:lang w:val="el-GR"/>
              </w:rPr>
            </w:pPr>
            <w:r w:rsidRPr="005D4301">
              <w:rPr>
                <w:rFonts w:cs="Arial"/>
                <w:lang w:val="el-GR"/>
              </w:rPr>
              <w:t>4.Επισκόπηση Εμπορικού Δικαίου (ΕπισκΕΔ)</w:t>
            </w:r>
          </w:p>
          <w:p w14:paraId="5B337E18" w14:textId="77777777" w:rsidR="005D4301" w:rsidRPr="005D4301" w:rsidRDefault="005D4301" w:rsidP="005D4301">
            <w:pPr>
              <w:jc w:val="both"/>
              <w:rPr>
                <w:rFonts w:cs="Arial"/>
                <w:color w:val="002060"/>
                <w:lang w:val="el-GR"/>
              </w:rPr>
            </w:pPr>
            <w:r w:rsidRPr="005D4301">
              <w:rPr>
                <w:rFonts w:cs="Arial"/>
                <w:lang w:val="el-GR"/>
              </w:rPr>
              <w:t>5.Επιθεώρηση Τραπεζικού Αξιογραφικού και Χρηματιστηριακού Δικαίου (ΕΤρΑξΧρΔ)</w:t>
            </w:r>
          </w:p>
        </w:tc>
      </w:tr>
    </w:tbl>
    <w:p w14:paraId="05D43116" w14:textId="77777777" w:rsidR="005D4301" w:rsidRPr="005D4301" w:rsidRDefault="005D4301" w:rsidP="005D4301">
      <w:pPr>
        <w:rPr>
          <w:lang w:val="el-GR"/>
        </w:rPr>
      </w:pPr>
    </w:p>
    <w:p w14:paraId="386BCB92" w14:textId="77777777" w:rsidR="005D4301" w:rsidRPr="005D4301" w:rsidRDefault="005D4301" w:rsidP="005D4301">
      <w:pPr>
        <w:rPr>
          <w:lang w:val="el-GR"/>
        </w:rPr>
      </w:pPr>
    </w:p>
    <w:p w14:paraId="1A6D6AD2" w14:textId="77777777" w:rsidR="005D4301" w:rsidRPr="00B76F33" w:rsidRDefault="005D4301" w:rsidP="00B76F33">
      <w:pPr>
        <w:pStyle w:val="3"/>
        <w:spacing w:before="0" w:after="120" w:line="360" w:lineRule="auto"/>
        <w:rPr>
          <w:b/>
          <w:color w:val="0070C0"/>
          <w:sz w:val="28"/>
        </w:rPr>
      </w:pPr>
      <w:bookmarkStart w:id="79" w:name="_Toc22226671"/>
      <w:r w:rsidRPr="00B76F33">
        <w:rPr>
          <w:b/>
          <w:color w:val="0070C0"/>
          <w:sz w:val="28"/>
        </w:rPr>
        <w:lastRenderedPageBreak/>
        <w:t>Εισαγωγή στη Στατιστική</w:t>
      </w:r>
      <w:bookmarkEnd w:id="79"/>
    </w:p>
    <w:p w14:paraId="72A7B867" w14:textId="77777777" w:rsidR="005D4301" w:rsidRPr="00600796" w:rsidRDefault="005D4301" w:rsidP="005D4301">
      <w:pPr>
        <w:jc w:val="center"/>
        <w:rPr>
          <w:rFonts w:cs="Arial"/>
        </w:rPr>
      </w:pPr>
      <w:r>
        <w:rPr>
          <w:rFonts w:cs="Arial"/>
          <w:b/>
        </w:rPr>
        <w:t>ΠΕΡΙΓΡΑΜΜΑ ΜΑΘΗΜΑΤΟΣ</w:t>
      </w:r>
    </w:p>
    <w:p w14:paraId="275A3783" w14:textId="77777777" w:rsidR="005D4301" w:rsidRPr="008B5497" w:rsidRDefault="005D4301" w:rsidP="004178A5">
      <w:pPr>
        <w:pStyle w:val="a3"/>
        <w:widowControl w:val="0"/>
        <w:numPr>
          <w:ilvl w:val="0"/>
          <w:numId w:val="22"/>
        </w:numPr>
        <w:autoSpaceDE w:val="0"/>
        <w:autoSpaceDN w:val="0"/>
        <w:adjustRightInd w:val="0"/>
        <w:spacing w:after="0" w:line="240" w:lineRule="auto"/>
        <w:rPr>
          <w:rFonts w:eastAsia="Times New Roman" w:cs="Arial"/>
          <w:b/>
          <w:color w:val="000000"/>
          <w:lang w:val="en-US"/>
        </w:rPr>
      </w:pPr>
      <w:r w:rsidRPr="008B5497">
        <w:rPr>
          <w:rFonts w:eastAsia="Times New Roman"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42565B" w14:paraId="59DA7E1C" w14:textId="77777777" w:rsidTr="005D4301">
        <w:tc>
          <w:tcPr>
            <w:tcW w:w="3205" w:type="dxa"/>
            <w:shd w:val="clear" w:color="auto" w:fill="DDD9C3"/>
          </w:tcPr>
          <w:p w14:paraId="4B106C3D"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ΣΧΟΛΗ</w:t>
            </w:r>
          </w:p>
        </w:tc>
        <w:tc>
          <w:tcPr>
            <w:tcW w:w="5231" w:type="dxa"/>
            <w:gridSpan w:val="5"/>
          </w:tcPr>
          <w:p w14:paraId="50153D38" w14:textId="77777777" w:rsidR="005D4301" w:rsidRPr="008B5497" w:rsidRDefault="005D4301" w:rsidP="005D4301">
            <w:pPr>
              <w:rPr>
                <w:rFonts w:cs="Arial"/>
                <w:color w:val="000000"/>
                <w:sz w:val="20"/>
              </w:rPr>
            </w:pPr>
            <w:r w:rsidRPr="008B5497">
              <w:rPr>
                <w:rFonts w:cs="Arial"/>
                <w:color w:val="000000"/>
                <w:sz w:val="20"/>
              </w:rPr>
              <w:t xml:space="preserve">ΔΙΟΙΚΗΣΗΣ </w:t>
            </w:r>
          </w:p>
        </w:tc>
      </w:tr>
      <w:tr w:rsidR="005D4301" w:rsidRPr="0042565B" w14:paraId="6902D590" w14:textId="77777777" w:rsidTr="005D4301">
        <w:tc>
          <w:tcPr>
            <w:tcW w:w="3205" w:type="dxa"/>
            <w:shd w:val="clear" w:color="auto" w:fill="DDD9C3"/>
          </w:tcPr>
          <w:p w14:paraId="2E24E02C"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ΤΜΗΜΑ</w:t>
            </w:r>
          </w:p>
        </w:tc>
        <w:tc>
          <w:tcPr>
            <w:tcW w:w="5231" w:type="dxa"/>
            <w:gridSpan w:val="5"/>
          </w:tcPr>
          <w:p w14:paraId="57B8D651" w14:textId="77777777" w:rsidR="005D4301" w:rsidRPr="008B5497" w:rsidRDefault="005D4301" w:rsidP="005D4301">
            <w:pPr>
              <w:tabs>
                <w:tab w:val="left" w:pos="4125"/>
              </w:tabs>
              <w:rPr>
                <w:rFonts w:cs="Arial"/>
                <w:color w:val="000000"/>
                <w:sz w:val="20"/>
              </w:rPr>
            </w:pPr>
            <w:r w:rsidRPr="008B5497">
              <w:rPr>
                <w:rFonts w:cs="Arial"/>
                <w:color w:val="000000"/>
                <w:sz w:val="20"/>
              </w:rPr>
              <w:t>ΛΟΓΙΣΤΙΚΗΣ &amp; ΧΡΗΜΑΤΟΟΙΚΟΝΟΜΙΚΗΣ</w:t>
            </w:r>
          </w:p>
        </w:tc>
      </w:tr>
      <w:tr w:rsidR="005D4301" w:rsidRPr="0042565B" w14:paraId="1435FB1A" w14:textId="77777777" w:rsidTr="005D4301">
        <w:tc>
          <w:tcPr>
            <w:tcW w:w="3205" w:type="dxa"/>
            <w:shd w:val="clear" w:color="auto" w:fill="DDD9C3"/>
          </w:tcPr>
          <w:p w14:paraId="2CC7E3FC"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 xml:space="preserve">ΕΠΙΠΕΔΟ ΣΠΟΥΔΩΝ </w:t>
            </w:r>
          </w:p>
        </w:tc>
        <w:tc>
          <w:tcPr>
            <w:tcW w:w="5231" w:type="dxa"/>
            <w:gridSpan w:val="5"/>
          </w:tcPr>
          <w:p w14:paraId="0B81F8E4" w14:textId="77777777" w:rsidR="005D4301" w:rsidRPr="008B5497" w:rsidRDefault="005D4301" w:rsidP="005D4301">
            <w:pPr>
              <w:rPr>
                <w:rFonts w:cs="Arial"/>
                <w:color w:val="000000"/>
                <w:sz w:val="20"/>
              </w:rPr>
            </w:pPr>
            <w:r w:rsidRPr="008B5497">
              <w:rPr>
                <w:rFonts w:cs="Arial"/>
                <w:color w:val="000000"/>
                <w:sz w:val="20"/>
              </w:rPr>
              <w:t>Προπτυχιακό</w:t>
            </w:r>
          </w:p>
        </w:tc>
      </w:tr>
      <w:tr w:rsidR="005D4301" w:rsidRPr="0042565B" w14:paraId="730D671E" w14:textId="77777777" w:rsidTr="005D4301">
        <w:tc>
          <w:tcPr>
            <w:tcW w:w="3205" w:type="dxa"/>
            <w:shd w:val="clear" w:color="auto" w:fill="DDD9C3"/>
          </w:tcPr>
          <w:p w14:paraId="75EED7BA"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ΚΩΔΙΚΟΣ ΜΑΘΗΜΑΤΟΣ</w:t>
            </w:r>
          </w:p>
        </w:tc>
        <w:tc>
          <w:tcPr>
            <w:tcW w:w="1135" w:type="dxa"/>
          </w:tcPr>
          <w:p w14:paraId="66D6FF1E" w14:textId="77777777" w:rsidR="005D4301" w:rsidRPr="00FC2DF6" w:rsidRDefault="005D4301" w:rsidP="005D4301">
            <w:pPr>
              <w:rPr>
                <w:rFonts w:eastAsia="Times New Roman" w:cs="Arial"/>
                <w:b/>
                <w:color w:val="000000"/>
                <w:sz w:val="20"/>
              </w:rPr>
            </w:pPr>
            <w:r w:rsidRPr="00FC2DF6">
              <w:rPr>
                <w:rFonts w:eastAsia="Times New Roman" w:cs="Arial"/>
                <w:b/>
                <w:color w:val="000000"/>
                <w:sz w:val="20"/>
              </w:rPr>
              <w:t>UAF08</w:t>
            </w:r>
          </w:p>
        </w:tc>
        <w:tc>
          <w:tcPr>
            <w:tcW w:w="2505" w:type="dxa"/>
            <w:gridSpan w:val="2"/>
            <w:shd w:val="clear" w:color="auto" w:fill="DDD9C3"/>
          </w:tcPr>
          <w:p w14:paraId="6106082D"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ΕΞΑΜΗΝΟ ΣΠΟΥΔΩΝ</w:t>
            </w:r>
          </w:p>
        </w:tc>
        <w:tc>
          <w:tcPr>
            <w:tcW w:w="1591" w:type="dxa"/>
            <w:gridSpan w:val="2"/>
          </w:tcPr>
          <w:p w14:paraId="3F747DDD" w14:textId="77777777" w:rsidR="005D4301" w:rsidRPr="008B5497" w:rsidRDefault="005D4301" w:rsidP="005D4301">
            <w:pPr>
              <w:rPr>
                <w:rFonts w:eastAsia="Times New Roman" w:cs="Arial"/>
                <w:color w:val="000000"/>
                <w:sz w:val="20"/>
              </w:rPr>
            </w:pPr>
            <w:r w:rsidRPr="008B5497">
              <w:rPr>
                <w:rFonts w:eastAsia="Times New Roman" w:cs="Arial"/>
                <w:color w:val="000000"/>
                <w:sz w:val="20"/>
              </w:rPr>
              <w:t>2ο</w:t>
            </w:r>
          </w:p>
        </w:tc>
      </w:tr>
      <w:tr w:rsidR="005D4301" w:rsidRPr="0042565B" w14:paraId="1E8FF131" w14:textId="77777777" w:rsidTr="005D4301">
        <w:trPr>
          <w:trHeight w:val="375"/>
        </w:trPr>
        <w:tc>
          <w:tcPr>
            <w:tcW w:w="3205" w:type="dxa"/>
            <w:shd w:val="clear" w:color="auto" w:fill="DDD9C3"/>
            <w:vAlign w:val="center"/>
          </w:tcPr>
          <w:p w14:paraId="6439CFF3"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ΤΙΤΛΟΣ ΜΑΘΗΜΑΤΟΣ</w:t>
            </w:r>
          </w:p>
        </w:tc>
        <w:tc>
          <w:tcPr>
            <w:tcW w:w="5231" w:type="dxa"/>
            <w:gridSpan w:val="5"/>
            <w:vAlign w:val="center"/>
          </w:tcPr>
          <w:p w14:paraId="18EB8668" w14:textId="77777777" w:rsidR="005D4301" w:rsidRPr="008B5497" w:rsidRDefault="005D4301" w:rsidP="005D4301">
            <w:pPr>
              <w:tabs>
                <w:tab w:val="left" w:pos="4125"/>
              </w:tabs>
              <w:rPr>
                <w:rFonts w:eastAsia="Times New Roman" w:cs="Arial"/>
                <w:color w:val="000000"/>
                <w:sz w:val="20"/>
              </w:rPr>
            </w:pPr>
            <w:r w:rsidRPr="008B5497">
              <w:rPr>
                <w:rFonts w:cs="Arial"/>
                <w:color w:val="000000"/>
                <w:sz w:val="20"/>
              </w:rPr>
              <w:t>ΕΙΣΑΓΩΓΗ ΣΤΗ ΣΤΑΤΙΣΤΙΚΗ</w:t>
            </w:r>
          </w:p>
        </w:tc>
      </w:tr>
      <w:tr w:rsidR="005D4301" w:rsidRPr="0042565B" w14:paraId="20B494C5" w14:textId="77777777" w:rsidTr="005D4301">
        <w:trPr>
          <w:trHeight w:val="196"/>
        </w:trPr>
        <w:tc>
          <w:tcPr>
            <w:tcW w:w="5637" w:type="dxa"/>
            <w:gridSpan w:val="3"/>
            <w:shd w:val="clear" w:color="auto" w:fill="DDD9C3"/>
            <w:vAlign w:val="center"/>
          </w:tcPr>
          <w:p w14:paraId="13249B20" w14:textId="77777777" w:rsidR="005D4301" w:rsidRPr="008B5497" w:rsidRDefault="005D4301" w:rsidP="005D4301">
            <w:pPr>
              <w:jc w:val="center"/>
              <w:rPr>
                <w:rFonts w:eastAsia="Times New Roman" w:cs="Arial"/>
                <w:b/>
                <w:color w:val="000000"/>
                <w:sz w:val="20"/>
              </w:rPr>
            </w:pPr>
            <w:r w:rsidRPr="008B5497">
              <w:rPr>
                <w:rFonts w:eastAsia="Times New Roman" w:cs="Arial"/>
                <w:b/>
                <w:color w:val="000000"/>
                <w:sz w:val="20"/>
              </w:rPr>
              <w:t xml:space="preserve">ΑΥΤΟΤΕΛΕΙΣ ΔΙΔΑΚΤΙΚΕΣ ΔΡΑΣΤΗΡΙΟΤΗΤΕΣ </w:t>
            </w:r>
            <w:r w:rsidRPr="008B5497">
              <w:rPr>
                <w:rFonts w:eastAsia="Times New Roman" w:cs="Arial"/>
                <w:b/>
                <w:color w:val="000000"/>
                <w:sz w:val="20"/>
              </w:rPr>
              <w:br/>
            </w:r>
          </w:p>
        </w:tc>
        <w:tc>
          <w:tcPr>
            <w:tcW w:w="1559" w:type="dxa"/>
            <w:gridSpan w:val="2"/>
            <w:shd w:val="clear" w:color="auto" w:fill="DDD9C3"/>
            <w:vAlign w:val="center"/>
          </w:tcPr>
          <w:p w14:paraId="7E5FE88C" w14:textId="77777777" w:rsidR="005D4301" w:rsidRPr="008B5497" w:rsidRDefault="005D4301" w:rsidP="005D4301">
            <w:pPr>
              <w:jc w:val="center"/>
              <w:rPr>
                <w:rFonts w:eastAsia="Times New Roman" w:cs="Arial"/>
                <w:b/>
                <w:color w:val="000000"/>
                <w:sz w:val="20"/>
              </w:rPr>
            </w:pPr>
            <w:r w:rsidRPr="008B5497">
              <w:rPr>
                <w:rFonts w:eastAsia="Times New Roman" w:cs="Arial"/>
                <w:b/>
                <w:color w:val="000000"/>
                <w:sz w:val="20"/>
              </w:rPr>
              <w:t>ΕΒΔΟΜΑΔΙΑΙΕΣ</w:t>
            </w:r>
            <w:r w:rsidRPr="008B5497">
              <w:rPr>
                <w:rFonts w:eastAsia="Times New Roman" w:cs="Arial"/>
                <w:b/>
                <w:color w:val="000000"/>
                <w:sz w:val="20"/>
              </w:rPr>
              <w:br/>
              <w:t>ΩΡΕΣ Δ</w:t>
            </w:r>
            <w:r w:rsidRPr="008B5497">
              <w:rPr>
                <w:rFonts w:eastAsia="Times New Roman" w:cs="Arial"/>
                <w:b/>
                <w:color w:val="000000"/>
                <w:sz w:val="20"/>
                <w:shd w:val="clear" w:color="auto" w:fill="DDD9C3"/>
              </w:rPr>
              <w:t>ΙΔ</w:t>
            </w:r>
            <w:r w:rsidRPr="008B5497">
              <w:rPr>
                <w:rFonts w:eastAsia="Times New Roman" w:cs="Arial"/>
                <w:b/>
                <w:color w:val="000000"/>
                <w:sz w:val="20"/>
              </w:rPr>
              <w:t>ΑΣΚΑΛΙΑΣ</w:t>
            </w:r>
          </w:p>
        </w:tc>
        <w:tc>
          <w:tcPr>
            <w:tcW w:w="1240" w:type="dxa"/>
            <w:shd w:val="clear" w:color="auto" w:fill="DDD9C3"/>
            <w:vAlign w:val="center"/>
          </w:tcPr>
          <w:p w14:paraId="40693F77" w14:textId="77777777" w:rsidR="005D4301" w:rsidRPr="008B5497" w:rsidRDefault="005D4301" w:rsidP="005D4301">
            <w:pPr>
              <w:jc w:val="center"/>
              <w:rPr>
                <w:rFonts w:eastAsia="Times New Roman" w:cs="Arial"/>
                <w:b/>
                <w:color w:val="000000"/>
                <w:sz w:val="20"/>
              </w:rPr>
            </w:pPr>
            <w:r w:rsidRPr="008B5497">
              <w:rPr>
                <w:rFonts w:eastAsia="Times New Roman" w:cs="Arial"/>
                <w:b/>
                <w:color w:val="000000"/>
                <w:sz w:val="20"/>
              </w:rPr>
              <w:t>ΠΙΣΤΩΤΙΚΕΣ ΜΟΝΑΔΕΣ</w:t>
            </w:r>
          </w:p>
        </w:tc>
      </w:tr>
      <w:tr w:rsidR="005D4301" w:rsidRPr="0042565B" w14:paraId="646316AD" w14:textId="77777777" w:rsidTr="005D4301">
        <w:trPr>
          <w:trHeight w:val="194"/>
        </w:trPr>
        <w:tc>
          <w:tcPr>
            <w:tcW w:w="5637" w:type="dxa"/>
            <w:gridSpan w:val="3"/>
          </w:tcPr>
          <w:p w14:paraId="4ABC098E" w14:textId="77777777" w:rsidR="005D4301" w:rsidRPr="008B5497" w:rsidRDefault="005D4301" w:rsidP="005D4301">
            <w:pPr>
              <w:jc w:val="right"/>
              <w:rPr>
                <w:rFonts w:eastAsia="Times New Roman" w:cs="Arial"/>
                <w:color w:val="000000"/>
                <w:sz w:val="20"/>
              </w:rPr>
            </w:pPr>
            <w:r w:rsidRPr="008B5497">
              <w:rPr>
                <w:rFonts w:eastAsia="Times New Roman" w:cs="Arial"/>
                <w:color w:val="000000"/>
                <w:sz w:val="20"/>
              </w:rPr>
              <w:t>Θεωρία</w:t>
            </w:r>
          </w:p>
        </w:tc>
        <w:tc>
          <w:tcPr>
            <w:tcW w:w="1559" w:type="dxa"/>
            <w:gridSpan w:val="2"/>
          </w:tcPr>
          <w:p w14:paraId="2AC76B12" w14:textId="77777777" w:rsidR="005D4301" w:rsidRPr="008B5497" w:rsidRDefault="005D4301" w:rsidP="005D4301">
            <w:pPr>
              <w:jc w:val="center"/>
              <w:rPr>
                <w:rFonts w:eastAsia="Times New Roman" w:cs="Arial"/>
                <w:color w:val="000000"/>
                <w:sz w:val="20"/>
              </w:rPr>
            </w:pPr>
            <w:r w:rsidRPr="008B5497">
              <w:rPr>
                <w:rFonts w:eastAsia="Times New Roman" w:cs="Arial"/>
                <w:color w:val="000000"/>
                <w:sz w:val="20"/>
              </w:rPr>
              <w:t>2</w:t>
            </w:r>
          </w:p>
        </w:tc>
        <w:tc>
          <w:tcPr>
            <w:tcW w:w="1240" w:type="dxa"/>
          </w:tcPr>
          <w:p w14:paraId="3F636D40" w14:textId="77777777" w:rsidR="005D4301" w:rsidRPr="008B5497" w:rsidRDefault="005D4301" w:rsidP="005D4301">
            <w:pPr>
              <w:jc w:val="center"/>
              <w:rPr>
                <w:rFonts w:eastAsia="Times New Roman" w:cs="Arial"/>
                <w:color w:val="000000"/>
                <w:sz w:val="20"/>
              </w:rPr>
            </w:pPr>
          </w:p>
        </w:tc>
      </w:tr>
      <w:tr w:rsidR="005D4301" w:rsidRPr="0042565B" w14:paraId="3E2C2278" w14:textId="77777777" w:rsidTr="005D4301">
        <w:trPr>
          <w:trHeight w:val="194"/>
        </w:trPr>
        <w:tc>
          <w:tcPr>
            <w:tcW w:w="5637" w:type="dxa"/>
            <w:gridSpan w:val="3"/>
          </w:tcPr>
          <w:p w14:paraId="4869D04D" w14:textId="77777777" w:rsidR="005D4301" w:rsidRPr="008B5497" w:rsidRDefault="005D4301" w:rsidP="005D4301">
            <w:pPr>
              <w:jc w:val="right"/>
              <w:rPr>
                <w:rFonts w:eastAsia="Times New Roman" w:cs="Arial"/>
                <w:color w:val="000000"/>
                <w:sz w:val="20"/>
              </w:rPr>
            </w:pPr>
            <w:r w:rsidRPr="008B5497">
              <w:rPr>
                <w:rFonts w:eastAsia="Times New Roman" w:cs="Arial"/>
                <w:color w:val="000000"/>
                <w:sz w:val="20"/>
              </w:rPr>
              <w:t xml:space="preserve">Ασκήσεις Εμβάθυνσης </w:t>
            </w:r>
          </w:p>
        </w:tc>
        <w:tc>
          <w:tcPr>
            <w:tcW w:w="1559" w:type="dxa"/>
            <w:gridSpan w:val="2"/>
          </w:tcPr>
          <w:p w14:paraId="1E68F191" w14:textId="77777777" w:rsidR="005D4301" w:rsidRPr="008B5497" w:rsidRDefault="005D4301" w:rsidP="005D4301">
            <w:pPr>
              <w:jc w:val="center"/>
              <w:rPr>
                <w:rFonts w:eastAsia="Times New Roman" w:cs="Arial"/>
                <w:color w:val="000000"/>
                <w:sz w:val="20"/>
              </w:rPr>
            </w:pPr>
            <w:r w:rsidRPr="008B5497">
              <w:rPr>
                <w:rFonts w:eastAsia="Times New Roman" w:cs="Arial"/>
                <w:color w:val="000000"/>
                <w:sz w:val="20"/>
              </w:rPr>
              <w:t>1</w:t>
            </w:r>
          </w:p>
        </w:tc>
        <w:tc>
          <w:tcPr>
            <w:tcW w:w="1240" w:type="dxa"/>
          </w:tcPr>
          <w:p w14:paraId="3B08081D" w14:textId="77777777" w:rsidR="005D4301" w:rsidRPr="008B5497" w:rsidRDefault="005D4301" w:rsidP="005D4301">
            <w:pPr>
              <w:rPr>
                <w:rFonts w:eastAsia="Times New Roman" w:cs="Arial"/>
                <w:color w:val="000000"/>
                <w:sz w:val="20"/>
              </w:rPr>
            </w:pPr>
          </w:p>
        </w:tc>
      </w:tr>
      <w:tr w:rsidR="005D4301" w:rsidRPr="0042565B" w14:paraId="68CD52EC" w14:textId="77777777" w:rsidTr="005D4301">
        <w:trPr>
          <w:trHeight w:val="194"/>
        </w:trPr>
        <w:tc>
          <w:tcPr>
            <w:tcW w:w="5637" w:type="dxa"/>
            <w:gridSpan w:val="3"/>
            <w:shd w:val="clear" w:color="auto" w:fill="DDD9C3"/>
          </w:tcPr>
          <w:p w14:paraId="3E331895" w14:textId="77777777" w:rsidR="005D4301" w:rsidRPr="008B5497" w:rsidRDefault="005D4301" w:rsidP="009503CD">
            <w:pPr>
              <w:jc w:val="right"/>
              <w:rPr>
                <w:rFonts w:eastAsia="Times New Roman" w:cs="Arial"/>
                <w:i/>
                <w:color w:val="000000"/>
                <w:sz w:val="18"/>
                <w:szCs w:val="18"/>
              </w:rPr>
            </w:pPr>
            <w:r w:rsidRPr="008B5497">
              <w:rPr>
                <w:rFonts w:eastAsia="Times New Roman" w:cs="Arial"/>
                <w:b/>
                <w:color w:val="000000"/>
                <w:sz w:val="20"/>
              </w:rPr>
              <w:t>ΣΥΝΟΛΟ</w:t>
            </w:r>
          </w:p>
        </w:tc>
        <w:tc>
          <w:tcPr>
            <w:tcW w:w="1559" w:type="dxa"/>
            <w:gridSpan w:val="2"/>
          </w:tcPr>
          <w:p w14:paraId="4942CE71" w14:textId="77777777" w:rsidR="005D4301" w:rsidRPr="009503CD" w:rsidRDefault="005D4301" w:rsidP="005D4301">
            <w:pPr>
              <w:jc w:val="center"/>
              <w:rPr>
                <w:rFonts w:cs="Arial"/>
                <w:b/>
                <w:color w:val="000000"/>
                <w:sz w:val="20"/>
              </w:rPr>
            </w:pPr>
            <w:r w:rsidRPr="009503CD">
              <w:rPr>
                <w:rFonts w:cs="Arial"/>
                <w:b/>
                <w:color w:val="000000"/>
                <w:sz w:val="20"/>
              </w:rPr>
              <w:t>3</w:t>
            </w:r>
          </w:p>
        </w:tc>
        <w:tc>
          <w:tcPr>
            <w:tcW w:w="1240" w:type="dxa"/>
          </w:tcPr>
          <w:p w14:paraId="22F69560" w14:textId="77777777" w:rsidR="005D4301" w:rsidRPr="00B34DA0" w:rsidRDefault="005D4301" w:rsidP="005D4301">
            <w:pPr>
              <w:jc w:val="center"/>
              <w:rPr>
                <w:rFonts w:cs="Arial"/>
                <w:b/>
                <w:color w:val="000000"/>
                <w:sz w:val="20"/>
              </w:rPr>
            </w:pPr>
            <w:r w:rsidRPr="00B34DA0">
              <w:rPr>
                <w:rFonts w:cs="Arial"/>
                <w:b/>
                <w:color w:val="000000"/>
                <w:sz w:val="20"/>
              </w:rPr>
              <w:t>6</w:t>
            </w:r>
          </w:p>
        </w:tc>
      </w:tr>
      <w:tr w:rsidR="005D4301" w:rsidRPr="0042565B" w14:paraId="4A4EEAFA" w14:textId="77777777" w:rsidTr="005D4301">
        <w:trPr>
          <w:trHeight w:val="599"/>
        </w:trPr>
        <w:tc>
          <w:tcPr>
            <w:tcW w:w="3205" w:type="dxa"/>
            <w:shd w:val="clear" w:color="auto" w:fill="DDD9C3"/>
          </w:tcPr>
          <w:p w14:paraId="27F319C7"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ΤΥΠΟΣ ΜΑΘΗΜΑΤΟΣ</w:t>
            </w:r>
          </w:p>
        </w:tc>
        <w:tc>
          <w:tcPr>
            <w:tcW w:w="5231" w:type="dxa"/>
            <w:gridSpan w:val="5"/>
          </w:tcPr>
          <w:p w14:paraId="3430AC4E" w14:textId="77777777" w:rsidR="005D4301" w:rsidRPr="008B5497" w:rsidRDefault="005D4301" w:rsidP="005D4301">
            <w:pPr>
              <w:rPr>
                <w:rFonts w:cs="Arial"/>
                <w:color w:val="000000"/>
                <w:sz w:val="20"/>
              </w:rPr>
            </w:pPr>
            <w:r w:rsidRPr="008B5497">
              <w:rPr>
                <w:rFonts w:cs="Arial"/>
                <w:color w:val="000000"/>
                <w:sz w:val="20"/>
              </w:rPr>
              <w:t>Υποχρεωτικό-Υποβάθρου, Ανάπτυξης Δεξιοτήτων</w:t>
            </w:r>
          </w:p>
        </w:tc>
      </w:tr>
      <w:tr w:rsidR="005D4301" w:rsidRPr="0042565B" w14:paraId="4463117E" w14:textId="77777777" w:rsidTr="005D4301">
        <w:tc>
          <w:tcPr>
            <w:tcW w:w="3205" w:type="dxa"/>
            <w:shd w:val="clear" w:color="auto" w:fill="DDD9C3"/>
          </w:tcPr>
          <w:p w14:paraId="50994CF7"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ΠΡΟΑΠΑΙΤΟΥΜΕΝΑ ΜΑΘΗΜΑΤΑ:</w:t>
            </w:r>
          </w:p>
          <w:p w14:paraId="242A78E6" w14:textId="77777777" w:rsidR="005D4301" w:rsidRPr="008B5497" w:rsidRDefault="005D4301" w:rsidP="005D4301">
            <w:pPr>
              <w:jc w:val="right"/>
              <w:rPr>
                <w:rFonts w:eastAsia="Times New Roman" w:cs="Arial"/>
                <w:b/>
                <w:color w:val="000000"/>
                <w:sz w:val="20"/>
              </w:rPr>
            </w:pPr>
          </w:p>
        </w:tc>
        <w:tc>
          <w:tcPr>
            <w:tcW w:w="5231" w:type="dxa"/>
            <w:gridSpan w:val="5"/>
          </w:tcPr>
          <w:p w14:paraId="0C6CC8E1" w14:textId="77777777" w:rsidR="005D4301" w:rsidRPr="008B5497" w:rsidRDefault="005D4301" w:rsidP="005D4301">
            <w:pPr>
              <w:rPr>
                <w:rFonts w:cs="Arial"/>
                <w:color w:val="000000"/>
                <w:sz w:val="20"/>
              </w:rPr>
            </w:pPr>
            <w:r>
              <w:rPr>
                <w:rFonts w:cs="Arial"/>
                <w:color w:val="000000"/>
                <w:sz w:val="20"/>
              </w:rPr>
              <w:t>Κανένα</w:t>
            </w:r>
          </w:p>
        </w:tc>
      </w:tr>
      <w:tr w:rsidR="005D4301" w:rsidRPr="0042565B" w14:paraId="31995F03" w14:textId="77777777" w:rsidTr="005D4301">
        <w:tc>
          <w:tcPr>
            <w:tcW w:w="3205" w:type="dxa"/>
            <w:shd w:val="clear" w:color="auto" w:fill="DDD9C3"/>
          </w:tcPr>
          <w:p w14:paraId="27A2D9A1"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ΓΛΩΣΣΑ ΔΙΔΑΣΚΑΛΙΑΣ και ΕΞΕΤΑΣΕΩΝ:</w:t>
            </w:r>
          </w:p>
        </w:tc>
        <w:tc>
          <w:tcPr>
            <w:tcW w:w="5231" w:type="dxa"/>
            <w:gridSpan w:val="5"/>
          </w:tcPr>
          <w:p w14:paraId="2D83BA93" w14:textId="77777777" w:rsidR="005D4301" w:rsidRPr="008B5497" w:rsidRDefault="005D4301" w:rsidP="005D4301">
            <w:pPr>
              <w:rPr>
                <w:rFonts w:cs="Arial"/>
                <w:color w:val="000000"/>
                <w:sz w:val="20"/>
              </w:rPr>
            </w:pPr>
            <w:r w:rsidRPr="008B5497">
              <w:rPr>
                <w:rFonts w:cs="Arial"/>
                <w:color w:val="000000"/>
                <w:sz w:val="20"/>
              </w:rPr>
              <w:t>Ελληνική</w:t>
            </w:r>
          </w:p>
        </w:tc>
      </w:tr>
      <w:tr w:rsidR="005D4301" w:rsidRPr="0042565B" w14:paraId="19D25511" w14:textId="77777777" w:rsidTr="005D4301">
        <w:tc>
          <w:tcPr>
            <w:tcW w:w="3205" w:type="dxa"/>
            <w:shd w:val="clear" w:color="auto" w:fill="DDD9C3"/>
          </w:tcPr>
          <w:p w14:paraId="63DEC61D" w14:textId="77777777" w:rsidR="005D4301" w:rsidRPr="005D4301" w:rsidRDefault="005D4301" w:rsidP="005D4301">
            <w:pPr>
              <w:jc w:val="right"/>
              <w:rPr>
                <w:rFonts w:eastAsia="Times New Roman" w:cs="Arial"/>
                <w:b/>
                <w:color w:val="000000"/>
                <w:sz w:val="20"/>
                <w:lang w:val="el-GR"/>
              </w:rPr>
            </w:pPr>
            <w:r w:rsidRPr="005D4301">
              <w:rPr>
                <w:rFonts w:eastAsia="Times New Roman" w:cs="Arial"/>
                <w:b/>
                <w:color w:val="000000"/>
                <w:sz w:val="20"/>
                <w:lang w:val="el-GR"/>
              </w:rPr>
              <w:t xml:space="preserve">ΤΟ ΜΑΘΗΜΑ ΠΡΟΣΦΕΡΕΤΑΙ ΣΕ ΦΟΙΤΗΤΕΣ </w:t>
            </w:r>
            <w:r w:rsidRPr="008B5497">
              <w:rPr>
                <w:rFonts w:eastAsia="Times New Roman" w:cs="Arial"/>
                <w:b/>
                <w:color w:val="000000"/>
                <w:sz w:val="20"/>
                <w:lang w:val="en-GB"/>
              </w:rPr>
              <w:t>ERASMUS</w:t>
            </w:r>
            <w:r w:rsidRPr="005D4301">
              <w:rPr>
                <w:rFonts w:eastAsia="Times New Roman" w:cs="Arial"/>
                <w:b/>
                <w:color w:val="000000"/>
                <w:sz w:val="20"/>
                <w:lang w:val="el-GR"/>
              </w:rPr>
              <w:t xml:space="preserve"> </w:t>
            </w:r>
          </w:p>
        </w:tc>
        <w:tc>
          <w:tcPr>
            <w:tcW w:w="5231" w:type="dxa"/>
            <w:gridSpan w:val="5"/>
          </w:tcPr>
          <w:p w14:paraId="74632012" w14:textId="77777777" w:rsidR="005D4301" w:rsidRPr="008B5497" w:rsidRDefault="005D4301" w:rsidP="005D4301">
            <w:pPr>
              <w:rPr>
                <w:rFonts w:cs="Arial"/>
                <w:color w:val="000000"/>
                <w:sz w:val="20"/>
              </w:rPr>
            </w:pPr>
            <w:r w:rsidRPr="008B5497">
              <w:rPr>
                <w:rFonts w:cs="Arial"/>
                <w:color w:val="000000"/>
                <w:sz w:val="20"/>
              </w:rPr>
              <w:t>ΝΑΙ (στην Αγγλική)</w:t>
            </w:r>
          </w:p>
        </w:tc>
      </w:tr>
      <w:tr w:rsidR="005D4301" w:rsidRPr="002F0240" w14:paraId="0551D362" w14:textId="77777777" w:rsidTr="005D4301">
        <w:tc>
          <w:tcPr>
            <w:tcW w:w="3205" w:type="dxa"/>
            <w:shd w:val="clear" w:color="auto" w:fill="DDD9C3"/>
          </w:tcPr>
          <w:p w14:paraId="351630D6" w14:textId="77777777" w:rsidR="005D4301" w:rsidRPr="008B5497" w:rsidRDefault="005D4301" w:rsidP="005D4301">
            <w:pPr>
              <w:jc w:val="right"/>
              <w:rPr>
                <w:rFonts w:eastAsia="Times New Roman" w:cs="Arial"/>
                <w:b/>
                <w:color w:val="000000"/>
                <w:sz w:val="20"/>
                <w:lang w:val="en-GB"/>
              </w:rPr>
            </w:pPr>
            <w:r w:rsidRPr="008B5497">
              <w:rPr>
                <w:rFonts w:eastAsia="Times New Roman" w:cs="Arial"/>
                <w:b/>
                <w:color w:val="000000"/>
                <w:sz w:val="20"/>
              </w:rPr>
              <w:t>ΗΛΕΚΤΡΟΝΙΚΗ ΣΕΛΙΔΑ ΜΑΘΗΜΑΤΟΣ (</w:t>
            </w:r>
            <w:r w:rsidRPr="008B5497">
              <w:rPr>
                <w:rFonts w:eastAsia="Times New Roman" w:cs="Arial"/>
                <w:b/>
                <w:color w:val="000000"/>
                <w:sz w:val="20"/>
                <w:lang w:val="en-GB"/>
              </w:rPr>
              <w:t>URL)</w:t>
            </w:r>
          </w:p>
        </w:tc>
        <w:tc>
          <w:tcPr>
            <w:tcW w:w="5231" w:type="dxa"/>
            <w:gridSpan w:val="5"/>
          </w:tcPr>
          <w:p w14:paraId="2F5C5C68" w14:textId="77777777" w:rsidR="005D4301" w:rsidRPr="008B5497" w:rsidRDefault="005D4301" w:rsidP="005D4301">
            <w:pPr>
              <w:rPr>
                <w:rFonts w:cs="Arial"/>
                <w:color w:val="000000"/>
                <w:sz w:val="20"/>
                <w:lang w:val="en-GB"/>
              </w:rPr>
            </w:pPr>
          </w:p>
        </w:tc>
      </w:tr>
    </w:tbl>
    <w:p w14:paraId="2F2702A9" w14:textId="77777777" w:rsidR="005D4301" w:rsidRPr="008B5497" w:rsidRDefault="005D4301" w:rsidP="004178A5">
      <w:pPr>
        <w:pStyle w:val="a3"/>
        <w:widowControl w:val="0"/>
        <w:numPr>
          <w:ilvl w:val="0"/>
          <w:numId w:val="22"/>
        </w:numPr>
        <w:autoSpaceDE w:val="0"/>
        <w:autoSpaceDN w:val="0"/>
        <w:adjustRightInd w:val="0"/>
        <w:spacing w:after="0" w:line="240" w:lineRule="auto"/>
        <w:rPr>
          <w:rFonts w:eastAsia="Times New Roman" w:cs="Arial"/>
          <w:b/>
          <w:color w:val="000000"/>
          <w:lang w:val="en-US"/>
        </w:rPr>
      </w:pPr>
      <w:r w:rsidRPr="008B5497">
        <w:rPr>
          <w:rFonts w:eastAsia="Times New Roman"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5D4301" w:rsidRPr="0042565B" w14:paraId="719D4766" w14:textId="77777777" w:rsidTr="005D4301">
        <w:tc>
          <w:tcPr>
            <w:tcW w:w="8472" w:type="dxa"/>
            <w:gridSpan w:val="2"/>
            <w:tcBorders>
              <w:bottom w:val="nil"/>
            </w:tcBorders>
            <w:shd w:val="clear" w:color="auto" w:fill="DDD9C3"/>
          </w:tcPr>
          <w:p w14:paraId="069DDFBF" w14:textId="77777777" w:rsidR="005D4301" w:rsidRPr="008B5497" w:rsidRDefault="005D4301" w:rsidP="005D4301">
            <w:pPr>
              <w:rPr>
                <w:rFonts w:eastAsia="Times New Roman" w:cs="Arial"/>
                <w:i/>
                <w:color w:val="000000"/>
                <w:sz w:val="16"/>
                <w:szCs w:val="16"/>
              </w:rPr>
            </w:pPr>
            <w:r w:rsidRPr="008B5497">
              <w:rPr>
                <w:rFonts w:eastAsia="Times New Roman" w:cs="Arial"/>
                <w:b/>
                <w:color w:val="000000"/>
                <w:sz w:val="20"/>
              </w:rPr>
              <w:t>Μαθησιακά Αποτελέσματα</w:t>
            </w:r>
          </w:p>
        </w:tc>
      </w:tr>
      <w:tr w:rsidR="005D4301" w:rsidRPr="00052EA2" w14:paraId="291777BB" w14:textId="77777777" w:rsidTr="005D4301">
        <w:tc>
          <w:tcPr>
            <w:tcW w:w="8472" w:type="dxa"/>
            <w:gridSpan w:val="2"/>
          </w:tcPr>
          <w:p w14:paraId="39C909EB" w14:textId="77777777" w:rsidR="005D4301" w:rsidRPr="005D4301" w:rsidRDefault="005D4301" w:rsidP="005D4301">
            <w:pPr>
              <w:jc w:val="both"/>
              <w:rPr>
                <w:rFonts w:cs="Arial"/>
                <w:color w:val="000000"/>
                <w:sz w:val="20"/>
                <w:lang w:val="el-GR"/>
              </w:rPr>
            </w:pPr>
            <w:r w:rsidRPr="005D4301">
              <w:rPr>
                <w:rFonts w:cs="Arial"/>
                <w:color w:val="000000"/>
                <w:sz w:val="20"/>
                <w:lang w:val="el-GR"/>
              </w:rPr>
              <w:t>Αποτελεί βασικό εισαγωγικό μάθημα στις έννοιες, στις αρχές και στις μεθόδους της περιγραφικής στατιστικής.</w:t>
            </w:r>
          </w:p>
          <w:p w14:paraId="708E4B91" w14:textId="77777777" w:rsidR="005D4301" w:rsidRPr="005D4301" w:rsidRDefault="005D4301" w:rsidP="005D4301">
            <w:pPr>
              <w:jc w:val="both"/>
              <w:rPr>
                <w:rFonts w:cs="Arial"/>
                <w:color w:val="000000"/>
                <w:sz w:val="20"/>
                <w:lang w:val="el-GR"/>
              </w:rPr>
            </w:pPr>
            <w:r w:rsidRPr="005D4301">
              <w:rPr>
                <w:rFonts w:cs="Arial"/>
                <w:color w:val="000000"/>
                <w:sz w:val="20"/>
                <w:lang w:val="el-GR"/>
              </w:rPr>
              <w:t>Στοχεύει στην εισαγωγή των σπουδαστών στις βασικές έννοιες της περιγραφικής στατιστικής καθώς και στην εξοικείωσή τους με την εφαρμογή μεθόδων στατιστικής ανάλυσης σε διάφορους τομείς, με έμφαση στον τομέα της Διοίκησης και της Οικονομίας.</w:t>
            </w:r>
          </w:p>
          <w:p w14:paraId="1DF5F9A8" w14:textId="77777777" w:rsidR="005D4301" w:rsidRPr="005D4301" w:rsidRDefault="005D4301" w:rsidP="005D4301">
            <w:pPr>
              <w:jc w:val="both"/>
              <w:rPr>
                <w:rFonts w:cs="Arial"/>
                <w:color w:val="000000"/>
                <w:sz w:val="20"/>
                <w:lang w:val="el-GR"/>
              </w:rPr>
            </w:pPr>
            <w:r w:rsidRPr="005D4301">
              <w:rPr>
                <w:rFonts w:cs="Arial"/>
                <w:color w:val="000000"/>
                <w:sz w:val="20"/>
                <w:lang w:val="el-GR"/>
              </w:rPr>
              <w:t>Το μάθημα περιλαμβάνει την συλλογή δεδομένων (δειγματοληψία) και την περιγραφική στατιστική μελέτη ενός δείγματος. Επίσης παρουσιάζονται οι πίνακες συνάφεια και ο συντελεστής συσχέτισης για μελέτη δύο δειγμάτων. Τέλος, εισάγει τους σπουδαστές στις βασικές αρχές των πιθανοτήτων και των κατανομών δίνοντας τους απαραίτητες γνώσεις για την κατανόηση της επαγωγικής στατιστικής.</w:t>
            </w:r>
          </w:p>
          <w:p w14:paraId="00775ECD" w14:textId="77777777" w:rsidR="005D4301" w:rsidRPr="005D4301" w:rsidRDefault="005D4301" w:rsidP="005D4301">
            <w:pPr>
              <w:jc w:val="both"/>
              <w:rPr>
                <w:rFonts w:cs="Arial"/>
                <w:color w:val="000000"/>
                <w:sz w:val="20"/>
                <w:lang w:val="el-GR"/>
              </w:rPr>
            </w:pPr>
            <w:r w:rsidRPr="005D4301">
              <w:rPr>
                <w:rFonts w:cs="Arial"/>
                <w:color w:val="000000"/>
                <w:sz w:val="20"/>
                <w:lang w:val="el-GR"/>
              </w:rPr>
              <w:t>Με την επιτυχή ολοκλήρωση του μαθήματος ο φοιτητής / τρια θα είναι σε θέση:</w:t>
            </w:r>
          </w:p>
          <w:p w14:paraId="7E7C9DDC" w14:textId="77777777" w:rsidR="005D4301" w:rsidRPr="008B5497" w:rsidRDefault="005D4301" w:rsidP="004178A5">
            <w:pPr>
              <w:pStyle w:val="a3"/>
              <w:numPr>
                <w:ilvl w:val="0"/>
                <w:numId w:val="21"/>
              </w:numPr>
              <w:spacing w:after="0" w:line="240" w:lineRule="auto"/>
              <w:jc w:val="both"/>
              <w:rPr>
                <w:rFonts w:cs="Arial"/>
                <w:color w:val="000000"/>
                <w:sz w:val="20"/>
              </w:rPr>
            </w:pPr>
            <w:r w:rsidRPr="008B5497">
              <w:rPr>
                <w:rFonts w:cs="Arial"/>
                <w:color w:val="000000"/>
                <w:sz w:val="20"/>
              </w:rPr>
              <w:t>να συζητά την έννοια αλλά και την αναγκαιότητα και χρησιμότητα της στατιστικής</w:t>
            </w:r>
          </w:p>
          <w:p w14:paraId="0DC0F464" w14:textId="77777777" w:rsidR="005D4301" w:rsidRPr="008B5497" w:rsidRDefault="005D4301" w:rsidP="004178A5">
            <w:pPr>
              <w:pStyle w:val="a3"/>
              <w:numPr>
                <w:ilvl w:val="0"/>
                <w:numId w:val="21"/>
              </w:numPr>
              <w:spacing w:after="0" w:line="240" w:lineRule="auto"/>
              <w:jc w:val="both"/>
              <w:rPr>
                <w:rFonts w:cs="Arial"/>
                <w:color w:val="000000"/>
                <w:sz w:val="20"/>
              </w:rPr>
            </w:pPr>
            <w:r w:rsidRPr="008B5497">
              <w:rPr>
                <w:rFonts w:cs="Arial"/>
                <w:color w:val="000000"/>
                <w:sz w:val="20"/>
              </w:rPr>
              <w:t>να συλλέγει δεδομένα με την χρήση των βασικών δειγματοληπτικών τεχνικών</w:t>
            </w:r>
          </w:p>
          <w:p w14:paraId="3E6C5BE6" w14:textId="77777777" w:rsidR="005D4301" w:rsidRPr="008B5497" w:rsidRDefault="005D4301" w:rsidP="004178A5">
            <w:pPr>
              <w:pStyle w:val="a3"/>
              <w:numPr>
                <w:ilvl w:val="0"/>
                <w:numId w:val="21"/>
              </w:numPr>
              <w:spacing w:after="0" w:line="240" w:lineRule="auto"/>
              <w:jc w:val="both"/>
              <w:rPr>
                <w:rFonts w:cs="Arial"/>
                <w:color w:val="000000"/>
                <w:sz w:val="20"/>
              </w:rPr>
            </w:pPr>
            <w:r w:rsidRPr="008B5497">
              <w:rPr>
                <w:rFonts w:cs="Arial"/>
                <w:color w:val="000000"/>
                <w:sz w:val="20"/>
              </w:rPr>
              <w:t>να οργανώσει και να παρουσιάζει ποσοτικά και ποιοτικά δεδομένα</w:t>
            </w:r>
          </w:p>
          <w:p w14:paraId="5E0E498A" w14:textId="77777777" w:rsidR="005D4301" w:rsidRPr="008B5497" w:rsidRDefault="005D4301" w:rsidP="004178A5">
            <w:pPr>
              <w:pStyle w:val="a3"/>
              <w:numPr>
                <w:ilvl w:val="0"/>
                <w:numId w:val="21"/>
              </w:numPr>
              <w:spacing w:after="0" w:line="240" w:lineRule="auto"/>
              <w:jc w:val="both"/>
              <w:rPr>
                <w:rFonts w:cs="Arial"/>
                <w:color w:val="000000"/>
                <w:sz w:val="20"/>
              </w:rPr>
            </w:pPr>
            <w:r w:rsidRPr="008B5497">
              <w:rPr>
                <w:rFonts w:cs="Arial"/>
                <w:color w:val="000000"/>
                <w:sz w:val="20"/>
              </w:rPr>
              <w:t xml:space="preserve">να υπολογίσει αριθμητικά μέτρα (τάσης, μεταβλητότητας) για να εξάγει συμπεράσματα για τα δεδομένα </w:t>
            </w:r>
          </w:p>
          <w:p w14:paraId="65281BCE" w14:textId="77777777" w:rsidR="005D4301" w:rsidRPr="008B5497" w:rsidRDefault="005D4301" w:rsidP="004178A5">
            <w:pPr>
              <w:pStyle w:val="a3"/>
              <w:numPr>
                <w:ilvl w:val="0"/>
                <w:numId w:val="21"/>
              </w:numPr>
              <w:spacing w:after="0" w:line="240" w:lineRule="auto"/>
              <w:jc w:val="both"/>
              <w:rPr>
                <w:rFonts w:cs="Arial"/>
                <w:color w:val="000000"/>
                <w:sz w:val="20"/>
              </w:rPr>
            </w:pPr>
            <w:r w:rsidRPr="008B5497">
              <w:rPr>
                <w:rFonts w:cs="Arial"/>
                <w:color w:val="000000"/>
                <w:sz w:val="20"/>
              </w:rPr>
              <w:t>να αναλύει την συσχέτιση δύο αριθμητικών μεταβλητών και να κατασκευάζει πίνακες συνάφειας δύο κατηγορικών μεταβλητών</w:t>
            </w:r>
          </w:p>
          <w:p w14:paraId="4EBFA486" w14:textId="77777777" w:rsidR="005D4301" w:rsidRPr="008B5497" w:rsidRDefault="005D4301" w:rsidP="004178A5">
            <w:pPr>
              <w:pStyle w:val="a3"/>
              <w:numPr>
                <w:ilvl w:val="0"/>
                <w:numId w:val="21"/>
              </w:numPr>
              <w:spacing w:after="0" w:line="240" w:lineRule="auto"/>
              <w:jc w:val="both"/>
              <w:rPr>
                <w:rFonts w:cs="Arial"/>
                <w:color w:val="000000"/>
                <w:sz w:val="20"/>
              </w:rPr>
            </w:pPr>
            <w:r w:rsidRPr="008B5497">
              <w:rPr>
                <w:rFonts w:cs="Arial"/>
                <w:color w:val="000000"/>
                <w:sz w:val="20"/>
              </w:rPr>
              <w:t>Να εφαρμόζει την Θεωρία Πιθανοτήτων για να επιλύει προβλήματα στην Διοίκηση και στην Οικονομία με την χρήση κατανομών</w:t>
            </w:r>
          </w:p>
        </w:tc>
      </w:tr>
      <w:tr w:rsidR="005D4301" w:rsidRPr="0042565B" w14:paraId="6745A80B" w14:textId="77777777" w:rsidTr="005D4301">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04590C9D" w14:textId="77777777" w:rsidR="005D4301" w:rsidRPr="008B5497" w:rsidRDefault="005D4301" w:rsidP="005D4301">
            <w:pPr>
              <w:rPr>
                <w:rFonts w:eastAsia="Times New Roman" w:cs="Arial"/>
                <w:b/>
                <w:color w:val="000000"/>
                <w:sz w:val="20"/>
              </w:rPr>
            </w:pPr>
            <w:r w:rsidRPr="008B5497">
              <w:rPr>
                <w:rFonts w:eastAsia="Times New Roman" w:cs="Arial"/>
                <w:b/>
                <w:color w:val="000000"/>
                <w:sz w:val="20"/>
              </w:rPr>
              <w:t>Γενικές Ικανότητες</w:t>
            </w:r>
          </w:p>
        </w:tc>
      </w:tr>
      <w:tr w:rsidR="005D4301" w:rsidRPr="0042565B" w14:paraId="54856925" w14:textId="77777777" w:rsidTr="005D4301">
        <w:tc>
          <w:tcPr>
            <w:tcW w:w="8472" w:type="dxa"/>
            <w:gridSpan w:val="2"/>
            <w:tcBorders>
              <w:bottom w:val="single" w:sz="4" w:space="0" w:color="auto"/>
            </w:tcBorders>
          </w:tcPr>
          <w:p w14:paraId="764C92FF" w14:textId="77777777" w:rsidR="005D4301" w:rsidRPr="008B5497" w:rsidRDefault="005D4301" w:rsidP="004178A5">
            <w:pPr>
              <w:pStyle w:val="a3"/>
              <w:numPr>
                <w:ilvl w:val="0"/>
                <w:numId w:val="17"/>
              </w:numPr>
              <w:spacing w:after="0" w:line="240" w:lineRule="auto"/>
              <w:jc w:val="both"/>
              <w:rPr>
                <w:rFonts w:eastAsia="Times New Roman" w:cs="Arial"/>
                <w:color w:val="000000"/>
                <w:sz w:val="20"/>
              </w:rPr>
            </w:pPr>
            <w:r w:rsidRPr="008B5497">
              <w:rPr>
                <w:rFonts w:eastAsia="Times New Roman" w:cs="Arial"/>
                <w:color w:val="000000"/>
                <w:sz w:val="20"/>
              </w:rPr>
              <w:t>Αναζήτηση, ανάλυση και σύνθεση δεδομένων και πληροφοριών, με τη χρήση και των απαραίτητων τεχνολογιών</w:t>
            </w:r>
          </w:p>
          <w:p w14:paraId="72B03B24" w14:textId="77777777" w:rsidR="005D4301" w:rsidRPr="008B5497" w:rsidRDefault="005D4301" w:rsidP="004178A5">
            <w:pPr>
              <w:pStyle w:val="a3"/>
              <w:numPr>
                <w:ilvl w:val="0"/>
                <w:numId w:val="17"/>
              </w:numPr>
              <w:spacing w:after="0" w:line="240" w:lineRule="auto"/>
              <w:jc w:val="both"/>
              <w:rPr>
                <w:rFonts w:eastAsia="Times New Roman" w:cs="Arial"/>
                <w:color w:val="000000"/>
                <w:sz w:val="20"/>
              </w:rPr>
            </w:pPr>
            <w:r w:rsidRPr="008B5497">
              <w:rPr>
                <w:rFonts w:eastAsia="Times New Roman" w:cs="Arial"/>
                <w:color w:val="000000"/>
                <w:sz w:val="20"/>
              </w:rPr>
              <w:t xml:space="preserve">Λήψη αποφάσεων </w:t>
            </w:r>
          </w:p>
          <w:p w14:paraId="6DD9D3AE" w14:textId="77777777" w:rsidR="005D4301" w:rsidRPr="008B5497" w:rsidRDefault="005D4301" w:rsidP="004178A5">
            <w:pPr>
              <w:pStyle w:val="a3"/>
              <w:numPr>
                <w:ilvl w:val="0"/>
                <w:numId w:val="17"/>
              </w:numPr>
              <w:spacing w:after="0" w:line="240" w:lineRule="auto"/>
              <w:jc w:val="both"/>
              <w:rPr>
                <w:rFonts w:eastAsia="Times New Roman" w:cs="Arial"/>
                <w:color w:val="000000"/>
                <w:sz w:val="20"/>
              </w:rPr>
            </w:pPr>
            <w:r w:rsidRPr="008B5497">
              <w:rPr>
                <w:rFonts w:eastAsia="Times New Roman" w:cs="Arial"/>
                <w:color w:val="000000"/>
                <w:sz w:val="20"/>
              </w:rPr>
              <w:t>Προαγωγή της ελεύθερης, δημιουργικής και επαγωγικής σκέψης</w:t>
            </w:r>
          </w:p>
          <w:p w14:paraId="589AA0F0" w14:textId="77777777" w:rsidR="005D4301" w:rsidRPr="008B5497" w:rsidRDefault="005D4301" w:rsidP="004178A5">
            <w:pPr>
              <w:pStyle w:val="a3"/>
              <w:numPr>
                <w:ilvl w:val="0"/>
                <w:numId w:val="17"/>
              </w:numPr>
              <w:spacing w:after="0" w:line="240" w:lineRule="auto"/>
              <w:jc w:val="both"/>
              <w:rPr>
                <w:rFonts w:eastAsia="Times New Roman" w:cs="Arial"/>
                <w:color w:val="000000"/>
                <w:sz w:val="20"/>
              </w:rPr>
            </w:pPr>
            <w:r w:rsidRPr="008B5497">
              <w:rPr>
                <w:rFonts w:eastAsia="Times New Roman" w:cs="Arial"/>
                <w:color w:val="000000"/>
                <w:sz w:val="20"/>
              </w:rPr>
              <w:t xml:space="preserve">Λήψη αποφάσεων </w:t>
            </w:r>
          </w:p>
          <w:p w14:paraId="3F1CF23A" w14:textId="77777777" w:rsidR="005D4301" w:rsidRPr="008B5497" w:rsidRDefault="005D4301" w:rsidP="004178A5">
            <w:pPr>
              <w:pStyle w:val="a3"/>
              <w:numPr>
                <w:ilvl w:val="0"/>
                <w:numId w:val="17"/>
              </w:numPr>
              <w:spacing w:after="0" w:line="240" w:lineRule="auto"/>
              <w:jc w:val="both"/>
              <w:rPr>
                <w:rFonts w:cs="Tahoma"/>
                <w:color w:val="000000"/>
                <w:szCs w:val="24"/>
                <w:shd w:val="clear" w:color="auto" w:fill="FFFFFF"/>
              </w:rPr>
            </w:pPr>
            <w:r w:rsidRPr="008B5497">
              <w:rPr>
                <w:rFonts w:eastAsia="Times New Roman" w:cs="Arial"/>
                <w:color w:val="000000"/>
                <w:sz w:val="20"/>
              </w:rPr>
              <w:t>Αυτόνομη εργασία</w:t>
            </w:r>
            <w:r w:rsidRPr="008B5497">
              <w:rPr>
                <w:rFonts w:cs="Tahoma"/>
                <w:color w:val="000000"/>
                <w:szCs w:val="24"/>
                <w:shd w:val="clear" w:color="auto" w:fill="FFFFFF"/>
              </w:rPr>
              <w:t xml:space="preserve"> </w:t>
            </w:r>
          </w:p>
        </w:tc>
      </w:tr>
    </w:tbl>
    <w:p w14:paraId="1D1F949F" w14:textId="77777777" w:rsidR="005D4301" w:rsidRPr="008B5497" w:rsidRDefault="005D4301" w:rsidP="004178A5">
      <w:pPr>
        <w:pStyle w:val="a3"/>
        <w:widowControl w:val="0"/>
        <w:numPr>
          <w:ilvl w:val="0"/>
          <w:numId w:val="22"/>
        </w:numPr>
        <w:autoSpaceDE w:val="0"/>
        <w:autoSpaceDN w:val="0"/>
        <w:adjustRightInd w:val="0"/>
        <w:spacing w:after="0" w:line="240" w:lineRule="auto"/>
        <w:rPr>
          <w:rFonts w:eastAsia="Times New Roman" w:cs="Arial"/>
          <w:b/>
          <w:color w:val="000000"/>
        </w:rPr>
      </w:pPr>
      <w:r w:rsidRPr="008B5497">
        <w:rPr>
          <w:rFonts w:eastAsia="Times New Roman" w:cs="Arial"/>
          <w:b/>
          <w:color w:val="000000"/>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2565B" w14:paraId="5E4CAD46" w14:textId="77777777" w:rsidTr="005D4301">
        <w:tc>
          <w:tcPr>
            <w:tcW w:w="8472" w:type="dxa"/>
          </w:tcPr>
          <w:p w14:paraId="5F956BFB" w14:textId="77777777" w:rsidR="005D4301" w:rsidRPr="005D4301" w:rsidRDefault="005D4301" w:rsidP="005D4301">
            <w:pPr>
              <w:jc w:val="both"/>
              <w:rPr>
                <w:rFonts w:eastAsia="Times New Roman" w:cs="Arial"/>
                <w:color w:val="000000"/>
                <w:sz w:val="20"/>
                <w:lang w:val="el-GR"/>
              </w:rPr>
            </w:pPr>
            <w:r w:rsidRPr="005D4301">
              <w:rPr>
                <w:rFonts w:eastAsia="Times New Roman" w:cs="Arial"/>
                <w:color w:val="000000"/>
                <w:sz w:val="20"/>
                <w:lang w:val="el-GR"/>
              </w:rPr>
              <w:t>Το περιεχόμενο του μαθήματος ανά εβδομάδα είναι :</w:t>
            </w:r>
          </w:p>
          <w:p w14:paraId="025C5C52"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Βασικές έννοιες Στατιστικής (Πληθυσμός, Δείγμα, Μεταβλητές, Κλίμακες Μέτρησης)</w:t>
            </w:r>
          </w:p>
          <w:p w14:paraId="2C4E6AFD"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Τεχνικές Δειγματοληψίας (Απλή τυχαία, συστηματική, στρωματοποιημένη και κατά συστάδες)</w:t>
            </w:r>
          </w:p>
          <w:p w14:paraId="576B4467"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 xml:space="preserve">Παρουσίαση δεδομένων: Πίνακες Συχνοτήτων και Γραφήματα </w:t>
            </w:r>
          </w:p>
          <w:p w14:paraId="492C01C1"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Μέτρα κεντρικής τάσης (Μέσος Αριθμητικός, Διάμεσος, Τεταρτημόρια, Ιδιότητες μέτρων κεντρικής τάσης, ακραίες τιμές, ζ-τιμές)</w:t>
            </w:r>
          </w:p>
          <w:p w14:paraId="384C16E4"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Μέτρα μεταβλητότητας (διασπορά, τυπική απόκλιση), Συντελεστής Μεταβλητότητας.</w:t>
            </w:r>
          </w:p>
          <w:p w14:paraId="5A16F122"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 xml:space="preserve">Μέτρα Λοξότητας και Κύρτωσης. </w:t>
            </w:r>
          </w:p>
          <w:p w14:paraId="3D2D8A0E"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Μελέτη δύο δειγμάτων (Συντελεστής Συσχέτισης, Πίνακες διπλής εισόδου, Διάγραμμα Διασποράς).</w:t>
            </w:r>
          </w:p>
          <w:p w14:paraId="171619B9"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 xml:space="preserve">Στοιχεία Πιθανοτήτων 1 (Δειγματοχώρος, ενδεχόμενα, Πιθανότητα κατά Laplace και πιθανότητα σαν όριο σχετικής συχνότητας) </w:t>
            </w:r>
          </w:p>
          <w:p w14:paraId="45E5917E"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Στοιχεία Πιθανοτήτων 2 (Αξιώματα Kolmogorov, Προσθετικός Νόμος, Πολλαπλασιαστικός Νόμος)</w:t>
            </w:r>
          </w:p>
          <w:p w14:paraId="130B6CF6"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 xml:space="preserve">Στοιχεία Πιθανοτήτων 3 (Δεσμευμένη Πιθανότητα, Θεώρημα </w:t>
            </w:r>
            <w:r w:rsidRPr="008B5497">
              <w:rPr>
                <w:rFonts w:eastAsia="Times New Roman" w:cs="Arial"/>
                <w:color w:val="000000"/>
                <w:sz w:val="20"/>
                <w:lang w:val="en-US"/>
              </w:rPr>
              <w:t>Bayes</w:t>
            </w:r>
            <w:r w:rsidRPr="008B5497">
              <w:rPr>
                <w:rFonts w:eastAsia="Times New Roman" w:cs="Arial"/>
                <w:color w:val="000000"/>
                <w:sz w:val="20"/>
              </w:rPr>
              <w:t>, Συνδυαστική)</w:t>
            </w:r>
          </w:p>
          <w:p w14:paraId="385FD935"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 xml:space="preserve">Τυχαίες μεταβλητές και Κατανομές Πιθανότητας </w:t>
            </w:r>
          </w:p>
          <w:p w14:paraId="501C96CD"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 xml:space="preserve">Διωνυμική, και  </w:t>
            </w:r>
            <w:r w:rsidRPr="008B5497">
              <w:rPr>
                <w:rFonts w:eastAsia="Times New Roman" w:cs="Arial"/>
                <w:color w:val="000000"/>
                <w:sz w:val="20"/>
                <w:lang w:val="en-US"/>
              </w:rPr>
              <w:t>Poisson</w:t>
            </w:r>
            <w:r w:rsidRPr="008B5497">
              <w:rPr>
                <w:rFonts w:eastAsia="Times New Roman" w:cs="Arial"/>
                <w:color w:val="000000"/>
                <w:sz w:val="20"/>
              </w:rPr>
              <w:t xml:space="preserve"> Κατανομή </w:t>
            </w:r>
          </w:p>
          <w:p w14:paraId="73D21A6D"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 xml:space="preserve">Κανονική Κατανομή </w:t>
            </w:r>
          </w:p>
        </w:tc>
      </w:tr>
    </w:tbl>
    <w:p w14:paraId="3EA04300" w14:textId="77777777" w:rsidR="005D4301" w:rsidRPr="008B5497" w:rsidRDefault="005D4301" w:rsidP="005D4301">
      <w:pPr>
        <w:pStyle w:val="a3"/>
        <w:widowControl w:val="0"/>
        <w:autoSpaceDE w:val="0"/>
        <w:autoSpaceDN w:val="0"/>
        <w:adjustRightInd w:val="0"/>
        <w:spacing w:after="0"/>
        <w:ind w:left="811"/>
        <w:rPr>
          <w:rFonts w:eastAsia="Times New Roman" w:cs="Arial"/>
          <w:b/>
          <w:color w:val="000000"/>
        </w:rPr>
      </w:pPr>
      <w:r w:rsidRPr="008B5497">
        <w:rPr>
          <w:rFonts w:eastAsia="Times New Roman" w:cs="Arial"/>
          <w:b/>
          <w:color w:val="000000"/>
        </w:rPr>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052EA2" w14:paraId="726967A3" w14:textId="77777777" w:rsidTr="005D4301">
        <w:tc>
          <w:tcPr>
            <w:tcW w:w="3306" w:type="dxa"/>
            <w:shd w:val="clear" w:color="auto" w:fill="DDD9C3"/>
          </w:tcPr>
          <w:p w14:paraId="25373869"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ΤΡΟΠΟΣ ΠΑΡΑΔΟΣΗΣ</w:t>
            </w:r>
            <w:r w:rsidRPr="008B5497">
              <w:rPr>
                <w:rFonts w:eastAsia="Times New Roman" w:cs="Arial"/>
                <w:i/>
                <w:color w:val="000000"/>
                <w:sz w:val="16"/>
                <w:szCs w:val="16"/>
              </w:rPr>
              <w:t>.</w:t>
            </w:r>
          </w:p>
        </w:tc>
        <w:tc>
          <w:tcPr>
            <w:tcW w:w="5166" w:type="dxa"/>
          </w:tcPr>
          <w:p w14:paraId="527BCCB7" w14:textId="77777777" w:rsidR="005D4301" w:rsidRPr="005D4301" w:rsidRDefault="005D4301" w:rsidP="005D4301">
            <w:pPr>
              <w:jc w:val="both"/>
              <w:rPr>
                <w:iCs/>
                <w:color w:val="000000"/>
                <w:lang w:val="el-GR"/>
              </w:rPr>
            </w:pPr>
            <w:r w:rsidRPr="005D4301">
              <w:rPr>
                <w:rFonts w:eastAsia="Times New Roman" w:cs="Arial"/>
                <w:color w:val="000000"/>
                <w:sz w:val="20"/>
                <w:lang w:val="el-GR"/>
              </w:rPr>
              <w:t xml:space="preserve">Στην τάξη - Πρόσωπο με πρόσωπο </w:t>
            </w:r>
            <w:r w:rsidRPr="005D4301">
              <w:rPr>
                <w:iCs/>
                <w:color w:val="000000"/>
                <w:lang w:val="el-GR"/>
              </w:rPr>
              <w:t xml:space="preserve"> </w:t>
            </w:r>
          </w:p>
        </w:tc>
      </w:tr>
      <w:tr w:rsidR="005D4301" w:rsidRPr="00052EA2" w14:paraId="32CF5578" w14:textId="77777777" w:rsidTr="005D4301">
        <w:tc>
          <w:tcPr>
            <w:tcW w:w="3306" w:type="dxa"/>
            <w:shd w:val="clear" w:color="auto" w:fill="DDD9C3"/>
          </w:tcPr>
          <w:p w14:paraId="50B9CC47" w14:textId="77777777" w:rsidR="005D4301" w:rsidRPr="005D4301" w:rsidRDefault="005D4301" w:rsidP="005D4301">
            <w:pPr>
              <w:jc w:val="right"/>
              <w:rPr>
                <w:rFonts w:eastAsia="Times New Roman" w:cs="Arial"/>
                <w:i/>
                <w:color w:val="000000"/>
                <w:sz w:val="16"/>
                <w:szCs w:val="16"/>
                <w:lang w:val="el-GR"/>
              </w:rPr>
            </w:pPr>
            <w:r w:rsidRPr="005D4301">
              <w:rPr>
                <w:rFonts w:eastAsia="Times New Roman" w:cs="Arial"/>
                <w:b/>
                <w:color w:val="000000"/>
                <w:sz w:val="20"/>
                <w:lang w:val="el-GR"/>
              </w:rPr>
              <w:t>ΧΡΗΣΗ ΤΕΧΝΟΛΟΓΙΩΝ ΠΛΗΡΟΦΟΡΙΑΣ ΚΑΙ ΕΠΙΚΟΙΝΩΝΙΩΝ</w:t>
            </w:r>
            <w:r w:rsidRPr="005D4301">
              <w:rPr>
                <w:rFonts w:eastAsia="Times New Roman" w:cs="Arial"/>
                <w:b/>
                <w:color w:val="000000"/>
                <w:sz w:val="20"/>
                <w:lang w:val="el-GR"/>
              </w:rPr>
              <w:br/>
            </w:r>
          </w:p>
        </w:tc>
        <w:tc>
          <w:tcPr>
            <w:tcW w:w="5166" w:type="dxa"/>
            <w:tcBorders>
              <w:bottom w:val="single" w:sz="4" w:space="0" w:color="auto"/>
            </w:tcBorders>
          </w:tcPr>
          <w:p w14:paraId="02DEA793" w14:textId="77777777" w:rsidR="005D4301" w:rsidRPr="005D4301" w:rsidRDefault="005D4301" w:rsidP="005D4301">
            <w:pPr>
              <w:jc w:val="both"/>
              <w:rPr>
                <w:rFonts w:eastAsia="Times New Roman" w:cs="Arial"/>
                <w:b/>
                <w:color w:val="000000"/>
                <w:sz w:val="20"/>
                <w:lang w:val="el-GR"/>
              </w:rPr>
            </w:pPr>
            <w:r w:rsidRPr="005D4301">
              <w:rPr>
                <w:rFonts w:eastAsia="Times New Roman" w:cs="Arial"/>
                <w:color w:val="000000"/>
                <w:sz w:val="20"/>
                <w:lang w:val="el-GR"/>
              </w:rPr>
              <w:t xml:space="preserve">Εξειδικευμένο Λογισμικό / Χρήση της ηλεκτρονικής πλατφόρμας </w:t>
            </w:r>
            <w:r w:rsidRPr="008B5497">
              <w:rPr>
                <w:rFonts w:eastAsia="Times New Roman" w:cs="Arial"/>
                <w:color w:val="000000"/>
                <w:sz w:val="20"/>
              </w:rPr>
              <w:t>e</w:t>
            </w:r>
            <w:r w:rsidRPr="005D4301">
              <w:rPr>
                <w:rFonts w:eastAsia="Times New Roman" w:cs="Arial"/>
                <w:color w:val="000000"/>
                <w:sz w:val="20"/>
                <w:lang w:val="el-GR"/>
              </w:rPr>
              <w:t>-</w:t>
            </w:r>
            <w:r w:rsidRPr="008B5497">
              <w:rPr>
                <w:rFonts w:eastAsia="Times New Roman" w:cs="Arial"/>
                <w:color w:val="000000"/>
                <w:sz w:val="20"/>
              </w:rPr>
              <w:t>class</w:t>
            </w:r>
            <w:r w:rsidRPr="005D4301">
              <w:rPr>
                <w:rFonts w:eastAsia="Times New Roman" w:cs="Arial"/>
                <w:color w:val="000000"/>
                <w:sz w:val="20"/>
                <w:lang w:val="el-GR"/>
              </w:rPr>
              <w:t xml:space="preserve"> για παροχή υλικού και επικοινωνία με τους φοιτητές/τριες.</w:t>
            </w:r>
          </w:p>
        </w:tc>
      </w:tr>
      <w:tr w:rsidR="005D4301" w:rsidRPr="0042565B" w14:paraId="5DB9BF46" w14:textId="77777777" w:rsidTr="005D4301">
        <w:tc>
          <w:tcPr>
            <w:tcW w:w="3306" w:type="dxa"/>
            <w:shd w:val="clear" w:color="auto" w:fill="DDD9C3"/>
          </w:tcPr>
          <w:p w14:paraId="570EB6BC"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ΟΡΓΑΝΩΣΗ ΔΙΔΑΣΚΑΛΙΑΣ</w:t>
            </w:r>
          </w:p>
          <w:p w14:paraId="6A85287B" w14:textId="77777777" w:rsidR="005D4301" w:rsidRPr="008B5497" w:rsidRDefault="005D4301" w:rsidP="005D4301">
            <w:pPr>
              <w:jc w:val="both"/>
              <w:rPr>
                <w:rFonts w:eastAsia="Times New Roman" w:cs="Arial"/>
                <w:i/>
                <w:color w:val="000000"/>
                <w:sz w:val="16"/>
                <w:szCs w:val="16"/>
              </w:rPr>
            </w:pPr>
            <w:r w:rsidRPr="008B5497">
              <w:rPr>
                <w:rFonts w:eastAsia="Times New Roman" w:cs="Arial"/>
                <w:i/>
                <w:color w:val="000000"/>
                <w:sz w:val="16"/>
                <w:szCs w:val="16"/>
              </w:rPr>
              <w:t>.</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42565B" w14:paraId="1B25740C" w14:textId="77777777" w:rsidTr="005D4301">
              <w:tc>
                <w:tcPr>
                  <w:tcW w:w="2467" w:type="dxa"/>
                  <w:shd w:val="clear" w:color="auto" w:fill="DDD9C3"/>
                  <w:vAlign w:val="center"/>
                </w:tcPr>
                <w:p w14:paraId="116EDCE4" w14:textId="77777777" w:rsidR="005D4301" w:rsidRPr="008B5497" w:rsidRDefault="005D4301" w:rsidP="005D4301">
                  <w:pPr>
                    <w:jc w:val="center"/>
                    <w:rPr>
                      <w:rFonts w:eastAsia="Times New Roman" w:cs="Arial"/>
                      <w:b/>
                      <w:i/>
                      <w:color w:val="000000"/>
                      <w:sz w:val="20"/>
                    </w:rPr>
                  </w:pPr>
                  <w:r w:rsidRPr="008B5497">
                    <w:rPr>
                      <w:rFonts w:eastAsia="Times New Roman" w:cs="Arial"/>
                      <w:b/>
                      <w:i/>
                      <w:color w:val="000000"/>
                      <w:sz w:val="20"/>
                    </w:rPr>
                    <w:t>Δραστηριότητα</w:t>
                  </w:r>
                </w:p>
              </w:tc>
              <w:tc>
                <w:tcPr>
                  <w:tcW w:w="2468" w:type="dxa"/>
                  <w:shd w:val="clear" w:color="auto" w:fill="DDD9C3"/>
                  <w:vAlign w:val="center"/>
                </w:tcPr>
                <w:p w14:paraId="651CC103" w14:textId="77777777" w:rsidR="005D4301" w:rsidRPr="008B5497" w:rsidRDefault="005D4301" w:rsidP="005D4301">
                  <w:pPr>
                    <w:jc w:val="center"/>
                    <w:rPr>
                      <w:rFonts w:eastAsia="Times New Roman" w:cs="Arial"/>
                      <w:b/>
                      <w:i/>
                      <w:color w:val="000000"/>
                      <w:sz w:val="20"/>
                    </w:rPr>
                  </w:pPr>
                  <w:r w:rsidRPr="008B5497">
                    <w:rPr>
                      <w:rFonts w:eastAsia="Times New Roman" w:cs="Arial"/>
                      <w:b/>
                      <w:i/>
                      <w:color w:val="000000"/>
                      <w:sz w:val="20"/>
                    </w:rPr>
                    <w:t>Φόρτος Εργασίας Εξαμήνου</w:t>
                  </w:r>
                </w:p>
              </w:tc>
            </w:tr>
            <w:tr w:rsidR="005D4301" w:rsidRPr="0042565B" w14:paraId="4D12889F" w14:textId="77777777" w:rsidTr="005D4301">
              <w:tc>
                <w:tcPr>
                  <w:tcW w:w="2467" w:type="dxa"/>
                </w:tcPr>
                <w:p w14:paraId="06E1AFAD" w14:textId="77777777" w:rsidR="005D4301" w:rsidRPr="008B5497" w:rsidRDefault="005D4301" w:rsidP="005D4301">
                  <w:pPr>
                    <w:rPr>
                      <w:rFonts w:eastAsia="Times New Roman" w:cs="Arial"/>
                      <w:color w:val="000000"/>
                      <w:sz w:val="20"/>
                    </w:rPr>
                  </w:pPr>
                  <w:r w:rsidRPr="008B5497">
                    <w:rPr>
                      <w:rFonts w:eastAsia="Times New Roman" w:cs="Arial"/>
                      <w:color w:val="000000"/>
                      <w:sz w:val="20"/>
                    </w:rPr>
                    <w:t>Διαλέξεις Θεωρία</w:t>
                  </w:r>
                </w:p>
              </w:tc>
              <w:tc>
                <w:tcPr>
                  <w:tcW w:w="2468" w:type="dxa"/>
                </w:tcPr>
                <w:p w14:paraId="1B1D45FC" w14:textId="77777777" w:rsidR="005D4301" w:rsidRPr="008B5497" w:rsidRDefault="005D4301" w:rsidP="005D4301">
                  <w:pPr>
                    <w:jc w:val="center"/>
                    <w:rPr>
                      <w:rFonts w:eastAsia="Times New Roman" w:cs="Arial"/>
                      <w:color w:val="000000"/>
                      <w:sz w:val="20"/>
                    </w:rPr>
                  </w:pPr>
                  <w:r w:rsidRPr="008B5497">
                    <w:rPr>
                      <w:rFonts w:eastAsia="Times New Roman" w:cs="Arial"/>
                      <w:color w:val="000000"/>
                      <w:sz w:val="20"/>
                    </w:rPr>
                    <w:t>39</w:t>
                  </w:r>
                </w:p>
              </w:tc>
            </w:tr>
            <w:tr w:rsidR="005D4301" w:rsidRPr="0042565B" w14:paraId="51231557" w14:textId="77777777" w:rsidTr="005D4301">
              <w:tc>
                <w:tcPr>
                  <w:tcW w:w="2467" w:type="dxa"/>
                  <w:shd w:val="clear" w:color="auto" w:fill="auto"/>
                </w:tcPr>
                <w:p w14:paraId="5B101ED1" w14:textId="77777777" w:rsidR="005D4301" w:rsidRPr="008B5497" w:rsidRDefault="005D4301" w:rsidP="005D4301">
                  <w:pPr>
                    <w:rPr>
                      <w:rFonts w:eastAsia="Times New Roman" w:cs="Arial"/>
                      <w:i/>
                      <w:color w:val="000000"/>
                      <w:sz w:val="16"/>
                      <w:szCs w:val="16"/>
                    </w:rPr>
                  </w:pPr>
                  <w:r w:rsidRPr="008B5497">
                    <w:rPr>
                      <w:rFonts w:eastAsia="Times New Roman" w:cs="Arial"/>
                      <w:color w:val="000000"/>
                      <w:sz w:val="20"/>
                    </w:rPr>
                    <w:t xml:space="preserve">Μάθημα στο Εργαστήριο </w:t>
                  </w:r>
                </w:p>
              </w:tc>
              <w:tc>
                <w:tcPr>
                  <w:tcW w:w="2468" w:type="dxa"/>
                </w:tcPr>
                <w:p w14:paraId="147B16B7" w14:textId="77777777" w:rsidR="005D4301" w:rsidRPr="008B5497" w:rsidRDefault="005D4301" w:rsidP="005D4301">
                  <w:pPr>
                    <w:jc w:val="center"/>
                    <w:rPr>
                      <w:rFonts w:eastAsia="Times New Roman" w:cs="Arial"/>
                      <w:color w:val="000000"/>
                      <w:sz w:val="20"/>
                    </w:rPr>
                  </w:pPr>
                </w:p>
              </w:tc>
            </w:tr>
            <w:tr w:rsidR="005D4301" w:rsidRPr="0042565B" w14:paraId="0CEB3212" w14:textId="77777777" w:rsidTr="005D4301">
              <w:tc>
                <w:tcPr>
                  <w:tcW w:w="2467" w:type="dxa"/>
                </w:tcPr>
                <w:p w14:paraId="49F6808C" w14:textId="77777777" w:rsidR="005D4301" w:rsidRPr="008B5497" w:rsidRDefault="005D4301" w:rsidP="005D4301">
                  <w:pPr>
                    <w:rPr>
                      <w:rFonts w:eastAsia="Times New Roman" w:cs="Arial"/>
                      <w:color w:val="000000"/>
                      <w:sz w:val="20"/>
                    </w:rPr>
                  </w:pPr>
                  <w:r w:rsidRPr="008B5497">
                    <w:rPr>
                      <w:rFonts w:eastAsia="Times New Roman" w:cs="Arial"/>
                      <w:color w:val="000000"/>
                      <w:sz w:val="20"/>
                    </w:rPr>
                    <w:t>Αυτοτελής μελέτη θεωρίας</w:t>
                  </w:r>
                </w:p>
              </w:tc>
              <w:tc>
                <w:tcPr>
                  <w:tcW w:w="2468" w:type="dxa"/>
                  <w:vAlign w:val="center"/>
                </w:tcPr>
                <w:p w14:paraId="10AE61D0" w14:textId="77777777" w:rsidR="005D4301" w:rsidRPr="008B5497" w:rsidRDefault="005D4301" w:rsidP="005D4301">
                  <w:pPr>
                    <w:jc w:val="center"/>
                    <w:rPr>
                      <w:rFonts w:eastAsia="Times New Roman" w:cs="Arial"/>
                      <w:color w:val="000000"/>
                      <w:sz w:val="20"/>
                    </w:rPr>
                  </w:pPr>
                  <w:r w:rsidRPr="008B5497">
                    <w:rPr>
                      <w:rFonts w:eastAsia="Times New Roman" w:cs="Arial"/>
                      <w:color w:val="000000"/>
                      <w:sz w:val="20"/>
                    </w:rPr>
                    <w:t>61</w:t>
                  </w:r>
                </w:p>
              </w:tc>
            </w:tr>
            <w:tr w:rsidR="005D4301" w:rsidRPr="0042565B" w14:paraId="228EB369" w14:textId="77777777" w:rsidTr="005D4301">
              <w:tc>
                <w:tcPr>
                  <w:tcW w:w="2467" w:type="dxa"/>
                </w:tcPr>
                <w:p w14:paraId="35EC9749" w14:textId="77777777" w:rsidR="005D4301" w:rsidRPr="008B5497" w:rsidRDefault="005D4301" w:rsidP="005D4301">
                  <w:pPr>
                    <w:rPr>
                      <w:rFonts w:eastAsia="Times New Roman" w:cs="Arial"/>
                      <w:color w:val="000000"/>
                      <w:sz w:val="20"/>
                    </w:rPr>
                  </w:pPr>
                  <w:r w:rsidRPr="008B5497">
                    <w:rPr>
                      <w:rFonts w:eastAsia="Times New Roman" w:cs="Arial"/>
                      <w:color w:val="000000"/>
                      <w:sz w:val="20"/>
                    </w:rPr>
                    <w:t>Αυτοτελής επίλυση ασκήσεων</w:t>
                  </w:r>
                </w:p>
              </w:tc>
              <w:tc>
                <w:tcPr>
                  <w:tcW w:w="2468" w:type="dxa"/>
                  <w:vAlign w:val="center"/>
                </w:tcPr>
                <w:p w14:paraId="50748E94" w14:textId="77777777" w:rsidR="005D4301" w:rsidRPr="008B5497" w:rsidRDefault="005D4301" w:rsidP="005D4301">
                  <w:pPr>
                    <w:jc w:val="center"/>
                    <w:rPr>
                      <w:rFonts w:eastAsia="Times New Roman" w:cs="Arial"/>
                      <w:color w:val="000000"/>
                      <w:sz w:val="20"/>
                    </w:rPr>
                  </w:pPr>
                  <w:r w:rsidRPr="008B5497">
                    <w:rPr>
                      <w:rFonts w:eastAsia="Times New Roman" w:cs="Arial"/>
                      <w:color w:val="000000"/>
                      <w:sz w:val="20"/>
                    </w:rPr>
                    <w:t>50</w:t>
                  </w:r>
                </w:p>
              </w:tc>
            </w:tr>
            <w:tr w:rsidR="005D4301" w:rsidRPr="0042565B" w14:paraId="589792A2" w14:textId="77777777" w:rsidTr="005D4301">
              <w:tc>
                <w:tcPr>
                  <w:tcW w:w="2467" w:type="dxa"/>
                </w:tcPr>
                <w:p w14:paraId="57858F58" w14:textId="77777777" w:rsidR="005D4301" w:rsidRPr="008B5497" w:rsidRDefault="005D4301" w:rsidP="005D4301">
                  <w:pPr>
                    <w:rPr>
                      <w:rFonts w:eastAsia="Times New Roman" w:cs="Arial"/>
                      <w:b/>
                      <w:i/>
                      <w:color w:val="000000"/>
                      <w:sz w:val="20"/>
                    </w:rPr>
                  </w:pPr>
                  <w:r w:rsidRPr="008B5497">
                    <w:rPr>
                      <w:rFonts w:eastAsia="Times New Roman" w:cs="Arial"/>
                      <w:b/>
                      <w:i/>
                      <w:color w:val="000000"/>
                      <w:sz w:val="20"/>
                    </w:rPr>
                    <w:t xml:space="preserve">Σύνολο Μαθήματος </w:t>
                  </w:r>
                </w:p>
              </w:tc>
              <w:tc>
                <w:tcPr>
                  <w:tcW w:w="2468" w:type="dxa"/>
                  <w:vAlign w:val="center"/>
                </w:tcPr>
                <w:p w14:paraId="39D918C2" w14:textId="77777777" w:rsidR="005D4301" w:rsidRPr="008B5497" w:rsidRDefault="005D4301" w:rsidP="005D4301">
                  <w:pPr>
                    <w:jc w:val="center"/>
                    <w:rPr>
                      <w:rFonts w:eastAsia="Times New Roman" w:cs="Arial"/>
                      <w:b/>
                      <w:i/>
                      <w:color w:val="000000"/>
                      <w:sz w:val="20"/>
                    </w:rPr>
                  </w:pPr>
                  <w:r w:rsidRPr="008B5497">
                    <w:rPr>
                      <w:rFonts w:eastAsia="Times New Roman" w:cs="Arial"/>
                      <w:b/>
                      <w:i/>
                      <w:color w:val="000000"/>
                      <w:sz w:val="20"/>
                    </w:rPr>
                    <w:t>150</w:t>
                  </w:r>
                </w:p>
              </w:tc>
            </w:tr>
          </w:tbl>
          <w:p w14:paraId="49E1279E" w14:textId="77777777" w:rsidR="005D4301" w:rsidRPr="008B5497" w:rsidRDefault="005D4301" w:rsidP="005D4301">
            <w:pPr>
              <w:rPr>
                <w:rFonts w:eastAsia="Times New Roman" w:cs="Tahoma"/>
                <w:color w:val="000000"/>
              </w:rPr>
            </w:pPr>
          </w:p>
        </w:tc>
      </w:tr>
      <w:tr w:rsidR="005D4301" w:rsidRPr="0042565B" w14:paraId="40542808" w14:textId="77777777" w:rsidTr="005D4301">
        <w:tc>
          <w:tcPr>
            <w:tcW w:w="3306" w:type="dxa"/>
          </w:tcPr>
          <w:p w14:paraId="39EBC954"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 xml:space="preserve">ΑΞΙΟΛΟΓΗΣΗ ΦΟΙΤΗΤΩΝ </w:t>
            </w:r>
          </w:p>
          <w:p w14:paraId="259780BF" w14:textId="77777777" w:rsidR="005D4301" w:rsidRPr="008B5497" w:rsidRDefault="005D4301" w:rsidP="005D4301">
            <w:pPr>
              <w:jc w:val="both"/>
              <w:rPr>
                <w:rFonts w:eastAsia="Times New Roman" w:cs="Arial"/>
                <w:i/>
                <w:color w:val="000000"/>
                <w:sz w:val="16"/>
                <w:szCs w:val="16"/>
              </w:rPr>
            </w:pPr>
          </w:p>
        </w:tc>
        <w:tc>
          <w:tcPr>
            <w:tcW w:w="5166" w:type="dxa"/>
            <w:tcBorders>
              <w:bottom w:val="single" w:sz="4" w:space="0" w:color="auto"/>
            </w:tcBorders>
          </w:tcPr>
          <w:p w14:paraId="4032E213" w14:textId="77777777" w:rsidR="005D4301" w:rsidRPr="008B5497" w:rsidRDefault="005D4301" w:rsidP="005D4301">
            <w:pPr>
              <w:jc w:val="both"/>
              <w:rPr>
                <w:rFonts w:eastAsia="Times New Roman" w:cs="Arial"/>
                <w:color w:val="000000"/>
                <w:sz w:val="20"/>
              </w:rPr>
            </w:pPr>
            <w:r w:rsidRPr="008B5497">
              <w:rPr>
                <w:rFonts w:eastAsia="Times New Roman" w:cs="Arial"/>
                <w:color w:val="000000"/>
                <w:sz w:val="20"/>
              </w:rPr>
              <w:t>Γραπτή τελική εξέταση:</w:t>
            </w:r>
          </w:p>
          <w:p w14:paraId="7B17BFB3" w14:textId="77777777" w:rsidR="005D4301" w:rsidRPr="008B5497" w:rsidRDefault="005D4301" w:rsidP="004178A5">
            <w:pPr>
              <w:pStyle w:val="a3"/>
              <w:numPr>
                <w:ilvl w:val="0"/>
                <w:numId w:val="19"/>
              </w:numPr>
              <w:spacing w:after="0" w:line="240" w:lineRule="auto"/>
              <w:jc w:val="both"/>
              <w:rPr>
                <w:rFonts w:eastAsia="Times New Roman" w:cs="Arial"/>
                <w:color w:val="000000"/>
                <w:sz w:val="20"/>
              </w:rPr>
            </w:pPr>
            <w:r w:rsidRPr="008B5497">
              <w:rPr>
                <w:rFonts w:eastAsia="Times New Roman" w:cs="Arial"/>
                <w:color w:val="000000"/>
                <w:sz w:val="20"/>
              </w:rPr>
              <w:t>Ερωτήσεις πολλαπλής επιλογής</w:t>
            </w:r>
          </w:p>
          <w:p w14:paraId="59223D32" w14:textId="77777777" w:rsidR="005D4301" w:rsidRPr="008B5497" w:rsidRDefault="005D4301" w:rsidP="004178A5">
            <w:pPr>
              <w:pStyle w:val="a3"/>
              <w:numPr>
                <w:ilvl w:val="0"/>
                <w:numId w:val="19"/>
              </w:numPr>
              <w:spacing w:after="0" w:line="240" w:lineRule="auto"/>
              <w:jc w:val="both"/>
              <w:rPr>
                <w:rFonts w:eastAsia="Times New Roman" w:cs="Arial"/>
                <w:color w:val="000000"/>
                <w:sz w:val="20"/>
              </w:rPr>
            </w:pPr>
            <w:r w:rsidRPr="008B5497">
              <w:rPr>
                <w:rFonts w:eastAsia="Times New Roman" w:cs="Arial"/>
                <w:color w:val="000000"/>
                <w:sz w:val="20"/>
              </w:rPr>
              <w:t xml:space="preserve">Επίλυση προβλημάτων </w:t>
            </w:r>
          </w:p>
          <w:p w14:paraId="11929B15" w14:textId="77777777" w:rsidR="005D4301" w:rsidRPr="008B5497" w:rsidRDefault="005D4301" w:rsidP="004178A5">
            <w:pPr>
              <w:pStyle w:val="a3"/>
              <w:numPr>
                <w:ilvl w:val="0"/>
                <w:numId w:val="19"/>
              </w:numPr>
              <w:spacing w:after="0" w:line="240" w:lineRule="auto"/>
              <w:jc w:val="both"/>
              <w:rPr>
                <w:iCs/>
                <w:color w:val="000000"/>
              </w:rPr>
            </w:pPr>
            <w:r w:rsidRPr="008B5497">
              <w:rPr>
                <w:rFonts w:eastAsia="Times New Roman" w:cs="Arial"/>
                <w:color w:val="000000"/>
                <w:sz w:val="20"/>
              </w:rPr>
              <w:t>Ερωτήσεις  θεωρίας</w:t>
            </w:r>
          </w:p>
        </w:tc>
      </w:tr>
    </w:tbl>
    <w:p w14:paraId="7790859B" w14:textId="77777777" w:rsidR="005D4301" w:rsidRPr="008B5497" w:rsidRDefault="005D4301" w:rsidP="005D4301">
      <w:pPr>
        <w:pStyle w:val="a3"/>
        <w:widowControl w:val="0"/>
        <w:autoSpaceDE w:val="0"/>
        <w:autoSpaceDN w:val="0"/>
        <w:adjustRightInd w:val="0"/>
        <w:spacing w:after="0"/>
        <w:rPr>
          <w:rFonts w:eastAsia="Times New Roman" w:cs="Arial"/>
          <w:b/>
          <w:color w:val="000000"/>
        </w:rPr>
      </w:pPr>
      <w:r w:rsidRPr="008B5497">
        <w:rPr>
          <w:rFonts w:eastAsia="Times New Roman" w:cs="Arial"/>
          <w:b/>
          <w:color w:val="000000"/>
        </w:rPr>
        <w:t>5. ΣΥΝΙΣΤΩΜΕΝΗ 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2565B" w14:paraId="1222C610" w14:textId="77777777" w:rsidTr="005D4301">
        <w:tc>
          <w:tcPr>
            <w:tcW w:w="8472" w:type="dxa"/>
          </w:tcPr>
          <w:p w14:paraId="7E628F2E" w14:textId="77777777" w:rsidR="005D4301" w:rsidRPr="008B5497" w:rsidRDefault="005D4301" w:rsidP="004178A5">
            <w:pPr>
              <w:pStyle w:val="a3"/>
              <w:numPr>
                <w:ilvl w:val="0"/>
                <w:numId w:val="20"/>
              </w:numPr>
              <w:spacing w:after="0" w:line="240" w:lineRule="auto"/>
              <w:rPr>
                <w:rFonts w:eastAsia="Times New Roman" w:cs="Calibri"/>
                <w:color w:val="000000"/>
                <w:sz w:val="20"/>
              </w:rPr>
            </w:pPr>
            <w:r w:rsidRPr="008B5497">
              <w:rPr>
                <w:rFonts w:eastAsia="Times New Roman" w:cs="Calibri"/>
                <w:color w:val="000000"/>
                <w:sz w:val="20"/>
                <w:lang w:val="en-US"/>
              </w:rPr>
              <w:t>Levine</w:t>
            </w:r>
            <w:r w:rsidRPr="008B5497">
              <w:rPr>
                <w:rFonts w:eastAsia="Times New Roman" w:cs="Calibri"/>
                <w:color w:val="000000"/>
                <w:sz w:val="20"/>
              </w:rPr>
              <w:t xml:space="preserve"> </w:t>
            </w:r>
            <w:r w:rsidRPr="008B5497">
              <w:rPr>
                <w:rFonts w:eastAsia="Times New Roman" w:cs="Calibri"/>
                <w:color w:val="000000"/>
                <w:sz w:val="20"/>
                <w:lang w:val="en-US"/>
              </w:rPr>
              <w:t>D</w:t>
            </w:r>
            <w:r w:rsidRPr="008B5497">
              <w:rPr>
                <w:rFonts w:eastAsia="Times New Roman" w:cs="Calibri"/>
                <w:color w:val="000000"/>
                <w:sz w:val="20"/>
              </w:rPr>
              <w:t>.</w:t>
            </w:r>
            <w:r w:rsidRPr="008B5497">
              <w:rPr>
                <w:rFonts w:eastAsia="Times New Roman" w:cs="Calibri"/>
                <w:color w:val="000000"/>
                <w:sz w:val="20"/>
                <w:lang w:val="en-US"/>
              </w:rPr>
              <w:t>M</w:t>
            </w:r>
            <w:r w:rsidRPr="008B5497">
              <w:rPr>
                <w:rFonts w:eastAsia="Times New Roman" w:cs="Calibri"/>
                <w:color w:val="000000"/>
                <w:sz w:val="20"/>
              </w:rPr>
              <w:t xml:space="preserve">., </w:t>
            </w:r>
            <w:r w:rsidRPr="008B5497">
              <w:rPr>
                <w:rFonts w:eastAsia="Times New Roman" w:cs="Calibri"/>
                <w:color w:val="000000"/>
                <w:sz w:val="20"/>
                <w:lang w:val="en-US"/>
              </w:rPr>
              <w:t>Szabat</w:t>
            </w:r>
            <w:r w:rsidRPr="008B5497">
              <w:rPr>
                <w:rFonts w:eastAsia="Times New Roman" w:cs="Calibri"/>
                <w:color w:val="000000"/>
                <w:sz w:val="20"/>
              </w:rPr>
              <w:t xml:space="preserve"> </w:t>
            </w:r>
            <w:r w:rsidRPr="008B5497">
              <w:rPr>
                <w:rFonts w:eastAsia="Times New Roman" w:cs="Calibri"/>
                <w:color w:val="000000"/>
                <w:sz w:val="20"/>
                <w:lang w:val="en-US"/>
              </w:rPr>
              <w:t>K</w:t>
            </w:r>
            <w:r w:rsidRPr="008B5497">
              <w:rPr>
                <w:rFonts w:eastAsia="Times New Roman" w:cs="Calibri"/>
                <w:color w:val="000000"/>
                <w:sz w:val="20"/>
              </w:rPr>
              <w:t>.</w:t>
            </w:r>
            <w:r w:rsidRPr="008B5497">
              <w:rPr>
                <w:rFonts w:eastAsia="Times New Roman" w:cs="Calibri"/>
                <w:color w:val="000000"/>
                <w:sz w:val="20"/>
                <w:lang w:val="en-US"/>
              </w:rPr>
              <w:t>A</w:t>
            </w:r>
            <w:r w:rsidRPr="008B5497">
              <w:rPr>
                <w:rFonts w:eastAsia="Times New Roman" w:cs="Calibri"/>
                <w:color w:val="000000"/>
                <w:sz w:val="20"/>
              </w:rPr>
              <w:t xml:space="preserve">., </w:t>
            </w:r>
            <w:r w:rsidRPr="008B5497">
              <w:rPr>
                <w:rFonts w:eastAsia="Times New Roman" w:cs="Calibri"/>
                <w:color w:val="000000"/>
                <w:sz w:val="20"/>
                <w:lang w:val="en-US"/>
              </w:rPr>
              <w:t>Stephan</w:t>
            </w:r>
            <w:r w:rsidRPr="008B5497">
              <w:rPr>
                <w:rFonts w:eastAsia="Times New Roman" w:cs="Calibri"/>
                <w:color w:val="000000"/>
                <w:sz w:val="20"/>
              </w:rPr>
              <w:t xml:space="preserve"> </w:t>
            </w:r>
            <w:r w:rsidRPr="008B5497">
              <w:rPr>
                <w:rFonts w:eastAsia="Times New Roman" w:cs="Calibri"/>
                <w:color w:val="000000"/>
                <w:sz w:val="20"/>
                <w:lang w:val="en-US"/>
              </w:rPr>
              <w:t>D</w:t>
            </w:r>
            <w:r w:rsidRPr="008B5497">
              <w:rPr>
                <w:rFonts w:eastAsia="Times New Roman" w:cs="Calibri"/>
                <w:color w:val="000000"/>
                <w:sz w:val="20"/>
              </w:rPr>
              <w:t>.</w:t>
            </w:r>
            <w:r w:rsidRPr="008B5497">
              <w:rPr>
                <w:rFonts w:eastAsia="Times New Roman" w:cs="Calibri"/>
                <w:color w:val="000000"/>
                <w:sz w:val="20"/>
                <w:lang w:val="en-US"/>
              </w:rPr>
              <w:t>F</w:t>
            </w:r>
            <w:r w:rsidRPr="008B5497">
              <w:rPr>
                <w:rFonts w:eastAsia="Times New Roman" w:cs="Calibri"/>
                <w:color w:val="000000"/>
                <w:sz w:val="20"/>
              </w:rPr>
              <w:t>, (επιμέλεια ΓΙΑΚΟΥΜΑΤΟΣ). Στατιστική: Βασικές Αρχές με Έμφαση στην Οικονομία και τις Επιχειρήσεις, Broken Hill Publishers Ltd., 2017.</w:t>
            </w:r>
            <w:r w:rsidRPr="008B5497">
              <w:rPr>
                <w:rFonts w:eastAsia="Times New Roman"/>
                <w:color w:val="000000"/>
                <w:sz w:val="20"/>
              </w:rPr>
              <w:t xml:space="preserve"> </w:t>
            </w:r>
            <w:r w:rsidRPr="008B5497">
              <w:rPr>
                <w:rFonts w:eastAsia="Times New Roman" w:cs="Calibri"/>
                <w:color w:val="000000"/>
                <w:sz w:val="20"/>
                <w:lang w:val="en-US"/>
              </w:rPr>
              <w:t>ISBN</w:t>
            </w:r>
            <w:r w:rsidRPr="008B5497">
              <w:rPr>
                <w:rFonts w:eastAsia="Times New Roman"/>
                <w:color w:val="000000"/>
                <w:sz w:val="20"/>
              </w:rPr>
              <w:t xml:space="preserve"> </w:t>
            </w:r>
            <w:r w:rsidRPr="008B5497">
              <w:rPr>
                <w:rFonts w:eastAsia="Times New Roman" w:cs="Calibri"/>
                <w:color w:val="000000"/>
                <w:sz w:val="20"/>
              </w:rPr>
              <w:t>978-9963-274-63-5</w:t>
            </w:r>
          </w:p>
          <w:p w14:paraId="261BCBED" w14:textId="77777777" w:rsidR="005D4301" w:rsidRPr="008B5497" w:rsidRDefault="005D4301" w:rsidP="004178A5">
            <w:pPr>
              <w:pStyle w:val="a3"/>
              <w:numPr>
                <w:ilvl w:val="0"/>
                <w:numId w:val="20"/>
              </w:numPr>
              <w:spacing w:after="0" w:line="240" w:lineRule="auto"/>
              <w:rPr>
                <w:rFonts w:eastAsia="Times New Roman" w:cs="Calibri"/>
                <w:color w:val="000000"/>
                <w:sz w:val="20"/>
              </w:rPr>
            </w:pPr>
            <w:r w:rsidRPr="008B5497">
              <w:rPr>
                <w:rFonts w:eastAsia="Times New Roman"/>
                <w:color w:val="000000"/>
                <w:sz w:val="20"/>
              </w:rPr>
              <w:t xml:space="preserve">Aczel Amir.  Στατιστική Σκέψη στον Κόσμο των Επιχειρήσεων. </w:t>
            </w:r>
            <w:r w:rsidRPr="008B5497">
              <w:rPr>
                <w:rFonts w:eastAsia="Times New Roman" w:cs="Calibri"/>
                <w:color w:val="000000"/>
                <w:sz w:val="20"/>
              </w:rPr>
              <w:t>Broken Hill Publishers Ltd.,</w:t>
            </w:r>
          </w:p>
          <w:p w14:paraId="136B1273" w14:textId="77777777" w:rsidR="005D4301" w:rsidRPr="008B5497" w:rsidRDefault="005D4301" w:rsidP="004178A5">
            <w:pPr>
              <w:pStyle w:val="a3"/>
              <w:numPr>
                <w:ilvl w:val="0"/>
                <w:numId w:val="20"/>
              </w:numPr>
              <w:spacing w:after="0" w:line="240" w:lineRule="auto"/>
              <w:jc w:val="both"/>
              <w:rPr>
                <w:rFonts w:eastAsia="Times New Roman" w:cs="Arial"/>
                <w:color w:val="000000"/>
                <w:sz w:val="20"/>
              </w:rPr>
            </w:pPr>
            <w:r w:rsidRPr="008B5497">
              <w:rPr>
                <w:rFonts w:eastAsia="Times New Roman" w:cs="Arial"/>
                <w:color w:val="000000"/>
                <w:sz w:val="20"/>
              </w:rPr>
              <w:t>Diamond Ian, Jefferies Julie.   Αρχίζοντας τη στατιστική,  Εκδόσεις Παπαζήση, 2006. ISBN: </w:t>
            </w:r>
            <w:r w:rsidRPr="008B5497">
              <w:rPr>
                <w:rFonts w:eastAsia="Times New Roman" w:cs="Arial"/>
                <w:bCs/>
                <w:color w:val="000000"/>
                <w:sz w:val="20"/>
              </w:rPr>
              <w:t>9600219524</w:t>
            </w:r>
            <w:r w:rsidRPr="008B5497">
              <w:rPr>
                <w:rFonts w:eastAsia="Times New Roman" w:cs="Arial"/>
                <w:color w:val="000000"/>
                <w:sz w:val="20"/>
              </w:rPr>
              <w:t>.</w:t>
            </w:r>
          </w:p>
          <w:p w14:paraId="0DAF86F8" w14:textId="77777777" w:rsidR="005D4301" w:rsidRPr="008B5497" w:rsidRDefault="005D4301" w:rsidP="004178A5">
            <w:pPr>
              <w:pStyle w:val="a3"/>
              <w:numPr>
                <w:ilvl w:val="0"/>
                <w:numId w:val="20"/>
              </w:numPr>
              <w:spacing w:after="0" w:line="240" w:lineRule="auto"/>
              <w:jc w:val="both"/>
              <w:rPr>
                <w:rFonts w:eastAsia="Times New Roman" w:cs="Arial"/>
                <w:color w:val="000000"/>
                <w:sz w:val="20"/>
              </w:rPr>
            </w:pPr>
            <w:r w:rsidRPr="008B5497">
              <w:rPr>
                <w:rFonts w:eastAsia="Times New Roman" w:cs="Arial"/>
                <w:color w:val="000000"/>
                <w:sz w:val="20"/>
                <w:lang w:val="en-US"/>
              </w:rPr>
              <w:t>Keller</w:t>
            </w:r>
            <w:r w:rsidRPr="008B5497">
              <w:rPr>
                <w:rFonts w:eastAsia="Times New Roman" w:cs="Arial"/>
                <w:color w:val="000000"/>
                <w:sz w:val="20"/>
              </w:rPr>
              <w:t xml:space="preserve"> </w:t>
            </w:r>
            <w:r w:rsidRPr="008B5497">
              <w:rPr>
                <w:rFonts w:eastAsia="Times New Roman" w:cs="Arial"/>
                <w:color w:val="000000"/>
                <w:sz w:val="20"/>
                <w:lang w:val="en-US"/>
              </w:rPr>
              <w:t>G</w:t>
            </w:r>
            <w:r w:rsidRPr="008B5497">
              <w:rPr>
                <w:rFonts w:eastAsia="Times New Roman" w:cs="Arial"/>
                <w:color w:val="000000"/>
                <w:sz w:val="20"/>
              </w:rPr>
              <w:t xml:space="preserve">. Στατιστική για Οικονομικά και Διοίκηση Επιχειρήσεων. Εκδόσεις Επίκεντρο, 2010. </w:t>
            </w:r>
            <w:r w:rsidRPr="008B5497">
              <w:rPr>
                <w:rFonts w:eastAsia="Times New Roman" w:cs="Arial"/>
                <w:color w:val="000000"/>
                <w:sz w:val="20"/>
                <w:lang w:val="en-US"/>
              </w:rPr>
              <w:t>ISBN</w:t>
            </w:r>
            <w:r w:rsidRPr="008B5497">
              <w:rPr>
                <w:rFonts w:eastAsia="Times New Roman" w:cs="Arial"/>
                <w:color w:val="000000"/>
                <w:sz w:val="20"/>
              </w:rPr>
              <w:t xml:space="preserve"> 978-960-458-206-8.</w:t>
            </w:r>
          </w:p>
          <w:p w14:paraId="21D98C9F" w14:textId="77777777" w:rsidR="005D4301" w:rsidRPr="008B5497" w:rsidRDefault="005D4301" w:rsidP="004178A5">
            <w:pPr>
              <w:pStyle w:val="a3"/>
              <w:numPr>
                <w:ilvl w:val="0"/>
                <w:numId w:val="20"/>
              </w:numPr>
              <w:spacing w:after="0" w:line="240" w:lineRule="auto"/>
              <w:jc w:val="both"/>
              <w:rPr>
                <w:rFonts w:eastAsia="Times New Roman" w:cs="Arial"/>
                <w:color w:val="000000"/>
                <w:sz w:val="20"/>
                <w:lang w:val="en-US"/>
              </w:rPr>
            </w:pPr>
            <w:r w:rsidRPr="008B5497">
              <w:rPr>
                <w:rFonts w:eastAsia="Times New Roman" w:cs="Arial"/>
                <w:color w:val="000000"/>
                <w:sz w:val="20"/>
                <w:lang w:val="en-US"/>
              </w:rPr>
              <w:t>Moore D. , McCabe G., Craig B. . Introduction to the Practice of Statistics (7th edition). Publisher:  Freeman,2012. ISBN-10: 1429286644.</w:t>
            </w:r>
          </w:p>
          <w:p w14:paraId="31F46FE7" w14:textId="77777777" w:rsidR="005D4301" w:rsidRPr="008B5497" w:rsidRDefault="005D4301" w:rsidP="004178A5">
            <w:pPr>
              <w:pStyle w:val="a3"/>
              <w:numPr>
                <w:ilvl w:val="0"/>
                <w:numId w:val="20"/>
              </w:numPr>
              <w:spacing w:after="0" w:line="240" w:lineRule="auto"/>
              <w:jc w:val="both"/>
              <w:rPr>
                <w:rFonts w:eastAsia="Times New Roman" w:cs="Arial"/>
                <w:color w:val="000000"/>
                <w:sz w:val="20"/>
                <w:lang w:val="en-US"/>
              </w:rPr>
            </w:pPr>
            <w:r w:rsidRPr="008B5497">
              <w:rPr>
                <w:rFonts w:eastAsia="Times New Roman" w:cs="Arial"/>
                <w:color w:val="000000"/>
                <w:sz w:val="20"/>
                <w:lang w:val="en-US"/>
              </w:rPr>
              <w:t>Larson R. , Farber B. Elementary Statistics: Picturing the World (5 edition). Publisher: Pearson, 2010. ISBN-10: 0321709977.</w:t>
            </w:r>
          </w:p>
          <w:p w14:paraId="0975B6FB" w14:textId="77777777" w:rsidR="005D4301" w:rsidRPr="008B5497" w:rsidRDefault="005D4301" w:rsidP="004178A5">
            <w:pPr>
              <w:pStyle w:val="a3"/>
              <w:numPr>
                <w:ilvl w:val="0"/>
                <w:numId w:val="20"/>
              </w:numPr>
              <w:spacing w:after="0" w:line="240" w:lineRule="auto"/>
              <w:jc w:val="both"/>
              <w:rPr>
                <w:rFonts w:eastAsia="Times New Roman" w:cs="Arial"/>
                <w:color w:val="000000"/>
                <w:sz w:val="20"/>
                <w:lang w:val="en-US"/>
              </w:rPr>
            </w:pPr>
            <w:r w:rsidRPr="008B5497">
              <w:rPr>
                <w:rFonts w:eastAsia="Times New Roman" w:cs="Arial"/>
                <w:color w:val="000000"/>
                <w:sz w:val="20"/>
                <w:lang w:val="en-US"/>
              </w:rPr>
              <w:t>Weiss N. Introductory Statistics (9 edition). Publisher: Pearson, 2010. ISBN-10: 0321740459.</w:t>
            </w:r>
          </w:p>
          <w:p w14:paraId="03F9684B" w14:textId="77777777" w:rsidR="005D4301" w:rsidRPr="008B5497" w:rsidRDefault="005D4301" w:rsidP="004178A5">
            <w:pPr>
              <w:pStyle w:val="a3"/>
              <w:numPr>
                <w:ilvl w:val="0"/>
                <w:numId w:val="20"/>
              </w:numPr>
              <w:spacing w:after="0" w:line="240" w:lineRule="auto"/>
              <w:jc w:val="both"/>
              <w:rPr>
                <w:rFonts w:eastAsia="Times New Roman" w:cs="Arial"/>
                <w:color w:val="000000"/>
                <w:sz w:val="20"/>
                <w:lang w:val="en-US"/>
              </w:rPr>
            </w:pPr>
            <w:r w:rsidRPr="008B5497">
              <w:rPr>
                <w:rFonts w:eastAsia="Times New Roman" w:cs="Arial"/>
                <w:color w:val="000000"/>
                <w:sz w:val="20"/>
                <w:lang w:val="en-US"/>
              </w:rPr>
              <w:t>Mann P. Introductory Statistics.  John Wiley &amp; Sons 2010. ISBN-10: 0470505834.</w:t>
            </w:r>
          </w:p>
        </w:tc>
      </w:tr>
    </w:tbl>
    <w:p w14:paraId="5B150BDC" w14:textId="77777777" w:rsidR="005D4301" w:rsidRPr="008B5497" w:rsidRDefault="005D4301" w:rsidP="005D4301">
      <w:pPr>
        <w:jc w:val="center"/>
        <w:rPr>
          <w:rFonts w:cs="Arial"/>
          <w:b/>
          <w:color w:val="000000"/>
        </w:rPr>
      </w:pPr>
    </w:p>
    <w:p w14:paraId="5174CBAA" w14:textId="77777777" w:rsidR="005D4301" w:rsidRDefault="005D4301" w:rsidP="005D4301">
      <w:pPr>
        <w:rPr>
          <w:color w:val="000000"/>
        </w:rPr>
      </w:pPr>
    </w:p>
    <w:p w14:paraId="08B6234F" w14:textId="77777777" w:rsidR="005D4301" w:rsidRDefault="005D4301" w:rsidP="005D4301">
      <w:pPr>
        <w:rPr>
          <w:color w:val="000000"/>
        </w:rPr>
      </w:pPr>
    </w:p>
    <w:p w14:paraId="4E754C6A" w14:textId="77777777" w:rsidR="005D4301" w:rsidRPr="008B5497" w:rsidRDefault="005D4301" w:rsidP="005D4301">
      <w:pPr>
        <w:rPr>
          <w:color w:val="000000"/>
        </w:rPr>
      </w:pPr>
    </w:p>
    <w:p w14:paraId="050159A0" w14:textId="77777777" w:rsidR="005D4301" w:rsidRPr="00B76F33" w:rsidRDefault="005D4301" w:rsidP="00B76F33">
      <w:pPr>
        <w:pStyle w:val="3"/>
        <w:spacing w:before="0" w:after="120" w:line="360" w:lineRule="auto"/>
        <w:rPr>
          <w:b/>
          <w:color w:val="0070C0"/>
          <w:sz w:val="28"/>
        </w:rPr>
      </w:pPr>
      <w:bookmarkStart w:id="80" w:name="_Toc22226672"/>
      <w:r w:rsidRPr="00B76F33">
        <w:rPr>
          <w:b/>
          <w:color w:val="0070C0"/>
          <w:sz w:val="28"/>
        </w:rPr>
        <w:t>Μακροοικονομική Θεωρία</w:t>
      </w:r>
      <w:bookmarkEnd w:id="80"/>
    </w:p>
    <w:p w14:paraId="1FD7FDCF" w14:textId="77777777" w:rsidR="005D4301" w:rsidRPr="00596A05" w:rsidRDefault="005D4301" w:rsidP="005D4301">
      <w:pPr>
        <w:jc w:val="center"/>
        <w:rPr>
          <w:rFonts w:eastAsia="Times New Roman" w:cs="Arial"/>
        </w:rPr>
      </w:pPr>
      <w:r w:rsidRPr="00596A05">
        <w:rPr>
          <w:rFonts w:eastAsia="Times New Roman" w:cs="Arial"/>
          <w:b/>
        </w:rPr>
        <w:t>ΠΕΡΙΓΡΑΜΜΑ ΜΑΘΗΜΑΤΟΣ</w:t>
      </w:r>
    </w:p>
    <w:p w14:paraId="3C30A7E5" w14:textId="77777777" w:rsidR="005D4301" w:rsidRPr="00596A05" w:rsidRDefault="005D4301" w:rsidP="004178A5">
      <w:pPr>
        <w:widowControl w:val="0"/>
        <w:numPr>
          <w:ilvl w:val="0"/>
          <w:numId w:val="88"/>
        </w:numPr>
        <w:autoSpaceDE w:val="0"/>
        <w:autoSpaceDN w:val="0"/>
        <w:adjustRightInd w:val="0"/>
        <w:rPr>
          <w:rFonts w:eastAsia="Times New Roman" w:cs="Arial"/>
          <w:b/>
        </w:rPr>
      </w:pPr>
      <w:r w:rsidRPr="00596A05">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8"/>
        <w:gridCol w:w="1135"/>
        <w:gridCol w:w="1137"/>
        <w:gridCol w:w="1350"/>
        <w:gridCol w:w="351"/>
        <w:gridCol w:w="1389"/>
      </w:tblGrid>
      <w:tr w:rsidR="005D4301" w:rsidRPr="00A56088" w14:paraId="70C48CCE" w14:textId="77777777" w:rsidTr="005D4301">
        <w:tc>
          <w:tcPr>
            <w:tcW w:w="3205" w:type="dxa"/>
            <w:shd w:val="clear" w:color="auto" w:fill="DDD9C3"/>
          </w:tcPr>
          <w:p w14:paraId="31A5D0C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ΣΧΟΛΗ</w:t>
            </w:r>
          </w:p>
        </w:tc>
        <w:tc>
          <w:tcPr>
            <w:tcW w:w="5231" w:type="dxa"/>
            <w:gridSpan w:val="5"/>
          </w:tcPr>
          <w:p w14:paraId="41478BA2" w14:textId="77777777" w:rsidR="005D4301" w:rsidRPr="00596A05" w:rsidRDefault="005D4301" w:rsidP="005D4301">
            <w:pPr>
              <w:rPr>
                <w:rFonts w:eastAsia="Times New Roman" w:cs="Arial"/>
                <w:sz w:val="20"/>
                <w:szCs w:val="20"/>
              </w:rPr>
            </w:pPr>
            <w:r w:rsidRPr="00596A05">
              <w:rPr>
                <w:rFonts w:eastAsia="Times New Roman" w:cs="Arial"/>
                <w:sz w:val="20"/>
                <w:szCs w:val="20"/>
              </w:rPr>
              <w:t>ΔΙΟΙΚΗΣΗΣ</w:t>
            </w:r>
          </w:p>
        </w:tc>
      </w:tr>
      <w:tr w:rsidR="005D4301" w:rsidRPr="00A56088" w14:paraId="52906EB3" w14:textId="77777777" w:rsidTr="005D4301">
        <w:tc>
          <w:tcPr>
            <w:tcW w:w="3205" w:type="dxa"/>
            <w:shd w:val="clear" w:color="auto" w:fill="DDD9C3"/>
          </w:tcPr>
          <w:p w14:paraId="3F5ABB90"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ΤΜΗΜΑ</w:t>
            </w:r>
          </w:p>
        </w:tc>
        <w:tc>
          <w:tcPr>
            <w:tcW w:w="5231" w:type="dxa"/>
            <w:gridSpan w:val="5"/>
          </w:tcPr>
          <w:p w14:paraId="16DA5F8D" w14:textId="77777777" w:rsidR="005D4301" w:rsidRPr="00596A05" w:rsidRDefault="005D4301" w:rsidP="005D4301">
            <w:pPr>
              <w:rPr>
                <w:rFonts w:eastAsia="Times New Roman" w:cs="Arial"/>
                <w:sz w:val="20"/>
                <w:szCs w:val="20"/>
              </w:rPr>
            </w:pPr>
            <w:r w:rsidRPr="00596A05">
              <w:rPr>
                <w:rFonts w:eastAsia="Times New Roman" w:cs="Arial"/>
                <w:sz w:val="20"/>
                <w:szCs w:val="20"/>
              </w:rPr>
              <w:t>ΛΟΓΙΣΤΙΚΗΣ &amp; ΧΡΗΜΑΤΟΟΙΚΟΝΟΜΙΚΗΣ</w:t>
            </w:r>
          </w:p>
        </w:tc>
      </w:tr>
      <w:tr w:rsidR="005D4301" w:rsidRPr="00A56088" w14:paraId="588FF858" w14:textId="77777777" w:rsidTr="005D4301">
        <w:tc>
          <w:tcPr>
            <w:tcW w:w="3205" w:type="dxa"/>
            <w:shd w:val="clear" w:color="auto" w:fill="DDD9C3"/>
          </w:tcPr>
          <w:p w14:paraId="09F3B800"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 xml:space="preserve">ΕΠΙΠΕΔΟ ΣΠΟΥΔΩΝ </w:t>
            </w:r>
          </w:p>
        </w:tc>
        <w:tc>
          <w:tcPr>
            <w:tcW w:w="5231" w:type="dxa"/>
            <w:gridSpan w:val="5"/>
          </w:tcPr>
          <w:p w14:paraId="65E68BD9" w14:textId="77777777" w:rsidR="005D4301" w:rsidRPr="00596A05" w:rsidRDefault="005D4301" w:rsidP="005D4301">
            <w:pPr>
              <w:rPr>
                <w:rFonts w:eastAsia="Times New Roman" w:cs="Arial"/>
                <w:sz w:val="20"/>
                <w:szCs w:val="20"/>
              </w:rPr>
            </w:pPr>
            <w:r w:rsidRPr="00596A05">
              <w:rPr>
                <w:rFonts w:eastAsia="Times New Roman" w:cs="Arial"/>
                <w:i/>
                <w:sz w:val="18"/>
                <w:szCs w:val="18"/>
              </w:rPr>
              <w:t>Προπτυχιακό</w:t>
            </w:r>
          </w:p>
        </w:tc>
      </w:tr>
      <w:tr w:rsidR="005D4301" w:rsidRPr="00A56088" w14:paraId="067387F0" w14:textId="77777777" w:rsidTr="005D4301">
        <w:tc>
          <w:tcPr>
            <w:tcW w:w="3205" w:type="dxa"/>
            <w:shd w:val="clear" w:color="auto" w:fill="DDD9C3"/>
          </w:tcPr>
          <w:p w14:paraId="2637331E"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ΚΩΔΙΚΟΣ ΜΑΘΗΜΑΤΟΣ</w:t>
            </w:r>
          </w:p>
        </w:tc>
        <w:tc>
          <w:tcPr>
            <w:tcW w:w="1135" w:type="dxa"/>
          </w:tcPr>
          <w:p w14:paraId="2EB0D600" w14:textId="77777777" w:rsidR="005D4301" w:rsidRPr="00596A05" w:rsidRDefault="005D4301" w:rsidP="005D4301">
            <w:pPr>
              <w:rPr>
                <w:rFonts w:eastAsia="Times New Roman" w:cs="Arial"/>
                <w:b/>
                <w:sz w:val="20"/>
                <w:szCs w:val="20"/>
              </w:rPr>
            </w:pPr>
            <w:r w:rsidRPr="00596A05">
              <w:rPr>
                <w:rFonts w:eastAsia="Times New Roman" w:cs="Arial"/>
                <w:b/>
                <w:sz w:val="20"/>
                <w:szCs w:val="20"/>
              </w:rPr>
              <w:t>UAF09</w:t>
            </w:r>
          </w:p>
        </w:tc>
        <w:tc>
          <w:tcPr>
            <w:tcW w:w="2505" w:type="dxa"/>
            <w:gridSpan w:val="2"/>
            <w:shd w:val="clear" w:color="auto" w:fill="DDD9C3"/>
          </w:tcPr>
          <w:p w14:paraId="510E7825"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ΕΞΑΜΗΝΟ ΣΠΟΥΔΩΝ</w:t>
            </w:r>
          </w:p>
        </w:tc>
        <w:tc>
          <w:tcPr>
            <w:tcW w:w="1591" w:type="dxa"/>
            <w:gridSpan w:val="2"/>
          </w:tcPr>
          <w:p w14:paraId="3323FB7C" w14:textId="77777777" w:rsidR="005D4301" w:rsidRPr="00596A05" w:rsidRDefault="005D4301" w:rsidP="005D4301">
            <w:pPr>
              <w:rPr>
                <w:rFonts w:eastAsia="Times New Roman" w:cs="Arial"/>
                <w:sz w:val="20"/>
                <w:szCs w:val="20"/>
              </w:rPr>
            </w:pPr>
            <w:r w:rsidRPr="00596A05">
              <w:rPr>
                <w:rFonts w:eastAsia="Times New Roman" w:cs="Arial"/>
                <w:sz w:val="20"/>
                <w:szCs w:val="20"/>
              </w:rPr>
              <w:t>2</w:t>
            </w:r>
            <w:r w:rsidRPr="00596A05">
              <w:rPr>
                <w:rFonts w:eastAsia="Times New Roman" w:cs="Arial"/>
                <w:sz w:val="20"/>
                <w:szCs w:val="20"/>
                <w:vertAlign w:val="superscript"/>
              </w:rPr>
              <w:t>ο</w:t>
            </w:r>
          </w:p>
        </w:tc>
      </w:tr>
      <w:tr w:rsidR="005D4301" w:rsidRPr="00A56088" w14:paraId="4989DD9F" w14:textId="77777777" w:rsidTr="005D4301">
        <w:trPr>
          <w:trHeight w:val="375"/>
        </w:trPr>
        <w:tc>
          <w:tcPr>
            <w:tcW w:w="3205" w:type="dxa"/>
            <w:shd w:val="clear" w:color="auto" w:fill="DDD9C3"/>
            <w:vAlign w:val="center"/>
          </w:tcPr>
          <w:p w14:paraId="1932A508"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ΤΙΤΛΟΣ ΜΑΘΗΜΑΤΟΣ</w:t>
            </w:r>
          </w:p>
        </w:tc>
        <w:tc>
          <w:tcPr>
            <w:tcW w:w="5231" w:type="dxa"/>
            <w:gridSpan w:val="5"/>
            <w:vAlign w:val="center"/>
          </w:tcPr>
          <w:p w14:paraId="46F1E924" w14:textId="77777777" w:rsidR="005D4301" w:rsidRPr="00596A05" w:rsidRDefault="005D4301" w:rsidP="005D4301">
            <w:pPr>
              <w:rPr>
                <w:rFonts w:eastAsia="Times New Roman" w:cs="Arial"/>
                <w:sz w:val="20"/>
                <w:szCs w:val="20"/>
              </w:rPr>
            </w:pPr>
            <w:r w:rsidRPr="00A56088">
              <w:rPr>
                <w:rFonts w:cs="Arial"/>
                <w:sz w:val="20"/>
                <w:szCs w:val="20"/>
              </w:rPr>
              <w:t>ΜAΚΡΟΟΙΚΟΝΟΜΙΚΗ ΘΕΩΡΙΑ</w:t>
            </w:r>
          </w:p>
        </w:tc>
      </w:tr>
      <w:tr w:rsidR="005D4301" w:rsidRPr="00A56088" w14:paraId="72B4438E" w14:textId="77777777" w:rsidTr="005D4301">
        <w:trPr>
          <w:trHeight w:val="196"/>
        </w:trPr>
        <w:tc>
          <w:tcPr>
            <w:tcW w:w="5495" w:type="dxa"/>
            <w:gridSpan w:val="3"/>
            <w:shd w:val="clear" w:color="auto" w:fill="DDD9C3"/>
            <w:vAlign w:val="center"/>
          </w:tcPr>
          <w:p w14:paraId="49080AE8"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701" w:type="dxa"/>
            <w:gridSpan w:val="2"/>
            <w:shd w:val="clear" w:color="auto" w:fill="DDD9C3"/>
            <w:vAlign w:val="center"/>
          </w:tcPr>
          <w:p w14:paraId="54974092"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ΕΒΔΟΜΑΔΙΑΙΕΣ</w:t>
            </w:r>
            <w:r w:rsidRPr="00596A05">
              <w:rPr>
                <w:rFonts w:eastAsia="Times New Roman" w:cs="Arial"/>
                <w:b/>
                <w:sz w:val="20"/>
                <w:szCs w:val="20"/>
              </w:rPr>
              <w:br/>
              <w:t>ΩΡΕΣ Δ</w:t>
            </w:r>
            <w:r w:rsidRPr="00596A05">
              <w:rPr>
                <w:rFonts w:eastAsia="Times New Roman" w:cs="Arial"/>
                <w:b/>
                <w:sz w:val="20"/>
                <w:szCs w:val="20"/>
                <w:shd w:val="clear" w:color="auto" w:fill="DDD9C3"/>
              </w:rPr>
              <w:t>ΙΔ</w:t>
            </w:r>
            <w:r w:rsidRPr="00596A05">
              <w:rPr>
                <w:rFonts w:eastAsia="Times New Roman" w:cs="Arial"/>
                <w:b/>
                <w:sz w:val="20"/>
                <w:szCs w:val="20"/>
              </w:rPr>
              <w:t>ΑΣΚΑΛΙΑΣ</w:t>
            </w:r>
          </w:p>
        </w:tc>
        <w:tc>
          <w:tcPr>
            <w:tcW w:w="1240" w:type="dxa"/>
            <w:shd w:val="clear" w:color="auto" w:fill="DDD9C3"/>
            <w:vAlign w:val="center"/>
          </w:tcPr>
          <w:p w14:paraId="4994F628"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ΠΙΣΤΩΤΙΚΕΣ ΜΟΝΑΔΕΣ</w:t>
            </w:r>
          </w:p>
        </w:tc>
      </w:tr>
      <w:tr w:rsidR="005D4301" w:rsidRPr="00A56088" w14:paraId="15D5CFFC" w14:textId="77777777" w:rsidTr="005D4301">
        <w:trPr>
          <w:trHeight w:val="194"/>
        </w:trPr>
        <w:tc>
          <w:tcPr>
            <w:tcW w:w="5495" w:type="dxa"/>
            <w:gridSpan w:val="3"/>
          </w:tcPr>
          <w:p w14:paraId="0890956D" w14:textId="77777777" w:rsidR="005D4301" w:rsidRPr="00596A05" w:rsidRDefault="005D4301" w:rsidP="005D4301">
            <w:pPr>
              <w:jc w:val="right"/>
              <w:rPr>
                <w:rFonts w:eastAsia="Times New Roman" w:cs="Arial"/>
                <w:sz w:val="20"/>
                <w:szCs w:val="20"/>
              </w:rPr>
            </w:pPr>
            <w:r w:rsidRPr="00596A05">
              <w:rPr>
                <w:rFonts w:eastAsia="Times New Roman" w:cs="Arial"/>
                <w:sz w:val="20"/>
                <w:szCs w:val="20"/>
              </w:rPr>
              <w:t>Διαλέξεις</w:t>
            </w:r>
          </w:p>
        </w:tc>
        <w:tc>
          <w:tcPr>
            <w:tcW w:w="1701" w:type="dxa"/>
            <w:gridSpan w:val="2"/>
          </w:tcPr>
          <w:p w14:paraId="2DC12D5F"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2</w:t>
            </w:r>
          </w:p>
        </w:tc>
        <w:tc>
          <w:tcPr>
            <w:tcW w:w="1240" w:type="dxa"/>
          </w:tcPr>
          <w:p w14:paraId="66F666E2" w14:textId="77777777" w:rsidR="005D4301" w:rsidRPr="00596A05" w:rsidRDefault="005D4301" w:rsidP="005D4301">
            <w:pPr>
              <w:jc w:val="center"/>
              <w:rPr>
                <w:rFonts w:eastAsia="Times New Roman" w:cs="Arial"/>
                <w:sz w:val="20"/>
                <w:szCs w:val="20"/>
              </w:rPr>
            </w:pPr>
          </w:p>
        </w:tc>
      </w:tr>
      <w:tr w:rsidR="005D4301" w:rsidRPr="00A56088" w14:paraId="3D4F9AE6" w14:textId="77777777" w:rsidTr="005D4301">
        <w:trPr>
          <w:trHeight w:val="194"/>
        </w:trPr>
        <w:tc>
          <w:tcPr>
            <w:tcW w:w="5495" w:type="dxa"/>
            <w:gridSpan w:val="3"/>
          </w:tcPr>
          <w:p w14:paraId="4698AEE5" w14:textId="77777777" w:rsidR="005D4301" w:rsidRPr="00596A05" w:rsidRDefault="005D4301" w:rsidP="005D4301">
            <w:pPr>
              <w:jc w:val="right"/>
              <w:rPr>
                <w:rFonts w:eastAsia="Times New Roman" w:cs="Arial"/>
                <w:b/>
                <w:sz w:val="20"/>
                <w:szCs w:val="20"/>
              </w:rPr>
            </w:pPr>
            <w:r w:rsidRPr="00596A05">
              <w:rPr>
                <w:rFonts w:eastAsia="Times New Roman" w:cs="Arial"/>
                <w:sz w:val="20"/>
                <w:szCs w:val="20"/>
              </w:rPr>
              <w:t>Ασκήσεις Πράξης</w:t>
            </w:r>
          </w:p>
        </w:tc>
        <w:tc>
          <w:tcPr>
            <w:tcW w:w="1701" w:type="dxa"/>
            <w:gridSpan w:val="2"/>
          </w:tcPr>
          <w:p w14:paraId="6A7A5171"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1</w:t>
            </w:r>
          </w:p>
        </w:tc>
        <w:tc>
          <w:tcPr>
            <w:tcW w:w="1240" w:type="dxa"/>
          </w:tcPr>
          <w:p w14:paraId="71935C7A" w14:textId="77777777" w:rsidR="005D4301" w:rsidRPr="00596A05" w:rsidRDefault="005D4301" w:rsidP="005D4301">
            <w:pPr>
              <w:rPr>
                <w:rFonts w:eastAsia="Times New Roman" w:cs="Arial"/>
                <w:sz w:val="20"/>
                <w:szCs w:val="20"/>
              </w:rPr>
            </w:pPr>
          </w:p>
        </w:tc>
      </w:tr>
      <w:tr w:rsidR="005D4301" w:rsidRPr="00A56088" w14:paraId="4C35321A" w14:textId="77777777" w:rsidTr="005D4301">
        <w:trPr>
          <w:trHeight w:val="194"/>
        </w:trPr>
        <w:tc>
          <w:tcPr>
            <w:tcW w:w="5495" w:type="dxa"/>
            <w:gridSpan w:val="3"/>
          </w:tcPr>
          <w:p w14:paraId="31F636A8"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Σύνολο</w:t>
            </w:r>
          </w:p>
        </w:tc>
        <w:tc>
          <w:tcPr>
            <w:tcW w:w="1701" w:type="dxa"/>
            <w:gridSpan w:val="2"/>
          </w:tcPr>
          <w:p w14:paraId="4D9BA159" w14:textId="77777777" w:rsidR="005D4301" w:rsidRPr="0016291C" w:rsidRDefault="005D4301" w:rsidP="005D4301">
            <w:pPr>
              <w:jc w:val="center"/>
              <w:rPr>
                <w:rFonts w:eastAsia="Times New Roman" w:cs="Arial"/>
                <w:b/>
                <w:sz w:val="20"/>
                <w:szCs w:val="20"/>
              </w:rPr>
            </w:pPr>
            <w:r w:rsidRPr="0016291C">
              <w:rPr>
                <w:rFonts w:eastAsia="Times New Roman" w:cs="Arial"/>
                <w:b/>
                <w:sz w:val="20"/>
                <w:szCs w:val="20"/>
              </w:rPr>
              <w:t>3</w:t>
            </w:r>
          </w:p>
        </w:tc>
        <w:tc>
          <w:tcPr>
            <w:tcW w:w="1240" w:type="dxa"/>
          </w:tcPr>
          <w:p w14:paraId="6689B6C3" w14:textId="77777777" w:rsidR="005D4301" w:rsidRPr="0016291C" w:rsidRDefault="005D4301" w:rsidP="005D4301">
            <w:pPr>
              <w:jc w:val="center"/>
              <w:rPr>
                <w:rFonts w:eastAsia="Times New Roman" w:cs="Arial"/>
                <w:b/>
                <w:sz w:val="20"/>
                <w:szCs w:val="20"/>
              </w:rPr>
            </w:pPr>
            <w:r w:rsidRPr="0016291C">
              <w:rPr>
                <w:rFonts w:eastAsia="Times New Roman" w:cs="Arial"/>
                <w:b/>
                <w:sz w:val="20"/>
                <w:szCs w:val="20"/>
              </w:rPr>
              <w:t>6</w:t>
            </w:r>
          </w:p>
        </w:tc>
      </w:tr>
      <w:tr w:rsidR="005D4301" w:rsidRPr="00052EA2" w14:paraId="79070AC3" w14:textId="77777777" w:rsidTr="005D4301">
        <w:trPr>
          <w:trHeight w:val="194"/>
        </w:trPr>
        <w:tc>
          <w:tcPr>
            <w:tcW w:w="5495" w:type="dxa"/>
            <w:gridSpan w:val="3"/>
            <w:shd w:val="clear" w:color="auto" w:fill="DDD9C3"/>
          </w:tcPr>
          <w:p w14:paraId="2FCFF26D"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701" w:type="dxa"/>
            <w:gridSpan w:val="2"/>
          </w:tcPr>
          <w:p w14:paraId="5794176A" w14:textId="77777777" w:rsidR="005D4301" w:rsidRPr="005D4301" w:rsidRDefault="005D4301" w:rsidP="005D4301">
            <w:pPr>
              <w:jc w:val="right"/>
              <w:rPr>
                <w:rFonts w:eastAsia="Times New Roman" w:cs="Arial"/>
                <w:sz w:val="20"/>
                <w:szCs w:val="20"/>
                <w:lang w:val="el-GR"/>
              </w:rPr>
            </w:pPr>
          </w:p>
        </w:tc>
        <w:tc>
          <w:tcPr>
            <w:tcW w:w="1240" w:type="dxa"/>
          </w:tcPr>
          <w:p w14:paraId="675312D9" w14:textId="77777777" w:rsidR="005D4301" w:rsidRPr="005D4301" w:rsidRDefault="005D4301" w:rsidP="005D4301">
            <w:pPr>
              <w:rPr>
                <w:rFonts w:eastAsia="Times New Roman" w:cs="Arial"/>
                <w:sz w:val="20"/>
                <w:szCs w:val="20"/>
                <w:lang w:val="el-GR"/>
              </w:rPr>
            </w:pPr>
          </w:p>
        </w:tc>
      </w:tr>
      <w:tr w:rsidR="005D4301" w:rsidRPr="00A56088" w14:paraId="783AA9E6" w14:textId="77777777" w:rsidTr="005D4301">
        <w:trPr>
          <w:trHeight w:val="599"/>
        </w:trPr>
        <w:tc>
          <w:tcPr>
            <w:tcW w:w="3205" w:type="dxa"/>
            <w:shd w:val="clear" w:color="auto" w:fill="DDD9C3"/>
          </w:tcPr>
          <w:p w14:paraId="1E34C551"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69826C3F"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4B7F9317" w14:textId="77777777" w:rsidR="005D4301" w:rsidRPr="00596A05" w:rsidRDefault="005D4301" w:rsidP="005D4301">
            <w:pPr>
              <w:rPr>
                <w:rFonts w:eastAsia="Times New Roman" w:cs="Arial"/>
                <w:sz w:val="20"/>
                <w:szCs w:val="20"/>
              </w:rPr>
            </w:pPr>
            <w:r w:rsidRPr="00A56088">
              <w:rPr>
                <w:rFonts w:cs="Arial"/>
                <w:sz w:val="20"/>
                <w:szCs w:val="20"/>
              </w:rPr>
              <w:t>Υποβάθρου</w:t>
            </w:r>
          </w:p>
        </w:tc>
      </w:tr>
      <w:tr w:rsidR="005D4301" w:rsidRPr="00A56088" w14:paraId="3C411A6A" w14:textId="77777777" w:rsidTr="005D4301">
        <w:tc>
          <w:tcPr>
            <w:tcW w:w="3205" w:type="dxa"/>
            <w:shd w:val="clear" w:color="auto" w:fill="DDD9C3"/>
          </w:tcPr>
          <w:p w14:paraId="7D94E6DE"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ΠΡΟΑΠΑΙΤΟΥΜΕΝΑ ΜΑΘΗΜΑΤΑ:</w:t>
            </w:r>
          </w:p>
          <w:p w14:paraId="5469DED7" w14:textId="77777777" w:rsidR="005D4301" w:rsidRPr="00596A05" w:rsidRDefault="005D4301" w:rsidP="005D4301">
            <w:pPr>
              <w:jc w:val="right"/>
              <w:rPr>
                <w:rFonts w:eastAsia="Times New Roman" w:cs="Arial"/>
                <w:b/>
                <w:sz w:val="20"/>
                <w:szCs w:val="20"/>
              </w:rPr>
            </w:pPr>
          </w:p>
        </w:tc>
        <w:tc>
          <w:tcPr>
            <w:tcW w:w="5231" w:type="dxa"/>
            <w:gridSpan w:val="5"/>
          </w:tcPr>
          <w:p w14:paraId="7C96B23F" w14:textId="77777777" w:rsidR="005D4301" w:rsidRPr="00596A05" w:rsidRDefault="005D4301" w:rsidP="005D4301">
            <w:pPr>
              <w:rPr>
                <w:rFonts w:eastAsia="Times New Roman" w:cs="Arial"/>
                <w:sz w:val="20"/>
                <w:szCs w:val="20"/>
              </w:rPr>
            </w:pPr>
            <w:r w:rsidRPr="00596A05">
              <w:rPr>
                <w:rFonts w:eastAsia="Times New Roman" w:cs="Arial"/>
                <w:sz w:val="20"/>
                <w:szCs w:val="20"/>
              </w:rPr>
              <w:t>Κανένα</w:t>
            </w:r>
          </w:p>
        </w:tc>
      </w:tr>
      <w:tr w:rsidR="005D4301" w:rsidRPr="00A56088" w14:paraId="076FBD02" w14:textId="77777777" w:rsidTr="005D4301">
        <w:tc>
          <w:tcPr>
            <w:tcW w:w="3205" w:type="dxa"/>
            <w:shd w:val="clear" w:color="auto" w:fill="DDD9C3"/>
          </w:tcPr>
          <w:p w14:paraId="289F3458"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ΓΛΩΣΣΑ ΔΙΔΑΣΚΑΛΙΑΣ και ΕΞΕΤΑΣΕΩΝ:</w:t>
            </w:r>
          </w:p>
        </w:tc>
        <w:tc>
          <w:tcPr>
            <w:tcW w:w="5231" w:type="dxa"/>
            <w:gridSpan w:val="5"/>
          </w:tcPr>
          <w:p w14:paraId="7EA7D3A8" w14:textId="77777777" w:rsidR="005D4301" w:rsidRPr="00596A05" w:rsidRDefault="005D4301" w:rsidP="005D4301">
            <w:pPr>
              <w:rPr>
                <w:rFonts w:eastAsia="Times New Roman" w:cs="Arial"/>
                <w:sz w:val="20"/>
                <w:szCs w:val="20"/>
              </w:rPr>
            </w:pPr>
            <w:r w:rsidRPr="00A56088">
              <w:rPr>
                <w:rFonts w:cs="Arial"/>
                <w:sz w:val="20"/>
                <w:szCs w:val="20"/>
              </w:rPr>
              <w:t>Ελληνική</w:t>
            </w:r>
          </w:p>
        </w:tc>
      </w:tr>
      <w:tr w:rsidR="005D4301" w:rsidRPr="00A56088" w14:paraId="067C8BCF" w14:textId="77777777" w:rsidTr="005D4301">
        <w:tc>
          <w:tcPr>
            <w:tcW w:w="3205" w:type="dxa"/>
            <w:shd w:val="clear" w:color="auto" w:fill="DDD9C3"/>
          </w:tcPr>
          <w:p w14:paraId="64B2BBA2"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596A05">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shd w:val="clear" w:color="auto" w:fill="auto"/>
          </w:tcPr>
          <w:p w14:paraId="37D521C0" w14:textId="77777777" w:rsidR="005D4301" w:rsidRPr="00596A05" w:rsidRDefault="005D4301" w:rsidP="005D4301">
            <w:pPr>
              <w:rPr>
                <w:rFonts w:eastAsia="Times New Roman" w:cs="Arial"/>
                <w:sz w:val="20"/>
                <w:szCs w:val="20"/>
                <w:highlight w:val="yellow"/>
              </w:rPr>
            </w:pPr>
            <w:r w:rsidRPr="00596A05">
              <w:rPr>
                <w:rFonts w:eastAsia="Times New Roman" w:cs="Arial"/>
                <w:sz w:val="20"/>
                <w:szCs w:val="20"/>
              </w:rPr>
              <w:t>OXI</w:t>
            </w:r>
          </w:p>
        </w:tc>
      </w:tr>
      <w:tr w:rsidR="005D4301" w:rsidRPr="00467413" w14:paraId="12A11535" w14:textId="77777777" w:rsidTr="005D4301">
        <w:tc>
          <w:tcPr>
            <w:tcW w:w="3205" w:type="dxa"/>
            <w:shd w:val="clear" w:color="auto" w:fill="DDD9C3"/>
          </w:tcPr>
          <w:p w14:paraId="730C3B7E" w14:textId="77777777" w:rsidR="005D4301" w:rsidRPr="00596A05" w:rsidRDefault="005D4301" w:rsidP="005D4301">
            <w:pPr>
              <w:jc w:val="right"/>
              <w:rPr>
                <w:rFonts w:eastAsia="Times New Roman" w:cs="Arial"/>
                <w:b/>
                <w:sz w:val="20"/>
                <w:szCs w:val="20"/>
                <w:lang w:val="en-GB"/>
              </w:rPr>
            </w:pPr>
            <w:r w:rsidRPr="00596A05">
              <w:rPr>
                <w:rFonts w:eastAsia="Times New Roman" w:cs="Arial"/>
                <w:b/>
                <w:sz w:val="20"/>
                <w:szCs w:val="20"/>
              </w:rPr>
              <w:t>ΗΛΕΚΤΡΟΝΙΚΗ ΣΕΛΙΔΑ ΜΑΘΗΜΑΤΟΣ (</w:t>
            </w:r>
            <w:r w:rsidRPr="00596A05">
              <w:rPr>
                <w:rFonts w:eastAsia="Times New Roman" w:cs="Arial"/>
                <w:b/>
                <w:sz w:val="20"/>
                <w:szCs w:val="20"/>
                <w:lang w:val="en-GB"/>
              </w:rPr>
              <w:t>URL)</w:t>
            </w:r>
          </w:p>
        </w:tc>
        <w:tc>
          <w:tcPr>
            <w:tcW w:w="5231" w:type="dxa"/>
            <w:gridSpan w:val="5"/>
          </w:tcPr>
          <w:p w14:paraId="375352ED" w14:textId="77777777" w:rsidR="005D4301" w:rsidRPr="00596A05" w:rsidRDefault="005D4301" w:rsidP="005D4301">
            <w:pPr>
              <w:rPr>
                <w:rFonts w:eastAsia="Times New Roman" w:cs="Arial"/>
                <w:sz w:val="20"/>
                <w:szCs w:val="20"/>
                <w:lang w:val="en-GB"/>
              </w:rPr>
            </w:pPr>
            <w:r w:rsidRPr="00596A05">
              <w:rPr>
                <w:rFonts w:eastAsia="Times New Roman" w:cs="Arial"/>
                <w:sz w:val="20"/>
                <w:szCs w:val="20"/>
                <w:lang w:val="en-GB"/>
              </w:rPr>
              <w:t xml:space="preserve">http://www.eclass.teikal.gr/eclass2/courses/MFINAU156/ </w:t>
            </w:r>
          </w:p>
        </w:tc>
      </w:tr>
    </w:tbl>
    <w:p w14:paraId="48B75431" w14:textId="77777777" w:rsidR="005D4301" w:rsidRPr="00596A05" w:rsidRDefault="005D4301" w:rsidP="004178A5">
      <w:pPr>
        <w:widowControl w:val="0"/>
        <w:numPr>
          <w:ilvl w:val="0"/>
          <w:numId w:val="88"/>
        </w:numPr>
        <w:autoSpaceDE w:val="0"/>
        <w:autoSpaceDN w:val="0"/>
        <w:adjustRightInd w:val="0"/>
        <w:ind w:left="357" w:hanging="357"/>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0CD03099" w14:textId="77777777" w:rsidTr="005D4301">
        <w:tc>
          <w:tcPr>
            <w:tcW w:w="8472" w:type="dxa"/>
            <w:gridSpan w:val="3"/>
            <w:tcBorders>
              <w:bottom w:val="nil"/>
            </w:tcBorders>
            <w:shd w:val="clear" w:color="auto" w:fill="DDD9C3"/>
          </w:tcPr>
          <w:p w14:paraId="3C25AFA5"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052EA2" w14:paraId="780090BC" w14:textId="77777777" w:rsidTr="005D4301">
        <w:tc>
          <w:tcPr>
            <w:tcW w:w="8472" w:type="dxa"/>
            <w:gridSpan w:val="3"/>
            <w:tcBorders>
              <w:top w:val="nil"/>
            </w:tcBorders>
            <w:shd w:val="clear" w:color="auto" w:fill="DDD9C3"/>
          </w:tcPr>
          <w:p w14:paraId="29E5276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724D795"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3B6F4812"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72CA552"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46CEF8E8"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0D2FA604"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052EA2" w14:paraId="24B54337" w14:textId="77777777" w:rsidTr="005D4301">
        <w:tc>
          <w:tcPr>
            <w:tcW w:w="8472" w:type="dxa"/>
            <w:gridSpan w:val="3"/>
          </w:tcPr>
          <w:p w14:paraId="48BD7FB9"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 xml:space="preserve">Σκοπός του μαθήματος είναι (με βάση και την ανάλυση των αγορών που έχει προηγηθεί στη Μικροοικονομική): </w:t>
            </w:r>
            <w:r w:rsidRPr="005D4301">
              <w:rPr>
                <w:rFonts w:eastAsia="Times New Roman" w:cs="Arial"/>
                <w:sz w:val="20"/>
                <w:szCs w:val="20"/>
                <w:lang w:val="el-GR"/>
              </w:rPr>
              <w:tab/>
            </w:r>
          </w:p>
          <w:p w14:paraId="28D9A6C3" w14:textId="77777777" w:rsidR="005D4301" w:rsidRPr="005D4301" w:rsidRDefault="005D4301" w:rsidP="004178A5">
            <w:pPr>
              <w:numPr>
                <w:ilvl w:val="0"/>
                <w:numId w:val="24"/>
              </w:numPr>
              <w:jc w:val="both"/>
              <w:rPr>
                <w:rFonts w:eastAsia="Times New Roman" w:cs="Arial"/>
                <w:sz w:val="20"/>
                <w:szCs w:val="20"/>
                <w:lang w:val="el-GR"/>
              </w:rPr>
            </w:pPr>
            <w:r w:rsidRPr="005D4301">
              <w:rPr>
                <w:rFonts w:eastAsia="Times New Roman" w:cs="Arial"/>
                <w:sz w:val="20"/>
                <w:szCs w:val="20"/>
                <w:lang w:val="el-GR"/>
              </w:rPr>
              <w:t>Να προσφέρει γνώσεις στους φοιτητές σε σχέση με τα συνολικά οικονομικά μεγέθη</w:t>
            </w:r>
          </w:p>
          <w:p w14:paraId="40DF566A" w14:textId="77777777" w:rsidR="005D4301" w:rsidRPr="005D4301" w:rsidRDefault="005D4301" w:rsidP="004178A5">
            <w:pPr>
              <w:numPr>
                <w:ilvl w:val="0"/>
                <w:numId w:val="24"/>
              </w:numPr>
              <w:jc w:val="both"/>
              <w:rPr>
                <w:rFonts w:eastAsia="Times New Roman" w:cs="Arial"/>
                <w:sz w:val="20"/>
                <w:szCs w:val="20"/>
                <w:lang w:val="el-GR"/>
              </w:rPr>
            </w:pPr>
            <w:r w:rsidRPr="005D4301">
              <w:rPr>
                <w:rFonts w:eastAsia="Times New Roman" w:cs="Arial"/>
                <w:sz w:val="20"/>
                <w:szCs w:val="20"/>
                <w:lang w:val="el-GR"/>
              </w:rPr>
              <w:t xml:space="preserve">Να βοηθήσει τους φοιτητές στην κατανόηση και αξιολόγηση του οικονομικού συστήματος στο σύνολό του, όπως αυτό διαμορφώνεται από τη λειτουργία των επιμέρους αγορών, στα πλαίσια μιας ανοικτής οικονομίας </w:t>
            </w:r>
          </w:p>
          <w:p w14:paraId="5302F699" w14:textId="77777777" w:rsidR="005D4301" w:rsidRPr="005D4301" w:rsidRDefault="005D4301" w:rsidP="004178A5">
            <w:pPr>
              <w:numPr>
                <w:ilvl w:val="0"/>
                <w:numId w:val="24"/>
              </w:numPr>
              <w:jc w:val="both"/>
              <w:rPr>
                <w:rFonts w:eastAsia="Times New Roman" w:cs="Arial"/>
                <w:sz w:val="20"/>
                <w:szCs w:val="20"/>
                <w:lang w:val="el-GR"/>
              </w:rPr>
            </w:pPr>
            <w:r w:rsidRPr="005D4301">
              <w:rPr>
                <w:rFonts w:eastAsia="Times New Roman" w:cs="Arial"/>
                <w:sz w:val="20"/>
                <w:szCs w:val="20"/>
                <w:lang w:val="el-GR"/>
              </w:rPr>
              <w:t>Να προσφέρει στους φοιτητές εξειδικευμένες γνώσεις επάνω σε ζητήματα όπως η παγκοσμιοποιημένη οικονομία, οι οικονομικές και νομισματικές ενώσεις, τη διάχυση κρίσεων κ.λ.π.</w:t>
            </w:r>
          </w:p>
          <w:p w14:paraId="33BB4079" w14:textId="77777777" w:rsidR="005D4301" w:rsidRPr="005D4301" w:rsidRDefault="005D4301" w:rsidP="005D4301">
            <w:pPr>
              <w:ind w:left="720"/>
              <w:jc w:val="both"/>
              <w:rPr>
                <w:rFonts w:eastAsia="Times New Roman" w:cs="Arial"/>
                <w:sz w:val="20"/>
                <w:szCs w:val="20"/>
                <w:lang w:val="el-GR"/>
              </w:rPr>
            </w:pPr>
          </w:p>
          <w:p w14:paraId="31A52339"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Με την ολοκλήρωση του συγκεκριμένου μαθήματος, οι φοιτητές θα έχουν τις γνώσεις:</w:t>
            </w:r>
          </w:p>
          <w:p w14:paraId="2744FD34" w14:textId="77777777" w:rsidR="005D4301" w:rsidRPr="00596A05" w:rsidRDefault="005D4301" w:rsidP="004178A5">
            <w:pPr>
              <w:pStyle w:val="a3"/>
              <w:numPr>
                <w:ilvl w:val="0"/>
                <w:numId w:val="24"/>
              </w:numPr>
              <w:spacing w:after="0" w:line="240" w:lineRule="auto"/>
              <w:jc w:val="both"/>
              <w:rPr>
                <w:rFonts w:eastAsia="Times New Roman" w:cs="Arial"/>
                <w:sz w:val="20"/>
                <w:szCs w:val="20"/>
              </w:rPr>
            </w:pPr>
            <w:r w:rsidRPr="00596A05">
              <w:rPr>
                <w:rFonts w:eastAsia="Times New Roman" w:cs="Arial"/>
                <w:sz w:val="20"/>
                <w:szCs w:val="20"/>
              </w:rPr>
              <w:lastRenderedPageBreak/>
              <w:t xml:space="preserve">Να ερμηνεύουν και να αξιολογούν την εφαρμογή των διαφόρων μακροοικονομικών πολιτικών, καθώς και τις παρεμβάσεις του κράτους στην οικονομία μέσω των οικονομικών λειτουργιών και πολιτικών που ασκεί. </w:t>
            </w:r>
          </w:p>
          <w:p w14:paraId="1CB26FE9" w14:textId="77777777" w:rsidR="005D4301" w:rsidRPr="00596A05" w:rsidRDefault="005D4301" w:rsidP="004178A5">
            <w:pPr>
              <w:pStyle w:val="a3"/>
              <w:numPr>
                <w:ilvl w:val="0"/>
                <w:numId w:val="25"/>
              </w:numPr>
              <w:spacing w:after="0" w:line="240" w:lineRule="auto"/>
              <w:jc w:val="both"/>
              <w:rPr>
                <w:rFonts w:eastAsia="Times New Roman" w:cs="Arial"/>
                <w:sz w:val="20"/>
                <w:szCs w:val="20"/>
              </w:rPr>
            </w:pPr>
            <w:r w:rsidRPr="00596A05">
              <w:rPr>
                <w:rFonts w:eastAsia="Times New Roman" w:cs="Arial"/>
                <w:sz w:val="20"/>
                <w:szCs w:val="20"/>
              </w:rPr>
              <w:t xml:space="preserve"> Να συγκρίνουν τα διάφορα οικονομικά συστήματα που αναπτύσσονται ανά τον κόσμο</w:t>
            </w:r>
          </w:p>
          <w:p w14:paraId="047C0415" w14:textId="77777777" w:rsidR="005D4301" w:rsidRPr="00B344ED" w:rsidRDefault="005D4301" w:rsidP="004178A5">
            <w:pPr>
              <w:pStyle w:val="a3"/>
              <w:numPr>
                <w:ilvl w:val="0"/>
                <w:numId w:val="25"/>
              </w:numPr>
              <w:spacing w:after="0" w:line="240" w:lineRule="auto"/>
              <w:jc w:val="both"/>
              <w:rPr>
                <w:rFonts w:eastAsia="Times New Roman" w:cs="Arial"/>
                <w:sz w:val="20"/>
                <w:szCs w:val="20"/>
              </w:rPr>
            </w:pPr>
            <w:r w:rsidRPr="00596A05">
              <w:rPr>
                <w:rFonts w:eastAsia="Times New Roman" w:cs="Arial"/>
                <w:sz w:val="20"/>
                <w:szCs w:val="20"/>
              </w:rPr>
              <w:t>Να χρησιμοποιούν τα διαθέσιμα μακροοικονομικά εργαλεία με στόχο την βέλτιστη κάθε φορά επιλογή μέτρων και πολιτικής.</w:t>
            </w:r>
          </w:p>
        </w:tc>
      </w:tr>
      <w:tr w:rsidR="005D4301" w:rsidRPr="00A56088" w14:paraId="33F16C82"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58E0678D" w14:textId="77777777" w:rsidR="005D4301" w:rsidRPr="00596A05" w:rsidRDefault="005D4301" w:rsidP="005D4301">
            <w:pPr>
              <w:rPr>
                <w:rFonts w:eastAsia="Times New Roman" w:cs="Arial"/>
                <w:b/>
                <w:sz w:val="20"/>
                <w:szCs w:val="20"/>
              </w:rPr>
            </w:pPr>
            <w:r w:rsidRPr="00596A05">
              <w:rPr>
                <w:rFonts w:eastAsia="Times New Roman" w:cs="Arial"/>
                <w:b/>
                <w:sz w:val="20"/>
                <w:szCs w:val="20"/>
              </w:rPr>
              <w:lastRenderedPageBreak/>
              <w:t>Γενικές Ικανότητες</w:t>
            </w:r>
          </w:p>
        </w:tc>
      </w:tr>
      <w:tr w:rsidR="005D4301" w:rsidRPr="00052EA2" w14:paraId="584F1208" w14:textId="77777777" w:rsidTr="005D4301">
        <w:tc>
          <w:tcPr>
            <w:tcW w:w="8472" w:type="dxa"/>
            <w:gridSpan w:val="3"/>
            <w:tcBorders>
              <w:top w:val="nil"/>
              <w:bottom w:val="nil"/>
            </w:tcBorders>
            <w:shd w:val="clear" w:color="auto" w:fill="DDD9C3"/>
          </w:tcPr>
          <w:p w14:paraId="4FDC7A5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052EA2" w14:paraId="010C82B0"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6C73AB5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C816B7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7C05ABD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009E6CF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58C6FDF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650AF74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70BE3E3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4D654D0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42499E7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1D507A7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3378100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200B0D9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631462A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20192E28"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1D0BF674" w14:textId="77777777" w:rsidTr="005D4301">
        <w:tc>
          <w:tcPr>
            <w:tcW w:w="8472" w:type="dxa"/>
            <w:gridSpan w:val="3"/>
            <w:tcBorders>
              <w:bottom w:val="single" w:sz="4" w:space="0" w:color="auto"/>
            </w:tcBorders>
          </w:tcPr>
          <w:p w14:paraId="57FE385B" w14:textId="77777777" w:rsidR="005D4301" w:rsidRPr="00596A05" w:rsidRDefault="005D4301" w:rsidP="004178A5">
            <w:pPr>
              <w:pStyle w:val="a3"/>
              <w:widowControl w:val="0"/>
              <w:numPr>
                <w:ilvl w:val="0"/>
                <w:numId w:val="168"/>
              </w:numPr>
              <w:autoSpaceDE w:val="0"/>
              <w:autoSpaceDN w:val="0"/>
              <w:adjustRightInd w:val="0"/>
              <w:spacing w:after="0" w:line="240" w:lineRule="auto"/>
            </w:pPr>
            <w:r w:rsidRPr="00596A05">
              <w:t xml:space="preserve">Άσκηση κριτικής και αυτοκριτικής </w:t>
            </w:r>
          </w:p>
          <w:p w14:paraId="4EC4F185" w14:textId="77777777" w:rsidR="005D4301" w:rsidRPr="00596A05" w:rsidRDefault="005D4301" w:rsidP="004178A5">
            <w:pPr>
              <w:pStyle w:val="a3"/>
              <w:widowControl w:val="0"/>
              <w:numPr>
                <w:ilvl w:val="0"/>
                <w:numId w:val="168"/>
              </w:numPr>
              <w:autoSpaceDE w:val="0"/>
              <w:autoSpaceDN w:val="0"/>
              <w:adjustRightInd w:val="0"/>
              <w:spacing w:after="0" w:line="240" w:lineRule="auto"/>
            </w:pPr>
            <w:r w:rsidRPr="00596A05">
              <w:t>Προαγωγή της ελεύθερης, δημιουργικής και επαγωγικής σκέψης</w:t>
            </w:r>
          </w:p>
          <w:p w14:paraId="74726749" w14:textId="77777777" w:rsidR="005D4301" w:rsidRPr="00596A05" w:rsidRDefault="005D4301" w:rsidP="004178A5">
            <w:pPr>
              <w:pStyle w:val="a3"/>
              <w:widowControl w:val="0"/>
              <w:numPr>
                <w:ilvl w:val="0"/>
                <w:numId w:val="168"/>
              </w:numPr>
              <w:autoSpaceDE w:val="0"/>
              <w:autoSpaceDN w:val="0"/>
              <w:adjustRightInd w:val="0"/>
              <w:spacing w:after="0" w:line="240" w:lineRule="auto"/>
            </w:pPr>
            <w:r w:rsidRPr="00596A05">
              <w:t xml:space="preserve">Αναζήτηση, ανάλυση και σύνθεση δεδομένων και πληροφοριών, με τη χρήση και των απαραίτητων τεχνολογιών </w:t>
            </w:r>
          </w:p>
          <w:p w14:paraId="63F151E8" w14:textId="77777777" w:rsidR="005D4301" w:rsidRPr="00596A05" w:rsidRDefault="005D4301" w:rsidP="004178A5">
            <w:pPr>
              <w:pStyle w:val="a3"/>
              <w:widowControl w:val="0"/>
              <w:numPr>
                <w:ilvl w:val="0"/>
                <w:numId w:val="168"/>
              </w:numPr>
              <w:autoSpaceDE w:val="0"/>
              <w:autoSpaceDN w:val="0"/>
              <w:adjustRightInd w:val="0"/>
              <w:spacing w:after="0" w:line="240" w:lineRule="auto"/>
            </w:pPr>
            <w:r w:rsidRPr="00596A05">
              <w:t xml:space="preserve">Προσαρμογή σε νέες καταστάσεις </w:t>
            </w:r>
          </w:p>
          <w:p w14:paraId="3BE00AD2" w14:textId="77777777" w:rsidR="005D4301" w:rsidRPr="00596A05" w:rsidRDefault="005D4301" w:rsidP="004178A5">
            <w:pPr>
              <w:pStyle w:val="a3"/>
              <w:widowControl w:val="0"/>
              <w:numPr>
                <w:ilvl w:val="0"/>
                <w:numId w:val="168"/>
              </w:numPr>
              <w:autoSpaceDE w:val="0"/>
              <w:autoSpaceDN w:val="0"/>
              <w:adjustRightInd w:val="0"/>
              <w:spacing w:after="0" w:line="240" w:lineRule="auto"/>
              <w:rPr>
                <w:rFonts w:eastAsia="Times New Roman" w:cs="Arial"/>
                <w:i/>
                <w:sz w:val="16"/>
                <w:szCs w:val="16"/>
              </w:rPr>
            </w:pPr>
            <w:r w:rsidRPr="00596A05">
              <w:t>Λήψη Αποφάσεων</w:t>
            </w:r>
          </w:p>
        </w:tc>
      </w:tr>
    </w:tbl>
    <w:p w14:paraId="6EFA83A6" w14:textId="77777777" w:rsidR="005D4301" w:rsidRPr="00596A05" w:rsidRDefault="005D4301" w:rsidP="004178A5">
      <w:pPr>
        <w:widowControl w:val="0"/>
        <w:numPr>
          <w:ilvl w:val="0"/>
          <w:numId w:val="88"/>
        </w:numPr>
        <w:autoSpaceDE w:val="0"/>
        <w:autoSpaceDN w:val="0"/>
        <w:adjustRightInd w:val="0"/>
        <w:ind w:left="357" w:hanging="357"/>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6"/>
        <w:gridCol w:w="4236"/>
      </w:tblGrid>
      <w:tr w:rsidR="005D4301" w:rsidRPr="00052EA2" w14:paraId="2069F915" w14:textId="77777777" w:rsidTr="005D4301">
        <w:trPr>
          <w:trHeight w:val="268"/>
        </w:trPr>
        <w:tc>
          <w:tcPr>
            <w:tcW w:w="4236" w:type="dxa"/>
          </w:tcPr>
          <w:p w14:paraId="1B996A66" w14:textId="77777777" w:rsidR="005D4301" w:rsidRPr="00A56088" w:rsidRDefault="005D4301" w:rsidP="005D4301">
            <w:pPr>
              <w:pStyle w:val="a3"/>
              <w:spacing w:after="0" w:line="240" w:lineRule="auto"/>
              <w:ind w:left="142"/>
              <w:rPr>
                <w:iCs/>
              </w:rPr>
            </w:pPr>
            <w:r>
              <w:rPr>
                <w:iCs/>
              </w:rPr>
              <w:t>Εβδομάδα     1</w:t>
            </w:r>
          </w:p>
        </w:tc>
        <w:tc>
          <w:tcPr>
            <w:tcW w:w="4236" w:type="dxa"/>
          </w:tcPr>
          <w:p w14:paraId="67937E87" w14:textId="77777777" w:rsidR="005D4301" w:rsidRPr="00A56088" w:rsidRDefault="005D4301" w:rsidP="005D4301">
            <w:pPr>
              <w:pStyle w:val="a3"/>
              <w:spacing w:after="0" w:line="240" w:lineRule="auto"/>
              <w:ind w:left="142"/>
              <w:rPr>
                <w:iCs/>
              </w:rPr>
            </w:pPr>
            <w:r>
              <w:rPr>
                <w:iCs/>
              </w:rPr>
              <w:t>Εισαγωγή στη Μακροοικονομική, Αρχές της Μακροοικονομικής, Βασικά Μακροοικονομικά μεγέθη.</w:t>
            </w:r>
          </w:p>
        </w:tc>
      </w:tr>
      <w:tr w:rsidR="005D4301" w:rsidRPr="00052EA2" w14:paraId="5CA753BA" w14:textId="77777777" w:rsidTr="005D4301">
        <w:trPr>
          <w:trHeight w:val="268"/>
        </w:trPr>
        <w:tc>
          <w:tcPr>
            <w:tcW w:w="4236" w:type="dxa"/>
          </w:tcPr>
          <w:p w14:paraId="1C854DA8" w14:textId="77777777" w:rsidR="005D4301" w:rsidRPr="00A56088" w:rsidRDefault="005D4301" w:rsidP="005D4301">
            <w:pPr>
              <w:pStyle w:val="a3"/>
              <w:spacing w:after="0" w:line="240" w:lineRule="auto"/>
              <w:ind w:left="142"/>
              <w:rPr>
                <w:iCs/>
              </w:rPr>
            </w:pPr>
            <w:r>
              <w:rPr>
                <w:iCs/>
              </w:rPr>
              <w:t>Εβδομάδα     2</w:t>
            </w:r>
          </w:p>
        </w:tc>
        <w:tc>
          <w:tcPr>
            <w:tcW w:w="4236" w:type="dxa"/>
          </w:tcPr>
          <w:p w14:paraId="4100F442" w14:textId="77777777" w:rsidR="005D4301" w:rsidRPr="00A56088" w:rsidRDefault="005D4301" w:rsidP="005D4301">
            <w:pPr>
              <w:pStyle w:val="a3"/>
              <w:spacing w:after="0" w:line="240" w:lineRule="auto"/>
              <w:ind w:left="142"/>
              <w:rPr>
                <w:iCs/>
              </w:rPr>
            </w:pPr>
            <w:r>
              <w:rPr>
                <w:iCs/>
              </w:rPr>
              <w:t>Εθνικοί Λογαριασμοί, Εθνικό Προϊόν, Εθνικό Εισόδημα, Το Υπόδειγμα Κυκλικής Ροής, Μέτρηση των Μακροοικονομικών Μεγεθών, Ονομαστικό και Πραγματικό ΑΕΠ.</w:t>
            </w:r>
          </w:p>
        </w:tc>
      </w:tr>
      <w:tr w:rsidR="005D4301" w:rsidRPr="00052EA2" w14:paraId="6915868F" w14:textId="77777777" w:rsidTr="005D4301">
        <w:trPr>
          <w:trHeight w:val="268"/>
        </w:trPr>
        <w:tc>
          <w:tcPr>
            <w:tcW w:w="4236" w:type="dxa"/>
          </w:tcPr>
          <w:p w14:paraId="1A43F8EA" w14:textId="77777777" w:rsidR="005D4301" w:rsidRPr="00A56088" w:rsidRDefault="005D4301" w:rsidP="005D4301">
            <w:pPr>
              <w:pStyle w:val="a3"/>
              <w:spacing w:after="0" w:line="240" w:lineRule="auto"/>
              <w:ind w:left="142"/>
              <w:rPr>
                <w:iCs/>
              </w:rPr>
            </w:pPr>
            <w:r>
              <w:rPr>
                <w:iCs/>
              </w:rPr>
              <w:t>Εβδομάδα     3</w:t>
            </w:r>
          </w:p>
        </w:tc>
        <w:tc>
          <w:tcPr>
            <w:tcW w:w="4236" w:type="dxa"/>
          </w:tcPr>
          <w:p w14:paraId="3CB0E387" w14:textId="77777777" w:rsidR="005D4301" w:rsidRPr="00A56088" w:rsidRDefault="005D4301" w:rsidP="005D4301">
            <w:pPr>
              <w:pStyle w:val="a3"/>
              <w:spacing w:after="0" w:line="240" w:lineRule="auto"/>
              <w:ind w:left="142"/>
              <w:rPr>
                <w:iCs/>
              </w:rPr>
            </w:pPr>
            <w:r>
              <w:rPr>
                <w:iCs/>
              </w:rPr>
              <w:t xml:space="preserve">Ανεργία, Είδη Ανεργίας, Συνέπειες και τρόποι αντιμετώπισης. Πληθωρισμός, Είδη πληθωρισμού, συνέπειες υψηλού και χαμηλού πληθωρισμού, αντιπληθωρισμός, αποπληθωρισμός. </w:t>
            </w:r>
          </w:p>
        </w:tc>
      </w:tr>
      <w:tr w:rsidR="005D4301" w:rsidRPr="00052EA2" w14:paraId="31FD48C5" w14:textId="77777777" w:rsidTr="005D4301">
        <w:trPr>
          <w:trHeight w:val="268"/>
        </w:trPr>
        <w:tc>
          <w:tcPr>
            <w:tcW w:w="4236" w:type="dxa"/>
          </w:tcPr>
          <w:p w14:paraId="79D817F4" w14:textId="77777777" w:rsidR="005D4301" w:rsidRPr="00A56088" w:rsidRDefault="005D4301" w:rsidP="005D4301">
            <w:pPr>
              <w:pStyle w:val="a3"/>
              <w:spacing w:after="0" w:line="240" w:lineRule="auto"/>
              <w:ind w:left="142"/>
              <w:rPr>
                <w:iCs/>
              </w:rPr>
            </w:pPr>
            <w:r>
              <w:rPr>
                <w:iCs/>
              </w:rPr>
              <w:t>Εβδομάδα     4</w:t>
            </w:r>
          </w:p>
        </w:tc>
        <w:tc>
          <w:tcPr>
            <w:tcW w:w="4236" w:type="dxa"/>
          </w:tcPr>
          <w:p w14:paraId="721BDD14" w14:textId="77777777" w:rsidR="005D4301" w:rsidRPr="00A56088" w:rsidRDefault="005D4301" w:rsidP="005D4301">
            <w:pPr>
              <w:pStyle w:val="a3"/>
              <w:spacing w:after="0" w:line="240" w:lineRule="auto"/>
              <w:ind w:left="142"/>
              <w:rPr>
                <w:iCs/>
              </w:rPr>
            </w:pPr>
            <w:r>
              <w:rPr>
                <w:iCs/>
              </w:rPr>
              <w:t>Οικονομική Μεγέθυνση, Π</w:t>
            </w:r>
            <w:r w:rsidRPr="009F55E1">
              <w:rPr>
                <w:iCs/>
              </w:rPr>
              <w:t>αραγωγικότητα</w:t>
            </w:r>
            <w:r>
              <w:rPr>
                <w:iCs/>
              </w:rPr>
              <w:t xml:space="preserve">, </w:t>
            </w:r>
            <w:r w:rsidRPr="009F55E1">
              <w:rPr>
                <w:iCs/>
              </w:rPr>
              <w:t xml:space="preserve">Συναθροιστική Συνάρτηση </w:t>
            </w:r>
            <w:r>
              <w:rPr>
                <w:iCs/>
              </w:rPr>
              <w:t>Προσφοράς</w:t>
            </w:r>
            <w:r w:rsidRPr="009F55E1">
              <w:rPr>
                <w:iCs/>
              </w:rPr>
              <w:t>,</w:t>
            </w:r>
            <w:r>
              <w:rPr>
                <w:iCs/>
              </w:rPr>
              <w:t xml:space="preserve"> Ρυθμοί Μεγέθυνσης, Επιδράσεις της Μεγέθυνσης.</w:t>
            </w:r>
          </w:p>
        </w:tc>
      </w:tr>
      <w:tr w:rsidR="005D4301" w:rsidRPr="00052EA2" w14:paraId="071D10A6" w14:textId="77777777" w:rsidTr="005D4301">
        <w:trPr>
          <w:trHeight w:val="268"/>
        </w:trPr>
        <w:tc>
          <w:tcPr>
            <w:tcW w:w="4236" w:type="dxa"/>
          </w:tcPr>
          <w:p w14:paraId="5CDD74D2" w14:textId="77777777" w:rsidR="005D4301" w:rsidRPr="00A56088" w:rsidRDefault="005D4301" w:rsidP="005D4301">
            <w:pPr>
              <w:pStyle w:val="a3"/>
              <w:spacing w:after="0" w:line="240" w:lineRule="auto"/>
              <w:ind w:left="142"/>
              <w:rPr>
                <w:iCs/>
              </w:rPr>
            </w:pPr>
            <w:r>
              <w:rPr>
                <w:iCs/>
              </w:rPr>
              <w:t>Εβδομάδα     5</w:t>
            </w:r>
          </w:p>
        </w:tc>
        <w:tc>
          <w:tcPr>
            <w:tcW w:w="4236" w:type="dxa"/>
          </w:tcPr>
          <w:p w14:paraId="36D79287" w14:textId="77777777" w:rsidR="005D4301" w:rsidRPr="00A56088" w:rsidRDefault="005D4301" w:rsidP="005D4301">
            <w:pPr>
              <w:pStyle w:val="a3"/>
              <w:spacing w:after="0" w:line="240" w:lineRule="auto"/>
              <w:ind w:left="142"/>
              <w:rPr>
                <w:iCs/>
              </w:rPr>
            </w:pPr>
            <w:r>
              <w:rPr>
                <w:iCs/>
              </w:rPr>
              <w:t>Κατανάλωση και Αποταμίευση, Εθνικό Εισόδημα και Κρατικές Δαπάνες, Πολλαπλασιαστής Δαπανών, κ</w:t>
            </w:r>
            <w:r w:rsidRPr="009F55E1">
              <w:rPr>
                <w:iCs/>
              </w:rPr>
              <w:t xml:space="preserve">αταναλωτική </w:t>
            </w:r>
            <w:r>
              <w:rPr>
                <w:iCs/>
              </w:rPr>
              <w:t>δ</w:t>
            </w:r>
            <w:r w:rsidRPr="009F55E1">
              <w:rPr>
                <w:iCs/>
              </w:rPr>
              <w:t>απάνη</w:t>
            </w:r>
            <w:r>
              <w:rPr>
                <w:iCs/>
              </w:rPr>
              <w:t>, συνάρτηση κατανάλωσης, Ισορροπία Εισοδήματος-Δαπάνης.</w:t>
            </w:r>
          </w:p>
        </w:tc>
      </w:tr>
      <w:tr w:rsidR="005D4301" w:rsidRPr="00052EA2" w14:paraId="3867A699" w14:textId="77777777" w:rsidTr="005D4301">
        <w:trPr>
          <w:trHeight w:val="268"/>
        </w:trPr>
        <w:tc>
          <w:tcPr>
            <w:tcW w:w="4236" w:type="dxa"/>
          </w:tcPr>
          <w:p w14:paraId="01146E59" w14:textId="77777777" w:rsidR="005D4301" w:rsidRPr="00A56088" w:rsidRDefault="005D4301" w:rsidP="005D4301">
            <w:pPr>
              <w:pStyle w:val="a3"/>
              <w:spacing w:after="0" w:line="240" w:lineRule="auto"/>
              <w:ind w:left="142"/>
              <w:rPr>
                <w:iCs/>
              </w:rPr>
            </w:pPr>
            <w:r>
              <w:rPr>
                <w:iCs/>
              </w:rPr>
              <w:t>Εβδομάδα     6</w:t>
            </w:r>
          </w:p>
        </w:tc>
        <w:tc>
          <w:tcPr>
            <w:tcW w:w="4236" w:type="dxa"/>
          </w:tcPr>
          <w:p w14:paraId="07DA0F19" w14:textId="77777777" w:rsidR="005D4301" w:rsidRDefault="005D4301" w:rsidP="005D4301">
            <w:pPr>
              <w:pStyle w:val="a3"/>
              <w:spacing w:after="0" w:line="240" w:lineRule="auto"/>
              <w:ind w:left="142"/>
              <w:rPr>
                <w:iCs/>
              </w:rPr>
            </w:pPr>
            <w:r w:rsidRPr="009F55E1">
              <w:rPr>
                <w:iCs/>
              </w:rPr>
              <w:t>Αποταμίευση</w:t>
            </w:r>
            <w:r>
              <w:rPr>
                <w:iCs/>
              </w:rPr>
              <w:t xml:space="preserve"> και Επένδυση, βασικά χαρακτηριστικά, συμβολή της στο υπόδειγμα κυκλικής ροής, Επένδυση, κατηγορίες επένδυσης, η Ταυτότητα, Αποταμίευσης-Επενδυτικής δαπάνης.</w:t>
            </w:r>
          </w:p>
          <w:p w14:paraId="5381DF7D" w14:textId="77777777" w:rsidR="005D4301" w:rsidRPr="00A56088" w:rsidRDefault="005D4301" w:rsidP="005D4301">
            <w:pPr>
              <w:pStyle w:val="a3"/>
              <w:spacing w:after="0" w:line="240" w:lineRule="auto"/>
              <w:ind w:left="142"/>
              <w:rPr>
                <w:iCs/>
              </w:rPr>
            </w:pPr>
          </w:p>
        </w:tc>
      </w:tr>
      <w:tr w:rsidR="005D4301" w:rsidRPr="00052EA2" w14:paraId="4A9E68B3" w14:textId="77777777" w:rsidTr="005D4301">
        <w:trPr>
          <w:trHeight w:val="268"/>
        </w:trPr>
        <w:tc>
          <w:tcPr>
            <w:tcW w:w="4236" w:type="dxa"/>
          </w:tcPr>
          <w:p w14:paraId="7B6F1831" w14:textId="77777777" w:rsidR="005D4301" w:rsidRPr="00A56088" w:rsidRDefault="005D4301" w:rsidP="005D4301">
            <w:pPr>
              <w:pStyle w:val="a3"/>
              <w:spacing w:after="0" w:line="240" w:lineRule="auto"/>
              <w:ind w:left="142"/>
              <w:rPr>
                <w:iCs/>
              </w:rPr>
            </w:pPr>
            <w:r>
              <w:rPr>
                <w:iCs/>
              </w:rPr>
              <w:lastRenderedPageBreak/>
              <w:t>Εβδομάδα     7</w:t>
            </w:r>
          </w:p>
        </w:tc>
        <w:tc>
          <w:tcPr>
            <w:tcW w:w="4236" w:type="dxa"/>
          </w:tcPr>
          <w:p w14:paraId="6FFFFD1E" w14:textId="77777777" w:rsidR="005D4301" w:rsidRDefault="005D4301" w:rsidP="005D4301">
            <w:pPr>
              <w:pStyle w:val="a3"/>
              <w:spacing w:after="0" w:line="240" w:lineRule="auto"/>
              <w:ind w:left="142"/>
              <w:rPr>
                <w:iCs/>
              </w:rPr>
            </w:pPr>
            <w:r w:rsidRPr="003F0205">
              <w:rPr>
                <w:iCs/>
              </w:rPr>
              <w:t>Δημοσιονομική Πολιτική: Βασικές Αρχές</w:t>
            </w:r>
            <w:r>
              <w:rPr>
                <w:iCs/>
              </w:rPr>
              <w:t xml:space="preserve">, Εργαλεία άσκησης Δημοσιονομικής Πολιτικής, Συνολική Δαπάνη και Κρατικός Προϋπολογισμός, </w:t>
            </w:r>
            <w:r w:rsidRPr="003F0205">
              <w:rPr>
                <w:iCs/>
              </w:rPr>
              <w:t>Επεκτατική και Συσταλτική Δημοσιονομική Πολιτική</w:t>
            </w:r>
            <w:r>
              <w:rPr>
                <w:iCs/>
              </w:rPr>
              <w:t xml:space="preserve">, Πολλαπλασιαστής Δαπανών και </w:t>
            </w:r>
            <w:r w:rsidRPr="003F0205">
              <w:rPr>
                <w:iCs/>
              </w:rPr>
              <w:t>Δημοσιονομική Πολιτική</w:t>
            </w:r>
            <w:r>
              <w:rPr>
                <w:iCs/>
              </w:rPr>
              <w:t xml:space="preserve">, δημοσιονομικό Ισοζύγιο, </w:t>
            </w:r>
            <w:r w:rsidRPr="003F0205">
              <w:rPr>
                <w:iCs/>
              </w:rPr>
              <w:t>Μακροχρόνιες Συνέπειες της Δημοσιονομικής Πολιτικής</w:t>
            </w:r>
            <w:r>
              <w:rPr>
                <w:iCs/>
              </w:rPr>
              <w:t xml:space="preserve">, </w:t>
            </w:r>
            <w:r w:rsidRPr="003F0205">
              <w:rPr>
                <w:iCs/>
              </w:rPr>
              <w:t>Ελλείμματα, Πλεονάσματα και Χρέος</w:t>
            </w:r>
            <w:r>
              <w:rPr>
                <w:iCs/>
              </w:rPr>
              <w:t>.</w:t>
            </w:r>
          </w:p>
        </w:tc>
      </w:tr>
      <w:tr w:rsidR="005D4301" w:rsidRPr="00052EA2" w14:paraId="1AB07FA0" w14:textId="77777777" w:rsidTr="005D4301">
        <w:trPr>
          <w:trHeight w:val="268"/>
        </w:trPr>
        <w:tc>
          <w:tcPr>
            <w:tcW w:w="4236" w:type="dxa"/>
          </w:tcPr>
          <w:p w14:paraId="3A237E28" w14:textId="77777777" w:rsidR="005D4301" w:rsidRPr="00A56088" w:rsidRDefault="005D4301" w:rsidP="005D4301">
            <w:pPr>
              <w:pStyle w:val="a3"/>
              <w:spacing w:after="0" w:line="240" w:lineRule="auto"/>
              <w:ind w:left="142"/>
              <w:rPr>
                <w:iCs/>
              </w:rPr>
            </w:pPr>
            <w:r>
              <w:rPr>
                <w:iCs/>
              </w:rPr>
              <w:t>Εβδομάδα     8</w:t>
            </w:r>
          </w:p>
        </w:tc>
        <w:tc>
          <w:tcPr>
            <w:tcW w:w="4236" w:type="dxa"/>
          </w:tcPr>
          <w:p w14:paraId="7EABAA48" w14:textId="77777777" w:rsidR="005D4301" w:rsidRPr="00A56088" w:rsidRDefault="005D4301" w:rsidP="005D4301">
            <w:pPr>
              <w:pStyle w:val="a3"/>
              <w:spacing w:after="0" w:line="240" w:lineRule="auto"/>
              <w:ind w:left="142"/>
              <w:rPr>
                <w:iCs/>
              </w:rPr>
            </w:pPr>
            <w:r>
              <w:rPr>
                <w:iCs/>
              </w:rPr>
              <w:t>Χρηματοπιστωτικό Σύστημα, Επένδυση και Επιτόκια, η Αγορά για</w:t>
            </w:r>
            <w:r w:rsidRPr="009F55E1">
              <w:rPr>
                <w:iCs/>
              </w:rPr>
              <w:t xml:space="preserve"> Δανειακά Κεφάλαια</w:t>
            </w:r>
            <w:r>
              <w:rPr>
                <w:iCs/>
              </w:rPr>
              <w:t>, Λειτουργίες του Χρηματοπιστωτικού Συστήματος, Χρηματοπιστωτικά Προϊόντα, Επιτόκια, Χρηματοοικονομικές διακυμάνσεις.</w:t>
            </w:r>
          </w:p>
        </w:tc>
      </w:tr>
      <w:tr w:rsidR="005D4301" w:rsidRPr="00052EA2" w14:paraId="06B500D3" w14:textId="77777777" w:rsidTr="005D4301">
        <w:trPr>
          <w:trHeight w:val="268"/>
        </w:trPr>
        <w:tc>
          <w:tcPr>
            <w:tcW w:w="4236" w:type="dxa"/>
          </w:tcPr>
          <w:p w14:paraId="001CCD29" w14:textId="77777777" w:rsidR="005D4301" w:rsidRPr="00A56088" w:rsidRDefault="005D4301" w:rsidP="005D4301">
            <w:pPr>
              <w:pStyle w:val="a3"/>
              <w:spacing w:after="0" w:line="240" w:lineRule="auto"/>
              <w:ind w:left="142"/>
              <w:rPr>
                <w:iCs/>
              </w:rPr>
            </w:pPr>
            <w:r>
              <w:rPr>
                <w:iCs/>
              </w:rPr>
              <w:t>Εβδομάδα  9</w:t>
            </w:r>
          </w:p>
        </w:tc>
        <w:tc>
          <w:tcPr>
            <w:tcW w:w="4236" w:type="dxa"/>
          </w:tcPr>
          <w:p w14:paraId="6BF73B90" w14:textId="77777777" w:rsidR="005D4301" w:rsidRPr="007F3DAE" w:rsidRDefault="005D4301" w:rsidP="005D4301">
            <w:pPr>
              <w:pStyle w:val="a3"/>
              <w:spacing w:after="0" w:line="240" w:lineRule="auto"/>
              <w:ind w:left="17"/>
              <w:rPr>
                <w:iCs/>
              </w:rPr>
            </w:pPr>
            <w:r w:rsidRPr="00AF1057">
              <w:rPr>
                <w:iCs/>
              </w:rPr>
              <w:t>Χρήμα</w:t>
            </w:r>
            <w:r>
              <w:rPr>
                <w:iCs/>
              </w:rPr>
              <w:t xml:space="preserve"> και </w:t>
            </w:r>
            <w:r w:rsidRPr="00AF1057">
              <w:rPr>
                <w:iCs/>
              </w:rPr>
              <w:t>Τραπεζική</w:t>
            </w:r>
            <w:r>
              <w:rPr>
                <w:iCs/>
              </w:rPr>
              <w:t>, Η Έννοια και ο ρόλος του Χρήματος, Είδη</w:t>
            </w:r>
            <w:r w:rsidRPr="00AF1057">
              <w:rPr>
                <w:iCs/>
              </w:rPr>
              <w:t xml:space="preserve"> Χρήματος</w:t>
            </w:r>
            <w:r>
              <w:rPr>
                <w:iCs/>
              </w:rPr>
              <w:t>, Προσφορά και Ζήτηση Χρήματος</w:t>
            </w:r>
            <w:r w:rsidRPr="00AF1057">
              <w:rPr>
                <w:iCs/>
              </w:rPr>
              <w:t xml:space="preserve"> </w:t>
            </w:r>
            <w:r>
              <w:rPr>
                <w:iCs/>
              </w:rPr>
              <w:t xml:space="preserve">, Ο ρόλος του τραπεζικού συστήματος, τραπεζικός πανικός και εποπτεία τραπεζών, </w:t>
            </w:r>
            <w:r w:rsidRPr="00AF1057">
              <w:rPr>
                <w:iCs/>
              </w:rPr>
              <w:t>Πολλαπλασιαστής του Χρήματος</w:t>
            </w:r>
            <w:r>
              <w:rPr>
                <w:iCs/>
              </w:rPr>
              <w:t>, Δομή και λειτουργία των Κεντρικών Τραπεζών.</w:t>
            </w:r>
          </w:p>
        </w:tc>
      </w:tr>
      <w:tr w:rsidR="005D4301" w:rsidRPr="00052EA2" w14:paraId="249BFAC7" w14:textId="77777777" w:rsidTr="005D4301">
        <w:trPr>
          <w:trHeight w:val="268"/>
        </w:trPr>
        <w:tc>
          <w:tcPr>
            <w:tcW w:w="4236" w:type="dxa"/>
          </w:tcPr>
          <w:p w14:paraId="68ED43BD" w14:textId="77777777" w:rsidR="005D4301" w:rsidRPr="00A56088" w:rsidRDefault="005D4301" w:rsidP="005D4301">
            <w:pPr>
              <w:pStyle w:val="a3"/>
              <w:spacing w:after="0" w:line="240" w:lineRule="auto"/>
              <w:ind w:left="142"/>
              <w:rPr>
                <w:iCs/>
              </w:rPr>
            </w:pPr>
            <w:r>
              <w:rPr>
                <w:iCs/>
              </w:rPr>
              <w:t>Εβδομάδα   10</w:t>
            </w:r>
          </w:p>
        </w:tc>
        <w:tc>
          <w:tcPr>
            <w:tcW w:w="4236" w:type="dxa"/>
          </w:tcPr>
          <w:p w14:paraId="714CA67D" w14:textId="77777777" w:rsidR="005D4301" w:rsidRPr="00A56088" w:rsidRDefault="005D4301" w:rsidP="005D4301">
            <w:pPr>
              <w:pStyle w:val="a3"/>
              <w:spacing w:after="0" w:line="240" w:lineRule="auto"/>
              <w:ind w:left="17"/>
              <w:rPr>
                <w:iCs/>
              </w:rPr>
            </w:pPr>
            <w:r w:rsidRPr="007F3DAE">
              <w:rPr>
                <w:iCs/>
              </w:rPr>
              <w:t>Συναθροιστική Ζήτηση και Συναθροιστική Προσφορά</w:t>
            </w:r>
            <w:r>
              <w:rPr>
                <w:iCs/>
              </w:rPr>
              <w:t xml:space="preserve">, Διαγραμματική απεικόνιση και κλίσεις των καμπυλών συναθροιστικής ζήτησης και προσφοράς, </w:t>
            </w:r>
            <w:r w:rsidRPr="007F3DAE">
              <w:rPr>
                <w:iCs/>
              </w:rPr>
              <w:t>Υπόδειγμα Εισοδήματος-Δαπάνης</w:t>
            </w:r>
            <w:r>
              <w:rPr>
                <w:iCs/>
              </w:rPr>
              <w:t>.</w:t>
            </w:r>
          </w:p>
        </w:tc>
      </w:tr>
      <w:tr w:rsidR="005D4301" w:rsidRPr="00052EA2" w14:paraId="1E637569" w14:textId="77777777" w:rsidTr="005D4301">
        <w:trPr>
          <w:trHeight w:val="268"/>
        </w:trPr>
        <w:tc>
          <w:tcPr>
            <w:tcW w:w="4236" w:type="dxa"/>
          </w:tcPr>
          <w:p w14:paraId="0EF07764" w14:textId="77777777" w:rsidR="005D4301" w:rsidRPr="00A56088" w:rsidRDefault="005D4301" w:rsidP="005D4301">
            <w:pPr>
              <w:pStyle w:val="a3"/>
              <w:spacing w:after="0" w:line="240" w:lineRule="auto"/>
              <w:ind w:left="142"/>
              <w:rPr>
                <w:iCs/>
              </w:rPr>
            </w:pPr>
            <w:r>
              <w:rPr>
                <w:iCs/>
              </w:rPr>
              <w:t>Εβδομάδα   10</w:t>
            </w:r>
          </w:p>
        </w:tc>
        <w:tc>
          <w:tcPr>
            <w:tcW w:w="4236" w:type="dxa"/>
          </w:tcPr>
          <w:p w14:paraId="3A20FBAA" w14:textId="77777777" w:rsidR="005D4301" w:rsidRPr="00A56088" w:rsidRDefault="005D4301" w:rsidP="005D4301">
            <w:pPr>
              <w:pStyle w:val="a3"/>
              <w:spacing w:after="0" w:line="240" w:lineRule="auto"/>
              <w:ind w:left="17"/>
              <w:rPr>
                <w:iCs/>
              </w:rPr>
            </w:pPr>
            <w:r w:rsidRPr="007F3DAE">
              <w:rPr>
                <w:iCs/>
              </w:rPr>
              <w:t>Συναθροιστική Ζήτηση και Συναθροιστική Προσφορά</w:t>
            </w:r>
            <w:r>
              <w:rPr>
                <w:iCs/>
              </w:rPr>
              <w:t xml:space="preserve"> (συνέχεια), Μετατοπίσεις των καμπυλών συναθροιστικής ζήτησης και προσφοράς, βραχυχρόνιες και μακροχρόνιες καμπύλες συναθροιστικής προσφοράς και ζήτησης, το Υπόδειγμα AS-AD , </w:t>
            </w:r>
            <w:r w:rsidRPr="007F3DAE">
              <w:rPr>
                <w:iCs/>
              </w:rPr>
              <w:t xml:space="preserve">Βραχυχρόνια </w:t>
            </w:r>
            <w:r>
              <w:rPr>
                <w:iCs/>
              </w:rPr>
              <w:t xml:space="preserve">και Μακροχρόνια </w:t>
            </w:r>
            <w:r w:rsidRPr="007F3DAE">
              <w:rPr>
                <w:iCs/>
              </w:rPr>
              <w:t>Μακροοικονομική Ισορροπία</w:t>
            </w:r>
            <w:r>
              <w:rPr>
                <w:iCs/>
              </w:rPr>
              <w:t>, Διαταραχές της Προσφοράς και της Ζήτησης, Κευνσιανή και κλασσική θεώρησης της σταθεροποίησης της οικονομίας.</w:t>
            </w:r>
          </w:p>
        </w:tc>
      </w:tr>
      <w:tr w:rsidR="005D4301" w:rsidRPr="00052EA2" w14:paraId="6A14391D" w14:textId="77777777" w:rsidTr="005D4301">
        <w:trPr>
          <w:trHeight w:val="268"/>
        </w:trPr>
        <w:tc>
          <w:tcPr>
            <w:tcW w:w="4236" w:type="dxa"/>
          </w:tcPr>
          <w:p w14:paraId="689C1003" w14:textId="77777777" w:rsidR="005D4301" w:rsidRPr="00A56088" w:rsidRDefault="005D4301" w:rsidP="005D4301">
            <w:pPr>
              <w:pStyle w:val="a3"/>
              <w:spacing w:after="0" w:line="240" w:lineRule="auto"/>
              <w:ind w:left="142"/>
              <w:rPr>
                <w:iCs/>
              </w:rPr>
            </w:pPr>
            <w:r>
              <w:rPr>
                <w:iCs/>
              </w:rPr>
              <w:t>Εβδομάδα   11</w:t>
            </w:r>
          </w:p>
        </w:tc>
        <w:tc>
          <w:tcPr>
            <w:tcW w:w="4236" w:type="dxa"/>
          </w:tcPr>
          <w:p w14:paraId="461F3F3F" w14:textId="77777777" w:rsidR="005D4301" w:rsidRDefault="005D4301" w:rsidP="005D4301">
            <w:pPr>
              <w:pStyle w:val="a3"/>
              <w:spacing w:after="0" w:line="240" w:lineRule="auto"/>
              <w:ind w:left="0"/>
              <w:rPr>
                <w:iCs/>
              </w:rPr>
            </w:pPr>
            <w:r w:rsidRPr="00AF1057">
              <w:rPr>
                <w:iCs/>
              </w:rPr>
              <w:t>Νομισματική Πολιτική</w:t>
            </w:r>
          </w:p>
          <w:p w14:paraId="37CA2CE7" w14:textId="77777777" w:rsidR="005D4301" w:rsidRPr="00AF1057" w:rsidRDefault="005D4301" w:rsidP="005D4301">
            <w:pPr>
              <w:pStyle w:val="a3"/>
              <w:spacing w:after="0" w:line="240" w:lineRule="auto"/>
              <w:ind w:left="0"/>
              <w:rPr>
                <w:iCs/>
              </w:rPr>
            </w:pPr>
            <w:r>
              <w:rPr>
                <w:iCs/>
              </w:rPr>
              <w:t xml:space="preserve">Ζήτηση Χρήματος, Καμπύλη Ζήτησης Χρήματος , </w:t>
            </w:r>
            <w:r w:rsidRPr="00AF1057">
              <w:rPr>
                <w:iCs/>
              </w:rPr>
              <w:t>Μετατοπίσεις της Καμπύλης Ζήτησης Χρήματος</w:t>
            </w:r>
            <w:r>
              <w:rPr>
                <w:iCs/>
              </w:rPr>
              <w:t xml:space="preserve">, </w:t>
            </w:r>
            <w:r w:rsidRPr="00AF1057">
              <w:rPr>
                <w:iCs/>
              </w:rPr>
              <w:t xml:space="preserve">Χρήμα και </w:t>
            </w:r>
            <w:r>
              <w:rPr>
                <w:iCs/>
              </w:rPr>
              <w:t>προσδιορισμός επιτοκίου Ισορροπίας.</w:t>
            </w:r>
            <w:r w:rsidRPr="00AF1057">
              <w:rPr>
                <w:iCs/>
              </w:rPr>
              <w:t xml:space="preserve"> </w:t>
            </w:r>
          </w:p>
          <w:p w14:paraId="62296BAA" w14:textId="77777777" w:rsidR="005D4301" w:rsidRPr="00A56088" w:rsidRDefault="005D4301" w:rsidP="005D4301">
            <w:pPr>
              <w:pStyle w:val="a3"/>
              <w:spacing w:after="0" w:line="240" w:lineRule="auto"/>
              <w:rPr>
                <w:iCs/>
              </w:rPr>
            </w:pPr>
          </w:p>
        </w:tc>
      </w:tr>
      <w:tr w:rsidR="005D4301" w:rsidRPr="00052EA2" w14:paraId="13765DB7" w14:textId="77777777" w:rsidTr="005D4301">
        <w:trPr>
          <w:trHeight w:val="268"/>
        </w:trPr>
        <w:tc>
          <w:tcPr>
            <w:tcW w:w="4236" w:type="dxa"/>
          </w:tcPr>
          <w:p w14:paraId="24DFFE01" w14:textId="77777777" w:rsidR="005D4301" w:rsidRDefault="005D4301" w:rsidP="005D4301">
            <w:pPr>
              <w:pStyle w:val="a3"/>
              <w:spacing w:after="0" w:line="240" w:lineRule="auto"/>
              <w:ind w:left="142"/>
              <w:rPr>
                <w:iCs/>
              </w:rPr>
            </w:pPr>
            <w:r>
              <w:rPr>
                <w:iCs/>
              </w:rPr>
              <w:t>Εβδομάδα  12</w:t>
            </w:r>
          </w:p>
        </w:tc>
        <w:tc>
          <w:tcPr>
            <w:tcW w:w="4236" w:type="dxa"/>
          </w:tcPr>
          <w:p w14:paraId="4020387E" w14:textId="77777777" w:rsidR="005D4301" w:rsidRDefault="005D4301" w:rsidP="005D4301">
            <w:pPr>
              <w:pStyle w:val="a3"/>
              <w:spacing w:after="0" w:line="240" w:lineRule="auto"/>
              <w:ind w:left="0"/>
              <w:rPr>
                <w:iCs/>
              </w:rPr>
            </w:pPr>
            <w:r w:rsidRPr="00AF1057">
              <w:rPr>
                <w:iCs/>
              </w:rPr>
              <w:t xml:space="preserve">Νομισματική Πολιτική </w:t>
            </w:r>
            <w:r>
              <w:rPr>
                <w:iCs/>
              </w:rPr>
              <w:t xml:space="preserve">(συνέχεια) </w:t>
            </w:r>
          </w:p>
          <w:p w14:paraId="2F24023B" w14:textId="77777777" w:rsidR="005D4301" w:rsidRPr="00AF1057" w:rsidRDefault="005D4301" w:rsidP="005D4301">
            <w:pPr>
              <w:pStyle w:val="a3"/>
              <w:spacing w:after="0" w:line="240" w:lineRule="auto"/>
              <w:ind w:left="0"/>
              <w:rPr>
                <w:iCs/>
              </w:rPr>
            </w:pPr>
            <w:r>
              <w:rPr>
                <w:iCs/>
              </w:rPr>
              <w:t xml:space="preserve">Νομισματική Πολιτική και </w:t>
            </w:r>
            <w:r w:rsidRPr="00AF1057">
              <w:rPr>
                <w:iCs/>
              </w:rPr>
              <w:t>Επιτόκι</w:t>
            </w:r>
            <w:r>
              <w:rPr>
                <w:iCs/>
              </w:rPr>
              <w:t xml:space="preserve">α, </w:t>
            </w:r>
            <w:r w:rsidRPr="00AF1057">
              <w:rPr>
                <w:iCs/>
              </w:rPr>
              <w:t>Νομισματική Πολιτική και Συναθροιστική Ζήτηση</w:t>
            </w:r>
            <w:r>
              <w:rPr>
                <w:iCs/>
              </w:rPr>
              <w:t xml:space="preserve">, </w:t>
            </w:r>
            <w:r w:rsidRPr="00AF1057">
              <w:rPr>
                <w:iCs/>
              </w:rPr>
              <w:t>Επεκτατική και Συσταλτική Νομισματική Πολιτική</w:t>
            </w:r>
            <w:r>
              <w:rPr>
                <w:iCs/>
              </w:rPr>
              <w:t xml:space="preserve">, </w:t>
            </w:r>
            <w:r w:rsidRPr="00AF1057">
              <w:rPr>
                <w:iCs/>
              </w:rPr>
              <w:t xml:space="preserve">Βραχυχρόνιες και Μακροχρόνιες Επιδράσεις </w:t>
            </w:r>
            <w:r>
              <w:rPr>
                <w:iCs/>
              </w:rPr>
              <w:t xml:space="preserve">Μεταβολών στην </w:t>
            </w:r>
            <w:r w:rsidRPr="00AF1057">
              <w:rPr>
                <w:iCs/>
              </w:rPr>
              <w:t>Προσφορά Χρήματος</w:t>
            </w:r>
            <w:r>
              <w:rPr>
                <w:iCs/>
              </w:rPr>
              <w:t xml:space="preserve">, </w:t>
            </w:r>
            <w:r w:rsidRPr="00AF1057">
              <w:rPr>
                <w:iCs/>
              </w:rPr>
              <w:t>Νομισματική Ουδετερότητα</w:t>
            </w:r>
            <w:r>
              <w:rPr>
                <w:iCs/>
              </w:rPr>
              <w:t>.</w:t>
            </w:r>
          </w:p>
        </w:tc>
      </w:tr>
      <w:tr w:rsidR="005D4301" w:rsidRPr="00052EA2" w14:paraId="1532C723" w14:textId="77777777" w:rsidTr="005D4301">
        <w:trPr>
          <w:trHeight w:val="268"/>
        </w:trPr>
        <w:tc>
          <w:tcPr>
            <w:tcW w:w="4236" w:type="dxa"/>
          </w:tcPr>
          <w:p w14:paraId="3EF5E583" w14:textId="77777777" w:rsidR="005D4301" w:rsidRPr="00A56088" w:rsidRDefault="005D4301" w:rsidP="005D4301">
            <w:pPr>
              <w:pStyle w:val="a3"/>
              <w:spacing w:after="0" w:line="240" w:lineRule="auto"/>
              <w:ind w:left="142"/>
              <w:rPr>
                <w:iCs/>
              </w:rPr>
            </w:pPr>
            <w:r>
              <w:rPr>
                <w:iCs/>
              </w:rPr>
              <w:lastRenderedPageBreak/>
              <w:t>Εβδομάδα   13</w:t>
            </w:r>
          </w:p>
        </w:tc>
        <w:tc>
          <w:tcPr>
            <w:tcW w:w="4236" w:type="dxa"/>
          </w:tcPr>
          <w:p w14:paraId="7A72969F" w14:textId="77777777" w:rsidR="005D4301" w:rsidRPr="00AF1057" w:rsidRDefault="005D4301" w:rsidP="005D4301">
            <w:pPr>
              <w:pStyle w:val="a3"/>
              <w:spacing w:after="0" w:line="240" w:lineRule="auto"/>
              <w:ind w:left="17"/>
              <w:rPr>
                <w:iCs/>
              </w:rPr>
            </w:pPr>
            <w:r w:rsidRPr="00AF1057">
              <w:rPr>
                <w:iCs/>
              </w:rPr>
              <w:t>Διεθνής Μακροοικονομική</w:t>
            </w:r>
            <w:r>
              <w:rPr>
                <w:iCs/>
              </w:rPr>
              <w:t>.</w:t>
            </w:r>
          </w:p>
          <w:p w14:paraId="19094F45" w14:textId="77777777" w:rsidR="005D4301" w:rsidRPr="00A56088" w:rsidRDefault="005D4301" w:rsidP="005D4301">
            <w:pPr>
              <w:pStyle w:val="a3"/>
              <w:spacing w:after="0" w:line="240" w:lineRule="auto"/>
              <w:ind w:left="17"/>
              <w:rPr>
                <w:iCs/>
              </w:rPr>
            </w:pPr>
            <w:r w:rsidRPr="00AF1057">
              <w:rPr>
                <w:iCs/>
              </w:rPr>
              <w:t>Ροές Κεφαλαίων και Ισοζύγιο Εξωτερικών</w:t>
            </w:r>
            <w:r>
              <w:rPr>
                <w:iCs/>
              </w:rPr>
              <w:t xml:space="preserve"> Πληρωμών, </w:t>
            </w:r>
            <w:r w:rsidRPr="00AF1057">
              <w:rPr>
                <w:iCs/>
              </w:rPr>
              <w:t>Λογαριασμοί Ισοζυγίου Πληρωμών</w:t>
            </w:r>
            <w:r>
              <w:rPr>
                <w:iCs/>
              </w:rPr>
              <w:t xml:space="preserve">, Διεθνείς Ροές Κεφαλαίου, </w:t>
            </w:r>
            <w:r w:rsidRPr="00AF1057">
              <w:rPr>
                <w:iCs/>
              </w:rPr>
              <w:t>Συναλλαγματικ</w:t>
            </w:r>
            <w:r>
              <w:rPr>
                <w:iCs/>
              </w:rPr>
              <w:t xml:space="preserve">ές </w:t>
            </w:r>
            <w:r w:rsidRPr="00AF1057">
              <w:rPr>
                <w:iCs/>
              </w:rPr>
              <w:t>Ισοτιμ</w:t>
            </w:r>
            <w:r>
              <w:rPr>
                <w:iCs/>
              </w:rPr>
              <w:t xml:space="preserve">ίες, Ονομαστικές και Πραγματικές </w:t>
            </w:r>
            <w:r w:rsidRPr="00AF1057">
              <w:rPr>
                <w:iCs/>
              </w:rPr>
              <w:t>Ισοτιμίες</w:t>
            </w:r>
            <w:r>
              <w:rPr>
                <w:iCs/>
              </w:rPr>
              <w:t>, Ισοτιμία α</w:t>
            </w:r>
            <w:r w:rsidRPr="00AF1057">
              <w:rPr>
                <w:iCs/>
              </w:rPr>
              <w:t>γοραστικής Δύναμης</w:t>
            </w:r>
            <w:r>
              <w:rPr>
                <w:iCs/>
              </w:rPr>
              <w:t xml:space="preserve">, </w:t>
            </w:r>
            <w:r w:rsidRPr="00AF1057">
              <w:rPr>
                <w:iCs/>
              </w:rPr>
              <w:t>Συναλλαγματική Πολιτική</w:t>
            </w:r>
            <w:r>
              <w:rPr>
                <w:iCs/>
              </w:rPr>
              <w:t xml:space="preserve">, </w:t>
            </w:r>
            <w:r w:rsidRPr="00AF1057">
              <w:rPr>
                <w:iCs/>
              </w:rPr>
              <w:t>Καθεστώτα Συναλλαγματικών Ισοτιμιών</w:t>
            </w:r>
            <w:r>
              <w:rPr>
                <w:iCs/>
              </w:rPr>
              <w:t>, Ανατίμηση και Υποτίμηση Νομίσματος.</w:t>
            </w:r>
          </w:p>
        </w:tc>
      </w:tr>
    </w:tbl>
    <w:p w14:paraId="580E3E9D" w14:textId="77777777" w:rsidR="005D4301" w:rsidRPr="00596A05" w:rsidRDefault="005D4301" w:rsidP="004178A5">
      <w:pPr>
        <w:widowControl w:val="0"/>
        <w:numPr>
          <w:ilvl w:val="0"/>
          <w:numId w:val="88"/>
        </w:numPr>
        <w:autoSpaceDE w:val="0"/>
        <w:autoSpaceDN w:val="0"/>
        <w:adjustRightInd w:val="0"/>
        <w:ind w:left="357" w:hanging="357"/>
        <w:rPr>
          <w:rFonts w:eastAsia="Times New Roman" w:cs="Arial"/>
          <w:b/>
        </w:rPr>
      </w:pPr>
      <w:r w:rsidRPr="00596A05">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284FA969" w14:textId="77777777" w:rsidTr="005D4301">
        <w:tc>
          <w:tcPr>
            <w:tcW w:w="3306" w:type="dxa"/>
            <w:shd w:val="clear" w:color="auto" w:fill="DDD9C3"/>
          </w:tcPr>
          <w:p w14:paraId="3584F004"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47F8A145" w14:textId="77777777" w:rsidR="005D4301" w:rsidRPr="00A56088" w:rsidRDefault="005D4301" w:rsidP="005D4301">
            <w:pPr>
              <w:rPr>
                <w:iCs/>
              </w:rPr>
            </w:pPr>
            <w:r w:rsidRPr="00A56088">
              <w:rPr>
                <w:iCs/>
              </w:rPr>
              <w:t xml:space="preserve">Στην τάξη </w:t>
            </w:r>
          </w:p>
        </w:tc>
      </w:tr>
      <w:tr w:rsidR="005D4301" w:rsidRPr="00052EA2" w14:paraId="7BA726F6" w14:textId="77777777" w:rsidTr="005D4301">
        <w:tc>
          <w:tcPr>
            <w:tcW w:w="3306" w:type="dxa"/>
            <w:shd w:val="clear" w:color="auto" w:fill="DDD9C3"/>
          </w:tcPr>
          <w:p w14:paraId="1322F6B7"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F5F8E97" w14:textId="77777777" w:rsidR="005D4301" w:rsidRPr="005D4301" w:rsidRDefault="005D4301" w:rsidP="005D4301">
            <w:pPr>
              <w:rPr>
                <w:iCs/>
                <w:lang w:val="el-GR"/>
              </w:rPr>
            </w:pPr>
            <w:r w:rsidRPr="005D4301">
              <w:rPr>
                <w:iCs/>
                <w:lang w:val="el-GR"/>
              </w:rPr>
              <w:t>Χρήση σύγχρονων μεθόδων διδασκαλίας με ηλεκτρονικά μέσα (όπου απαιτείται)</w:t>
            </w:r>
          </w:p>
          <w:p w14:paraId="4FEE14F7"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0313148D" w14:textId="77777777" w:rsidTr="005D4301">
        <w:tc>
          <w:tcPr>
            <w:tcW w:w="3306" w:type="dxa"/>
            <w:shd w:val="clear" w:color="auto" w:fill="DDD9C3"/>
          </w:tcPr>
          <w:p w14:paraId="568EA666"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39927AC9"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437D41C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3751DB3E" w14:textId="77777777" w:rsidR="005D4301" w:rsidRPr="005D4301" w:rsidRDefault="005D4301" w:rsidP="005D4301">
            <w:pPr>
              <w:jc w:val="both"/>
              <w:rPr>
                <w:rFonts w:eastAsia="Times New Roman" w:cs="Arial"/>
                <w:i/>
                <w:sz w:val="16"/>
                <w:szCs w:val="16"/>
                <w:lang w:val="el-GR"/>
              </w:rPr>
            </w:pPr>
          </w:p>
          <w:p w14:paraId="5A54B2D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96A05">
              <w:rPr>
                <w:rFonts w:eastAsia="Times New Roman" w:cs="Arial"/>
                <w:i/>
                <w:sz w:val="16"/>
                <w:szCs w:val="16"/>
              </w:rPr>
              <w:t>standards</w:t>
            </w:r>
            <w:r w:rsidRPr="005D4301">
              <w:rPr>
                <w:rFonts w:eastAsia="Times New Roman" w:cs="Arial"/>
                <w:i/>
                <w:sz w:val="16"/>
                <w:szCs w:val="16"/>
                <w:lang w:val="el-GR"/>
              </w:rPr>
              <w:t xml:space="preserve"> του </w:t>
            </w:r>
            <w:r w:rsidRPr="00596A05">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60863325" w14:textId="77777777" w:rsidTr="005D4301">
              <w:tc>
                <w:tcPr>
                  <w:tcW w:w="2467" w:type="dxa"/>
                  <w:shd w:val="clear" w:color="auto" w:fill="DDD9C3"/>
                  <w:vAlign w:val="center"/>
                </w:tcPr>
                <w:p w14:paraId="7E5DA95C" w14:textId="77777777" w:rsidR="005D4301" w:rsidRPr="00AF1BB4" w:rsidRDefault="005D4301" w:rsidP="005D4301">
                  <w:pPr>
                    <w:jc w:val="center"/>
                    <w:rPr>
                      <w:rFonts w:cs="Arial"/>
                      <w:b/>
                      <w:i/>
                      <w:sz w:val="20"/>
                      <w:szCs w:val="20"/>
                    </w:rPr>
                  </w:pPr>
                  <w:r w:rsidRPr="00AF1BB4">
                    <w:rPr>
                      <w:rFonts w:cs="Arial"/>
                      <w:b/>
                      <w:i/>
                      <w:sz w:val="20"/>
                      <w:szCs w:val="20"/>
                    </w:rPr>
                    <w:t>Δραστηριότητα</w:t>
                  </w:r>
                </w:p>
              </w:tc>
              <w:tc>
                <w:tcPr>
                  <w:tcW w:w="2468" w:type="dxa"/>
                  <w:shd w:val="clear" w:color="auto" w:fill="DDD9C3"/>
                  <w:vAlign w:val="center"/>
                </w:tcPr>
                <w:p w14:paraId="6A3724A8" w14:textId="77777777" w:rsidR="005D4301" w:rsidRPr="00AF1BB4" w:rsidRDefault="005D4301" w:rsidP="005D4301">
                  <w:pPr>
                    <w:jc w:val="center"/>
                    <w:rPr>
                      <w:rFonts w:cs="Arial"/>
                      <w:b/>
                      <w:i/>
                      <w:sz w:val="20"/>
                      <w:szCs w:val="20"/>
                    </w:rPr>
                  </w:pPr>
                  <w:r w:rsidRPr="00AF1BB4">
                    <w:rPr>
                      <w:rFonts w:cs="Arial"/>
                      <w:b/>
                      <w:i/>
                      <w:sz w:val="20"/>
                      <w:szCs w:val="20"/>
                    </w:rPr>
                    <w:t>Φόρτος Εργασίας Εξαμήνου</w:t>
                  </w:r>
                </w:p>
              </w:tc>
            </w:tr>
            <w:tr w:rsidR="005D4301" w:rsidRPr="00A56088" w14:paraId="442C7BA7" w14:textId="77777777" w:rsidTr="005D4301">
              <w:tc>
                <w:tcPr>
                  <w:tcW w:w="2467" w:type="dxa"/>
                </w:tcPr>
                <w:p w14:paraId="176504C9" w14:textId="77777777" w:rsidR="005D4301" w:rsidRPr="005D4301" w:rsidRDefault="005D4301" w:rsidP="005D4301">
                  <w:pPr>
                    <w:rPr>
                      <w:iCs/>
                      <w:lang w:val="el-GR"/>
                    </w:rPr>
                  </w:pPr>
                  <w:r w:rsidRPr="005D4301">
                    <w:rPr>
                      <w:iCs/>
                      <w:lang w:val="el-GR"/>
                    </w:rPr>
                    <w:t xml:space="preserve">Διαλέξεις </w:t>
                  </w:r>
                  <w:r w:rsidRPr="005D4301">
                    <w:rPr>
                      <w:lang w:val="el-GR"/>
                    </w:rPr>
                    <w:t>επικουρούμενες από παρουσιάσεις σε ηλεκτρονική μορφή</w:t>
                  </w:r>
                </w:p>
              </w:tc>
              <w:tc>
                <w:tcPr>
                  <w:tcW w:w="2468" w:type="dxa"/>
                </w:tcPr>
                <w:p w14:paraId="19754D8B" w14:textId="77777777" w:rsidR="005D4301" w:rsidRPr="00B34DA0" w:rsidRDefault="005D4301" w:rsidP="005D4301">
                  <w:pPr>
                    <w:jc w:val="center"/>
                    <w:rPr>
                      <w:rFonts w:cs="Arial"/>
                      <w:sz w:val="20"/>
                      <w:szCs w:val="20"/>
                    </w:rPr>
                  </w:pPr>
                  <w:r w:rsidRPr="00B34DA0">
                    <w:rPr>
                      <w:rFonts w:cs="Arial"/>
                      <w:sz w:val="20"/>
                      <w:szCs w:val="20"/>
                    </w:rPr>
                    <w:t>39</w:t>
                  </w:r>
                </w:p>
              </w:tc>
            </w:tr>
            <w:tr w:rsidR="005D4301" w:rsidRPr="00A56088" w14:paraId="7EDF0A37" w14:textId="77777777" w:rsidTr="005D4301">
              <w:tc>
                <w:tcPr>
                  <w:tcW w:w="2467" w:type="dxa"/>
                  <w:shd w:val="clear" w:color="auto" w:fill="auto"/>
                </w:tcPr>
                <w:p w14:paraId="79908B4F" w14:textId="77777777" w:rsidR="005D4301" w:rsidRPr="005D4301" w:rsidRDefault="005D4301" w:rsidP="005D4301">
                  <w:pPr>
                    <w:rPr>
                      <w:iCs/>
                      <w:lang w:val="el-GR"/>
                    </w:rPr>
                  </w:pPr>
                  <w:r w:rsidRPr="005D4301">
                    <w:rPr>
                      <w:lang w:val="el-GR"/>
                    </w:rPr>
                    <w:t>Υποδειγματικά Λυμένες Ασκήσεις Πρακτική εξάσκηση με επίλυση ασκήσεων</w:t>
                  </w:r>
                </w:p>
              </w:tc>
              <w:tc>
                <w:tcPr>
                  <w:tcW w:w="2468" w:type="dxa"/>
                </w:tcPr>
                <w:p w14:paraId="393D4724" w14:textId="77777777" w:rsidR="005D4301" w:rsidRPr="00B34DA0" w:rsidRDefault="005D4301" w:rsidP="005D4301">
                  <w:pPr>
                    <w:jc w:val="center"/>
                    <w:rPr>
                      <w:rFonts w:cs="Arial"/>
                      <w:sz w:val="20"/>
                      <w:szCs w:val="20"/>
                    </w:rPr>
                  </w:pPr>
                  <w:r w:rsidRPr="00B34DA0">
                    <w:rPr>
                      <w:rFonts w:cs="Arial"/>
                      <w:sz w:val="20"/>
                      <w:szCs w:val="20"/>
                    </w:rPr>
                    <w:t>25</w:t>
                  </w:r>
                </w:p>
              </w:tc>
            </w:tr>
            <w:tr w:rsidR="005D4301" w:rsidRPr="00A56088" w14:paraId="4E3005BE" w14:textId="77777777" w:rsidTr="005D4301">
              <w:tc>
                <w:tcPr>
                  <w:tcW w:w="2467" w:type="dxa"/>
                  <w:shd w:val="clear" w:color="auto" w:fill="auto"/>
                </w:tcPr>
                <w:p w14:paraId="4D97CD86" w14:textId="77777777" w:rsidR="005D4301" w:rsidRPr="00B34DA0" w:rsidRDefault="005D4301" w:rsidP="005D4301">
                  <w:r w:rsidRPr="00B34DA0">
                    <w:t>Μελέτη και ανάλυση βιβλιογραφίας</w:t>
                  </w:r>
                </w:p>
              </w:tc>
              <w:tc>
                <w:tcPr>
                  <w:tcW w:w="2468" w:type="dxa"/>
                </w:tcPr>
                <w:p w14:paraId="53B47D19" w14:textId="77777777" w:rsidR="005D4301" w:rsidRPr="00B34DA0" w:rsidRDefault="005D4301" w:rsidP="005D4301">
                  <w:pPr>
                    <w:jc w:val="center"/>
                    <w:rPr>
                      <w:rFonts w:cs="Arial"/>
                      <w:sz w:val="20"/>
                      <w:szCs w:val="20"/>
                    </w:rPr>
                  </w:pPr>
                  <w:r w:rsidRPr="00B34DA0">
                    <w:rPr>
                      <w:rFonts w:cs="Arial"/>
                      <w:sz w:val="20"/>
                      <w:szCs w:val="20"/>
                    </w:rPr>
                    <w:t>30</w:t>
                  </w:r>
                </w:p>
              </w:tc>
            </w:tr>
            <w:tr w:rsidR="005D4301" w:rsidRPr="00A56088" w14:paraId="2C559F8D" w14:textId="77777777" w:rsidTr="005D4301">
              <w:tc>
                <w:tcPr>
                  <w:tcW w:w="2467" w:type="dxa"/>
                  <w:shd w:val="clear" w:color="auto" w:fill="auto"/>
                </w:tcPr>
                <w:p w14:paraId="235925D0" w14:textId="77777777" w:rsidR="005D4301" w:rsidRPr="00B34DA0" w:rsidRDefault="005D4301" w:rsidP="005D4301">
                  <w:r w:rsidRPr="00B34DA0">
                    <w:t>Πρόοδος</w:t>
                  </w:r>
                </w:p>
              </w:tc>
              <w:tc>
                <w:tcPr>
                  <w:tcW w:w="2468" w:type="dxa"/>
                </w:tcPr>
                <w:p w14:paraId="2E0C6399" w14:textId="77777777" w:rsidR="005D4301" w:rsidRPr="00B34DA0" w:rsidRDefault="005D4301" w:rsidP="005D4301">
                  <w:pPr>
                    <w:jc w:val="center"/>
                    <w:rPr>
                      <w:rFonts w:cs="Arial"/>
                      <w:sz w:val="20"/>
                      <w:szCs w:val="20"/>
                    </w:rPr>
                  </w:pPr>
                  <w:r w:rsidRPr="00B34DA0">
                    <w:rPr>
                      <w:rFonts w:cs="Arial"/>
                      <w:sz w:val="20"/>
                      <w:szCs w:val="20"/>
                    </w:rPr>
                    <w:t>15</w:t>
                  </w:r>
                </w:p>
              </w:tc>
            </w:tr>
            <w:tr w:rsidR="005D4301" w:rsidRPr="00A56088" w14:paraId="64D1403E" w14:textId="77777777" w:rsidTr="005D4301">
              <w:tc>
                <w:tcPr>
                  <w:tcW w:w="2467" w:type="dxa"/>
                  <w:shd w:val="clear" w:color="auto" w:fill="auto"/>
                </w:tcPr>
                <w:p w14:paraId="6BD6BC30" w14:textId="77777777" w:rsidR="005D4301" w:rsidRPr="00B34DA0" w:rsidRDefault="005D4301" w:rsidP="005D4301">
                  <w:pPr>
                    <w:rPr>
                      <w:iCs/>
                    </w:rPr>
                  </w:pPr>
                  <w:r w:rsidRPr="00B34DA0">
                    <w:t>Αυτοτελής μελέτη</w:t>
                  </w:r>
                </w:p>
              </w:tc>
              <w:tc>
                <w:tcPr>
                  <w:tcW w:w="2468" w:type="dxa"/>
                </w:tcPr>
                <w:p w14:paraId="27FE60B8" w14:textId="77777777" w:rsidR="005D4301" w:rsidRPr="00B34DA0" w:rsidRDefault="005D4301" w:rsidP="005D4301">
                  <w:pPr>
                    <w:jc w:val="center"/>
                    <w:rPr>
                      <w:rFonts w:cs="Arial"/>
                      <w:sz w:val="20"/>
                      <w:szCs w:val="20"/>
                    </w:rPr>
                  </w:pPr>
                  <w:r w:rsidRPr="00B34DA0">
                    <w:rPr>
                      <w:rFonts w:cs="Arial"/>
                      <w:sz w:val="20"/>
                      <w:szCs w:val="20"/>
                    </w:rPr>
                    <w:t>41</w:t>
                  </w:r>
                </w:p>
              </w:tc>
            </w:tr>
            <w:tr w:rsidR="005D4301" w:rsidRPr="00A56088" w14:paraId="16ED715D" w14:textId="77777777" w:rsidTr="005D4301">
              <w:tc>
                <w:tcPr>
                  <w:tcW w:w="2467" w:type="dxa"/>
                  <w:shd w:val="clear" w:color="auto" w:fill="auto"/>
                </w:tcPr>
                <w:p w14:paraId="4A9A7CB7" w14:textId="77777777" w:rsidR="005D4301" w:rsidRPr="00B34DA0" w:rsidRDefault="005D4301" w:rsidP="005D4301">
                  <w:pPr>
                    <w:rPr>
                      <w:iCs/>
                    </w:rPr>
                  </w:pPr>
                  <w:r w:rsidRPr="00B34DA0">
                    <w:rPr>
                      <w:iCs/>
                    </w:rPr>
                    <w:t xml:space="preserve">Σύνολο Μαθήματος </w:t>
                  </w:r>
                </w:p>
              </w:tc>
              <w:tc>
                <w:tcPr>
                  <w:tcW w:w="2468" w:type="dxa"/>
                  <w:vAlign w:val="center"/>
                </w:tcPr>
                <w:p w14:paraId="23AF4B6E" w14:textId="77777777" w:rsidR="005D4301" w:rsidRPr="00B34DA0" w:rsidRDefault="005D4301" w:rsidP="005D4301">
                  <w:pPr>
                    <w:jc w:val="center"/>
                    <w:rPr>
                      <w:rFonts w:cs="Arial"/>
                      <w:b/>
                      <w:sz w:val="20"/>
                      <w:szCs w:val="20"/>
                    </w:rPr>
                  </w:pPr>
                  <w:r w:rsidRPr="00B34DA0">
                    <w:rPr>
                      <w:rFonts w:cs="Arial"/>
                      <w:b/>
                      <w:sz w:val="20"/>
                      <w:szCs w:val="20"/>
                    </w:rPr>
                    <w:t>150</w:t>
                  </w:r>
                </w:p>
              </w:tc>
            </w:tr>
          </w:tbl>
          <w:p w14:paraId="2E22AB51" w14:textId="77777777" w:rsidR="005D4301" w:rsidRPr="00596A05" w:rsidRDefault="005D4301" w:rsidP="005D4301">
            <w:pPr>
              <w:rPr>
                <w:rFonts w:ascii="Tahoma" w:eastAsia="Times New Roman" w:hAnsi="Tahoma" w:cs="Tahoma"/>
              </w:rPr>
            </w:pPr>
          </w:p>
        </w:tc>
      </w:tr>
      <w:tr w:rsidR="005D4301" w:rsidRPr="00052EA2" w14:paraId="1D6FA83F" w14:textId="77777777" w:rsidTr="005D4301">
        <w:tc>
          <w:tcPr>
            <w:tcW w:w="3306" w:type="dxa"/>
          </w:tcPr>
          <w:p w14:paraId="0E081BB3"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681B578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7BF9BB0B" w14:textId="77777777" w:rsidR="005D4301" w:rsidRPr="005D4301" w:rsidRDefault="005D4301" w:rsidP="005D4301">
            <w:pPr>
              <w:jc w:val="both"/>
              <w:rPr>
                <w:rFonts w:eastAsia="Times New Roman" w:cs="Arial"/>
                <w:i/>
                <w:sz w:val="16"/>
                <w:szCs w:val="16"/>
                <w:lang w:val="el-GR"/>
              </w:rPr>
            </w:pPr>
          </w:p>
          <w:p w14:paraId="36898F8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653211A" w14:textId="77777777" w:rsidR="005D4301" w:rsidRPr="005D4301" w:rsidRDefault="005D4301" w:rsidP="005D4301">
            <w:pPr>
              <w:jc w:val="both"/>
              <w:rPr>
                <w:rFonts w:eastAsia="Times New Roman" w:cs="Arial"/>
                <w:i/>
                <w:sz w:val="16"/>
                <w:szCs w:val="16"/>
                <w:lang w:val="el-GR"/>
              </w:rPr>
            </w:pPr>
          </w:p>
          <w:p w14:paraId="4E29C919"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4149814" w14:textId="77777777" w:rsidR="005D4301" w:rsidRPr="005D4301" w:rsidRDefault="005D4301" w:rsidP="005D4301">
            <w:pPr>
              <w:jc w:val="both"/>
              <w:rPr>
                <w:iCs/>
                <w:lang w:val="el-GR"/>
              </w:rPr>
            </w:pPr>
            <w:r w:rsidRPr="005D4301">
              <w:rPr>
                <w:iCs/>
                <w:lang w:val="el-GR"/>
              </w:rPr>
              <w:t>. Γραπτή τελική εξέταση (70-100%) που περιλαμβάνει:</w:t>
            </w:r>
          </w:p>
          <w:p w14:paraId="151B027F" w14:textId="77777777" w:rsidR="005D4301" w:rsidRPr="005D4301" w:rsidRDefault="005D4301" w:rsidP="005D4301">
            <w:pPr>
              <w:ind w:left="267" w:hanging="267"/>
              <w:jc w:val="both"/>
              <w:rPr>
                <w:iCs/>
                <w:lang w:val="el-GR"/>
              </w:rPr>
            </w:pPr>
            <w:r w:rsidRPr="005D4301">
              <w:rPr>
                <w:iCs/>
                <w:lang w:val="el-GR"/>
              </w:rPr>
              <w:t>-</w:t>
            </w:r>
            <w:r w:rsidRPr="005D4301">
              <w:rPr>
                <w:iCs/>
                <w:lang w:val="el-GR"/>
              </w:rPr>
              <w:tab/>
              <w:t>Ερωτήσεις θεωρητικού περιεχομένου</w:t>
            </w:r>
          </w:p>
          <w:p w14:paraId="483B83B3" w14:textId="77777777" w:rsidR="005D4301" w:rsidRPr="005D4301" w:rsidRDefault="005D4301" w:rsidP="005D4301">
            <w:pPr>
              <w:ind w:left="267" w:hanging="267"/>
              <w:jc w:val="both"/>
              <w:rPr>
                <w:iCs/>
                <w:lang w:val="el-GR"/>
              </w:rPr>
            </w:pPr>
            <w:r w:rsidRPr="005D4301">
              <w:rPr>
                <w:iCs/>
                <w:lang w:val="el-GR"/>
              </w:rPr>
              <w:t>-</w:t>
            </w:r>
            <w:r w:rsidRPr="005D4301">
              <w:rPr>
                <w:iCs/>
                <w:lang w:val="el-GR"/>
              </w:rPr>
              <w:tab/>
              <w:t>Θέματα κριτικής σκέψης</w:t>
            </w:r>
          </w:p>
          <w:p w14:paraId="2E384165" w14:textId="77777777" w:rsidR="005D4301" w:rsidRPr="005D4301" w:rsidRDefault="005D4301" w:rsidP="005D4301">
            <w:pPr>
              <w:ind w:left="267" w:hanging="267"/>
              <w:jc w:val="both"/>
              <w:rPr>
                <w:iCs/>
                <w:lang w:val="el-GR"/>
              </w:rPr>
            </w:pPr>
            <w:r w:rsidRPr="005D4301">
              <w:rPr>
                <w:iCs/>
                <w:lang w:val="el-GR"/>
              </w:rPr>
              <w:t>-</w:t>
            </w:r>
            <w:r w:rsidRPr="005D4301">
              <w:rPr>
                <w:iCs/>
                <w:lang w:val="el-GR"/>
              </w:rPr>
              <w:tab/>
              <w:t>Ερωτήσεις λήψης απόφασης</w:t>
            </w:r>
          </w:p>
          <w:p w14:paraId="3F319197" w14:textId="77777777" w:rsidR="005D4301" w:rsidRPr="005D4301" w:rsidRDefault="005D4301" w:rsidP="005D4301">
            <w:pPr>
              <w:ind w:left="267" w:hanging="267"/>
              <w:jc w:val="both"/>
              <w:rPr>
                <w:iCs/>
                <w:lang w:val="el-GR"/>
              </w:rPr>
            </w:pPr>
          </w:p>
          <w:p w14:paraId="6BAB15C9" w14:textId="77777777" w:rsidR="005D4301" w:rsidRPr="005D4301" w:rsidRDefault="005D4301" w:rsidP="005D4301">
            <w:pPr>
              <w:ind w:left="267" w:hanging="267"/>
              <w:jc w:val="both"/>
              <w:rPr>
                <w:iCs/>
                <w:lang w:val="el-GR"/>
              </w:rPr>
            </w:pPr>
            <w:r w:rsidRPr="00A56088">
              <w:rPr>
                <w:iCs/>
              </w:rPr>
              <w:t>II</w:t>
            </w:r>
            <w:r w:rsidRPr="005D4301">
              <w:rPr>
                <w:iCs/>
                <w:lang w:val="el-GR"/>
              </w:rPr>
              <w:t>. Προαιρετική Εργασία (0-30%), σε θεματολογία συναφή με το γνωστικό αντικείμενο του μαθήματος</w:t>
            </w:r>
          </w:p>
        </w:tc>
      </w:tr>
    </w:tbl>
    <w:p w14:paraId="5F9645D6" w14:textId="77777777" w:rsidR="005D4301" w:rsidRPr="00596A05" w:rsidRDefault="005D4301" w:rsidP="004178A5">
      <w:pPr>
        <w:widowControl w:val="0"/>
        <w:numPr>
          <w:ilvl w:val="0"/>
          <w:numId w:val="88"/>
        </w:numPr>
        <w:autoSpaceDE w:val="0"/>
        <w:autoSpaceDN w:val="0"/>
        <w:adjustRightInd w:val="0"/>
        <w:ind w:left="357" w:hanging="357"/>
        <w:rPr>
          <w:rFonts w:eastAsia="Times New Roman" w:cs="Arial"/>
          <w:b/>
        </w:rPr>
      </w:pPr>
      <w:r w:rsidRPr="00596A05">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2FD11DAC" w14:textId="77777777" w:rsidTr="005D4301">
        <w:tc>
          <w:tcPr>
            <w:tcW w:w="8472" w:type="dxa"/>
          </w:tcPr>
          <w:p w14:paraId="2302117D" w14:textId="77777777" w:rsidR="005D4301" w:rsidRPr="0016291C" w:rsidRDefault="005D4301" w:rsidP="005D4301">
            <w:pPr>
              <w:jc w:val="both"/>
              <w:rPr>
                <w:rFonts w:eastAsia="Times New Roman" w:cs="Arial"/>
                <w:sz w:val="20"/>
                <w:szCs w:val="16"/>
              </w:rPr>
            </w:pPr>
            <w:r w:rsidRPr="0016291C">
              <w:rPr>
                <w:rFonts w:eastAsia="Times New Roman" w:cs="Arial"/>
                <w:sz w:val="20"/>
                <w:szCs w:val="16"/>
              </w:rPr>
              <w:t>-Προτεινόμενη Βιβλιογραφία :</w:t>
            </w:r>
          </w:p>
          <w:p w14:paraId="2165ADB9" w14:textId="77777777" w:rsidR="005D4301" w:rsidRPr="0016291C" w:rsidRDefault="005D4301" w:rsidP="005D4301">
            <w:pPr>
              <w:jc w:val="both"/>
              <w:rPr>
                <w:rFonts w:eastAsia="Times New Roman" w:cs="Arial"/>
                <w:i/>
                <w:sz w:val="16"/>
                <w:szCs w:val="16"/>
              </w:rPr>
            </w:pPr>
          </w:p>
          <w:p w14:paraId="54C6465B" w14:textId="77777777" w:rsidR="005D4301" w:rsidRPr="00A56088" w:rsidRDefault="005D4301" w:rsidP="004178A5">
            <w:pPr>
              <w:pStyle w:val="a3"/>
              <w:numPr>
                <w:ilvl w:val="0"/>
                <w:numId w:val="14"/>
              </w:numPr>
              <w:spacing w:after="0" w:line="240" w:lineRule="auto"/>
              <w:jc w:val="both"/>
              <w:rPr>
                <w:rFonts w:cs="Arial"/>
                <w:sz w:val="20"/>
                <w:szCs w:val="20"/>
                <w:lang w:val="en-US"/>
              </w:rPr>
            </w:pPr>
            <w:r w:rsidRPr="00A56088">
              <w:rPr>
                <w:rFonts w:cs="Arial"/>
                <w:sz w:val="20"/>
                <w:szCs w:val="20"/>
                <w:lang w:val="en-US"/>
              </w:rPr>
              <w:t>Abel A., Bernanke B., and Croushore D., (2010), ΜΑΚΡΟΟΙΚΟΝΟΜΙΚΗ, εκδ. Κριτική</w:t>
            </w:r>
          </w:p>
          <w:p w14:paraId="5585FB15"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lang w:val="en-US"/>
              </w:rPr>
              <w:t>Baumol</w:t>
            </w:r>
            <w:r w:rsidRPr="00A56088">
              <w:rPr>
                <w:rFonts w:cs="Arial"/>
                <w:sz w:val="20"/>
                <w:szCs w:val="20"/>
              </w:rPr>
              <w:t xml:space="preserve"> </w:t>
            </w:r>
            <w:r w:rsidRPr="00A56088">
              <w:rPr>
                <w:rFonts w:cs="Arial"/>
                <w:sz w:val="20"/>
                <w:szCs w:val="20"/>
                <w:lang w:val="en-US"/>
              </w:rPr>
              <w:t>W</w:t>
            </w:r>
            <w:r w:rsidRPr="00A56088">
              <w:rPr>
                <w:rFonts w:cs="Arial"/>
                <w:sz w:val="20"/>
                <w:szCs w:val="20"/>
              </w:rPr>
              <w:t xml:space="preserve">., </w:t>
            </w:r>
            <w:r w:rsidRPr="00A56088">
              <w:rPr>
                <w:rFonts w:cs="Arial"/>
                <w:sz w:val="20"/>
                <w:szCs w:val="20"/>
                <w:lang w:val="en-US"/>
              </w:rPr>
              <w:t>and</w:t>
            </w:r>
            <w:r w:rsidRPr="00A56088">
              <w:rPr>
                <w:rFonts w:cs="Arial"/>
                <w:sz w:val="20"/>
                <w:szCs w:val="20"/>
              </w:rPr>
              <w:t xml:space="preserve"> </w:t>
            </w:r>
            <w:r w:rsidRPr="00A56088">
              <w:rPr>
                <w:rFonts w:cs="Arial"/>
                <w:sz w:val="20"/>
                <w:szCs w:val="20"/>
                <w:lang w:val="en-US"/>
              </w:rPr>
              <w:t>Blinder</w:t>
            </w:r>
            <w:r w:rsidRPr="00A56088">
              <w:rPr>
                <w:rFonts w:cs="Arial"/>
                <w:sz w:val="20"/>
                <w:szCs w:val="20"/>
              </w:rPr>
              <w:t xml:space="preserve"> </w:t>
            </w:r>
            <w:r w:rsidRPr="00A56088">
              <w:rPr>
                <w:rFonts w:cs="Arial"/>
                <w:sz w:val="20"/>
                <w:szCs w:val="20"/>
                <w:lang w:val="en-US"/>
              </w:rPr>
              <w:t>A</w:t>
            </w:r>
            <w:r w:rsidRPr="00A56088">
              <w:rPr>
                <w:rFonts w:cs="Arial"/>
                <w:sz w:val="20"/>
                <w:szCs w:val="20"/>
              </w:rPr>
              <w:t>., (2012), ΜΑΚΡΟΟΙΚΝΟΜΙΚΗ, ΑΡΧΕΣ ΚΑΙ ΠΟΛΙΤΙΚΗ, εκδ. Πασχαλίδη-</w:t>
            </w:r>
            <w:r w:rsidRPr="00A56088">
              <w:rPr>
                <w:rFonts w:cs="Arial"/>
                <w:sz w:val="20"/>
                <w:szCs w:val="20"/>
                <w:lang w:val="en-US"/>
              </w:rPr>
              <w:t>Broken</w:t>
            </w:r>
            <w:r w:rsidRPr="00A56088">
              <w:rPr>
                <w:rFonts w:cs="Arial"/>
                <w:sz w:val="20"/>
                <w:szCs w:val="20"/>
              </w:rPr>
              <w:t xml:space="preserve"> </w:t>
            </w:r>
            <w:r w:rsidRPr="00A56088">
              <w:rPr>
                <w:rFonts w:cs="Arial"/>
                <w:sz w:val="20"/>
                <w:szCs w:val="20"/>
                <w:lang w:val="en-US"/>
              </w:rPr>
              <w:t>Hill</w:t>
            </w:r>
          </w:p>
          <w:p w14:paraId="0FFE2F4C" w14:textId="77777777" w:rsidR="005D4301" w:rsidRPr="00A56088" w:rsidRDefault="005D4301" w:rsidP="004178A5">
            <w:pPr>
              <w:pStyle w:val="a3"/>
              <w:numPr>
                <w:ilvl w:val="0"/>
                <w:numId w:val="14"/>
              </w:numPr>
              <w:spacing w:after="0" w:line="240" w:lineRule="auto"/>
              <w:jc w:val="both"/>
              <w:rPr>
                <w:rFonts w:cs="Arial"/>
                <w:sz w:val="20"/>
                <w:szCs w:val="20"/>
                <w:lang w:val="en-US"/>
              </w:rPr>
            </w:pPr>
            <w:r w:rsidRPr="00A56088">
              <w:rPr>
                <w:rFonts w:cs="Arial"/>
                <w:sz w:val="20"/>
                <w:szCs w:val="20"/>
                <w:lang w:val="en-US"/>
              </w:rPr>
              <w:t>Krugman P., and WellsR., (2019), MAKΡOOIKONOMIKH, εκδ. Broken Hill.</w:t>
            </w:r>
          </w:p>
          <w:p w14:paraId="256921D8"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rPr>
              <w:lastRenderedPageBreak/>
              <w:t>Κιόχος Π., Παπανικολάου Γ., και Κίοχος Α., (2011), ΜΑΚΡΟΟΙΚΟΝΟΜΙΚΗ ΑΝΑΛΥΣΗ, εκδ. Ελένη Κιόχου</w:t>
            </w:r>
          </w:p>
          <w:p w14:paraId="4D442DE4"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rPr>
              <w:t>Χατζηνικολάου Δ., (2011), ΕΙΣΑΓΩΓΗ ΣΤΗ ΧΡΗΜΑΤΟΟΙΚΟΝΟΜΙΚΗ, εκδ. Λ. Κιόρογλου</w:t>
            </w:r>
          </w:p>
          <w:p w14:paraId="4BA1562D"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lang w:val="en-US"/>
              </w:rPr>
              <w:t>Burda</w:t>
            </w:r>
            <w:r w:rsidRPr="00A56088">
              <w:rPr>
                <w:rFonts w:cs="Arial"/>
                <w:sz w:val="20"/>
                <w:szCs w:val="20"/>
              </w:rPr>
              <w:t xml:space="preserve"> </w:t>
            </w:r>
            <w:r w:rsidRPr="00A56088">
              <w:rPr>
                <w:rFonts w:cs="Arial"/>
                <w:sz w:val="20"/>
                <w:szCs w:val="20"/>
                <w:lang w:val="en-US"/>
              </w:rPr>
              <w:t>M</w:t>
            </w:r>
            <w:r w:rsidRPr="00A56088">
              <w:rPr>
                <w:rFonts w:cs="Arial"/>
                <w:sz w:val="20"/>
                <w:szCs w:val="20"/>
              </w:rPr>
              <w:t xml:space="preserve">., </w:t>
            </w:r>
            <w:r w:rsidRPr="00A56088">
              <w:rPr>
                <w:rFonts w:cs="Arial"/>
                <w:sz w:val="20"/>
                <w:szCs w:val="20"/>
                <w:lang w:val="en-US"/>
              </w:rPr>
              <w:t>and</w:t>
            </w:r>
            <w:r w:rsidRPr="00A56088">
              <w:rPr>
                <w:rFonts w:cs="Arial"/>
                <w:sz w:val="20"/>
                <w:szCs w:val="20"/>
              </w:rPr>
              <w:t xml:space="preserve"> </w:t>
            </w:r>
            <w:r w:rsidRPr="00A56088">
              <w:rPr>
                <w:rFonts w:cs="Arial"/>
                <w:sz w:val="20"/>
                <w:szCs w:val="20"/>
                <w:lang w:val="en-US"/>
              </w:rPr>
              <w:t>Wyploz</w:t>
            </w:r>
            <w:r w:rsidRPr="00A56088">
              <w:rPr>
                <w:rFonts w:cs="Arial"/>
                <w:sz w:val="20"/>
                <w:szCs w:val="20"/>
              </w:rPr>
              <w:t xml:space="preserve"> </w:t>
            </w:r>
            <w:r w:rsidRPr="00A56088">
              <w:rPr>
                <w:rFonts w:cs="Arial"/>
                <w:sz w:val="20"/>
                <w:szCs w:val="20"/>
                <w:lang w:val="en-US"/>
              </w:rPr>
              <w:t>Ch</w:t>
            </w:r>
            <w:r w:rsidRPr="00A56088">
              <w:rPr>
                <w:rFonts w:cs="Arial"/>
                <w:sz w:val="20"/>
                <w:szCs w:val="20"/>
              </w:rPr>
              <w:t xml:space="preserve">., (2009), ΕΥΡΩΠΑΙΚΗ ΜΑΚΡΟΟΙΚΟΝΟΜΙΚΗ, εκδ. </w:t>
            </w:r>
            <w:r w:rsidRPr="00A56088">
              <w:rPr>
                <w:rFonts w:cs="Arial"/>
                <w:sz w:val="20"/>
                <w:szCs w:val="20"/>
                <w:lang w:val="en-US"/>
              </w:rPr>
              <w:t>Gutenberg</w:t>
            </w:r>
          </w:p>
          <w:p w14:paraId="0773C7BB"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lang w:val="en-US"/>
              </w:rPr>
              <w:t>McAleese</w:t>
            </w:r>
            <w:r w:rsidRPr="00A56088">
              <w:rPr>
                <w:rFonts w:cs="Arial"/>
                <w:sz w:val="20"/>
                <w:szCs w:val="20"/>
              </w:rPr>
              <w:t xml:space="preserve"> </w:t>
            </w:r>
            <w:r w:rsidRPr="00A56088">
              <w:rPr>
                <w:rFonts w:cs="Arial"/>
                <w:sz w:val="20"/>
                <w:szCs w:val="20"/>
                <w:lang w:val="en-US"/>
              </w:rPr>
              <w:t>D</w:t>
            </w:r>
            <w:r w:rsidRPr="00A56088">
              <w:rPr>
                <w:rFonts w:cs="Arial"/>
                <w:sz w:val="20"/>
                <w:szCs w:val="20"/>
              </w:rPr>
              <w:t xml:space="preserve">., (2005), ΟΙΚΟΝΟΜΙΚΗ ΓΙΑ ΕΠΙΧΕΙΡΗΣΙΑΚΕΣ ΣΠΟΥΔΕΣ, εκδ. </w:t>
            </w:r>
            <w:r w:rsidRPr="00A56088">
              <w:rPr>
                <w:rFonts w:cs="Arial"/>
                <w:sz w:val="20"/>
                <w:szCs w:val="20"/>
                <w:lang w:val="en-US"/>
              </w:rPr>
              <w:t>Gutenberg</w:t>
            </w:r>
          </w:p>
          <w:p w14:paraId="7FC1FA11"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lang w:val="en-US"/>
              </w:rPr>
              <w:t>Mankiw</w:t>
            </w:r>
            <w:r w:rsidRPr="00A56088">
              <w:rPr>
                <w:rFonts w:cs="Arial"/>
                <w:sz w:val="20"/>
                <w:szCs w:val="20"/>
              </w:rPr>
              <w:t xml:space="preserve"> </w:t>
            </w:r>
            <w:r w:rsidRPr="00A56088">
              <w:rPr>
                <w:rFonts w:cs="Arial"/>
                <w:sz w:val="20"/>
                <w:szCs w:val="20"/>
                <w:lang w:val="en-US"/>
              </w:rPr>
              <w:t>G</w:t>
            </w:r>
            <w:r w:rsidRPr="00A56088">
              <w:rPr>
                <w:rFonts w:cs="Arial"/>
                <w:sz w:val="20"/>
                <w:szCs w:val="20"/>
              </w:rPr>
              <w:t xml:space="preserve">. </w:t>
            </w:r>
            <w:r w:rsidRPr="00A56088">
              <w:rPr>
                <w:rFonts w:cs="Arial"/>
                <w:sz w:val="20"/>
                <w:szCs w:val="20"/>
                <w:lang w:val="en-US"/>
              </w:rPr>
              <w:t>and</w:t>
            </w:r>
            <w:r w:rsidRPr="00A56088">
              <w:rPr>
                <w:rFonts w:cs="Arial"/>
                <w:sz w:val="20"/>
                <w:szCs w:val="20"/>
              </w:rPr>
              <w:t xml:space="preserve"> </w:t>
            </w:r>
            <w:r w:rsidRPr="00A56088">
              <w:rPr>
                <w:rFonts w:cs="Arial"/>
                <w:sz w:val="20"/>
                <w:szCs w:val="20"/>
                <w:lang w:val="en-US"/>
              </w:rPr>
              <w:t>Taylor</w:t>
            </w:r>
            <w:r w:rsidRPr="00A56088">
              <w:rPr>
                <w:rFonts w:cs="Arial"/>
                <w:sz w:val="20"/>
                <w:szCs w:val="20"/>
              </w:rPr>
              <w:t xml:space="preserve"> </w:t>
            </w:r>
            <w:r w:rsidRPr="00A56088">
              <w:rPr>
                <w:rFonts w:cs="Arial"/>
                <w:sz w:val="20"/>
                <w:szCs w:val="20"/>
                <w:lang w:val="en-US"/>
              </w:rPr>
              <w:t>M</w:t>
            </w:r>
            <w:r w:rsidRPr="00A56088">
              <w:rPr>
                <w:rFonts w:cs="Arial"/>
                <w:sz w:val="20"/>
                <w:szCs w:val="20"/>
              </w:rPr>
              <w:t xml:space="preserve">., (2010), ΑΡΧΕΣ ΟΙΚΟΝΟΜΙΚΗΣ ΘΕΩΡΙΑΣ, Τόμοσ Β', εκδ. </w:t>
            </w:r>
            <w:r w:rsidRPr="00A56088">
              <w:rPr>
                <w:rFonts w:cs="Arial"/>
                <w:sz w:val="20"/>
                <w:szCs w:val="20"/>
                <w:lang w:val="en-US"/>
              </w:rPr>
              <w:t>Gutenberg</w:t>
            </w:r>
          </w:p>
          <w:p w14:paraId="4FA353AA"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lang w:val="en-US"/>
              </w:rPr>
              <w:t>Mankiw</w:t>
            </w:r>
            <w:r w:rsidRPr="00A56088">
              <w:rPr>
                <w:rFonts w:cs="Arial"/>
                <w:sz w:val="20"/>
                <w:szCs w:val="20"/>
              </w:rPr>
              <w:t xml:space="preserve"> </w:t>
            </w:r>
            <w:r w:rsidRPr="00A56088">
              <w:rPr>
                <w:rFonts w:cs="Arial"/>
                <w:sz w:val="20"/>
                <w:szCs w:val="20"/>
                <w:lang w:val="en-US"/>
              </w:rPr>
              <w:t>G</w:t>
            </w:r>
            <w:r w:rsidRPr="00A56088">
              <w:rPr>
                <w:rFonts w:cs="Arial"/>
                <w:sz w:val="20"/>
                <w:szCs w:val="20"/>
              </w:rPr>
              <w:t xml:space="preserve">., </w:t>
            </w:r>
            <w:r w:rsidRPr="00A56088">
              <w:rPr>
                <w:rFonts w:cs="Arial"/>
                <w:sz w:val="20"/>
                <w:szCs w:val="20"/>
                <w:lang w:val="en-US"/>
              </w:rPr>
              <w:t>and</w:t>
            </w:r>
            <w:r w:rsidRPr="00A56088">
              <w:rPr>
                <w:rFonts w:cs="Arial"/>
                <w:sz w:val="20"/>
                <w:szCs w:val="20"/>
              </w:rPr>
              <w:t xml:space="preserve"> </w:t>
            </w:r>
            <w:r w:rsidRPr="00A56088">
              <w:rPr>
                <w:rFonts w:cs="Arial"/>
                <w:sz w:val="20"/>
                <w:szCs w:val="20"/>
                <w:lang w:val="en-US"/>
              </w:rPr>
              <w:t>Ball</w:t>
            </w:r>
            <w:r w:rsidRPr="00A56088">
              <w:rPr>
                <w:rFonts w:cs="Arial"/>
                <w:sz w:val="20"/>
                <w:szCs w:val="20"/>
              </w:rPr>
              <w:t xml:space="preserve"> </w:t>
            </w:r>
            <w:r w:rsidRPr="00A56088">
              <w:rPr>
                <w:rFonts w:cs="Arial"/>
                <w:sz w:val="20"/>
                <w:szCs w:val="20"/>
                <w:lang w:val="en-US"/>
              </w:rPr>
              <w:t>L</w:t>
            </w:r>
            <w:r w:rsidRPr="00A56088">
              <w:rPr>
                <w:rFonts w:cs="Arial"/>
                <w:sz w:val="20"/>
                <w:szCs w:val="20"/>
              </w:rPr>
              <w:t xml:space="preserve">., (2011), ΜΑΚΡΟΟΙΚΟΝΟΜΙΚΗ και το ΧΡΗΜΑΤΟΠΙΣΤΩΤΙΚΟ ΣΥΣΤΗΜΑ, εκδ. </w:t>
            </w:r>
            <w:r w:rsidRPr="00A56088">
              <w:rPr>
                <w:rFonts w:cs="Arial"/>
                <w:sz w:val="20"/>
                <w:szCs w:val="20"/>
                <w:lang w:val="en-US"/>
              </w:rPr>
              <w:t>Gutenberg</w:t>
            </w:r>
          </w:p>
          <w:p w14:paraId="47CD7367" w14:textId="77777777" w:rsidR="005D4301" w:rsidRPr="00596A05" w:rsidRDefault="005D4301" w:rsidP="004178A5">
            <w:pPr>
              <w:pStyle w:val="a3"/>
              <w:numPr>
                <w:ilvl w:val="0"/>
                <w:numId w:val="14"/>
              </w:numPr>
              <w:spacing w:after="0" w:line="240" w:lineRule="auto"/>
              <w:jc w:val="both"/>
              <w:rPr>
                <w:rFonts w:eastAsia="Times New Roman" w:cs="Arial"/>
                <w:b/>
                <w:sz w:val="20"/>
                <w:szCs w:val="20"/>
              </w:rPr>
            </w:pPr>
            <w:r w:rsidRPr="00A56088">
              <w:rPr>
                <w:rFonts w:cs="Arial"/>
                <w:sz w:val="20"/>
                <w:szCs w:val="20"/>
              </w:rPr>
              <w:t>Κρούγκμαν Π., (2008), Η ΚΡΙΣΗ ΤΟΥ 2008 ΚΑΙ Η ΕΠΙΣΤΡΟΦΗ ΤΩΝ ΟΙΚΟΝΟΜΙΚΩΝ ΤΗΣ ΥΦΕΣΗΣ, εκδ. Καστανιώτη</w:t>
            </w:r>
          </w:p>
        </w:tc>
      </w:tr>
    </w:tbl>
    <w:p w14:paraId="046C0E81" w14:textId="77777777" w:rsidR="005D4301" w:rsidRDefault="005D4301" w:rsidP="005D4301">
      <w:pPr>
        <w:rPr>
          <w:rFonts w:cs="Arial"/>
          <w:b/>
        </w:rPr>
      </w:pPr>
    </w:p>
    <w:p w14:paraId="40751520" w14:textId="77777777" w:rsidR="005D4301" w:rsidRDefault="005D4301" w:rsidP="005D4301"/>
    <w:p w14:paraId="66B8312F" w14:textId="77777777" w:rsidR="005D4301" w:rsidRPr="00B76F33" w:rsidRDefault="005D4301" w:rsidP="00B76F33">
      <w:pPr>
        <w:pStyle w:val="3"/>
        <w:spacing w:before="0" w:after="120" w:line="360" w:lineRule="auto"/>
        <w:rPr>
          <w:b/>
          <w:color w:val="0070C0"/>
          <w:sz w:val="28"/>
        </w:rPr>
      </w:pPr>
      <w:bookmarkStart w:id="81" w:name="_Toc22226673"/>
      <w:r w:rsidRPr="00B76F33">
        <w:rPr>
          <w:b/>
          <w:color w:val="0070C0"/>
          <w:sz w:val="28"/>
        </w:rPr>
        <w:t>Ελληνικά Λογιστικά Πρότυπα</w:t>
      </w:r>
      <w:bookmarkEnd w:id="81"/>
    </w:p>
    <w:p w14:paraId="4343B9A2" w14:textId="77777777" w:rsidR="005D4301" w:rsidRPr="005702FA" w:rsidRDefault="005D4301" w:rsidP="005D4301">
      <w:pPr>
        <w:jc w:val="center"/>
        <w:rPr>
          <w:rFonts w:cs="Arial"/>
          <w:szCs w:val="20"/>
          <w:lang w:eastAsia="el-GR"/>
        </w:rPr>
      </w:pPr>
      <w:r w:rsidRPr="005702FA">
        <w:rPr>
          <w:rFonts w:cs="Arial"/>
          <w:b/>
          <w:szCs w:val="20"/>
          <w:lang w:eastAsia="el-GR"/>
        </w:rPr>
        <w:t>ΠΕΡΙΓΡΑΜΜΑ ΜΑΘΗΜΑΤΟΣ</w:t>
      </w:r>
    </w:p>
    <w:p w14:paraId="1835425D" w14:textId="77777777" w:rsidR="005D4301" w:rsidRPr="005702FA" w:rsidRDefault="005D4301" w:rsidP="004178A5">
      <w:pPr>
        <w:widowControl w:val="0"/>
        <w:numPr>
          <w:ilvl w:val="0"/>
          <w:numId w:val="44"/>
        </w:numPr>
        <w:autoSpaceDE w:val="0"/>
        <w:autoSpaceDN w:val="0"/>
        <w:adjustRightInd w:val="0"/>
        <w:spacing w:line="276" w:lineRule="auto"/>
        <w:contextualSpacing/>
        <w:rPr>
          <w:rFonts w:cs="Arial"/>
          <w:b/>
          <w:lang w:eastAsia="el-GR"/>
        </w:rPr>
      </w:pPr>
      <w:r w:rsidRPr="005702FA">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5702FA" w14:paraId="14245BBF" w14:textId="77777777" w:rsidTr="005D4301">
        <w:tc>
          <w:tcPr>
            <w:tcW w:w="3205" w:type="dxa"/>
            <w:shd w:val="clear" w:color="auto" w:fill="DDD9C3"/>
          </w:tcPr>
          <w:p w14:paraId="4E3F9A57" w14:textId="77777777" w:rsidR="005D4301" w:rsidRPr="005702FA" w:rsidRDefault="005D4301" w:rsidP="005D4301">
            <w:pPr>
              <w:jc w:val="right"/>
              <w:rPr>
                <w:rFonts w:cs="Arial"/>
                <w:b/>
                <w:sz w:val="20"/>
                <w:szCs w:val="20"/>
                <w:lang w:eastAsia="el-GR"/>
              </w:rPr>
            </w:pPr>
            <w:r w:rsidRPr="005702FA">
              <w:rPr>
                <w:rFonts w:cs="Arial"/>
                <w:b/>
                <w:sz w:val="20"/>
                <w:szCs w:val="20"/>
                <w:lang w:eastAsia="el-GR"/>
              </w:rPr>
              <w:t>ΣΧΟΛΗ</w:t>
            </w:r>
          </w:p>
        </w:tc>
        <w:tc>
          <w:tcPr>
            <w:tcW w:w="5231" w:type="dxa"/>
            <w:gridSpan w:val="5"/>
          </w:tcPr>
          <w:p w14:paraId="7910CA0D" w14:textId="77777777" w:rsidR="005D4301" w:rsidRPr="005702FA" w:rsidRDefault="005D4301" w:rsidP="005D4301">
            <w:pPr>
              <w:rPr>
                <w:rFonts w:cs="Arial"/>
                <w:sz w:val="20"/>
                <w:szCs w:val="20"/>
                <w:lang w:eastAsia="el-GR"/>
              </w:rPr>
            </w:pPr>
            <w:r w:rsidRPr="005702FA">
              <w:rPr>
                <w:rFonts w:cs="Arial"/>
                <w:sz w:val="20"/>
                <w:szCs w:val="20"/>
                <w:lang w:eastAsia="el-GR"/>
              </w:rPr>
              <w:t>ΔΙΟΙΚΗΣΗΣ</w:t>
            </w:r>
          </w:p>
        </w:tc>
      </w:tr>
      <w:tr w:rsidR="005D4301" w:rsidRPr="005702FA" w14:paraId="41406276" w14:textId="77777777" w:rsidTr="005D4301">
        <w:tc>
          <w:tcPr>
            <w:tcW w:w="3205" w:type="dxa"/>
            <w:shd w:val="clear" w:color="auto" w:fill="DDD9C3"/>
          </w:tcPr>
          <w:p w14:paraId="51E06E26" w14:textId="77777777" w:rsidR="005D4301" w:rsidRPr="005702FA" w:rsidRDefault="005D4301" w:rsidP="005D4301">
            <w:pPr>
              <w:jc w:val="right"/>
              <w:rPr>
                <w:rFonts w:cs="Arial"/>
                <w:b/>
                <w:sz w:val="20"/>
                <w:szCs w:val="20"/>
                <w:lang w:eastAsia="el-GR"/>
              </w:rPr>
            </w:pPr>
            <w:r w:rsidRPr="005702FA">
              <w:rPr>
                <w:rFonts w:cs="Arial"/>
                <w:b/>
                <w:sz w:val="20"/>
                <w:szCs w:val="20"/>
                <w:lang w:eastAsia="el-GR"/>
              </w:rPr>
              <w:t>ΤΜΗΜΑ</w:t>
            </w:r>
          </w:p>
        </w:tc>
        <w:tc>
          <w:tcPr>
            <w:tcW w:w="5231" w:type="dxa"/>
            <w:gridSpan w:val="5"/>
          </w:tcPr>
          <w:p w14:paraId="29EE97C0" w14:textId="77777777" w:rsidR="005D4301" w:rsidRPr="005702FA" w:rsidRDefault="005D4301" w:rsidP="005D4301">
            <w:pPr>
              <w:rPr>
                <w:rFonts w:cs="Arial"/>
                <w:sz w:val="20"/>
                <w:szCs w:val="20"/>
                <w:lang w:eastAsia="el-GR"/>
              </w:rPr>
            </w:pPr>
            <w:r w:rsidRPr="005702FA">
              <w:rPr>
                <w:rFonts w:cs="Arial"/>
                <w:sz w:val="20"/>
                <w:szCs w:val="20"/>
                <w:lang w:eastAsia="el-GR"/>
              </w:rPr>
              <w:t>ΛΟΓΙΣΤΙΚΗΣ &amp; ΧΡΗΜΑΤΟΟΙΚΟΝΟΜΙΚΗΣ</w:t>
            </w:r>
          </w:p>
        </w:tc>
      </w:tr>
      <w:tr w:rsidR="005D4301" w:rsidRPr="005702FA" w14:paraId="74ADB741" w14:textId="77777777" w:rsidTr="005D4301">
        <w:tc>
          <w:tcPr>
            <w:tcW w:w="3205" w:type="dxa"/>
            <w:shd w:val="clear" w:color="auto" w:fill="DDD9C3"/>
          </w:tcPr>
          <w:p w14:paraId="5E0E2E2B" w14:textId="77777777" w:rsidR="005D4301" w:rsidRPr="005702FA" w:rsidRDefault="005D4301" w:rsidP="005D4301">
            <w:pPr>
              <w:jc w:val="right"/>
              <w:rPr>
                <w:rFonts w:cs="Arial"/>
                <w:b/>
                <w:sz w:val="20"/>
                <w:szCs w:val="20"/>
                <w:lang w:eastAsia="el-GR"/>
              </w:rPr>
            </w:pPr>
            <w:r w:rsidRPr="005702FA">
              <w:rPr>
                <w:rFonts w:cs="Arial"/>
                <w:b/>
                <w:sz w:val="20"/>
                <w:szCs w:val="20"/>
                <w:lang w:eastAsia="el-GR"/>
              </w:rPr>
              <w:t xml:space="preserve">ΕΠΙΠΕΔΟ ΣΠΟΥΔΩΝ </w:t>
            </w:r>
          </w:p>
        </w:tc>
        <w:tc>
          <w:tcPr>
            <w:tcW w:w="5231" w:type="dxa"/>
            <w:gridSpan w:val="5"/>
          </w:tcPr>
          <w:p w14:paraId="610E17A3" w14:textId="77777777" w:rsidR="005D4301" w:rsidRPr="005702FA" w:rsidRDefault="005D4301" w:rsidP="005D4301">
            <w:pPr>
              <w:rPr>
                <w:rFonts w:cs="Arial"/>
                <w:sz w:val="20"/>
                <w:szCs w:val="20"/>
                <w:lang w:eastAsia="el-GR"/>
              </w:rPr>
            </w:pPr>
            <w:r w:rsidRPr="005702FA">
              <w:rPr>
                <w:rFonts w:cs="Arial"/>
                <w:i/>
                <w:sz w:val="18"/>
                <w:szCs w:val="18"/>
                <w:lang w:eastAsia="el-GR"/>
              </w:rPr>
              <w:t>Προπτυχιακό</w:t>
            </w:r>
          </w:p>
        </w:tc>
      </w:tr>
      <w:tr w:rsidR="005D4301" w:rsidRPr="005702FA" w14:paraId="24F98AB1" w14:textId="77777777" w:rsidTr="005D4301">
        <w:tc>
          <w:tcPr>
            <w:tcW w:w="3205" w:type="dxa"/>
            <w:shd w:val="clear" w:color="auto" w:fill="DDD9C3"/>
          </w:tcPr>
          <w:p w14:paraId="475C4029" w14:textId="77777777" w:rsidR="005D4301" w:rsidRPr="005702FA" w:rsidRDefault="005D4301" w:rsidP="005D4301">
            <w:pPr>
              <w:jc w:val="right"/>
              <w:rPr>
                <w:rFonts w:cs="Arial"/>
                <w:b/>
                <w:sz w:val="20"/>
                <w:szCs w:val="20"/>
                <w:lang w:eastAsia="el-GR"/>
              </w:rPr>
            </w:pPr>
            <w:r w:rsidRPr="005702FA">
              <w:rPr>
                <w:rFonts w:cs="Arial"/>
                <w:b/>
                <w:sz w:val="20"/>
                <w:szCs w:val="20"/>
                <w:lang w:eastAsia="el-GR"/>
              </w:rPr>
              <w:t>ΚΩΔΙΚΟΣ ΜΑΘΗΜΑΤΟΣ</w:t>
            </w:r>
          </w:p>
        </w:tc>
        <w:tc>
          <w:tcPr>
            <w:tcW w:w="1135" w:type="dxa"/>
          </w:tcPr>
          <w:p w14:paraId="39162F00" w14:textId="77777777" w:rsidR="005D4301" w:rsidRPr="00FC2DF6" w:rsidRDefault="005D4301" w:rsidP="005D4301">
            <w:pPr>
              <w:rPr>
                <w:rFonts w:cs="Arial"/>
                <w:b/>
                <w:sz w:val="20"/>
                <w:szCs w:val="20"/>
                <w:lang w:eastAsia="el-GR"/>
              </w:rPr>
            </w:pPr>
            <w:r w:rsidRPr="00FC2DF6">
              <w:rPr>
                <w:rFonts w:cs="Arial"/>
                <w:b/>
                <w:sz w:val="20"/>
                <w:szCs w:val="20"/>
                <w:lang w:eastAsia="el-GR"/>
              </w:rPr>
              <w:t>UAF10</w:t>
            </w:r>
          </w:p>
        </w:tc>
        <w:tc>
          <w:tcPr>
            <w:tcW w:w="2505" w:type="dxa"/>
            <w:gridSpan w:val="2"/>
            <w:shd w:val="clear" w:color="auto" w:fill="DDD9C3"/>
          </w:tcPr>
          <w:p w14:paraId="2315DF21" w14:textId="77777777" w:rsidR="005D4301" w:rsidRPr="005702FA" w:rsidRDefault="005D4301" w:rsidP="005D4301">
            <w:pPr>
              <w:jc w:val="right"/>
              <w:rPr>
                <w:rFonts w:cs="Arial"/>
                <w:b/>
                <w:sz w:val="20"/>
                <w:szCs w:val="20"/>
                <w:lang w:eastAsia="el-GR"/>
              </w:rPr>
            </w:pPr>
            <w:r w:rsidRPr="005702FA">
              <w:rPr>
                <w:rFonts w:cs="Arial"/>
                <w:b/>
                <w:sz w:val="20"/>
                <w:szCs w:val="20"/>
                <w:lang w:eastAsia="el-GR"/>
              </w:rPr>
              <w:t>ΕΞΑΜΗΝΟ ΣΠΟΥΔΩΝ</w:t>
            </w:r>
          </w:p>
        </w:tc>
        <w:tc>
          <w:tcPr>
            <w:tcW w:w="1591" w:type="dxa"/>
            <w:gridSpan w:val="2"/>
          </w:tcPr>
          <w:p w14:paraId="191DBD72" w14:textId="77777777" w:rsidR="005D4301" w:rsidRPr="005702FA" w:rsidRDefault="005D4301" w:rsidP="005D4301">
            <w:pPr>
              <w:rPr>
                <w:rFonts w:cs="Arial"/>
                <w:sz w:val="20"/>
                <w:szCs w:val="20"/>
                <w:lang w:eastAsia="el-GR"/>
              </w:rPr>
            </w:pPr>
            <w:r>
              <w:rPr>
                <w:rFonts w:cs="Arial"/>
                <w:sz w:val="20"/>
                <w:szCs w:val="20"/>
                <w:lang w:eastAsia="el-GR"/>
              </w:rPr>
              <w:t>2o</w:t>
            </w:r>
          </w:p>
        </w:tc>
      </w:tr>
      <w:tr w:rsidR="005D4301" w:rsidRPr="005702FA" w14:paraId="429E482B" w14:textId="77777777" w:rsidTr="005D4301">
        <w:trPr>
          <w:trHeight w:val="375"/>
        </w:trPr>
        <w:tc>
          <w:tcPr>
            <w:tcW w:w="3205" w:type="dxa"/>
            <w:shd w:val="clear" w:color="auto" w:fill="DDD9C3"/>
            <w:vAlign w:val="center"/>
          </w:tcPr>
          <w:p w14:paraId="144A7EB2" w14:textId="77777777" w:rsidR="005D4301" w:rsidRPr="005702FA" w:rsidRDefault="005D4301" w:rsidP="005D4301">
            <w:pPr>
              <w:jc w:val="right"/>
              <w:rPr>
                <w:rFonts w:cs="Arial"/>
                <w:b/>
                <w:sz w:val="20"/>
                <w:szCs w:val="20"/>
                <w:lang w:eastAsia="el-GR"/>
              </w:rPr>
            </w:pPr>
            <w:r w:rsidRPr="005702FA">
              <w:rPr>
                <w:rFonts w:cs="Arial"/>
                <w:b/>
                <w:sz w:val="20"/>
                <w:szCs w:val="20"/>
                <w:lang w:eastAsia="el-GR"/>
              </w:rPr>
              <w:t>ΤΙΤΛΟΣ ΜΑΘΗΜΑΤΟΣ</w:t>
            </w:r>
          </w:p>
        </w:tc>
        <w:tc>
          <w:tcPr>
            <w:tcW w:w="5231" w:type="dxa"/>
            <w:gridSpan w:val="5"/>
            <w:vAlign w:val="center"/>
          </w:tcPr>
          <w:p w14:paraId="08EB36B4" w14:textId="77777777" w:rsidR="005D4301" w:rsidRPr="005702FA" w:rsidRDefault="005D4301" w:rsidP="005D4301">
            <w:pPr>
              <w:rPr>
                <w:rFonts w:cs="Arial"/>
                <w:sz w:val="20"/>
                <w:szCs w:val="20"/>
                <w:lang w:eastAsia="el-GR"/>
              </w:rPr>
            </w:pPr>
            <w:r w:rsidRPr="005702FA">
              <w:rPr>
                <w:rFonts w:cs="Arial"/>
                <w:sz w:val="20"/>
                <w:szCs w:val="20"/>
                <w:lang w:eastAsia="el-GR"/>
              </w:rPr>
              <w:t>Ελληνικά Λογιστικά Πρότυπα.</w:t>
            </w:r>
          </w:p>
        </w:tc>
      </w:tr>
      <w:tr w:rsidR="005D4301" w:rsidRPr="005702FA" w14:paraId="5FD076A8" w14:textId="77777777" w:rsidTr="005D4301">
        <w:trPr>
          <w:trHeight w:val="196"/>
        </w:trPr>
        <w:tc>
          <w:tcPr>
            <w:tcW w:w="5637" w:type="dxa"/>
            <w:gridSpan w:val="3"/>
            <w:shd w:val="clear" w:color="auto" w:fill="DDD9C3"/>
            <w:vAlign w:val="center"/>
          </w:tcPr>
          <w:p w14:paraId="4D437CFA" w14:textId="77777777" w:rsidR="005D4301" w:rsidRPr="005D4301" w:rsidRDefault="005D4301" w:rsidP="005D4301">
            <w:pPr>
              <w:jc w:val="center"/>
              <w:rPr>
                <w:rFonts w:cs="Arial"/>
                <w:b/>
                <w:sz w:val="20"/>
                <w:szCs w:val="20"/>
                <w:lang w:val="el-GR" w:eastAsia="el-GR"/>
              </w:rPr>
            </w:pPr>
            <w:r w:rsidRPr="005D4301">
              <w:rPr>
                <w:rFonts w:cs="Arial"/>
                <w:b/>
                <w:sz w:val="20"/>
                <w:szCs w:val="20"/>
                <w:lang w:val="el-GR" w:eastAsia="el-GR"/>
              </w:rPr>
              <w:t xml:space="preserve">ΑΥΤΟΤΕΛΕΙΣ ΔΙΔΑΚΤΙΚΕΣ ΔΡΑΣΤΗΡΙΟΤΗΤΕΣ </w:t>
            </w:r>
            <w:r w:rsidRPr="005D4301">
              <w:rPr>
                <w:rFonts w:cs="Arial"/>
                <w:b/>
                <w:sz w:val="20"/>
                <w:szCs w:val="20"/>
                <w:lang w:val="el-GR" w:eastAsia="el-GR"/>
              </w:rPr>
              <w:br/>
            </w:r>
            <w:r w:rsidRPr="005D4301">
              <w:rPr>
                <w:rFonts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11E571E" w14:textId="77777777" w:rsidR="005D4301" w:rsidRPr="005702FA" w:rsidRDefault="005D4301" w:rsidP="005D4301">
            <w:pPr>
              <w:jc w:val="center"/>
              <w:rPr>
                <w:rFonts w:cs="Arial"/>
                <w:b/>
                <w:sz w:val="20"/>
                <w:szCs w:val="20"/>
                <w:lang w:eastAsia="el-GR"/>
              </w:rPr>
            </w:pPr>
            <w:r w:rsidRPr="005702FA">
              <w:rPr>
                <w:rFonts w:cs="Arial"/>
                <w:b/>
                <w:sz w:val="20"/>
                <w:szCs w:val="20"/>
                <w:lang w:eastAsia="el-GR"/>
              </w:rPr>
              <w:t>ΕΒΔΟΜΑΔΙΑΙΕΣ</w:t>
            </w:r>
            <w:r w:rsidRPr="005702FA">
              <w:rPr>
                <w:rFonts w:cs="Arial"/>
                <w:b/>
                <w:sz w:val="20"/>
                <w:szCs w:val="20"/>
                <w:lang w:eastAsia="el-GR"/>
              </w:rPr>
              <w:br/>
              <w:t>ΩΡΕΣ Δ</w:t>
            </w:r>
            <w:r w:rsidRPr="005702FA">
              <w:rPr>
                <w:rFonts w:cs="Arial"/>
                <w:b/>
                <w:sz w:val="20"/>
                <w:szCs w:val="20"/>
                <w:shd w:val="clear" w:color="auto" w:fill="DDD9C3"/>
                <w:lang w:eastAsia="el-GR"/>
              </w:rPr>
              <w:t>ΙΔ</w:t>
            </w:r>
            <w:r w:rsidRPr="005702FA">
              <w:rPr>
                <w:rFonts w:cs="Arial"/>
                <w:b/>
                <w:sz w:val="20"/>
                <w:szCs w:val="20"/>
                <w:lang w:eastAsia="el-GR"/>
              </w:rPr>
              <w:t>ΑΣΚΑΛΙΑΣ</w:t>
            </w:r>
          </w:p>
        </w:tc>
        <w:tc>
          <w:tcPr>
            <w:tcW w:w="1240" w:type="dxa"/>
            <w:shd w:val="clear" w:color="auto" w:fill="DDD9C3"/>
            <w:vAlign w:val="center"/>
          </w:tcPr>
          <w:p w14:paraId="7400DAA2" w14:textId="77777777" w:rsidR="005D4301" w:rsidRPr="005702FA" w:rsidRDefault="005D4301" w:rsidP="005D4301">
            <w:pPr>
              <w:jc w:val="center"/>
              <w:rPr>
                <w:rFonts w:cs="Arial"/>
                <w:b/>
                <w:sz w:val="20"/>
                <w:szCs w:val="20"/>
                <w:lang w:eastAsia="el-GR"/>
              </w:rPr>
            </w:pPr>
            <w:r w:rsidRPr="005702FA">
              <w:rPr>
                <w:rFonts w:cs="Arial"/>
                <w:b/>
                <w:sz w:val="20"/>
                <w:szCs w:val="20"/>
                <w:lang w:eastAsia="el-GR"/>
              </w:rPr>
              <w:t>ΠΙΣΤΩΤΙΚΕΣ ΜΟΝΑΔΕΣ</w:t>
            </w:r>
          </w:p>
        </w:tc>
      </w:tr>
      <w:tr w:rsidR="005D4301" w:rsidRPr="005702FA" w14:paraId="622D2985" w14:textId="77777777" w:rsidTr="005D4301">
        <w:trPr>
          <w:trHeight w:val="194"/>
        </w:trPr>
        <w:tc>
          <w:tcPr>
            <w:tcW w:w="5637" w:type="dxa"/>
            <w:gridSpan w:val="3"/>
          </w:tcPr>
          <w:p w14:paraId="5B64E3F8" w14:textId="77777777" w:rsidR="005D4301" w:rsidRPr="005702FA" w:rsidRDefault="005D4301" w:rsidP="005D4301">
            <w:pPr>
              <w:jc w:val="right"/>
              <w:rPr>
                <w:rFonts w:cs="Arial"/>
                <w:sz w:val="20"/>
                <w:szCs w:val="20"/>
                <w:lang w:eastAsia="el-GR"/>
              </w:rPr>
            </w:pPr>
            <w:r w:rsidRPr="005702FA">
              <w:rPr>
                <w:rFonts w:cs="Arial"/>
                <w:sz w:val="20"/>
                <w:szCs w:val="20"/>
                <w:lang w:eastAsia="el-GR"/>
              </w:rPr>
              <w:t xml:space="preserve">Διαλέξεις </w:t>
            </w:r>
          </w:p>
        </w:tc>
        <w:tc>
          <w:tcPr>
            <w:tcW w:w="1559" w:type="dxa"/>
            <w:gridSpan w:val="2"/>
          </w:tcPr>
          <w:p w14:paraId="488A923C" w14:textId="77777777" w:rsidR="005D4301" w:rsidRPr="005702FA" w:rsidRDefault="005D4301" w:rsidP="005D4301">
            <w:pPr>
              <w:jc w:val="center"/>
              <w:rPr>
                <w:rFonts w:cs="Arial"/>
                <w:sz w:val="20"/>
                <w:szCs w:val="20"/>
                <w:lang w:eastAsia="el-GR"/>
              </w:rPr>
            </w:pPr>
            <w:r w:rsidRPr="005702FA">
              <w:rPr>
                <w:rFonts w:cs="Arial"/>
                <w:sz w:val="20"/>
                <w:szCs w:val="20"/>
                <w:lang w:eastAsia="el-GR"/>
              </w:rPr>
              <w:t>2</w:t>
            </w:r>
          </w:p>
        </w:tc>
        <w:tc>
          <w:tcPr>
            <w:tcW w:w="1240" w:type="dxa"/>
          </w:tcPr>
          <w:p w14:paraId="0718EC48" w14:textId="77777777" w:rsidR="005D4301" w:rsidRPr="005702FA" w:rsidRDefault="005D4301" w:rsidP="005D4301">
            <w:pPr>
              <w:jc w:val="center"/>
              <w:rPr>
                <w:rFonts w:cs="Arial"/>
                <w:sz w:val="20"/>
                <w:szCs w:val="20"/>
                <w:lang w:eastAsia="el-GR"/>
              </w:rPr>
            </w:pPr>
          </w:p>
        </w:tc>
      </w:tr>
      <w:tr w:rsidR="005D4301" w:rsidRPr="005702FA" w14:paraId="1DA1695E" w14:textId="77777777" w:rsidTr="005D4301">
        <w:trPr>
          <w:trHeight w:val="194"/>
        </w:trPr>
        <w:tc>
          <w:tcPr>
            <w:tcW w:w="5637" w:type="dxa"/>
            <w:gridSpan w:val="3"/>
          </w:tcPr>
          <w:p w14:paraId="799EC953" w14:textId="77777777" w:rsidR="005D4301" w:rsidRPr="005702FA" w:rsidRDefault="005D4301" w:rsidP="005D4301">
            <w:pPr>
              <w:jc w:val="right"/>
              <w:rPr>
                <w:rFonts w:cs="Arial"/>
                <w:b/>
                <w:sz w:val="20"/>
                <w:szCs w:val="20"/>
                <w:lang w:eastAsia="el-GR"/>
              </w:rPr>
            </w:pPr>
            <w:r w:rsidRPr="005702FA">
              <w:rPr>
                <w:rFonts w:cs="Arial"/>
                <w:sz w:val="20"/>
                <w:szCs w:val="20"/>
                <w:lang w:eastAsia="el-GR"/>
              </w:rPr>
              <w:t>Ασκήσεις Πράξης</w:t>
            </w:r>
          </w:p>
        </w:tc>
        <w:tc>
          <w:tcPr>
            <w:tcW w:w="1559" w:type="dxa"/>
            <w:gridSpan w:val="2"/>
          </w:tcPr>
          <w:p w14:paraId="5B9E7893" w14:textId="77777777" w:rsidR="005D4301" w:rsidRPr="005702FA" w:rsidRDefault="005D4301" w:rsidP="005D4301">
            <w:pPr>
              <w:jc w:val="center"/>
              <w:rPr>
                <w:rFonts w:cs="Arial"/>
                <w:sz w:val="20"/>
                <w:szCs w:val="20"/>
                <w:lang w:eastAsia="el-GR"/>
              </w:rPr>
            </w:pPr>
            <w:r>
              <w:rPr>
                <w:rFonts w:cs="Arial"/>
                <w:sz w:val="20"/>
                <w:szCs w:val="20"/>
                <w:lang w:eastAsia="el-GR"/>
              </w:rPr>
              <w:t>1</w:t>
            </w:r>
          </w:p>
        </w:tc>
        <w:tc>
          <w:tcPr>
            <w:tcW w:w="1240" w:type="dxa"/>
          </w:tcPr>
          <w:p w14:paraId="69849051" w14:textId="77777777" w:rsidR="005D4301" w:rsidRPr="005702FA" w:rsidRDefault="005D4301" w:rsidP="005D4301">
            <w:pPr>
              <w:rPr>
                <w:rFonts w:cs="Arial"/>
                <w:sz w:val="20"/>
                <w:szCs w:val="20"/>
                <w:lang w:eastAsia="el-GR"/>
              </w:rPr>
            </w:pPr>
          </w:p>
        </w:tc>
      </w:tr>
      <w:tr w:rsidR="005D4301" w:rsidRPr="005702FA" w14:paraId="17363A97" w14:textId="77777777" w:rsidTr="005D4301">
        <w:trPr>
          <w:trHeight w:val="194"/>
        </w:trPr>
        <w:tc>
          <w:tcPr>
            <w:tcW w:w="5637" w:type="dxa"/>
            <w:gridSpan w:val="3"/>
          </w:tcPr>
          <w:p w14:paraId="5453EAE0" w14:textId="77777777" w:rsidR="005D4301" w:rsidRPr="005702FA" w:rsidRDefault="005D4301" w:rsidP="005D4301">
            <w:pPr>
              <w:jc w:val="right"/>
              <w:rPr>
                <w:rFonts w:cs="Arial"/>
                <w:sz w:val="20"/>
                <w:szCs w:val="20"/>
                <w:lang w:eastAsia="el-GR"/>
              </w:rPr>
            </w:pPr>
            <w:r w:rsidRPr="005702FA">
              <w:rPr>
                <w:rFonts w:cs="Arial"/>
                <w:b/>
                <w:sz w:val="20"/>
                <w:szCs w:val="20"/>
                <w:lang w:eastAsia="el-GR"/>
              </w:rPr>
              <w:t>Σύνολο</w:t>
            </w:r>
          </w:p>
        </w:tc>
        <w:tc>
          <w:tcPr>
            <w:tcW w:w="1559" w:type="dxa"/>
            <w:gridSpan w:val="2"/>
          </w:tcPr>
          <w:p w14:paraId="32668844" w14:textId="77777777" w:rsidR="005D4301" w:rsidRPr="005702FA" w:rsidRDefault="005D4301" w:rsidP="005D4301">
            <w:pPr>
              <w:jc w:val="center"/>
              <w:rPr>
                <w:rFonts w:cs="Arial"/>
                <w:b/>
                <w:sz w:val="20"/>
                <w:szCs w:val="20"/>
                <w:lang w:eastAsia="el-GR"/>
              </w:rPr>
            </w:pPr>
            <w:r>
              <w:rPr>
                <w:rFonts w:cs="Arial"/>
                <w:b/>
                <w:sz w:val="20"/>
                <w:szCs w:val="20"/>
                <w:lang w:eastAsia="el-GR"/>
              </w:rPr>
              <w:t>3</w:t>
            </w:r>
          </w:p>
        </w:tc>
        <w:tc>
          <w:tcPr>
            <w:tcW w:w="1240" w:type="dxa"/>
          </w:tcPr>
          <w:p w14:paraId="228659F8" w14:textId="77777777" w:rsidR="005D4301" w:rsidRPr="005702FA" w:rsidRDefault="005D4301" w:rsidP="005D4301">
            <w:pPr>
              <w:jc w:val="center"/>
              <w:rPr>
                <w:rFonts w:cs="Arial"/>
                <w:b/>
                <w:sz w:val="20"/>
                <w:szCs w:val="20"/>
                <w:lang w:eastAsia="el-GR"/>
              </w:rPr>
            </w:pPr>
            <w:r>
              <w:rPr>
                <w:rFonts w:cs="Arial"/>
                <w:b/>
                <w:sz w:val="20"/>
                <w:szCs w:val="20"/>
                <w:lang w:eastAsia="el-GR"/>
              </w:rPr>
              <w:t>6</w:t>
            </w:r>
          </w:p>
        </w:tc>
      </w:tr>
      <w:tr w:rsidR="005D4301" w:rsidRPr="00052EA2" w14:paraId="72665A5F" w14:textId="77777777" w:rsidTr="005D4301">
        <w:trPr>
          <w:trHeight w:val="194"/>
        </w:trPr>
        <w:tc>
          <w:tcPr>
            <w:tcW w:w="5637" w:type="dxa"/>
            <w:gridSpan w:val="3"/>
            <w:shd w:val="clear" w:color="auto" w:fill="DDD9C3"/>
          </w:tcPr>
          <w:p w14:paraId="16726EE0" w14:textId="77777777" w:rsidR="005D4301" w:rsidRPr="005D4301" w:rsidRDefault="005D4301" w:rsidP="005D4301">
            <w:pPr>
              <w:rPr>
                <w:rFonts w:cs="Arial"/>
                <w:i/>
                <w:sz w:val="18"/>
                <w:szCs w:val="18"/>
                <w:lang w:val="el-GR" w:eastAsia="el-GR"/>
              </w:rPr>
            </w:pPr>
            <w:r w:rsidRPr="005D4301">
              <w:rPr>
                <w:rFonts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F144DCF" w14:textId="77777777" w:rsidR="005D4301" w:rsidRPr="005D4301" w:rsidRDefault="005D4301" w:rsidP="005D4301">
            <w:pPr>
              <w:jc w:val="right"/>
              <w:rPr>
                <w:rFonts w:cs="Arial"/>
                <w:sz w:val="20"/>
                <w:szCs w:val="20"/>
                <w:lang w:val="el-GR" w:eastAsia="el-GR"/>
              </w:rPr>
            </w:pPr>
          </w:p>
        </w:tc>
        <w:tc>
          <w:tcPr>
            <w:tcW w:w="1240" w:type="dxa"/>
          </w:tcPr>
          <w:p w14:paraId="08F9CE27" w14:textId="77777777" w:rsidR="005D4301" w:rsidRPr="005D4301" w:rsidRDefault="005D4301" w:rsidP="005D4301">
            <w:pPr>
              <w:rPr>
                <w:rFonts w:cs="Arial"/>
                <w:sz w:val="20"/>
                <w:szCs w:val="20"/>
                <w:lang w:val="el-GR" w:eastAsia="el-GR"/>
              </w:rPr>
            </w:pPr>
          </w:p>
        </w:tc>
      </w:tr>
      <w:tr w:rsidR="005D4301" w:rsidRPr="005702FA" w14:paraId="21A83881" w14:textId="77777777" w:rsidTr="005D4301">
        <w:trPr>
          <w:trHeight w:val="599"/>
        </w:trPr>
        <w:tc>
          <w:tcPr>
            <w:tcW w:w="3205" w:type="dxa"/>
            <w:shd w:val="clear" w:color="auto" w:fill="DDD9C3"/>
          </w:tcPr>
          <w:p w14:paraId="5BA5F528"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ΤΥΠΟΣ ΜΑΘΗΜΑΤΟΣ</w:t>
            </w:r>
            <w:r w:rsidRPr="005D4301">
              <w:rPr>
                <w:rFonts w:cs="Arial"/>
                <w:i/>
                <w:sz w:val="16"/>
                <w:szCs w:val="16"/>
                <w:lang w:val="el-GR" w:eastAsia="el-GR"/>
              </w:rPr>
              <w:t xml:space="preserve"> </w:t>
            </w:r>
          </w:p>
          <w:p w14:paraId="08BAE91C" w14:textId="77777777" w:rsidR="005D4301" w:rsidRPr="005D4301" w:rsidRDefault="005D4301" w:rsidP="005D4301">
            <w:pPr>
              <w:jc w:val="right"/>
              <w:rPr>
                <w:rFonts w:cs="Arial"/>
                <w:b/>
                <w:sz w:val="20"/>
                <w:szCs w:val="20"/>
                <w:lang w:val="el-GR" w:eastAsia="el-GR"/>
              </w:rPr>
            </w:pPr>
            <w:r w:rsidRPr="005D4301">
              <w:rPr>
                <w:rFonts w:cs="Arial"/>
                <w:i/>
                <w:sz w:val="16"/>
                <w:szCs w:val="16"/>
                <w:lang w:val="el-GR" w:eastAsia="el-GR"/>
              </w:rPr>
              <w:t>Υποβάθρου , Γενικών Γνώσεων, Επιστημονικής Περιοχής, Ανάπτυξης Δεξιοτήτων</w:t>
            </w:r>
          </w:p>
        </w:tc>
        <w:tc>
          <w:tcPr>
            <w:tcW w:w="5231" w:type="dxa"/>
            <w:gridSpan w:val="5"/>
          </w:tcPr>
          <w:p w14:paraId="058D8807" w14:textId="77777777" w:rsidR="005D4301" w:rsidRPr="005702FA" w:rsidRDefault="005D4301" w:rsidP="005D4301">
            <w:pPr>
              <w:rPr>
                <w:rFonts w:cs="Arial"/>
                <w:sz w:val="20"/>
                <w:szCs w:val="20"/>
                <w:lang w:eastAsia="el-GR"/>
              </w:rPr>
            </w:pPr>
            <w:r w:rsidRPr="00815A31">
              <w:rPr>
                <w:rFonts w:cs="Arial"/>
                <w:sz w:val="20"/>
                <w:szCs w:val="20"/>
                <w:lang w:eastAsia="el-GR"/>
              </w:rPr>
              <w:t>Υποβάθρου.</w:t>
            </w:r>
          </w:p>
        </w:tc>
      </w:tr>
      <w:tr w:rsidR="005D4301" w:rsidRPr="005702FA" w14:paraId="701012F5" w14:textId="77777777" w:rsidTr="005D4301">
        <w:tc>
          <w:tcPr>
            <w:tcW w:w="3205" w:type="dxa"/>
            <w:shd w:val="clear" w:color="auto" w:fill="DDD9C3"/>
          </w:tcPr>
          <w:p w14:paraId="4D8C7D09" w14:textId="77777777" w:rsidR="005D4301" w:rsidRPr="005702FA" w:rsidRDefault="005D4301" w:rsidP="005D4301">
            <w:pPr>
              <w:jc w:val="right"/>
              <w:rPr>
                <w:rFonts w:cs="Arial"/>
                <w:b/>
                <w:sz w:val="20"/>
                <w:szCs w:val="20"/>
                <w:lang w:eastAsia="el-GR"/>
              </w:rPr>
            </w:pPr>
            <w:r w:rsidRPr="005702FA">
              <w:rPr>
                <w:rFonts w:cs="Arial"/>
                <w:b/>
                <w:sz w:val="20"/>
                <w:szCs w:val="20"/>
                <w:lang w:eastAsia="el-GR"/>
              </w:rPr>
              <w:t>ΠΡΟΑΠΑΙΤΟΥΜΕΝΑ ΜΑΘΗΜΑΤΑ:</w:t>
            </w:r>
          </w:p>
          <w:p w14:paraId="21A5A9BF" w14:textId="77777777" w:rsidR="005D4301" w:rsidRPr="005702FA" w:rsidRDefault="005D4301" w:rsidP="005D4301">
            <w:pPr>
              <w:jc w:val="right"/>
              <w:rPr>
                <w:rFonts w:cs="Arial"/>
                <w:b/>
                <w:sz w:val="20"/>
                <w:szCs w:val="20"/>
                <w:lang w:eastAsia="el-GR"/>
              </w:rPr>
            </w:pPr>
          </w:p>
        </w:tc>
        <w:tc>
          <w:tcPr>
            <w:tcW w:w="5231" w:type="dxa"/>
            <w:gridSpan w:val="5"/>
          </w:tcPr>
          <w:p w14:paraId="6B6DD84E" w14:textId="77777777" w:rsidR="005D4301" w:rsidRPr="005702FA" w:rsidRDefault="005D4301" w:rsidP="005D4301">
            <w:pPr>
              <w:rPr>
                <w:rFonts w:cs="Arial"/>
                <w:sz w:val="20"/>
                <w:szCs w:val="20"/>
                <w:lang w:eastAsia="el-GR"/>
              </w:rPr>
            </w:pPr>
            <w:r w:rsidRPr="005702FA">
              <w:rPr>
                <w:rFonts w:cs="Arial"/>
                <w:sz w:val="20"/>
                <w:szCs w:val="20"/>
                <w:lang w:eastAsia="el-GR"/>
              </w:rPr>
              <w:t>Κανένα</w:t>
            </w:r>
          </w:p>
        </w:tc>
      </w:tr>
      <w:tr w:rsidR="005D4301" w:rsidRPr="005702FA" w14:paraId="4056E5A9" w14:textId="77777777" w:rsidTr="005D4301">
        <w:tc>
          <w:tcPr>
            <w:tcW w:w="3205" w:type="dxa"/>
            <w:shd w:val="clear" w:color="auto" w:fill="DDD9C3"/>
          </w:tcPr>
          <w:p w14:paraId="33B42D20" w14:textId="77777777" w:rsidR="005D4301" w:rsidRPr="005702FA" w:rsidRDefault="005D4301" w:rsidP="005D4301">
            <w:pPr>
              <w:jc w:val="right"/>
              <w:rPr>
                <w:rFonts w:cs="Arial"/>
                <w:b/>
                <w:sz w:val="20"/>
                <w:szCs w:val="20"/>
                <w:lang w:eastAsia="el-GR"/>
              </w:rPr>
            </w:pPr>
            <w:r w:rsidRPr="005702FA">
              <w:rPr>
                <w:rFonts w:cs="Arial"/>
                <w:b/>
                <w:sz w:val="20"/>
                <w:szCs w:val="20"/>
                <w:lang w:eastAsia="el-GR"/>
              </w:rPr>
              <w:t>ΓΛΩΣΣΑ ΔΙΔΑΣΚΑΛΙΑΣ και ΕΞΕΤΑΣΕΩΝ:</w:t>
            </w:r>
          </w:p>
        </w:tc>
        <w:tc>
          <w:tcPr>
            <w:tcW w:w="5231" w:type="dxa"/>
            <w:gridSpan w:val="5"/>
          </w:tcPr>
          <w:p w14:paraId="223402AA" w14:textId="77777777" w:rsidR="005D4301" w:rsidRPr="005702FA" w:rsidRDefault="005D4301" w:rsidP="005D4301">
            <w:pPr>
              <w:rPr>
                <w:rFonts w:cs="Arial"/>
                <w:sz w:val="20"/>
                <w:szCs w:val="20"/>
                <w:lang w:eastAsia="el-GR"/>
              </w:rPr>
            </w:pPr>
            <w:r w:rsidRPr="005702FA">
              <w:rPr>
                <w:rFonts w:cs="Arial"/>
                <w:sz w:val="20"/>
                <w:szCs w:val="20"/>
                <w:lang w:eastAsia="el-GR"/>
              </w:rPr>
              <w:t>Ελληνική</w:t>
            </w:r>
          </w:p>
        </w:tc>
      </w:tr>
      <w:tr w:rsidR="005D4301" w:rsidRPr="005702FA" w14:paraId="1DB80B84" w14:textId="77777777" w:rsidTr="005D4301">
        <w:tc>
          <w:tcPr>
            <w:tcW w:w="3205" w:type="dxa"/>
            <w:shd w:val="clear" w:color="auto" w:fill="DDD9C3"/>
          </w:tcPr>
          <w:p w14:paraId="60B55D2F"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ΤΟ ΜΑΘΗΜΑ ΠΡΟΣΦΕΡΕΤΑΙ ΣΕ ΦΟΙΤΗΤΕΣ </w:t>
            </w:r>
            <w:r w:rsidRPr="005702FA">
              <w:rPr>
                <w:rFonts w:cs="Arial"/>
                <w:b/>
                <w:sz w:val="20"/>
                <w:szCs w:val="20"/>
                <w:lang w:val="en-GB" w:eastAsia="el-GR"/>
              </w:rPr>
              <w:t>ERASMUS</w:t>
            </w:r>
            <w:r w:rsidRPr="005D4301">
              <w:rPr>
                <w:rFonts w:cs="Arial"/>
                <w:b/>
                <w:sz w:val="20"/>
                <w:szCs w:val="20"/>
                <w:lang w:val="el-GR" w:eastAsia="el-GR"/>
              </w:rPr>
              <w:t xml:space="preserve"> </w:t>
            </w:r>
          </w:p>
        </w:tc>
        <w:tc>
          <w:tcPr>
            <w:tcW w:w="5231" w:type="dxa"/>
            <w:gridSpan w:val="5"/>
          </w:tcPr>
          <w:p w14:paraId="28C4B748" w14:textId="77777777" w:rsidR="005D4301" w:rsidRPr="005702FA" w:rsidRDefault="005D4301" w:rsidP="005D4301">
            <w:pPr>
              <w:rPr>
                <w:rFonts w:cs="Arial"/>
                <w:sz w:val="20"/>
                <w:szCs w:val="20"/>
                <w:lang w:eastAsia="el-GR"/>
              </w:rPr>
            </w:pPr>
            <w:r>
              <w:rPr>
                <w:rFonts w:cs="Arial"/>
                <w:sz w:val="20"/>
                <w:szCs w:val="20"/>
                <w:lang w:eastAsia="el-GR"/>
              </w:rPr>
              <w:t>ΟΧΙ</w:t>
            </w:r>
          </w:p>
        </w:tc>
      </w:tr>
      <w:tr w:rsidR="005D4301" w:rsidRPr="005702FA" w14:paraId="69A899DC" w14:textId="77777777" w:rsidTr="005D4301">
        <w:tc>
          <w:tcPr>
            <w:tcW w:w="3205" w:type="dxa"/>
            <w:shd w:val="clear" w:color="auto" w:fill="DDD9C3"/>
          </w:tcPr>
          <w:p w14:paraId="389E8FEF" w14:textId="77777777" w:rsidR="005D4301" w:rsidRPr="005702FA" w:rsidRDefault="005D4301" w:rsidP="005D4301">
            <w:pPr>
              <w:jc w:val="right"/>
              <w:rPr>
                <w:rFonts w:cs="Arial"/>
                <w:b/>
                <w:sz w:val="20"/>
                <w:szCs w:val="20"/>
                <w:lang w:val="en-GB" w:eastAsia="el-GR"/>
              </w:rPr>
            </w:pPr>
            <w:r w:rsidRPr="005702FA">
              <w:rPr>
                <w:rFonts w:cs="Arial"/>
                <w:b/>
                <w:sz w:val="20"/>
                <w:szCs w:val="20"/>
                <w:lang w:eastAsia="el-GR"/>
              </w:rPr>
              <w:t>ΗΛΕΚΤΡΟΝΙΚΗ ΣΕΛΙΔΑ ΜΑΘΗΜΑΤΟΣ (</w:t>
            </w:r>
            <w:r w:rsidRPr="005702FA">
              <w:rPr>
                <w:rFonts w:cs="Arial"/>
                <w:b/>
                <w:sz w:val="20"/>
                <w:szCs w:val="20"/>
                <w:lang w:val="en-GB" w:eastAsia="el-GR"/>
              </w:rPr>
              <w:t>URL)</w:t>
            </w:r>
          </w:p>
        </w:tc>
        <w:tc>
          <w:tcPr>
            <w:tcW w:w="5231" w:type="dxa"/>
            <w:gridSpan w:val="5"/>
          </w:tcPr>
          <w:p w14:paraId="36049A84" w14:textId="77777777" w:rsidR="005D4301" w:rsidRPr="005702FA" w:rsidRDefault="005D4301" w:rsidP="005D4301">
            <w:pPr>
              <w:rPr>
                <w:rFonts w:cs="Arial"/>
                <w:sz w:val="20"/>
                <w:szCs w:val="20"/>
                <w:lang w:eastAsia="el-GR"/>
              </w:rPr>
            </w:pPr>
          </w:p>
        </w:tc>
      </w:tr>
    </w:tbl>
    <w:p w14:paraId="042379F2" w14:textId="77777777" w:rsidR="005D4301" w:rsidRPr="005702FA" w:rsidRDefault="005D4301" w:rsidP="004178A5">
      <w:pPr>
        <w:widowControl w:val="0"/>
        <w:numPr>
          <w:ilvl w:val="0"/>
          <w:numId w:val="44"/>
        </w:numPr>
        <w:autoSpaceDE w:val="0"/>
        <w:autoSpaceDN w:val="0"/>
        <w:adjustRightInd w:val="0"/>
        <w:spacing w:line="276" w:lineRule="auto"/>
        <w:contextualSpacing/>
        <w:rPr>
          <w:rFonts w:cs="Arial"/>
          <w:b/>
          <w:lang w:eastAsia="el-GR"/>
        </w:rPr>
      </w:pPr>
      <w:r w:rsidRPr="005702FA">
        <w:rPr>
          <w:rFonts w:cs="Arial"/>
          <w:b/>
          <w:lang w:eastAsia="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5702FA" w14:paraId="796516FC" w14:textId="77777777" w:rsidTr="005D4301">
        <w:tc>
          <w:tcPr>
            <w:tcW w:w="8472" w:type="dxa"/>
            <w:gridSpan w:val="2"/>
            <w:tcBorders>
              <w:bottom w:val="nil"/>
            </w:tcBorders>
            <w:shd w:val="clear" w:color="auto" w:fill="DDD9C3"/>
          </w:tcPr>
          <w:p w14:paraId="6009F767" w14:textId="77777777" w:rsidR="005D4301" w:rsidRPr="005702FA" w:rsidRDefault="005D4301" w:rsidP="005D4301">
            <w:pPr>
              <w:rPr>
                <w:rFonts w:cs="Arial"/>
                <w:i/>
                <w:sz w:val="16"/>
                <w:szCs w:val="16"/>
                <w:lang w:eastAsia="el-GR"/>
              </w:rPr>
            </w:pPr>
            <w:r w:rsidRPr="005702FA">
              <w:rPr>
                <w:rFonts w:cs="Arial"/>
                <w:b/>
                <w:sz w:val="20"/>
                <w:szCs w:val="20"/>
                <w:lang w:eastAsia="el-GR"/>
              </w:rPr>
              <w:t>Μαθησιακά Αποτελέσματα</w:t>
            </w:r>
          </w:p>
        </w:tc>
      </w:tr>
      <w:tr w:rsidR="005D4301" w:rsidRPr="00052EA2" w14:paraId="6A1F2D7C" w14:textId="77777777" w:rsidTr="005D4301">
        <w:tc>
          <w:tcPr>
            <w:tcW w:w="8472" w:type="dxa"/>
            <w:gridSpan w:val="2"/>
            <w:tcBorders>
              <w:top w:val="nil"/>
            </w:tcBorders>
            <w:shd w:val="clear" w:color="auto" w:fill="DDD9C3"/>
          </w:tcPr>
          <w:p w14:paraId="362FC951"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24B075C" w14:textId="77777777" w:rsidR="005D4301" w:rsidRPr="005702FA" w:rsidRDefault="005D4301" w:rsidP="005D4301">
            <w:pPr>
              <w:autoSpaceDE w:val="0"/>
              <w:autoSpaceDN w:val="0"/>
              <w:adjustRightInd w:val="0"/>
              <w:rPr>
                <w:rFonts w:cs="Arial"/>
                <w:i/>
                <w:sz w:val="16"/>
                <w:szCs w:val="16"/>
                <w:lang w:eastAsia="el-GR"/>
              </w:rPr>
            </w:pPr>
            <w:r w:rsidRPr="005702FA">
              <w:rPr>
                <w:rFonts w:cs="Arial"/>
                <w:i/>
                <w:sz w:val="16"/>
                <w:szCs w:val="16"/>
                <w:lang w:eastAsia="el-GR"/>
              </w:rPr>
              <w:t xml:space="preserve">Συμβουλευτείτε το Παράρτημα Α </w:t>
            </w:r>
          </w:p>
          <w:p w14:paraId="73663394"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2D5A8D5"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Περιγραφικοί Δείκτες Επιπέδων 6, 7 &amp; 8 του Ευρωπαϊκού Πλαισίου Προσόντων Διά Βίου Μάθησης</w:t>
            </w:r>
          </w:p>
          <w:p w14:paraId="49BAB4CB" w14:textId="77777777" w:rsidR="005D4301" w:rsidRPr="005702FA" w:rsidRDefault="005D4301" w:rsidP="005D4301">
            <w:pPr>
              <w:widowControl w:val="0"/>
              <w:autoSpaceDE w:val="0"/>
              <w:autoSpaceDN w:val="0"/>
              <w:adjustRightInd w:val="0"/>
              <w:rPr>
                <w:rFonts w:ascii="Alexandria" w:hAnsi="Alexandria" w:cs="Arial"/>
                <w:i/>
                <w:sz w:val="16"/>
                <w:szCs w:val="16"/>
                <w:lang w:eastAsia="el-GR"/>
              </w:rPr>
            </w:pPr>
            <w:r w:rsidRPr="005702FA">
              <w:rPr>
                <w:rFonts w:cs="Arial"/>
                <w:i/>
                <w:sz w:val="16"/>
                <w:szCs w:val="16"/>
                <w:lang w:eastAsia="el-GR"/>
              </w:rPr>
              <w:t>και Παράρτημα</w:t>
            </w:r>
            <w:r w:rsidRPr="005702FA">
              <w:rPr>
                <w:rFonts w:ascii="Alexandria" w:hAnsi="Alexandria" w:cs="Arial"/>
                <w:i/>
                <w:sz w:val="16"/>
                <w:szCs w:val="16"/>
                <w:lang w:eastAsia="el-GR"/>
              </w:rPr>
              <w:t xml:space="preserve"> Β</w:t>
            </w:r>
          </w:p>
          <w:p w14:paraId="1AB6992E"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Περιληπτικός Οδηγός συγγραφής Μαθησιακών Αποτελεσμάτων</w:t>
            </w:r>
          </w:p>
        </w:tc>
      </w:tr>
      <w:tr w:rsidR="005D4301" w:rsidRPr="00052EA2" w14:paraId="4905AA9A" w14:textId="77777777" w:rsidTr="005D4301">
        <w:tc>
          <w:tcPr>
            <w:tcW w:w="8472" w:type="dxa"/>
            <w:gridSpan w:val="2"/>
          </w:tcPr>
          <w:p w14:paraId="4920DB98" w14:textId="77777777" w:rsidR="005D4301" w:rsidRPr="005D4301" w:rsidRDefault="005D4301" w:rsidP="005D4301">
            <w:pPr>
              <w:jc w:val="both"/>
              <w:rPr>
                <w:rFonts w:cs="Arial"/>
                <w:szCs w:val="20"/>
                <w:lang w:val="el-GR" w:eastAsia="el-GR"/>
              </w:rPr>
            </w:pPr>
            <w:r w:rsidRPr="005D4301">
              <w:rPr>
                <w:rFonts w:cs="Arial"/>
                <w:szCs w:val="20"/>
                <w:lang w:val="el-GR" w:eastAsia="el-GR"/>
              </w:rPr>
              <w:lastRenderedPageBreak/>
              <w:t>Τα Ελληνικά Λογιστικά Πρότυπα εισήχθησαν με βάση τον νόμο 4308/2014 για να ενισχυθούν η διαφάνεια, η συγκρισιμότητα και η ακριβοδίκαιη θεώρηση των λογιστικών καταστάσεων των ελληνικών επιχειρήσεων. Είναι ένα πολύ σημαντικό μάθημα, το οποίο εμπεριέχει περίπλοκες θεωρητικές γνώσεις και εφαρμογές. Είναι ένα απαραίτητο μάθημα για τον απόφοιτο, ο οποίος θα πάει να δουλέψει σε λογιστήριο ελληνικών επιχειρήσεων καθώς και σε οργανωμένο λογιστικό γραφείο.</w:t>
            </w:r>
          </w:p>
          <w:p w14:paraId="0C951F21" w14:textId="77777777" w:rsidR="005D4301" w:rsidRPr="005D4301" w:rsidRDefault="005D4301" w:rsidP="005D4301">
            <w:pPr>
              <w:rPr>
                <w:rFonts w:cs="Arial"/>
                <w:szCs w:val="20"/>
                <w:lang w:val="el-GR" w:eastAsia="el-GR"/>
              </w:rPr>
            </w:pPr>
          </w:p>
          <w:p w14:paraId="4FD7DE59" w14:textId="77777777" w:rsidR="005D4301" w:rsidRPr="005D4301" w:rsidRDefault="005D4301" w:rsidP="005D4301">
            <w:pPr>
              <w:jc w:val="both"/>
              <w:rPr>
                <w:rFonts w:cs="Arial"/>
                <w:szCs w:val="20"/>
                <w:lang w:val="el-GR" w:eastAsia="el-GR"/>
              </w:rPr>
            </w:pPr>
            <w:r w:rsidRPr="005D4301">
              <w:rPr>
                <w:rFonts w:cs="Arial"/>
                <w:szCs w:val="20"/>
                <w:lang w:val="el-GR" w:eastAsia="el-GR"/>
              </w:rPr>
              <w:t>Με την επιτυχή ολοκλήρωση του μαθήματος ο φοιτητής / τρια θα μπορεί να:</w:t>
            </w:r>
          </w:p>
          <w:p w14:paraId="2779E05D" w14:textId="77777777" w:rsidR="005D4301" w:rsidRPr="005D4301" w:rsidRDefault="005D4301" w:rsidP="005D4301">
            <w:pPr>
              <w:jc w:val="both"/>
              <w:rPr>
                <w:rFonts w:cs="Arial"/>
                <w:szCs w:val="20"/>
                <w:lang w:val="el-GR" w:eastAsia="el-GR"/>
              </w:rPr>
            </w:pPr>
          </w:p>
          <w:p w14:paraId="09A11612"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Εντοπίζει τις βασικές αλλαγές συγκριτικά με το Ενιαίο Γενικό Λογιστικό Σχέδιο.</w:t>
            </w:r>
          </w:p>
          <w:p w14:paraId="03D8728E"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Περιγράφει τις βασικές αρχές των ΕΛΠ (Ελληνικών Λογιστικών Προτύπων).</w:t>
            </w:r>
          </w:p>
          <w:p w14:paraId="21AF660A"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Εφαρμόζει πρακτικά τις βασικές αρχές όλων των ΕΛΠ στις λογιστικές καταστάσεις των επιχειρήσεων.</w:t>
            </w:r>
          </w:p>
          <w:p w14:paraId="60EA46CD"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Συνδυάζει και συνθέτει τις αρχές των ΕΛΠ ώστε να είναι σε θέση να καταρτίζει τον ισολογισμό και τις υπόλοιπες λογιστικές καταστάσεις της επιχείρησης με βάση τα ΕΛΠ.</w:t>
            </w:r>
          </w:p>
          <w:p w14:paraId="16AB1705"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Αποτιμά με βάση τις αρχές των ΕΛΠ τα περιουσιακά στοιχεία της επιχείρησης.</w:t>
            </w:r>
          </w:p>
          <w:p w14:paraId="3C9EC78D"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Επιλέγει ποιες μεθόδους θα χρησιμοποιήσει σε περίπτωση που τα ΕΛΠ του δίνουν δικαίωμα επιλογής.</w:t>
            </w:r>
          </w:p>
          <w:p w14:paraId="325A308F"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Αναγνωρίζει τις βασικές διαφορές με τα Διεθνή Πρότυπα Χρηματοοικονομικής Αναφοράς.</w:t>
            </w:r>
          </w:p>
        </w:tc>
      </w:tr>
      <w:tr w:rsidR="005D4301" w:rsidRPr="005702FA" w14:paraId="254F2FB8" w14:textId="77777777" w:rsidTr="005D4301">
        <w:tblPrEx>
          <w:tblLook w:val="0000" w:firstRow="0" w:lastRow="0" w:firstColumn="0" w:lastColumn="0" w:noHBand="0" w:noVBand="0"/>
        </w:tblPrEx>
        <w:tc>
          <w:tcPr>
            <w:tcW w:w="8472" w:type="dxa"/>
            <w:gridSpan w:val="2"/>
            <w:tcBorders>
              <w:bottom w:val="nil"/>
            </w:tcBorders>
            <w:shd w:val="clear" w:color="auto" w:fill="DDD9C3"/>
          </w:tcPr>
          <w:p w14:paraId="796EA8D0" w14:textId="77777777" w:rsidR="005D4301" w:rsidRPr="005702FA" w:rsidRDefault="005D4301" w:rsidP="005D4301">
            <w:pPr>
              <w:rPr>
                <w:rFonts w:cs="Arial"/>
                <w:b/>
                <w:sz w:val="20"/>
                <w:szCs w:val="20"/>
                <w:lang w:eastAsia="el-GR"/>
              </w:rPr>
            </w:pPr>
            <w:r w:rsidRPr="005702FA">
              <w:rPr>
                <w:rFonts w:cs="Arial"/>
                <w:b/>
                <w:sz w:val="20"/>
                <w:szCs w:val="20"/>
                <w:lang w:eastAsia="el-GR"/>
              </w:rPr>
              <w:t>Γενικές Ικανότητες</w:t>
            </w:r>
          </w:p>
        </w:tc>
      </w:tr>
      <w:tr w:rsidR="005D4301" w:rsidRPr="00052EA2" w14:paraId="4AA06F8A" w14:textId="77777777" w:rsidTr="005D4301">
        <w:tc>
          <w:tcPr>
            <w:tcW w:w="8472" w:type="dxa"/>
            <w:gridSpan w:val="2"/>
            <w:tcBorders>
              <w:top w:val="nil"/>
              <w:bottom w:val="nil"/>
            </w:tcBorders>
            <w:shd w:val="clear" w:color="auto" w:fill="DDD9C3"/>
          </w:tcPr>
          <w:p w14:paraId="69E67EEE"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052EA2" w14:paraId="4A847A11" w14:textId="77777777" w:rsidTr="005D4301">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07E3DD6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4BB04FFD"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Προσαρμογή σε νέες καταστάσεις </w:t>
            </w:r>
          </w:p>
          <w:p w14:paraId="45F98BE1"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Λήψη αποφάσεων </w:t>
            </w:r>
          </w:p>
          <w:p w14:paraId="117810F5"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Αυτόνομη εργασία </w:t>
            </w:r>
          </w:p>
          <w:p w14:paraId="462F2ECA"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Ομαδική εργασία </w:t>
            </w:r>
          </w:p>
          <w:p w14:paraId="1B22E68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διεθνές περιβάλλον </w:t>
            </w:r>
          </w:p>
          <w:p w14:paraId="24F2BF82"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διεπιστημονικό περιβάλλον </w:t>
            </w:r>
          </w:p>
          <w:p w14:paraId="0FA9986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78474C8D"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Σχεδιασμός και διαχείριση έργων </w:t>
            </w:r>
          </w:p>
          <w:p w14:paraId="6250A77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στη διαφορετικότητα και στην πολυπολιτισμικότητα </w:t>
            </w:r>
          </w:p>
          <w:p w14:paraId="4B35965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στο φυσικό περιβάλλον </w:t>
            </w:r>
          </w:p>
          <w:p w14:paraId="61D44E3B"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28CA1F1A"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Άσκηση κριτικής και αυτοκριτικής </w:t>
            </w:r>
          </w:p>
          <w:p w14:paraId="6D17F0F9" w14:textId="77777777" w:rsidR="005D4301" w:rsidRPr="005D4301" w:rsidRDefault="005D4301" w:rsidP="005D4301">
            <w:pPr>
              <w:rPr>
                <w:rFonts w:cs="Arial"/>
                <w:b/>
                <w:sz w:val="20"/>
                <w:szCs w:val="20"/>
                <w:lang w:val="el-GR" w:eastAsia="el-GR"/>
              </w:rPr>
            </w:pPr>
            <w:r w:rsidRPr="005D4301">
              <w:rPr>
                <w:rFonts w:cs="Arial"/>
                <w:i/>
                <w:sz w:val="16"/>
                <w:szCs w:val="16"/>
                <w:lang w:val="el-GR" w:eastAsia="el-GR"/>
              </w:rPr>
              <w:t>Προαγωγή της ελεύθερης, δημιουργικής και επαγωγικής σκέψης</w:t>
            </w:r>
          </w:p>
        </w:tc>
      </w:tr>
      <w:tr w:rsidR="005D4301" w:rsidRPr="00052EA2" w14:paraId="185E1E11" w14:textId="77777777" w:rsidTr="005D4301">
        <w:tc>
          <w:tcPr>
            <w:tcW w:w="8472" w:type="dxa"/>
            <w:gridSpan w:val="2"/>
            <w:tcBorders>
              <w:bottom w:val="single" w:sz="4" w:space="0" w:color="auto"/>
            </w:tcBorders>
          </w:tcPr>
          <w:p w14:paraId="574BB085" w14:textId="77777777" w:rsidR="005D4301" w:rsidRDefault="005D4301" w:rsidP="004178A5">
            <w:pPr>
              <w:pStyle w:val="a3"/>
              <w:widowControl w:val="0"/>
              <w:numPr>
                <w:ilvl w:val="0"/>
                <w:numId w:val="91"/>
              </w:numPr>
              <w:autoSpaceDE w:val="0"/>
              <w:autoSpaceDN w:val="0"/>
              <w:adjustRightInd w:val="0"/>
              <w:spacing w:after="0" w:line="240" w:lineRule="auto"/>
              <w:ind w:left="357" w:hanging="357"/>
              <w:jc w:val="both"/>
              <w:rPr>
                <w:sz w:val="24"/>
                <w:szCs w:val="20"/>
                <w:lang w:eastAsia="el-GR"/>
              </w:rPr>
            </w:pPr>
            <w:r w:rsidRPr="002C75EC">
              <w:rPr>
                <w:sz w:val="24"/>
                <w:szCs w:val="20"/>
                <w:lang w:eastAsia="el-GR"/>
              </w:rPr>
              <w:t>Προσαρμογή σε νέες καταστάσεις.</w:t>
            </w:r>
          </w:p>
          <w:p w14:paraId="0DBFD010" w14:textId="77777777" w:rsidR="005D4301" w:rsidRDefault="005D4301" w:rsidP="004178A5">
            <w:pPr>
              <w:pStyle w:val="a3"/>
              <w:widowControl w:val="0"/>
              <w:numPr>
                <w:ilvl w:val="0"/>
                <w:numId w:val="91"/>
              </w:numPr>
              <w:autoSpaceDE w:val="0"/>
              <w:autoSpaceDN w:val="0"/>
              <w:adjustRightInd w:val="0"/>
              <w:spacing w:after="0" w:line="240" w:lineRule="auto"/>
              <w:ind w:left="357" w:hanging="357"/>
              <w:jc w:val="both"/>
              <w:rPr>
                <w:sz w:val="24"/>
                <w:szCs w:val="20"/>
                <w:lang w:eastAsia="el-GR"/>
              </w:rPr>
            </w:pPr>
            <w:r w:rsidRPr="002C75EC">
              <w:rPr>
                <w:sz w:val="24"/>
                <w:szCs w:val="20"/>
                <w:lang w:eastAsia="el-GR"/>
              </w:rPr>
              <w:t>Λήψη αποφάσεων.</w:t>
            </w:r>
          </w:p>
          <w:p w14:paraId="129D9EF4" w14:textId="77777777" w:rsidR="005D4301" w:rsidRDefault="005D4301" w:rsidP="004178A5">
            <w:pPr>
              <w:pStyle w:val="a3"/>
              <w:widowControl w:val="0"/>
              <w:numPr>
                <w:ilvl w:val="0"/>
                <w:numId w:val="91"/>
              </w:numPr>
              <w:autoSpaceDE w:val="0"/>
              <w:autoSpaceDN w:val="0"/>
              <w:adjustRightInd w:val="0"/>
              <w:spacing w:after="0" w:line="240" w:lineRule="auto"/>
              <w:ind w:left="357" w:hanging="357"/>
              <w:jc w:val="both"/>
              <w:rPr>
                <w:sz w:val="24"/>
                <w:szCs w:val="20"/>
                <w:lang w:eastAsia="el-GR"/>
              </w:rPr>
            </w:pPr>
            <w:r w:rsidRPr="002C75EC">
              <w:rPr>
                <w:sz w:val="24"/>
                <w:szCs w:val="20"/>
                <w:lang w:eastAsia="el-GR"/>
              </w:rPr>
              <w:t>Αυτόνομη εργασία.</w:t>
            </w:r>
          </w:p>
          <w:p w14:paraId="43E79F67" w14:textId="77777777" w:rsidR="005D4301" w:rsidRDefault="005D4301" w:rsidP="004178A5">
            <w:pPr>
              <w:pStyle w:val="a3"/>
              <w:widowControl w:val="0"/>
              <w:numPr>
                <w:ilvl w:val="0"/>
                <w:numId w:val="91"/>
              </w:numPr>
              <w:autoSpaceDE w:val="0"/>
              <w:autoSpaceDN w:val="0"/>
              <w:adjustRightInd w:val="0"/>
              <w:spacing w:after="0" w:line="240" w:lineRule="auto"/>
              <w:ind w:left="357" w:hanging="357"/>
              <w:jc w:val="both"/>
              <w:rPr>
                <w:sz w:val="24"/>
                <w:szCs w:val="20"/>
                <w:lang w:eastAsia="el-GR"/>
              </w:rPr>
            </w:pPr>
            <w:r w:rsidRPr="002C75EC">
              <w:rPr>
                <w:sz w:val="24"/>
                <w:szCs w:val="20"/>
                <w:lang w:eastAsia="el-GR"/>
              </w:rPr>
              <w:t>Εργασία σε διεθνές περιβάλλον.</w:t>
            </w:r>
          </w:p>
          <w:p w14:paraId="27DB0511" w14:textId="77777777" w:rsidR="005D4301" w:rsidRPr="00B344ED" w:rsidRDefault="005D4301" w:rsidP="004178A5">
            <w:pPr>
              <w:pStyle w:val="a3"/>
              <w:widowControl w:val="0"/>
              <w:numPr>
                <w:ilvl w:val="0"/>
                <w:numId w:val="91"/>
              </w:numPr>
              <w:autoSpaceDE w:val="0"/>
              <w:autoSpaceDN w:val="0"/>
              <w:adjustRightInd w:val="0"/>
              <w:spacing w:after="0" w:line="240" w:lineRule="auto"/>
              <w:ind w:left="357" w:hanging="357"/>
              <w:jc w:val="both"/>
              <w:rPr>
                <w:sz w:val="24"/>
                <w:szCs w:val="20"/>
                <w:lang w:eastAsia="el-GR"/>
              </w:rPr>
            </w:pPr>
            <w:r w:rsidRPr="002C75EC">
              <w:rPr>
                <w:sz w:val="24"/>
                <w:szCs w:val="20"/>
                <w:lang w:eastAsia="el-GR"/>
              </w:rPr>
              <w:t>Προαγωγή της ελεύθερης, δημιουργικής και επαγωγικής σκέψης.</w:t>
            </w:r>
          </w:p>
        </w:tc>
      </w:tr>
    </w:tbl>
    <w:p w14:paraId="6DB43130" w14:textId="77777777" w:rsidR="005D4301" w:rsidRPr="005702FA" w:rsidRDefault="005D4301" w:rsidP="004178A5">
      <w:pPr>
        <w:widowControl w:val="0"/>
        <w:numPr>
          <w:ilvl w:val="0"/>
          <w:numId w:val="44"/>
        </w:numPr>
        <w:autoSpaceDE w:val="0"/>
        <w:autoSpaceDN w:val="0"/>
        <w:adjustRightInd w:val="0"/>
        <w:spacing w:line="276" w:lineRule="auto"/>
        <w:contextualSpacing/>
        <w:rPr>
          <w:rFonts w:cs="Arial"/>
          <w:b/>
          <w:lang w:eastAsia="el-GR"/>
        </w:rPr>
      </w:pPr>
      <w:r w:rsidRPr="005702FA">
        <w:rPr>
          <w:rFonts w:cs="Arial"/>
          <w:b/>
          <w:lang w:eastAsia="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052EA2" w14:paraId="793F299D" w14:textId="77777777" w:rsidTr="005D4301">
        <w:tc>
          <w:tcPr>
            <w:tcW w:w="8472" w:type="dxa"/>
          </w:tcPr>
          <w:p w14:paraId="34CFF56D" w14:textId="77777777" w:rsidR="005D4301" w:rsidRPr="005D4301" w:rsidRDefault="005D4301" w:rsidP="005D4301">
            <w:pPr>
              <w:widowControl w:val="0"/>
              <w:autoSpaceDE w:val="0"/>
              <w:autoSpaceDN w:val="0"/>
              <w:adjustRightInd w:val="0"/>
              <w:jc w:val="both"/>
              <w:rPr>
                <w:bCs/>
                <w:iCs/>
                <w:szCs w:val="20"/>
                <w:lang w:val="el-GR"/>
              </w:rPr>
            </w:pPr>
            <w:r w:rsidRPr="005D4301">
              <w:rPr>
                <w:bCs/>
                <w:iCs/>
                <w:szCs w:val="20"/>
                <w:lang w:val="el-GR"/>
              </w:rPr>
              <w:t>Το μάθημα αναπτύσσεται σε 13 ενότητες.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5387"/>
            </w:tblGrid>
            <w:tr w:rsidR="005D4301" w:rsidRPr="00DF4B5E" w14:paraId="58AECBDD" w14:textId="77777777" w:rsidTr="005D4301">
              <w:tc>
                <w:tcPr>
                  <w:tcW w:w="2717" w:type="dxa"/>
                  <w:shd w:val="clear" w:color="auto" w:fill="auto"/>
                </w:tcPr>
                <w:p w14:paraId="29071B29" w14:textId="77777777" w:rsidR="005D4301" w:rsidRPr="00DF4B5E" w:rsidRDefault="005D4301" w:rsidP="005D4301">
                  <w:pPr>
                    <w:rPr>
                      <w:b/>
                    </w:rPr>
                  </w:pPr>
                  <w:r w:rsidRPr="00DF4B5E">
                    <w:rPr>
                      <w:b/>
                    </w:rPr>
                    <w:t>Τίτλος ενότητας</w:t>
                  </w:r>
                </w:p>
              </w:tc>
              <w:tc>
                <w:tcPr>
                  <w:tcW w:w="5387" w:type="dxa"/>
                  <w:shd w:val="clear" w:color="auto" w:fill="auto"/>
                </w:tcPr>
                <w:p w14:paraId="10A9AF17" w14:textId="77777777" w:rsidR="005D4301" w:rsidRPr="00DF4B5E" w:rsidRDefault="005D4301" w:rsidP="005D4301">
                  <w:pPr>
                    <w:rPr>
                      <w:b/>
                    </w:rPr>
                  </w:pPr>
                  <w:r>
                    <w:rPr>
                      <w:b/>
                    </w:rPr>
                    <w:t>Περιεχόμενα Ενότητας</w:t>
                  </w:r>
                </w:p>
              </w:tc>
            </w:tr>
            <w:tr w:rsidR="005D4301" w14:paraId="08DCA010" w14:textId="77777777" w:rsidTr="005D4301">
              <w:tc>
                <w:tcPr>
                  <w:tcW w:w="2717" w:type="dxa"/>
                  <w:shd w:val="clear" w:color="auto" w:fill="auto"/>
                </w:tcPr>
                <w:p w14:paraId="44CFB434" w14:textId="77777777" w:rsidR="005D4301" w:rsidRDefault="005D4301" w:rsidP="005D4301">
                  <w:r>
                    <w:t>1. Θεμελιώδης Αρχές της Λογιστικής</w:t>
                  </w:r>
                </w:p>
              </w:tc>
              <w:tc>
                <w:tcPr>
                  <w:tcW w:w="5387" w:type="dxa"/>
                  <w:shd w:val="clear" w:color="auto" w:fill="auto"/>
                </w:tcPr>
                <w:p w14:paraId="6F40FD57" w14:textId="77777777" w:rsidR="005D4301" w:rsidRPr="005D4301" w:rsidRDefault="005D4301" w:rsidP="005D4301">
                  <w:pPr>
                    <w:jc w:val="both"/>
                    <w:rPr>
                      <w:lang w:val="el-GR"/>
                    </w:rPr>
                  </w:pPr>
                  <w:r w:rsidRPr="005D4301">
                    <w:rPr>
                      <w:lang w:val="el-GR"/>
                    </w:rPr>
                    <w:t>- Θεμελιώδης αρχές.</w:t>
                  </w:r>
                </w:p>
                <w:p w14:paraId="2B43D344" w14:textId="77777777" w:rsidR="005D4301" w:rsidRPr="005D4301" w:rsidRDefault="005D4301" w:rsidP="005D4301">
                  <w:pPr>
                    <w:jc w:val="both"/>
                    <w:rPr>
                      <w:lang w:val="el-GR"/>
                    </w:rPr>
                  </w:pPr>
                  <w:r w:rsidRPr="005D4301">
                    <w:rPr>
                      <w:lang w:val="el-GR"/>
                    </w:rPr>
                    <w:t>- Οι λογιστικές καταστάσεις.</w:t>
                  </w:r>
                </w:p>
                <w:p w14:paraId="640C9777" w14:textId="77777777" w:rsidR="005D4301" w:rsidRPr="005D4301" w:rsidRDefault="005D4301" w:rsidP="005D4301">
                  <w:pPr>
                    <w:jc w:val="both"/>
                    <w:rPr>
                      <w:lang w:val="el-GR"/>
                    </w:rPr>
                  </w:pPr>
                  <w:r w:rsidRPr="005D4301">
                    <w:rPr>
                      <w:lang w:val="el-GR"/>
                    </w:rPr>
                    <w:t>- Η λογιστική ισότητα και οι διαδοχικοί ισολογισμοί.</w:t>
                  </w:r>
                </w:p>
                <w:p w14:paraId="521BA02C" w14:textId="77777777" w:rsidR="005D4301" w:rsidRDefault="005D4301" w:rsidP="005D4301">
                  <w:pPr>
                    <w:jc w:val="both"/>
                  </w:pPr>
                  <w:r>
                    <w:t>- Λογαριασμός και διπλογραφικό σύστημα</w:t>
                  </w:r>
                  <w:r w:rsidRPr="00F44A17">
                    <w:t>.</w:t>
                  </w:r>
                </w:p>
              </w:tc>
            </w:tr>
            <w:tr w:rsidR="005D4301" w:rsidRPr="00052EA2" w14:paraId="2122DCCB" w14:textId="77777777" w:rsidTr="005D4301">
              <w:tc>
                <w:tcPr>
                  <w:tcW w:w="2717" w:type="dxa"/>
                  <w:shd w:val="clear" w:color="auto" w:fill="auto"/>
                </w:tcPr>
                <w:p w14:paraId="12F544C1" w14:textId="77777777" w:rsidR="005D4301" w:rsidRDefault="005D4301" w:rsidP="005D4301">
                  <w:r>
                    <w:t>2. Βασικές Εργασίες της Λογιστικής</w:t>
                  </w:r>
                </w:p>
              </w:tc>
              <w:tc>
                <w:tcPr>
                  <w:tcW w:w="5387" w:type="dxa"/>
                  <w:shd w:val="clear" w:color="auto" w:fill="auto"/>
                </w:tcPr>
                <w:p w14:paraId="665B69C4" w14:textId="77777777" w:rsidR="005D4301" w:rsidRPr="005D4301" w:rsidRDefault="005D4301" w:rsidP="005D4301">
                  <w:pPr>
                    <w:jc w:val="both"/>
                    <w:rPr>
                      <w:lang w:val="el-GR"/>
                    </w:rPr>
                  </w:pPr>
                  <w:r w:rsidRPr="005D4301">
                    <w:rPr>
                      <w:lang w:val="el-GR"/>
                    </w:rPr>
                    <w:t>- Διακρίσεις λογαριασμών.</w:t>
                  </w:r>
                </w:p>
                <w:p w14:paraId="5BF5733F" w14:textId="77777777" w:rsidR="005D4301" w:rsidRPr="005D4301" w:rsidRDefault="005D4301" w:rsidP="005D4301">
                  <w:pPr>
                    <w:jc w:val="both"/>
                    <w:rPr>
                      <w:lang w:val="el-GR"/>
                    </w:rPr>
                  </w:pPr>
                  <w:r w:rsidRPr="005D4301">
                    <w:rPr>
                      <w:lang w:val="el-GR"/>
                    </w:rPr>
                    <w:t>- Το λογιστικό κύκλωμα.</w:t>
                  </w:r>
                </w:p>
                <w:p w14:paraId="72531911" w14:textId="77777777" w:rsidR="005D4301" w:rsidRPr="005D4301" w:rsidRDefault="005D4301" w:rsidP="005D4301">
                  <w:pPr>
                    <w:jc w:val="both"/>
                    <w:rPr>
                      <w:lang w:val="el-GR"/>
                    </w:rPr>
                  </w:pPr>
                  <w:r w:rsidRPr="005D4301">
                    <w:rPr>
                      <w:lang w:val="el-GR"/>
                    </w:rPr>
                    <w:lastRenderedPageBreak/>
                    <w:t>- Ισοζύγιο Γενικού Καθολικού.</w:t>
                  </w:r>
                </w:p>
                <w:p w14:paraId="78F59191" w14:textId="77777777" w:rsidR="005D4301" w:rsidRPr="005D4301" w:rsidRDefault="005D4301" w:rsidP="005D4301">
                  <w:pPr>
                    <w:jc w:val="both"/>
                    <w:rPr>
                      <w:lang w:val="el-GR"/>
                    </w:rPr>
                  </w:pPr>
                  <w:r w:rsidRPr="005D4301">
                    <w:rPr>
                      <w:lang w:val="el-GR"/>
                    </w:rPr>
                    <w:t>- Εγγραφές προσαρμογής.</w:t>
                  </w:r>
                </w:p>
                <w:p w14:paraId="7FDE5332" w14:textId="77777777" w:rsidR="005D4301" w:rsidRPr="005D4301" w:rsidRDefault="005D4301" w:rsidP="005D4301">
                  <w:pPr>
                    <w:jc w:val="both"/>
                    <w:rPr>
                      <w:lang w:val="el-GR"/>
                    </w:rPr>
                  </w:pPr>
                  <w:r w:rsidRPr="005D4301">
                    <w:rPr>
                      <w:lang w:val="el-GR"/>
                    </w:rPr>
                    <w:t>- Προσδιορισμός του αποτελέσματος χρήσης και οριστικό ισοζύγιο.</w:t>
                  </w:r>
                </w:p>
                <w:p w14:paraId="0F2A982F" w14:textId="77777777" w:rsidR="005D4301" w:rsidRPr="005D4301" w:rsidRDefault="005D4301" w:rsidP="005D4301">
                  <w:pPr>
                    <w:jc w:val="both"/>
                    <w:rPr>
                      <w:lang w:val="el-GR"/>
                    </w:rPr>
                  </w:pPr>
                  <w:r w:rsidRPr="005D4301">
                    <w:rPr>
                      <w:lang w:val="el-GR"/>
                    </w:rPr>
                    <w:t>- Κατάρτιση των λογιστικών καταστάσεων.</w:t>
                  </w:r>
                </w:p>
                <w:p w14:paraId="701CEFA7" w14:textId="77777777" w:rsidR="005D4301" w:rsidRPr="005D4301" w:rsidRDefault="005D4301" w:rsidP="005D4301">
                  <w:pPr>
                    <w:jc w:val="both"/>
                    <w:rPr>
                      <w:lang w:val="el-GR"/>
                    </w:rPr>
                  </w:pPr>
                  <w:r w:rsidRPr="005D4301">
                    <w:rPr>
                      <w:lang w:val="el-GR"/>
                    </w:rPr>
                    <w:t>- Πρακτικές ασκήσεις.</w:t>
                  </w:r>
                </w:p>
              </w:tc>
            </w:tr>
            <w:tr w:rsidR="005D4301" w:rsidRPr="00052EA2" w14:paraId="5F14B628" w14:textId="77777777" w:rsidTr="005D4301">
              <w:tc>
                <w:tcPr>
                  <w:tcW w:w="2717" w:type="dxa"/>
                  <w:shd w:val="clear" w:color="auto" w:fill="auto"/>
                </w:tcPr>
                <w:p w14:paraId="517D2CCA" w14:textId="77777777" w:rsidR="005D4301" w:rsidRPr="005D4301" w:rsidRDefault="005D4301" w:rsidP="005D4301">
                  <w:pPr>
                    <w:rPr>
                      <w:lang w:val="el-GR"/>
                    </w:rPr>
                  </w:pPr>
                  <w:r w:rsidRPr="005D4301">
                    <w:rPr>
                      <w:lang w:val="el-GR"/>
                    </w:rPr>
                    <w:lastRenderedPageBreak/>
                    <w:t>3. Από το Ελληνικό Γενικό Λογιστικό Σχέδιο (ΕΓΛΣ) στα Ελληνικά Λογιστικά Πρότυπα (ΕΛΠ)</w:t>
                  </w:r>
                </w:p>
              </w:tc>
              <w:tc>
                <w:tcPr>
                  <w:tcW w:w="5387" w:type="dxa"/>
                  <w:shd w:val="clear" w:color="auto" w:fill="auto"/>
                </w:tcPr>
                <w:p w14:paraId="4A2C2171" w14:textId="77777777" w:rsidR="005D4301" w:rsidRPr="005D4301" w:rsidRDefault="005D4301" w:rsidP="005D4301">
                  <w:pPr>
                    <w:jc w:val="both"/>
                    <w:rPr>
                      <w:lang w:val="el-GR"/>
                    </w:rPr>
                  </w:pPr>
                  <w:r w:rsidRPr="005D4301">
                    <w:rPr>
                      <w:lang w:val="el-GR"/>
                    </w:rPr>
                    <w:t>- Έννοια και περιεχόμενο των Λογιστικών Προτύπων.</w:t>
                  </w:r>
                </w:p>
                <w:p w14:paraId="1A0BC0A6" w14:textId="77777777" w:rsidR="005D4301" w:rsidRPr="005D4301" w:rsidRDefault="005D4301" w:rsidP="005D4301">
                  <w:pPr>
                    <w:jc w:val="both"/>
                    <w:rPr>
                      <w:lang w:val="el-GR"/>
                    </w:rPr>
                  </w:pPr>
                  <w:r w:rsidRPr="005D4301">
                    <w:rPr>
                      <w:lang w:val="el-GR"/>
                    </w:rPr>
                    <w:t>- Η κωδικοποίηση και η διάρθρωση του σχεδίου λογαριασμών του ΕΓΛΣ.</w:t>
                  </w:r>
                </w:p>
                <w:p w14:paraId="4FEA568D" w14:textId="77777777" w:rsidR="005D4301" w:rsidRPr="005D4301" w:rsidRDefault="005D4301" w:rsidP="005D4301">
                  <w:pPr>
                    <w:jc w:val="both"/>
                    <w:rPr>
                      <w:lang w:val="el-GR"/>
                    </w:rPr>
                  </w:pPr>
                  <w:r w:rsidRPr="005D4301">
                    <w:rPr>
                      <w:lang w:val="el-GR"/>
                    </w:rPr>
                    <w:t>- Οι λογιστικές αρχές των Ελληνικών Λογιστικών Προτύπων.</w:t>
                  </w:r>
                </w:p>
                <w:p w14:paraId="6C074C8A" w14:textId="77777777" w:rsidR="005D4301" w:rsidRPr="005D4301" w:rsidRDefault="005D4301" w:rsidP="005D4301">
                  <w:pPr>
                    <w:jc w:val="both"/>
                    <w:rPr>
                      <w:lang w:val="el-GR"/>
                    </w:rPr>
                  </w:pPr>
                  <w:r w:rsidRPr="005D4301">
                    <w:rPr>
                      <w:lang w:val="el-GR"/>
                    </w:rPr>
                    <w:t>- Διεθνή Πρότυπα Χρηματοοικονομικής Αναφοράς (ΔΠΧΑ).</w:t>
                  </w:r>
                </w:p>
                <w:p w14:paraId="6F104ADB" w14:textId="77777777" w:rsidR="005D4301" w:rsidRPr="005D4301" w:rsidRDefault="005D4301" w:rsidP="005D4301">
                  <w:pPr>
                    <w:jc w:val="both"/>
                    <w:rPr>
                      <w:lang w:val="el-GR"/>
                    </w:rPr>
                  </w:pPr>
                  <w:r w:rsidRPr="005D4301">
                    <w:rPr>
                      <w:lang w:val="el-GR"/>
                    </w:rPr>
                    <w:t>- Βασικές διαφορές των ΕΛΠ με τα ΔΠΧΑ.</w:t>
                  </w:r>
                </w:p>
              </w:tc>
            </w:tr>
            <w:tr w:rsidR="005D4301" w:rsidRPr="00052EA2" w14:paraId="287AB808" w14:textId="77777777" w:rsidTr="005D4301">
              <w:tc>
                <w:tcPr>
                  <w:tcW w:w="2717" w:type="dxa"/>
                  <w:shd w:val="clear" w:color="auto" w:fill="auto"/>
                </w:tcPr>
                <w:p w14:paraId="389D0D73" w14:textId="77777777" w:rsidR="005D4301" w:rsidRPr="005D4301" w:rsidRDefault="005D4301" w:rsidP="005D4301">
                  <w:pPr>
                    <w:rPr>
                      <w:lang w:val="el-GR"/>
                    </w:rPr>
                  </w:pPr>
                  <w:r w:rsidRPr="005D4301">
                    <w:rPr>
                      <w:lang w:val="el-GR"/>
                    </w:rPr>
                    <w:t>4. Κατηγορίες οντοτήτων και βασικές διατάξεις ΕΛΠ</w:t>
                  </w:r>
                </w:p>
              </w:tc>
              <w:tc>
                <w:tcPr>
                  <w:tcW w:w="5387" w:type="dxa"/>
                  <w:shd w:val="clear" w:color="auto" w:fill="auto"/>
                </w:tcPr>
                <w:p w14:paraId="7C19C459" w14:textId="77777777" w:rsidR="005D4301" w:rsidRPr="005D4301" w:rsidRDefault="005D4301" w:rsidP="005D4301">
                  <w:pPr>
                    <w:jc w:val="both"/>
                    <w:rPr>
                      <w:lang w:val="el-GR"/>
                    </w:rPr>
                  </w:pPr>
                  <w:r w:rsidRPr="005D4301">
                    <w:rPr>
                      <w:lang w:val="el-GR"/>
                    </w:rPr>
                    <w:t>- Διακρίσεις των οικονομικών μονάδων.</w:t>
                  </w:r>
                </w:p>
                <w:p w14:paraId="038E86CB" w14:textId="77777777" w:rsidR="005D4301" w:rsidRPr="005D4301" w:rsidRDefault="005D4301" w:rsidP="005D4301">
                  <w:pPr>
                    <w:jc w:val="both"/>
                    <w:rPr>
                      <w:lang w:val="el-GR"/>
                    </w:rPr>
                  </w:pPr>
                  <w:r w:rsidRPr="005D4301">
                    <w:rPr>
                      <w:lang w:val="el-GR"/>
                    </w:rPr>
                    <w:t>- Κατηγοριοποίηση οντοτήτων βάσει ΕΛΠ.</w:t>
                  </w:r>
                </w:p>
                <w:p w14:paraId="0DD5C1FC" w14:textId="77777777" w:rsidR="005D4301" w:rsidRPr="005D4301" w:rsidRDefault="005D4301" w:rsidP="005D4301">
                  <w:pPr>
                    <w:jc w:val="both"/>
                    <w:rPr>
                      <w:lang w:val="el-GR"/>
                    </w:rPr>
                  </w:pPr>
                  <w:r w:rsidRPr="005D4301">
                    <w:rPr>
                      <w:lang w:val="el-GR"/>
                    </w:rPr>
                    <w:t>- Λογιστικό σύστημα και βασικά λογιστικά αρχεία.</w:t>
                  </w:r>
                </w:p>
                <w:p w14:paraId="5C7FA8C7" w14:textId="77777777" w:rsidR="005D4301" w:rsidRPr="005D4301" w:rsidRDefault="005D4301" w:rsidP="005D4301">
                  <w:pPr>
                    <w:jc w:val="both"/>
                    <w:rPr>
                      <w:lang w:val="el-GR"/>
                    </w:rPr>
                  </w:pPr>
                  <w:r w:rsidRPr="005D4301">
                    <w:rPr>
                      <w:lang w:val="el-GR"/>
                    </w:rPr>
                    <w:t>- Τιμολόγιο πώληση – Στοιχεία λιανικής πώλησης αγαθών και υπηρεσιών.</w:t>
                  </w:r>
                </w:p>
              </w:tc>
            </w:tr>
            <w:tr w:rsidR="005D4301" w14:paraId="7E980FA2" w14:textId="77777777" w:rsidTr="005D4301">
              <w:tc>
                <w:tcPr>
                  <w:tcW w:w="2717" w:type="dxa"/>
                  <w:shd w:val="clear" w:color="auto" w:fill="auto"/>
                </w:tcPr>
                <w:p w14:paraId="06F2C74D" w14:textId="77777777" w:rsidR="005D4301" w:rsidRPr="005D4301" w:rsidRDefault="005D4301" w:rsidP="005D4301">
                  <w:pPr>
                    <w:rPr>
                      <w:lang w:val="el-GR"/>
                    </w:rPr>
                  </w:pPr>
                  <w:r w:rsidRPr="005D4301">
                    <w:rPr>
                      <w:bCs/>
                      <w:lang w:val="el-GR"/>
                    </w:rPr>
                    <w:t>5. Ενσώματα και άυλα μη κυκλοφορούντα (πάγια) περιουσιακά στοιχεία</w:t>
                  </w:r>
                </w:p>
              </w:tc>
              <w:tc>
                <w:tcPr>
                  <w:tcW w:w="5387" w:type="dxa"/>
                  <w:shd w:val="clear" w:color="auto" w:fill="auto"/>
                </w:tcPr>
                <w:p w14:paraId="2AD497E3" w14:textId="77777777" w:rsidR="005D4301" w:rsidRPr="005D4301" w:rsidRDefault="005D4301" w:rsidP="005D4301">
                  <w:pPr>
                    <w:rPr>
                      <w:lang w:val="el-GR"/>
                    </w:rPr>
                  </w:pPr>
                  <w:r w:rsidRPr="005D4301">
                    <w:rPr>
                      <w:lang w:val="el-GR"/>
                    </w:rPr>
                    <w:t>- Αναγνώριση της αξίας των παγίων.</w:t>
                  </w:r>
                </w:p>
                <w:p w14:paraId="38D39ACF" w14:textId="77777777" w:rsidR="005D4301" w:rsidRPr="005D4301" w:rsidRDefault="005D4301" w:rsidP="005D4301">
                  <w:pPr>
                    <w:rPr>
                      <w:lang w:val="el-GR"/>
                    </w:rPr>
                  </w:pPr>
                  <w:r w:rsidRPr="005D4301">
                    <w:rPr>
                      <w:lang w:val="el-GR"/>
                    </w:rPr>
                    <w:t>- Κατηγορίες παγίου ενεργητικού.</w:t>
                  </w:r>
                </w:p>
                <w:p w14:paraId="28E6CBA5" w14:textId="77777777" w:rsidR="005D4301" w:rsidRPr="005D4301" w:rsidRDefault="005D4301" w:rsidP="005D4301">
                  <w:pPr>
                    <w:rPr>
                      <w:lang w:val="el-GR"/>
                    </w:rPr>
                  </w:pPr>
                  <w:r w:rsidRPr="005D4301">
                    <w:rPr>
                      <w:lang w:val="el-GR"/>
                    </w:rPr>
                    <w:t>- Η έννοια της απόσβεσης.</w:t>
                  </w:r>
                </w:p>
                <w:p w14:paraId="391F479E" w14:textId="77777777" w:rsidR="005D4301" w:rsidRPr="005D4301" w:rsidRDefault="005D4301" w:rsidP="005D4301">
                  <w:pPr>
                    <w:rPr>
                      <w:lang w:val="el-GR"/>
                    </w:rPr>
                  </w:pPr>
                  <w:r w:rsidRPr="005D4301">
                    <w:rPr>
                      <w:lang w:val="el-GR"/>
                    </w:rPr>
                    <w:t>- Ο χειρισμός των παγίων με βάση τα ΕΛΠ.</w:t>
                  </w:r>
                </w:p>
                <w:p w14:paraId="000B479A" w14:textId="77777777" w:rsidR="005D4301" w:rsidRPr="005D4301" w:rsidRDefault="005D4301" w:rsidP="005D4301">
                  <w:pPr>
                    <w:rPr>
                      <w:lang w:val="el-GR"/>
                    </w:rPr>
                  </w:pPr>
                  <w:r w:rsidRPr="005D4301">
                    <w:rPr>
                      <w:lang w:val="el-GR"/>
                    </w:rPr>
                    <w:t>- Προσδιορισμός της εύλογης αξίας.</w:t>
                  </w:r>
                </w:p>
                <w:p w14:paraId="4BC69232" w14:textId="77777777" w:rsidR="005D4301" w:rsidRPr="005D4301" w:rsidRDefault="005D4301" w:rsidP="005D4301">
                  <w:pPr>
                    <w:rPr>
                      <w:lang w:val="el-GR"/>
                    </w:rPr>
                  </w:pPr>
                  <w:r w:rsidRPr="005D4301">
                    <w:rPr>
                      <w:lang w:val="el-GR"/>
                    </w:rPr>
                    <w:t>- Χρηματοδοτική Μίσθωση.</w:t>
                  </w:r>
                </w:p>
                <w:p w14:paraId="1BE36B4C" w14:textId="77777777" w:rsidR="005D4301" w:rsidRDefault="005D4301" w:rsidP="005D4301">
                  <w:r>
                    <w:t xml:space="preserve">- </w:t>
                  </w:r>
                  <w:r w:rsidRPr="00F44A17">
                    <w:t>Πρακτική Εφαρμογή</w:t>
                  </w:r>
                  <w:r>
                    <w:t>.</w:t>
                  </w:r>
                </w:p>
              </w:tc>
            </w:tr>
            <w:tr w:rsidR="005D4301" w14:paraId="769FC0F8" w14:textId="77777777" w:rsidTr="005D4301">
              <w:tc>
                <w:tcPr>
                  <w:tcW w:w="2717" w:type="dxa"/>
                  <w:shd w:val="clear" w:color="auto" w:fill="auto"/>
                </w:tcPr>
                <w:p w14:paraId="2A9CAF91" w14:textId="77777777" w:rsidR="005D4301" w:rsidRPr="00F44A17" w:rsidRDefault="005D4301" w:rsidP="005D4301">
                  <w:r>
                    <w:t xml:space="preserve">6. </w:t>
                  </w:r>
                  <w:r>
                    <w:rPr>
                      <w:bCs/>
                    </w:rPr>
                    <w:t>Αποθέματα</w:t>
                  </w:r>
                </w:p>
              </w:tc>
              <w:tc>
                <w:tcPr>
                  <w:tcW w:w="5387" w:type="dxa"/>
                  <w:shd w:val="clear" w:color="auto" w:fill="auto"/>
                </w:tcPr>
                <w:p w14:paraId="58080EF0" w14:textId="77777777" w:rsidR="005D4301" w:rsidRPr="005D4301" w:rsidRDefault="005D4301" w:rsidP="005D4301">
                  <w:pPr>
                    <w:rPr>
                      <w:lang w:val="el-GR"/>
                    </w:rPr>
                  </w:pPr>
                  <w:r w:rsidRPr="005D4301">
                    <w:rPr>
                      <w:lang w:val="el-GR"/>
                    </w:rPr>
                    <w:t>- Ορισμός Αποθεμάτων.</w:t>
                  </w:r>
                </w:p>
                <w:p w14:paraId="4831EF0B" w14:textId="77777777" w:rsidR="005D4301" w:rsidRPr="005D4301" w:rsidRDefault="005D4301" w:rsidP="005D4301">
                  <w:pPr>
                    <w:rPr>
                      <w:lang w:val="el-GR"/>
                    </w:rPr>
                  </w:pPr>
                  <w:r w:rsidRPr="005D4301">
                    <w:rPr>
                      <w:lang w:val="el-GR"/>
                    </w:rPr>
                    <w:t>- Παρακολούθηση αποθεμάτων.</w:t>
                  </w:r>
                </w:p>
                <w:p w14:paraId="3EAC5B61" w14:textId="77777777" w:rsidR="005D4301" w:rsidRPr="005D4301" w:rsidRDefault="005D4301" w:rsidP="005D4301">
                  <w:pPr>
                    <w:rPr>
                      <w:lang w:val="el-GR"/>
                    </w:rPr>
                  </w:pPr>
                  <w:r w:rsidRPr="005D4301">
                    <w:rPr>
                      <w:lang w:val="el-GR"/>
                    </w:rPr>
                    <w:t>- Αποτίμηση αποθεμάτων με τη διαρκή και την περιοδική απογραφή.</w:t>
                  </w:r>
                </w:p>
                <w:p w14:paraId="753A5EAB" w14:textId="77777777" w:rsidR="005D4301" w:rsidRPr="005D4301" w:rsidRDefault="005D4301" w:rsidP="005D4301">
                  <w:pPr>
                    <w:rPr>
                      <w:lang w:val="el-GR"/>
                    </w:rPr>
                  </w:pPr>
                  <w:r w:rsidRPr="005D4301">
                    <w:rPr>
                      <w:lang w:val="el-GR"/>
                    </w:rPr>
                    <w:t>- Σύγκριση ΕΛΠ - ΔΠΧΑ για τα αποθέματα</w:t>
                  </w:r>
                </w:p>
                <w:p w14:paraId="5B4EBC6E" w14:textId="77777777" w:rsidR="005D4301" w:rsidRDefault="005D4301" w:rsidP="005D4301">
                  <w:r>
                    <w:t xml:space="preserve">- </w:t>
                  </w:r>
                  <w:r w:rsidRPr="00F44A17">
                    <w:t>Πρακτικές Ασκήσεις</w:t>
                  </w:r>
                </w:p>
              </w:tc>
            </w:tr>
            <w:tr w:rsidR="005D4301" w14:paraId="1DBC3C0C" w14:textId="77777777" w:rsidTr="005D4301">
              <w:tc>
                <w:tcPr>
                  <w:tcW w:w="2717" w:type="dxa"/>
                  <w:shd w:val="clear" w:color="auto" w:fill="auto"/>
                </w:tcPr>
                <w:p w14:paraId="69BAD158" w14:textId="77777777" w:rsidR="005D4301" w:rsidRPr="00F44A17" w:rsidRDefault="005D4301" w:rsidP="005D4301">
                  <w:r>
                    <w:t xml:space="preserve">7. </w:t>
                  </w:r>
                  <w:r>
                    <w:rPr>
                      <w:bCs/>
                    </w:rPr>
                    <w:t>Αποθέματα (2) και Απαιτήσεις</w:t>
                  </w:r>
                </w:p>
              </w:tc>
              <w:tc>
                <w:tcPr>
                  <w:tcW w:w="5387" w:type="dxa"/>
                  <w:shd w:val="clear" w:color="auto" w:fill="auto"/>
                </w:tcPr>
                <w:p w14:paraId="3EFE027F" w14:textId="77777777" w:rsidR="005D4301" w:rsidRPr="005D4301" w:rsidRDefault="005D4301" w:rsidP="005D4301">
                  <w:pPr>
                    <w:rPr>
                      <w:lang w:val="el-GR"/>
                    </w:rPr>
                  </w:pPr>
                  <w:r w:rsidRPr="005D4301">
                    <w:rPr>
                      <w:lang w:val="el-GR"/>
                    </w:rPr>
                    <w:t>- Διαρκής απογραφή και τήρηση της αναλυτικής λογιστικής.</w:t>
                  </w:r>
                </w:p>
                <w:p w14:paraId="31B2A0B3" w14:textId="77777777" w:rsidR="005D4301" w:rsidRPr="005D4301" w:rsidRDefault="005D4301" w:rsidP="005D4301">
                  <w:pPr>
                    <w:rPr>
                      <w:lang w:val="el-GR"/>
                    </w:rPr>
                  </w:pPr>
                  <w:r w:rsidRPr="005D4301">
                    <w:rPr>
                      <w:lang w:val="el-GR"/>
                    </w:rPr>
                    <w:t>- Κατηγοριοποίηση των απαιτήσεων.</w:t>
                  </w:r>
                </w:p>
                <w:p w14:paraId="2CCBAF59" w14:textId="77777777" w:rsidR="005D4301" w:rsidRPr="005D4301" w:rsidRDefault="005D4301" w:rsidP="005D4301">
                  <w:pPr>
                    <w:rPr>
                      <w:lang w:val="el-GR"/>
                    </w:rPr>
                  </w:pPr>
                  <w:r w:rsidRPr="005D4301">
                    <w:rPr>
                      <w:lang w:val="el-GR"/>
                    </w:rPr>
                    <w:t>- Αναγνώριση και αποτίμηση των απαιτήσεων.</w:t>
                  </w:r>
                </w:p>
                <w:p w14:paraId="1D12A547" w14:textId="77777777" w:rsidR="005D4301" w:rsidRDefault="005D4301" w:rsidP="005D4301">
                  <w:r>
                    <w:t>- Προεξόφληση απαιτήσεων</w:t>
                  </w:r>
                  <w:r w:rsidRPr="0016726A">
                    <w:t>.</w:t>
                  </w:r>
                </w:p>
                <w:p w14:paraId="6F5B5441" w14:textId="77777777" w:rsidR="005D4301" w:rsidRPr="0016726A" w:rsidRDefault="005D4301" w:rsidP="005D4301">
                  <w:r>
                    <w:t xml:space="preserve">- </w:t>
                  </w:r>
                  <w:r w:rsidRPr="00F44A17">
                    <w:t>Πρακτικές Ασκήσεις</w:t>
                  </w:r>
                </w:p>
              </w:tc>
            </w:tr>
            <w:tr w:rsidR="005D4301" w:rsidRPr="00052EA2" w14:paraId="51D2FF93" w14:textId="77777777" w:rsidTr="005D4301">
              <w:tc>
                <w:tcPr>
                  <w:tcW w:w="2717" w:type="dxa"/>
                  <w:shd w:val="clear" w:color="auto" w:fill="auto"/>
                </w:tcPr>
                <w:p w14:paraId="59586AB4" w14:textId="77777777" w:rsidR="005D4301" w:rsidRPr="0016726A" w:rsidRDefault="005D4301" w:rsidP="005D4301">
                  <w:r>
                    <w:t>8. Χρηματοοικονομικά Μέσα</w:t>
                  </w:r>
                </w:p>
              </w:tc>
              <w:tc>
                <w:tcPr>
                  <w:tcW w:w="5387" w:type="dxa"/>
                  <w:shd w:val="clear" w:color="auto" w:fill="auto"/>
                </w:tcPr>
                <w:p w14:paraId="30026D22" w14:textId="77777777" w:rsidR="005D4301" w:rsidRPr="005D4301" w:rsidRDefault="005D4301" w:rsidP="005D4301">
                  <w:pPr>
                    <w:rPr>
                      <w:lang w:val="el-GR"/>
                    </w:rPr>
                  </w:pPr>
                  <w:r w:rsidRPr="005D4301">
                    <w:rPr>
                      <w:lang w:val="el-GR"/>
                    </w:rPr>
                    <w:t>- Κατηγορίες χρηματοοικονομικών περιουσιακών στοιχείων.</w:t>
                  </w:r>
                </w:p>
                <w:p w14:paraId="682180D9" w14:textId="77777777" w:rsidR="005D4301" w:rsidRPr="005D4301" w:rsidRDefault="005D4301" w:rsidP="005D4301">
                  <w:pPr>
                    <w:rPr>
                      <w:lang w:val="el-GR"/>
                    </w:rPr>
                  </w:pPr>
                  <w:r w:rsidRPr="005D4301">
                    <w:rPr>
                      <w:lang w:val="el-GR"/>
                    </w:rPr>
                    <w:t>- Η λογιστική των επενδύσεων και των συμμετοχών.</w:t>
                  </w:r>
                </w:p>
                <w:p w14:paraId="6858FA51" w14:textId="77777777" w:rsidR="005D4301" w:rsidRPr="005D4301" w:rsidRDefault="005D4301" w:rsidP="005D4301">
                  <w:pPr>
                    <w:rPr>
                      <w:lang w:val="el-GR"/>
                    </w:rPr>
                  </w:pPr>
                  <w:r w:rsidRPr="005D4301">
                    <w:rPr>
                      <w:lang w:val="el-GR"/>
                    </w:rPr>
                    <w:t>- Ταμειακά διαθέσιμα και ισοδύναμα.</w:t>
                  </w:r>
                </w:p>
                <w:p w14:paraId="3887EE70" w14:textId="77777777" w:rsidR="005D4301" w:rsidRPr="005D4301" w:rsidRDefault="005D4301" w:rsidP="005D4301">
                  <w:pPr>
                    <w:rPr>
                      <w:lang w:val="el-GR"/>
                    </w:rPr>
                  </w:pPr>
                  <w:r w:rsidRPr="005D4301">
                    <w:rPr>
                      <w:lang w:val="el-GR"/>
                    </w:rPr>
                    <w:t>- Πρακτικές Ασκήσεις</w:t>
                  </w:r>
                </w:p>
              </w:tc>
            </w:tr>
            <w:tr w:rsidR="005D4301" w:rsidRPr="00052EA2" w14:paraId="53C993E2" w14:textId="77777777" w:rsidTr="005D4301">
              <w:tc>
                <w:tcPr>
                  <w:tcW w:w="2717" w:type="dxa"/>
                  <w:shd w:val="clear" w:color="auto" w:fill="auto"/>
                </w:tcPr>
                <w:p w14:paraId="26A38FC8" w14:textId="77777777" w:rsidR="005D4301" w:rsidRPr="003B0A8D" w:rsidRDefault="005D4301" w:rsidP="005D4301">
                  <w:r>
                    <w:t>9. Ίδια Κεφάλαια</w:t>
                  </w:r>
                </w:p>
              </w:tc>
              <w:tc>
                <w:tcPr>
                  <w:tcW w:w="5387" w:type="dxa"/>
                  <w:shd w:val="clear" w:color="auto" w:fill="auto"/>
                </w:tcPr>
                <w:p w14:paraId="6BCFBC47" w14:textId="77777777" w:rsidR="005D4301" w:rsidRPr="005D4301" w:rsidRDefault="005D4301" w:rsidP="005D4301">
                  <w:pPr>
                    <w:rPr>
                      <w:lang w:val="el-GR"/>
                    </w:rPr>
                  </w:pPr>
                  <w:r w:rsidRPr="005D4301">
                    <w:rPr>
                      <w:lang w:val="el-GR"/>
                    </w:rPr>
                    <w:t>- Στοιχεία της καθαρής θέσης.</w:t>
                  </w:r>
                </w:p>
                <w:p w14:paraId="1B76DAB8" w14:textId="77777777" w:rsidR="005D4301" w:rsidRPr="005D4301" w:rsidRDefault="005D4301" w:rsidP="005D4301">
                  <w:pPr>
                    <w:rPr>
                      <w:lang w:val="el-GR"/>
                    </w:rPr>
                  </w:pPr>
                  <w:r w:rsidRPr="005D4301">
                    <w:rPr>
                      <w:lang w:val="el-GR"/>
                    </w:rPr>
                    <w:t>- Αποτίμηση της καθαρής θέσης.</w:t>
                  </w:r>
                </w:p>
                <w:p w14:paraId="39B1801D" w14:textId="77777777" w:rsidR="005D4301" w:rsidRPr="005D4301" w:rsidRDefault="005D4301" w:rsidP="005D4301">
                  <w:pPr>
                    <w:rPr>
                      <w:lang w:val="el-GR"/>
                    </w:rPr>
                  </w:pPr>
                  <w:r w:rsidRPr="005D4301">
                    <w:rPr>
                      <w:lang w:val="el-GR"/>
                    </w:rPr>
                    <w:t>- Πίνακας Μεταβολών των Ιδίων Κεφαλαίων</w:t>
                  </w:r>
                </w:p>
                <w:p w14:paraId="698CA602" w14:textId="77777777" w:rsidR="005D4301" w:rsidRPr="005D4301" w:rsidRDefault="005D4301" w:rsidP="005D4301">
                  <w:pPr>
                    <w:rPr>
                      <w:lang w:val="el-GR"/>
                    </w:rPr>
                  </w:pPr>
                  <w:r w:rsidRPr="005D4301">
                    <w:rPr>
                      <w:lang w:val="el-GR"/>
                    </w:rPr>
                    <w:t>- Πρακτικές Ασκήσεις</w:t>
                  </w:r>
                </w:p>
              </w:tc>
            </w:tr>
            <w:tr w:rsidR="005D4301" w:rsidRPr="00052EA2" w14:paraId="3F95E604" w14:textId="77777777" w:rsidTr="005D4301">
              <w:tc>
                <w:tcPr>
                  <w:tcW w:w="2717" w:type="dxa"/>
                  <w:shd w:val="clear" w:color="auto" w:fill="auto"/>
                </w:tcPr>
                <w:p w14:paraId="773B3A49" w14:textId="77777777" w:rsidR="005D4301" w:rsidRPr="00BF238F" w:rsidRDefault="005D4301" w:rsidP="005D4301">
                  <w:r>
                    <w:lastRenderedPageBreak/>
                    <w:t>10. Υποχρεώσεις</w:t>
                  </w:r>
                </w:p>
              </w:tc>
              <w:tc>
                <w:tcPr>
                  <w:tcW w:w="5387" w:type="dxa"/>
                  <w:shd w:val="clear" w:color="auto" w:fill="auto"/>
                </w:tcPr>
                <w:p w14:paraId="36380605" w14:textId="77777777" w:rsidR="005D4301" w:rsidRPr="005D4301" w:rsidRDefault="005D4301" w:rsidP="005D4301">
                  <w:pPr>
                    <w:rPr>
                      <w:lang w:val="el-GR"/>
                    </w:rPr>
                  </w:pPr>
                  <w:r w:rsidRPr="005D4301">
                    <w:rPr>
                      <w:lang w:val="el-GR"/>
                    </w:rPr>
                    <w:t>- Κατηγοριοποίηση των υποχρεώσεων.</w:t>
                  </w:r>
                </w:p>
                <w:p w14:paraId="1E4BBF44" w14:textId="77777777" w:rsidR="005D4301" w:rsidRPr="005D4301" w:rsidRDefault="005D4301" w:rsidP="005D4301">
                  <w:pPr>
                    <w:rPr>
                      <w:lang w:val="el-GR"/>
                    </w:rPr>
                  </w:pPr>
                  <w:r w:rsidRPr="005D4301">
                    <w:rPr>
                      <w:lang w:val="el-GR"/>
                    </w:rPr>
                    <w:t>- Αποτίμηση των υποχρεώσεων.</w:t>
                  </w:r>
                </w:p>
                <w:p w14:paraId="5AF55830" w14:textId="77777777" w:rsidR="005D4301" w:rsidRPr="005D4301" w:rsidRDefault="005D4301" w:rsidP="005D4301">
                  <w:pPr>
                    <w:rPr>
                      <w:lang w:val="el-GR"/>
                    </w:rPr>
                  </w:pPr>
                  <w:r w:rsidRPr="005D4301">
                    <w:rPr>
                      <w:lang w:val="el-GR"/>
                    </w:rPr>
                    <w:t>- Η έννοια της πρόβλεψης</w:t>
                  </w:r>
                </w:p>
                <w:p w14:paraId="11450407" w14:textId="77777777" w:rsidR="005D4301" w:rsidRPr="005D4301" w:rsidRDefault="005D4301" w:rsidP="005D4301">
                  <w:pPr>
                    <w:rPr>
                      <w:lang w:val="el-GR"/>
                    </w:rPr>
                  </w:pPr>
                  <w:r w:rsidRPr="005D4301">
                    <w:rPr>
                      <w:lang w:val="el-GR"/>
                    </w:rPr>
                    <w:t>- Προβλέψεις για παροχές σε εργαζομένους.</w:t>
                  </w:r>
                </w:p>
                <w:p w14:paraId="1FB84B2D" w14:textId="77777777" w:rsidR="005D4301" w:rsidRPr="005D4301" w:rsidRDefault="005D4301" w:rsidP="005D4301">
                  <w:pPr>
                    <w:rPr>
                      <w:lang w:val="el-GR"/>
                    </w:rPr>
                  </w:pPr>
                  <w:r w:rsidRPr="005D4301">
                    <w:rPr>
                      <w:lang w:val="el-GR"/>
                    </w:rPr>
                    <w:t>- Αποσβέσεις επισφαλών απαιτήσεων.</w:t>
                  </w:r>
                </w:p>
                <w:p w14:paraId="7C28AD86" w14:textId="77777777" w:rsidR="005D4301" w:rsidRPr="005D4301" w:rsidRDefault="005D4301" w:rsidP="005D4301">
                  <w:pPr>
                    <w:rPr>
                      <w:lang w:val="el-GR"/>
                    </w:rPr>
                  </w:pPr>
                  <w:r w:rsidRPr="005D4301">
                    <w:rPr>
                      <w:lang w:val="el-GR"/>
                    </w:rPr>
                    <w:t>- Πρακτικές Ασκήσεις.</w:t>
                  </w:r>
                </w:p>
              </w:tc>
            </w:tr>
            <w:tr w:rsidR="005D4301" w:rsidRPr="00052EA2" w14:paraId="32A2B111" w14:textId="77777777" w:rsidTr="005D4301">
              <w:tc>
                <w:tcPr>
                  <w:tcW w:w="2717" w:type="dxa"/>
                  <w:shd w:val="clear" w:color="auto" w:fill="auto"/>
                </w:tcPr>
                <w:p w14:paraId="74A5F680" w14:textId="77777777" w:rsidR="005D4301" w:rsidRPr="005D4301" w:rsidRDefault="005D4301" w:rsidP="005D4301">
                  <w:pPr>
                    <w:rPr>
                      <w:lang w:val="el-GR"/>
                    </w:rPr>
                  </w:pPr>
                  <w:r w:rsidRPr="005D4301">
                    <w:rPr>
                      <w:lang w:val="el-GR"/>
                    </w:rPr>
                    <w:t>11. Υπεραξία – Συναλλαγές σε Ξένο Νόμισμα – Αναβαλλόμενη Φορολογία</w:t>
                  </w:r>
                </w:p>
              </w:tc>
              <w:tc>
                <w:tcPr>
                  <w:tcW w:w="5387" w:type="dxa"/>
                  <w:shd w:val="clear" w:color="auto" w:fill="auto"/>
                </w:tcPr>
                <w:p w14:paraId="1DEE7E8B" w14:textId="77777777" w:rsidR="005D4301" w:rsidRPr="005D4301" w:rsidRDefault="005D4301" w:rsidP="005D4301">
                  <w:pPr>
                    <w:rPr>
                      <w:lang w:val="el-GR"/>
                    </w:rPr>
                  </w:pPr>
                  <w:r w:rsidRPr="005D4301">
                    <w:rPr>
                      <w:lang w:val="el-GR"/>
                    </w:rPr>
                    <w:t>- Η έννοια και τα είδη της υπεραξίας.</w:t>
                  </w:r>
                </w:p>
                <w:p w14:paraId="61795FA7" w14:textId="77777777" w:rsidR="005D4301" w:rsidRPr="005D4301" w:rsidRDefault="005D4301" w:rsidP="005D4301">
                  <w:pPr>
                    <w:rPr>
                      <w:lang w:val="el-GR"/>
                    </w:rPr>
                  </w:pPr>
                  <w:r w:rsidRPr="005D4301">
                    <w:rPr>
                      <w:lang w:val="el-GR"/>
                    </w:rPr>
                    <w:t>- Υπολογισμός της υπεραξίας.</w:t>
                  </w:r>
                </w:p>
                <w:p w14:paraId="08577C9D" w14:textId="77777777" w:rsidR="005D4301" w:rsidRPr="005D4301" w:rsidRDefault="005D4301" w:rsidP="005D4301">
                  <w:pPr>
                    <w:rPr>
                      <w:lang w:val="el-GR"/>
                    </w:rPr>
                  </w:pPr>
                  <w:r w:rsidRPr="005D4301">
                    <w:rPr>
                      <w:lang w:val="el-GR"/>
                    </w:rPr>
                    <w:t>- Συναλλαγές σε συνάλλαγμα με βάση τα ΕΛΠ και τα ΔΠΧΑ.</w:t>
                  </w:r>
                </w:p>
                <w:p w14:paraId="1F543894" w14:textId="77777777" w:rsidR="005D4301" w:rsidRPr="005D4301" w:rsidRDefault="005D4301" w:rsidP="005D4301">
                  <w:pPr>
                    <w:rPr>
                      <w:lang w:val="el-GR"/>
                    </w:rPr>
                  </w:pPr>
                  <w:r w:rsidRPr="005D4301">
                    <w:rPr>
                      <w:lang w:val="el-GR"/>
                    </w:rPr>
                    <w:t xml:space="preserve">- Η έννοια της αναβαλλόμενης φορολογίας </w:t>
                  </w:r>
                </w:p>
                <w:p w14:paraId="7D0B3950" w14:textId="77777777" w:rsidR="005D4301" w:rsidRPr="005D4301" w:rsidRDefault="005D4301" w:rsidP="005D4301">
                  <w:pPr>
                    <w:rPr>
                      <w:lang w:val="el-GR"/>
                    </w:rPr>
                  </w:pPr>
                  <w:r w:rsidRPr="005D4301">
                    <w:rPr>
                      <w:lang w:val="el-GR"/>
                    </w:rPr>
                    <w:t>- Πρακτικά Παραδείγματα</w:t>
                  </w:r>
                </w:p>
              </w:tc>
            </w:tr>
            <w:tr w:rsidR="005D4301" w:rsidRPr="00052EA2" w14:paraId="32FBF153" w14:textId="77777777" w:rsidTr="005D4301">
              <w:tc>
                <w:tcPr>
                  <w:tcW w:w="2717" w:type="dxa"/>
                  <w:shd w:val="clear" w:color="auto" w:fill="auto"/>
                </w:tcPr>
                <w:p w14:paraId="266FAE85" w14:textId="77777777" w:rsidR="005D4301" w:rsidRPr="005D4301" w:rsidRDefault="005D4301" w:rsidP="005D4301">
                  <w:pPr>
                    <w:rPr>
                      <w:lang w:val="el-GR"/>
                    </w:rPr>
                  </w:pPr>
                  <w:r w:rsidRPr="005D4301">
                    <w:rPr>
                      <w:lang w:val="el-GR"/>
                    </w:rPr>
                    <w:t>12. Έξοδα και Ζημιές / Έσοδα και Κέρδη</w:t>
                  </w:r>
                </w:p>
              </w:tc>
              <w:tc>
                <w:tcPr>
                  <w:tcW w:w="5387" w:type="dxa"/>
                  <w:shd w:val="clear" w:color="auto" w:fill="auto"/>
                </w:tcPr>
                <w:p w14:paraId="2586F9E3" w14:textId="77777777" w:rsidR="005D4301" w:rsidRPr="005D4301" w:rsidRDefault="005D4301" w:rsidP="005D4301">
                  <w:pPr>
                    <w:rPr>
                      <w:lang w:val="el-GR"/>
                    </w:rPr>
                  </w:pPr>
                  <w:r w:rsidRPr="005D4301">
                    <w:rPr>
                      <w:lang w:val="el-GR"/>
                    </w:rPr>
                    <w:t>- Μη εκπιπτόμενες δαπάνες</w:t>
                  </w:r>
                </w:p>
                <w:p w14:paraId="462D3D93" w14:textId="77777777" w:rsidR="005D4301" w:rsidRPr="005D4301" w:rsidRDefault="005D4301" w:rsidP="005D4301">
                  <w:pPr>
                    <w:rPr>
                      <w:lang w:val="el-GR"/>
                    </w:rPr>
                  </w:pPr>
                  <w:r w:rsidRPr="005D4301">
                    <w:rPr>
                      <w:lang w:val="el-GR"/>
                    </w:rPr>
                    <w:t>- Μισθωτή εργασία</w:t>
                  </w:r>
                </w:p>
                <w:p w14:paraId="50A00E83" w14:textId="77777777" w:rsidR="005D4301" w:rsidRPr="005D4301" w:rsidRDefault="005D4301" w:rsidP="005D4301">
                  <w:pPr>
                    <w:rPr>
                      <w:lang w:val="el-GR"/>
                    </w:rPr>
                  </w:pPr>
                  <w:r w:rsidRPr="005D4301">
                    <w:rPr>
                      <w:lang w:val="el-GR"/>
                    </w:rPr>
                    <w:t>- Επιχορηγήσεις εξόδων και παγίων στοιχείων</w:t>
                  </w:r>
                </w:p>
                <w:p w14:paraId="275996D3" w14:textId="77777777" w:rsidR="005D4301" w:rsidRPr="005D4301" w:rsidRDefault="005D4301" w:rsidP="005D4301">
                  <w:pPr>
                    <w:rPr>
                      <w:lang w:val="el-GR"/>
                    </w:rPr>
                  </w:pPr>
                  <w:r w:rsidRPr="005D4301">
                    <w:rPr>
                      <w:lang w:val="el-GR"/>
                    </w:rPr>
                    <w:t>- Έσοδα από παροχή υπηρεσιών και κατασκευαστικών συμβολαίων</w:t>
                  </w:r>
                </w:p>
              </w:tc>
            </w:tr>
            <w:tr w:rsidR="005D4301" w:rsidRPr="00052EA2" w14:paraId="2992AFE5" w14:textId="77777777" w:rsidTr="005D4301">
              <w:tc>
                <w:tcPr>
                  <w:tcW w:w="2717" w:type="dxa"/>
                  <w:shd w:val="clear" w:color="auto" w:fill="auto"/>
                </w:tcPr>
                <w:p w14:paraId="0665BA5F" w14:textId="77777777" w:rsidR="005D4301" w:rsidRDefault="005D4301" w:rsidP="005D4301">
                  <w:r>
                    <w:t>1</w:t>
                  </w:r>
                  <w:r>
                    <w:rPr>
                      <w:lang w:val="en-GB"/>
                    </w:rPr>
                    <w:t>3</w:t>
                  </w:r>
                  <w:r>
                    <w:t>. Κατάσταση Ταμειακών Ροών</w:t>
                  </w:r>
                </w:p>
              </w:tc>
              <w:tc>
                <w:tcPr>
                  <w:tcW w:w="5387" w:type="dxa"/>
                  <w:shd w:val="clear" w:color="auto" w:fill="auto"/>
                </w:tcPr>
                <w:p w14:paraId="07AB915A" w14:textId="77777777" w:rsidR="005D4301" w:rsidRPr="005D4301" w:rsidRDefault="005D4301" w:rsidP="005D4301">
                  <w:pPr>
                    <w:rPr>
                      <w:lang w:val="el-GR"/>
                    </w:rPr>
                  </w:pPr>
                  <w:r w:rsidRPr="005D4301">
                    <w:rPr>
                      <w:lang w:val="el-GR"/>
                    </w:rPr>
                    <w:t>- Ρευστότητα.</w:t>
                  </w:r>
                </w:p>
                <w:p w14:paraId="5BF3DE12" w14:textId="77777777" w:rsidR="005D4301" w:rsidRPr="005D4301" w:rsidRDefault="005D4301" w:rsidP="005D4301">
                  <w:pPr>
                    <w:rPr>
                      <w:lang w:val="el-GR"/>
                    </w:rPr>
                  </w:pPr>
                  <w:r w:rsidRPr="005D4301">
                    <w:rPr>
                      <w:lang w:val="el-GR"/>
                    </w:rPr>
                    <w:t>- Κατηγορίες ταμειακών ροών.</w:t>
                  </w:r>
                </w:p>
                <w:p w14:paraId="359B311B" w14:textId="77777777" w:rsidR="005D4301" w:rsidRPr="005D4301" w:rsidRDefault="005D4301" w:rsidP="005D4301">
                  <w:pPr>
                    <w:rPr>
                      <w:lang w:val="el-GR"/>
                    </w:rPr>
                  </w:pPr>
                  <w:r w:rsidRPr="005D4301">
                    <w:rPr>
                      <w:lang w:val="el-GR"/>
                    </w:rPr>
                    <w:t>- Μέθοδοι υπολογισμού ταμειακών ροών.</w:t>
                  </w:r>
                </w:p>
                <w:p w14:paraId="1DB7A71C" w14:textId="77777777" w:rsidR="005D4301" w:rsidRPr="005D4301" w:rsidRDefault="005D4301" w:rsidP="005D4301">
                  <w:pPr>
                    <w:rPr>
                      <w:lang w:val="el-GR"/>
                    </w:rPr>
                  </w:pPr>
                  <w:r w:rsidRPr="005D4301">
                    <w:rPr>
                      <w:lang w:val="el-GR"/>
                    </w:rPr>
                    <w:t>- Πρακτικές Ασκήσεις.</w:t>
                  </w:r>
                </w:p>
              </w:tc>
            </w:tr>
          </w:tbl>
          <w:p w14:paraId="7B72AC0B" w14:textId="77777777" w:rsidR="005D4301" w:rsidRPr="005D4301" w:rsidRDefault="005D4301" w:rsidP="005D4301">
            <w:pPr>
              <w:jc w:val="both"/>
              <w:rPr>
                <w:iCs/>
                <w:szCs w:val="20"/>
                <w:lang w:val="el-GR" w:eastAsia="el-GR"/>
              </w:rPr>
            </w:pPr>
            <w:r w:rsidRPr="005D4301">
              <w:rPr>
                <w:rFonts w:cs="Arial"/>
                <w:szCs w:val="20"/>
                <w:lang w:val="el-GR"/>
              </w:rPr>
              <w:t>Η αρίθμηση αναφέρεται στην αντίστοιχη εβδομάδα του μαθήματος.</w:t>
            </w:r>
          </w:p>
        </w:tc>
      </w:tr>
    </w:tbl>
    <w:p w14:paraId="072C638D" w14:textId="77777777" w:rsidR="005D4301" w:rsidRPr="005702FA" w:rsidRDefault="005D4301" w:rsidP="004178A5">
      <w:pPr>
        <w:widowControl w:val="0"/>
        <w:numPr>
          <w:ilvl w:val="0"/>
          <w:numId w:val="44"/>
        </w:numPr>
        <w:autoSpaceDE w:val="0"/>
        <w:autoSpaceDN w:val="0"/>
        <w:adjustRightInd w:val="0"/>
        <w:spacing w:line="276" w:lineRule="auto"/>
        <w:contextualSpacing/>
        <w:rPr>
          <w:rFonts w:cs="Arial"/>
          <w:b/>
          <w:lang w:eastAsia="el-GR"/>
        </w:rPr>
      </w:pPr>
      <w:r w:rsidRPr="005702FA">
        <w:rPr>
          <w:rFonts w:cs="Arial"/>
          <w:b/>
          <w:lang w:eastAsia="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5702FA" w14:paraId="3094132A" w14:textId="77777777" w:rsidTr="005D4301">
        <w:tc>
          <w:tcPr>
            <w:tcW w:w="3306" w:type="dxa"/>
            <w:shd w:val="clear" w:color="auto" w:fill="DDD9C3"/>
          </w:tcPr>
          <w:p w14:paraId="4CF3C0E9"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ΤΡΟΠΟΣ ΠΑΡΑΔΟΣΗΣ</w:t>
            </w:r>
            <w:r w:rsidRPr="005D4301">
              <w:rPr>
                <w:rFonts w:cs="Arial"/>
                <w:b/>
                <w:sz w:val="20"/>
                <w:szCs w:val="20"/>
                <w:lang w:val="el-GR" w:eastAsia="el-GR"/>
              </w:rPr>
              <w:br/>
            </w:r>
            <w:r w:rsidRPr="005D4301">
              <w:rPr>
                <w:rFonts w:cs="Arial"/>
                <w:i/>
                <w:sz w:val="16"/>
                <w:szCs w:val="16"/>
                <w:lang w:val="el-GR" w:eastAsia="el-GR"/>
              </w:rPr>
              <w:t>Πρόσωπο με πρόσωπο, Εξ αποστάσεως εκπαίδευση κ.λπ.</w:t>
            </w:r>
          </w:p>
        </w:tc>
        <w:tc>
          <w:tcPr>
            <w:tcW w:w="5166" w:type="dxa"/>
          </w:tcPr>
          <w:p w14:paraId="3E3C7653" w14:textId="77777777" w:rsidR="005D4301" w:rsidRPr="005702FA" w:rsidRDefault="005D4301" w:rsidP="005D4301">
            <w:pPr>
              <w:rPr>
                <w:iCs/>
                <w:szCs w:val="20"/>
                <w:lang w:eastAsia="el-GR"/>
              </w:rPr>
            </w:pPr>
            <w:r w:rsidRPr="005702FA">
              <w:rPr>
                <w:rFonts w:ascii="Alexandria" w:hAnsi="Alexandria"/>
                <w:iCs/>
                <w:szCs w:val="20"/>
                <w:lang w:eastAsia="el-GR"/>
              </w:rPr>
              <w:t>Πρόσωπο με πρόσωπο.</w:t>
            </w:r>
          </w:p>
        </w:tc>
      </w:tr>
      <w:tr w:rsidR="005D4301" w:rsidRPr="00052EA2" w14:paraId="317ADB2A" w14:textId="77777777" w:rsidTr="005D4301">
        <w:tc>
          <w:tcPr>
            <w:tcW w:w="3306" w:type="dxa"/>
            <w:shd w:val="clear" w:color="auto" w:fill="DDD9C3"/>
          </w:tcPr>
          <w:p w14:paraId="3BAFF0E6"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ΧΡΗΣΗ ΤΕΧΝΟΛΟΓΙΩΝ ΠΛΗΡΟΦΟΡΙΑΣ ΚΑΙ ΕΠΙΚΟΙΝΩΝΙΩΝ</w:t>
            </w:r>
            <w:r w:rsidRPr="005D4301">
              <w:rPr>
                <w:rFonts w:cs="Arial"/>
                <w:b/>
                <w:sz w:val="20"/>
                <w:szCs w:val="20"/>
                <w:lang w:val="el-GR" w:eastAsia="el-GR"/>
              </w:rPr>
              <w:br/>
            </w:r>
            <w:r w:rsidRPr="005D4301">
              <w:rPr>
                <w:rFonts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7B97BB2"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Χρήση σύγχρονων μεθόδων ΤΠΕ και υποστήριξη διδασκαλίας με ηλεκτρονικά μέσα.</w:t>
            </w:r>
          </w:p>
          <w:p w14:paraId="51CB5B31"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 xml:space="preserve">Υποστήριξη Μαθησιακής διαδικασίας μέσω της ηλεκτρονικής πλατφόρμας </w:t>
            </w:r>
            <w:r w:rsidRPr="005702FA">
              <w:rPr>
                <w:rFonts w:ascii="Alexandria" w:hAnsi="Alexandria"/>
                <w:iCs/>
                <w:szCs w:val="20"/>
                <w:lang w:eastAsia="el-GR"/>
              </w:rPr>
              <w:t>e</w:t>
            </w:r>
            <w:r w:rsidRPr="005D4301">
              <w:rPr>
                <w:rFonts w:ascii="Alexandria" w:hAnsi="Alexandria"/>
                <w:iCs/>
                <w:szCs w:val="20"/>
                <w:lang w:val="el-GR" w:eastAsia="el-GR"/>
              </w:rPr>
              <w:t>-</w:t>
            </w:r>
            <w:r w:rsidRPr="005702FA">
              <w:rPr>
                <w:rFonts w:ascii="Alexandria" w:hAnsi="Alexandria"/>
                <w:iCs/>
                <w:szCs w:val="20"/>
                <w:lang w:eastAsia="el-GR"/>
              </w:rPr>
              <w:t>class</w:t>
            </w:r>
            <w:r w:rsidRPr="005D4301">
              <w:rPr>
                <w:rFonts w:ascii="Alexandria" w:hAnsi="Alexandria"/>
                <w:iCs/>
                <w:szCs w:val="20"/>
                <w:lang w:val="el-GR" w:eastAsia="el-GR"/>
              </w:rPr>
              <w:t>.</w:t>
            </w:r>
          </w:p>
          <w:p w14:paraId="0176467D" w14:textId="77777777" w:rsidR="005D4301" w:rsidRPr="005D4301" w:rsidRDefault="005D4301" w:rsidP="005D4301">
            <w:pPr>
              <w:jc w:val="both"/>
              <w:rPr>
                <w:rFonts w:cs="Arial"/>
                <w:b/>
                <w:sz w:val="20"/>
                <w:szCs w:val="20"/>
                <w:lang w:val="el-GR" w:eastAsia="el-GR"/>
              </w:rPr>
            </w:pPr>
            <w:r w:rsidRPr="005D4301">
              <w:rPr>
                <w:rFonts w:ascii="Alexandria" w:hAnsi="Alexandria"/>
                <w:iCs/>
                <w:szCs w:val="20"/>
                <w:lang w:val="el-GR" w:eastAsia="el-GR"/>
              </w:rPr>
              <w:t xml:space="preserve">Χρήση πλατφόρμας </w:t>
            </w:r>
            <w:r w:rsidRPr="005702FA">
              <w:rPr>
                <w:rFonts w:ascii="Alexandria" w:hAnsi="Alexandria"/>
                <w:iCs/>
                <w:szCs w:val="20"/>
                <w:lang w:eastAsia="el-GR"/>
              </w:rPr>
              <w:t>e</w:t>
            </w:r>
            <w:r w:rsidRPr="005D4301">
              <w:rPr>
                <w:rFonts w:ascii="Alexandria" w:hAnsi="Alexandria"/>
                <w:iCs/>
                <w:szCs w:val="20"/>
                <w:lang w:val="el-GR" w:eastAsia="el-GR"/>
              </w:rPr>
              <w:t>-</w:t>
            </w:r>
            <w:r w:rsidRPr="005702FA">
              <w:rPr>
                <w:rFonts w:ascii="Alexandria" w:hAnsi="Alexandria"/>
                <w:iCs/>
                <w:szCs w:val="20"/>
                <w:lang w:eastAsia="el-GR"/>
              </w:rPr>
              <w:t>class</w:t>
            </w:r>
            <w:r w:rsidRPr="005D4301">
              <w:rPr>
                <w:rFonts w:ascii="Alexandria" w:hAnsi="Alexandria"/>
                <w:iCs/>
                <w:szCs w:val="20"/>
                <w:lang w:val="el-GR" w:eastAsia="el-GR"/>
              </w:rPr>
              <w:t xml:space="preserve">, </w:t>
            </w:r>
            <w:r w:rsidRPr="005702FA">
              <w:rPr>
                <w:rFonts w:ascii="Alexandria" w:hAnsi="Alexandria"/>
                <w:iCs/>
                <w:szCs w:val="20"/>
                <w:lang w:eastAsia="el-GR"/>
              </w:rPr>
              <w:t>e</w:t>
            </w:r>
            <w:r w:rsidRPr="005D4301">
              <w:rPr>
                <w:rFonts w:ascii="Alexandria" w:hAnsi="Alexandria"/>
                <w:iCs/>
                <w:szCs w:val="20"/>
                <w:lang w:val="el-GR" w:eastAsia="el-GR"/>
              </w:rPr>
              <w:t>-</w:t>
            </w:r>
            <w:r w:rsidRPr="005702FA">
              <w:rPr>
                <w:rFonts w:ascii="Alexandria" w:hAnsi="Alexandria"/>
                <w:iCs/>
                <w:szCs w:val="20"/>
                <w:lang w:eastAsia="el-GR"/>
              </w:rPr>
              <w:t>mail</w:t>
            </w:r>
            <w:r w:rsidRPr="005D4301">
              <w:rPr>
                <w:rFonts w:ascii="Alexandria" w:hAnsi="Alexandria"/>
                <w:iCs/>
                <w:szCs w:val="20"/>
                <w:lang w:val="el-GR" w:eastAsia="el-GR"/>
              </w:rPr>
              <w:t xml:space="preserve"> και </w:t>
            </w:r>
            <w:r w:rsidRPr="005702FA">
              <w:rPr>
                <w:rFonts w:ascii="Alexandria" w:hAnsi="Alexandria"/>
                <w:iCs/>
                <w:szCs w:val="20"/>
                <w:lang w:eastAsia="el-GR"/>
              </w:rPr>
              <w:t>social</w:t>
            </w:r>
            <w:r w:rsidRPr="005D4301">
              <w:rPr>
                <w:rFonts w:ascii="Alexandria" w:hAnsi="Alexandria"/>
                <w:iCs/>
                <w:szCs w:val="20"/>
                <w:lang w:val="el-GR" w:eastAsia="el-GR"/>
              </w:rPr>
              <w:t xml:space="preserve"> </w:t>
            </w:r>
            <w:r w:rsidRPr="005702FA">
              <w:rPr>
                <w:rFonts w:ascii="Alexandria" w:hAnsi="Alexandria"/>
                <w:iCs/>
                <w:szCs w:val="20"/>
                <w:lang w:eastAsia="el-GR"/>
              </w:rPr>
              <w:t>media</w:t>
            </w:r>
            <w:r w:rsidRPr="005D4301">
              <w:rPr>
                <w:rFonts w:ascii="Alexandria" w:hAnsi="Alexandria"/>
                <w:iCs/>
                <w:szCs w:val="20"/>
                <w:lang w:val="el-GR" w:eastAsia="el-GR"/>
              </w:rPr>
              <w:t xml:space="preserve"> στην επικοινωνία με τους φοιτητές.</w:t>
            </w:r>
          </w:p>
        </w:tc>
      </w:tr>
      <w:tr w:rsidR="005D4301" w:rsidRPr="005702FA" w14:paraId="14B08893" w14:textId="77777777" w:rsidTr="005D4301">
        <w:tc>
          <w:tcPr>
            <w:tcW w:w="3306" w:type="dxa"/>
            <w:shd w:val="clear" w:color="auto" w:fill="DDD9C3"/>
          </w:tcPr>
          <w:p w14:paraId="5136A51D"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ΟΡΓΑΝΩΣΗ ΔΙΔΑΣΚΑΛΙΑΣ</w:t>
            </w:r>
          </w:p>
          <w:p w14:paraId="38691A1F"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Περιγράφονται αναλυτικά ο τρόπος και μέθοδοι διδασκαλίας.</w:t>
            </w:r>
          </w:p>
          <w:p w14:paraId="331BEB7B"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702FA">
              <w:rPr>
                <w:rFonts w:cs="Arial"/>
                <w:i/>
                <w:sz w:val="16"/>
                <w:szCs w:val="16"/>
                <w:lang w:eastAsia="el-GR"/>
              </w:rPr>
              <w:t>project</w:t>
            </w:r>
            <w:r w:rsidRPr="005D4301">
              <w:rPr>
                <w:rFonts w:cs="Arial"/>
                <w:i/>
                <w:sz w:val="16"/>
                <w:szCs w:val="16"/>
                <w:lang w:val="el-GR" w:eastAsia="el-GR"/>
              </w:rPr>
              <w:t>), Συγγραφή εργασίας / εργασιών, Καλλιτεχνική δημιουργία, κ.λπ.</w:t>
            </w:r>
          </w:p>
          <w:p w14:paraId="5125ADD1" w14:textId="77777777" w:rsidR="005D4301" w:rsidRPr="005D4301" w:rsidRDefault="005D4301" w:rsidP="005D4301">
            <w:pPr>
              <w:jc w:val="both"/>
              <w:rPr>
                <w:rFonts w:cs="Arial"/>
                <w:i/>
                <w:sz w:val="16"/>
                <w:szCs w:val="16"/>
                <w:lang w:val="el-GR" w:eastAsia="el-GR"/>
              </w:rPr>
            </w:pPr>
          </w:p>
          <w:p w14:paraId="2D8A067D"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702FA">
              <w:rPr>
                <w:rFonts w:cs="Arial"/>
                <w:i/>
                <w:sz w:val="16"/>
                <w:szCs w:val="16"/>
                <w:lang w:eastAsia="el-GR"/>
              </w:rPr>
              <w:t>standards</w:t>
            </w:r>
            <w:r w:rsidRPr="005D4301">
              <w:rPr>
                <w:rFonts w:cs="Arial"/>
                <w:i/>
                <w:sz w:val="16"/>
                <w:szCs w:val="16"/>
                <w:lang w:val="el-GR" w:eastAsia="el-GR"/>
              </w:rPr>
              <w:t xml:space="preserve"> του </w:t>
            </w:r>
            <w:r w:rsidRPr="005702FA">
              <w:rPr>
                <w:rFonts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5702FA" w14:paraId="76FFA817" w14:textId="77777777" w:rsidTr="005D4301">
              <w:tc>
                <w:tcPr>
                  <w:tcW w:w="2467" w:type="dxa"/>
                  <w:shd w:val="clear" w:color="auto" w:fill="DDD9C3"/>
                  <w:vAlign w:val="center"/>
                </w:tcPr>
                <w:p w14:paraId="2327C1E7" w14:textId="77777777" w:rsidR="005D4301" w:rsidRPr="00B414F6" w:rsidRDefault="005D4301" w:rsidP="005D4301">
                  <w:pPr>
                    <w:jc w:val="center"/>
                    <w:rPr>
                      <w:rFonts w:cs="Arial"/>
                      <w:b/>
                      <w:i/>
                      <w:lang w:eastAsia="el-GR"/>
                    </w:rPr>
                  </w:pPr>
                  <w:r w:rsidRPr="00B414F6">
                    <w:rPr>
                      <w:rFonts w:cs="Arial"/>
                      <w:b/>
                      <w:i/>
                      <w:lang w:eastAsia="el-GR"/>
                    </w:rPr>
                    <w:t>Δραστηριότητα</w:t>
                  </w:r>
                </w:p>
              </w:tc>
              <w:tc>
                <w:tcPr>
                  <w:tcW w:w="2468" w:type="dxa"/>
                  <w:shd w:val="clear" w:color="auto" w:fill="DDD9C3"/>
                  <w:vAlign w:val="center"/>
                </w:tcPr>
                <w:p w14:paraId="47468240" w14:textId="77777777" w:rsidR="005D4301" w:rsidRPr="00B414F6" w:rsidRDefault="005D4301" w:rsidP="005D4301">
                  <w:pPr>
                    <w:jc w:val="center"/>
                    <w:rPr>
                      <w:rFonts w:cs="Arial"/>
                      <w:b/>
                      <w:i/>
                      <w:lang w:eastAsia="el-GR"/>
                    </w:rPr>
                  </w:pPr>
                  <w:r w:rsidRPr="00B414F6">
                    <w:rPr>
                      <w:rFonts w:cs="Arial"/>
                      <w:b/>
                      <w:i/>
                      <w:lang w:eastAsia="el-GR"/>
                    </w:rPr>
                    <w:t>Φόρτος Εργασίας Εξαμήνου</w:t>
                  </w:r>
                </w:p>
              </w:tc>
            </w:tr>
            <w:tr w:rsidR="005D4301" w:rsidRPr="005702FA" w14:paraId="7AE3C2AD" w14:textId="77777777" w:rsidTr="005D4301">
              <w:tc>
                <w:tcPr>
                  <w:tcW w:w="2467" w:type="dxa"/>
                  <w:shd w:val="clear" w:color="auto" w:fill="auto"/>
                </w:tcPr>
                <w:p w14:paraId="48E06833" w14:textId="77777777" w:rsidR="005D4301" w:rsidRPr="00B414F6" w:rsidRDefault="005D4301" w:rsidP="005D4301">
                  <w:pPr>
                    <w:rPr>
                      <w:rFonts w:cs="Arial"/>
                      <w:lang w:eastAsia="el-GR"/>
                    </w:rPr>
                  </w:pPr>
                  <w:r w:rsidRPr="00B414F6">
                    <w:rPr>
                      <w:rFonts w:cs="Arial"/>
                      <w:lang w:eastAsia="el-GR"/>
                    </w:rPr>
                    <w:t>Διαλέξεις</w:t>
                  </w:r>
                </w:p>
              </w:tc>
              <w:tc>
                <w:tcPr>
                  <w:tcW w:w="2468" w:type="dxa"/>
                  <w:shd w:val="clear" w:color="auto" w:fill="auto"/>
                </w:tcPr>
                <w:p w14:paraId="640A5174" w14:textId="77777777" w:rsidR="005D4301" w:rsidRPr="00B414F6" w:rsidRDefault="005D4301" w:rsidP="005D4301">
                  <w:pPr>
                    <w:jc w:val="center"/>
                    <w:rPr>
                      <w:rFonts w:cs="Arial"/>
                      <w:lang w:eastAsia="el-GR"/>
                    </w:rPr>
                  </w:pPr>
                  <w:r w:rsidRPr="00B414F6">
                    <w:rPr>
                      <w:rFonts w:cs="Arial"/>
                      <w:lang w:eastAsia="el-GR"/>
                    </w:rPr>
                    <w:t>39</w:t>
                  </w:r>
                </w:p>
              </w:tc>
            </w:tr>
            <w:tr w:rsidR="005D4301" w:rsidRPr="005702FA" w14:paraId="0EC6F5ED" w14:textId="77777777" w:rsidTr="005D4301">
              <w:tc>
                <w:tcPr>
                  <w:tcW w:w="2467" w:type="dxa"/>
                  <w:shd w:val="clear" w:color="auto" w:fill="auto"/>
                </w:tcPr>
                <w:p w14:paraId="0EB06A80" w14:textId="77777777" w:rsidR="005D4301" w:rsidRPr="005D4301" w:rsidRDefault="005D4301" w:rsidP="005D4301">
                  <w:pPr>
                    <w:rPr>
                      <w:rFonts w:cs="Arial"/>
                      <w:i/>
                      <w:sz w:val="16"/>
                      <w:szCs w:val="16"/>
                      <w:lang w:val="el-GR" w:eastAsia="el-GR"/>
                    </w:rPr>
                  </w:pPr>
                  <w:r w:rsidRPr="005D4301">
                    <w:rPr>
                      <w:rFonts w:cs="Arial"/>
                      <w:lang w:val="el-GR" w:eastAsia="el-GR"/>
                    </w:rPr>
                    <w:t>Ασκήσεις Πράξης που εστιάζουν στην εφαρμογή μεθοδολογιών ΕΛΠ και ανάλυση μελετών περίπτωσης.</w:t>
                  </w:r>
                </w:p>
              </w:tc>
              <w:tc>
                <w:tcPr>
                  <w:tcW w:w="2468" w:type="dxa"/>
                  <w:shd w:val="clear" w:color="auto" w:fill="auto"/>
                </w:tcPr>
                <w:p w14:paraId="20F26986" w14:textId="77777777" w:rsidR="005D4301" w:rsidRPr="00B414F6" w:rsidRDefault="005D4301" w:rsidP="005D4301">
                  <w:pPr>
                    <w:jc w:val="center"/>
                    <w:rPr>
                      <w:rFonts w:cs="Arial"/>
                      <w:lang w:eastAsia="el-GR"/>
                    </w:rPr>
                  </w:pPr>
                  <w:r w:rsidRPr="00B414F6">
                    <w:rPr>
                      <w:rFonts w:cs="Arial"/>
                      <w:lang w:eastAsia="el-GR"/>
                    </w:rPr>
                    <w:t>41</w:t>
                  </w:r>
                </w:p>
              </w:tc>
            </w:tr>
            <w:tr w:rsidR="005D4301" w:rsidRPr="005702FA" w14:paraId="632FC51B" w14:textId="77777777" w:rsidTr="005D4301">
              <w:tc>
                <w:tcPr>
                  <w:tcW w:w="2467" w:type="dxa"/>
                  <w:shd w:val="clear" w:color="auto" w:fill="auto"/>
                </w:tcPr>
                <w:p w14:paraId="01D53A13" w14:textId="77777777" w:rsidR="005D4301" w:rsidRPr="00B414F6" w:rsidRDefault="005D4301" w:rsidP="005D4301">
                  <w:pPr>
                    <w:rPr>
                      <w:rFonts w:cs="Arial"/>
                      <w:lang w:eastAsia="el-GR"/>
                    </w:rPr>
                  </w:pPr>
                  <w:r w:rsidRPr="00B414F6">
                    <w:rPr>
                      <w:rFonts w:cs="Arial"/>
                      <w:lang w:eastAsia="el-GR"/>
                    </w:rPr>
                    <w:t>Ατομικές ασκήσεις εξάσκησης.</w:t>
                  </w:r>
                </w:p>
              </w:tc>
              <w:tc>
                <w:tcPr>
                  <w:tcW w:w="2468" w:type="dxa"/>
                  <w:shd w:val="clear" w:color="auto" w:fill="auto"/>
                </w:tcPr>
                <w:p w14:paraId="6C21AE7C" w14:textId="77777777" w:rsidR="005D4301" w:rsidRPr="00B414F6" w:rsidRDefault="005D4301" w:rsidP="005D4301">
                  <w:pPr>
                    <w:jc w:val="center"/>
                    <w:rPr>
                      <w:rFonts w:cs="Arial"/>
                      <w:lang w:eastAsia="el-GR"/>
                    </w:rPr>
                  </w:pPr>
                  <w:r w:rsidRPr="00B414F6">
                    <w:rPr>
                      <w:rFonts w:cs="Arial"/>
                      <w:lang w:eastAsia="el-GR"/>
                    </w:rPr>
                    <w:t>35</w:t>
                  </w:r>
                </w:p>
              </w:tc>
            </w:tr>
            <w:tr w:rsidR="005D4301" w:rsidRPr="005702FA" w14:paraId="52A57FA8" w14:textId="77777777" w:rsidTr="005D4301">
              <w:tc>
                <w:tcPr>
                  <w:tcW w:w="2467" w:type="dxa"/>
                  <w:shd w:val="clear" w:color="auto" w:fill="auto"/>
                </w:tcPr>
                <w:p w14:paraId="3AA98988" w14:textId="77777777" w:rsidR="005D4301" w:rsidRPr="00B414F6" w:rsidRDefault="005D4301" w:rsidP="005D4301">
                  <w:pPr>
                    <w:rPr>
                      <w:rFonts w:cs="Arial"/>
                      <w:lang w:eastAsia="el-GR"/>
                    </w:rPr>
                  </w:pPr>
                  <w:r w:rsidRPr="00B414F6">
                    <w:rPr>
                      <w:rFonts w:cs="Arial"/>
                      <w:lang w:eastAsia="el-GR"/>
                    </w:rPr>
                    <w:t>Αυτόνομη μελέτη.</w:t>
                  </w:r>
                </w:p>
              </w:tc>
              <w:tc>
                <w:tcPr>
                  <w:tcW w:w="2468" w:type="dxa"/>
                  <w:shd w:val="clear" w:color="auto" w:fill="auto"/>
                </w:tcPr>
                <w:p w14:paraId="150DEF64" w14:textId="77777777" w:rsidR="005D4301" w:rsidRPr="00B414F6" w:rsidRDefault="005D4301" w:rsidP="005D4301">
                  <w:pPr>
                    <w:jc w:val="center"/>
                    <w:rPr>
                      <w:rFonts w:cs="Arial"/>
                      <w:lang w:eastAsia="el-GR"/>
                    </w:rPr>
                  </w:pPr>
                  <w:r w:rsidRPr="00B414F6">
                    <w:rPr>
                      <w:rFonts w:cs="Arial"/>
                      <w:lang w:eastAsia="el-GR"/>
                    </w:rPr>
                    <w:t>35</w:t>
                  </w:r>
                </w:p>
              </w:tc>
            </w:tr>
            <w:tr w:rsidR="005D4301" w:rsidRPr="005702FA" w14:paraId="2EDE911C" w14:textId="77777777" w:rsidTr="005D4301">
              <w:tc>
                <w:tcPr>
                  <w:tcW w:w="2467" w:type="dxa"/>
                  <w:shd w:val="clear" w:color="auto" w:fill="auto"/>
                </w:tcPr>
                <w:p w14:paraId="321F2FF1" w14:textId="77777777" w:rsidR="005D4301" w:rsidRPr="00B414F6" w:rsidRDefault="005D4301" w:rsidP="005D4301">
                  <w:pPr>
                    <w:rPr>
                      <w:rFonts w:cs="Arial"/>
                      <w:lang w:eastAsia="el-GR"/>
                    </w:rPr>
                  </w:pPr>
                </w:p>
              </w:tc>
              <w:tc>
                <w:tcPr>
                  <w:tcW w:w="2468" w:type="dxa"/>
                  <w:shd w:val="clear" w:color="auto" w:fill="auto"/>
                </w:tcPr>
                <w:p w14:paraId="717EF735" w14:textId="77777777" w:rsidR="005D4301" w:rsidRPr="00B414F6" w:rsidRDefault="005D4301" w:rsidP="005D4301">
                  <w:pPr>
                    <w:jc w:val="center"/>
                    <w:rPr>
                      <w:rFonts w:cs="Arial"/>
                      <w:lang w:eastAsia="el-GR"/>
                    </w:rPr>
                  </w:pPr>
                </w:p>
              </w:tc>
            </w:tr>
            <w:tr w:rsidR="005D4301" w:rsidRPr="005702FA" w14:paraId="4FE7BBF0" w14:textId="77777777" w:rsidTr="005D4301">
              <w:tc>
                <w:tcPr>
                  <w:tcW w:w="2467" w:type="dxa"/>
                  <w:shd w:val="clear" w:color="auto" w:fill="auto"/>
                </w:tcPr>
                <w:p w14:paraId="2B71A588" w14:textId="77777777" w:rsidR="005D4301" w:rsidRPr="005D4301" w:rsidRDefault="005D4301" w:rsidP="005D4301">
                  <w:pPr>
                    <w:rPr>
                      <w:rFonts w:cs="Arial"/>
                      <w:b/>
                      <w:i/>
                      <w:lang w:val="el-GR" w:eastAsia="el-GR"/>
                    </w:rPr>
                  </w:pPr>
                  <w:r w:rsidRPr="005D4301">
                    <w:rPr>
                      <w:rFonts w:cs="Arial"/>
                      <w:b/>
                      <w:i/>
                      <w:lang w:val="el-GR" w:eastAsia="el-GR"/>
                    </w:rPr>
                    <w:t xml:space="preserve">Σύνολο Μαθήματος </w:t>
                  </w:r>
                </w:p>
                <w:p w14:paraId="41E81B63" w14:textId="77777777" w:rsidR="005D4301" w:rsidRPr="005D4301" w:rsidRDefault="005D4301" w:rsidP="005D4301">
                  <w:pPr>
                    <w:rPr>
                      <w:rFonts w:cs="Arial"/>
                      <w:b/>
                      <w:i/>
                      <w:lang w:val="el-GR" w:eastAsia="el-GR"/>
                    </w:rPr>
                  </w:pPr>
                  <w:r w:rsidRPr="005D4301">
                    <w:rPr>
                      <w:rFonts w:cs="Arial"/>
                      <w:b/>
                      <w:i/>
                      <w:lang w:val="el-GR" w:eastAsia="el-GR"/>
                    </w:rPr>
                    <w:t>(25 ώρες φόρτου εργασίας ανά πιστωτική μονάδα)</w:t>
                  </w:r>
                </w:p>
              </w:tc>
              <w:tc>
                <w:tcPr>
                  <w:tcW w:w="2468" w:type="dxa"/>
                  <w:shd w:val="clear" w:color="auto" w:fill="auto"/>
                  <w:vAlign w:val="center"/>
                </w:tcPr>
                <w:p w14:paraId="006F7BA9" w14:textId="77777777" w:rsidR="005D4301" w:rsidRPr="00B414F6" w:rsidRDefault="005D4301" w:rsidP="005D4301">
                  <w:pPr>
                    <w:jc w:val="center"/>
                    <w:rPr>
                      <w:rFonts w:cs="Arial"/>
                      <w:b/>
                      <w:i/>
                      <w:lang w:eastAsia="el-GR"/>
                    </w:rPr>
                  </w:pPr>
                  <w:r w:rsidRPr="00B414F6">
                    <w:rPr>
                      <w:rFonts w:cs="Arial"/>
                      <w:b/>
                      <w:i/>
                      <w:lang w:eastAsia="el-GR"/>
                    </w:rPr>
                    <w:t>150</w:t>
                  </w:r>
                </w:p>
              </w:tc>
            </w:tr>
          </w:tbl>
          <w:p w14:paraId="0821D337" w14:textId="77777777" w:rsidR="005D4301" w:rsidRPr="005702FA" w:rsidRDefault="005D4301" w:rsidP="005D4301">
            <w:pPr>
              <w:rPr>
                <w:rFonts w:ascii="Tahoma" w:hAnsi="Tahoma" w:cs="Tahoma"/>
                <w:szCs w:val="20"/>
                <w:lang w:eastAsia="el-GR"/>
              </w:rPr>
            </w:pPr>
          </w:p>
        </w:tc>
      </w:tr>
      <w:tr w:rsidR="005D4301" w:rsidRPr="005702FA" w14:paraId="3A099CFE" w14:textId="77777777" w:rsidTr="005D4301">
        <w:tc>
          <w:tcPr>
            <w:tcW w:w="3306" w:type="dxa"/>
          </w:tcPr>
          <w:p w14:paraId="53742D98"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lastRenderedPageBreak/>
              <w:t xml:space="preserve">ΑΞΙΟΛΟΓΗΣΗ ΦΟΙΤΗΤΩΝ </w:t>
            </w:r>
          </w:p>
          <w:p w14:paraId="2B05F0EB"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Περιγραφή της διαδικασίας αξιολόγησης</w:t>
            </w:r>
          </w:p>
          <w:p w14:paraId="1DF832E7" w14:textId="77777777" w:rsidR="005D4301" w:rsidRPr="005D4301" w:rsidRDefault="005D4301" w:rsidP="005D4301">
            <w:pPr>
              <w:jc w:val="both"/>
              <w:rPr>
                <w:rFonts w:cs="Arial"/>
                <w:i/>
                <w:sz w:val="16"/>
                <w:szCs w:val="16"/>
                <w:lang w:val="el-GR" w:eastAsia="el-GR"/>
              </w:rPr>
            </w:pPr>
          </w:p>
          <w:p w14:paraId="55C57EFD"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4A59D29" w14:textId="77777777" w:rsidR="005D4301" w:rsidRPr="005D4301" w:rsidRDefault="005D4301" w:rsidP="005D4301">
            <w:pPr>
              <w:jc w:val="both"/>
              <w:rPr>
                <w:rFonts w:cs="Arial"/>
                <w:i/>
                <w:sz w:val="16"/>
                <w:szCs w:val="16"/>
                <w:lang w:val="el-GR" w:eastAsia="el-GR"/>
              </w:rPr>
            </w:pPr>
          </w:p>
          <w:p w14:paraId="308ADAED"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9FD964E" w14:textId="77777777" w:rsidR="005D4301" w:rsidRPr="005D4301" w:rsidRDefault="005D4301" w:rsidP="005D4301">
            <w:pPr>
              <w:rPr>
                <w:rFonts w:ascii="Alexandria" w:hAnsi="Alexandria"/>
                <w:iCs/>
                <w:szCs w:val="20"/>
                <w:lang w:val="el-GR" w:eastAsia="el-GR"/>
              </w:rPr>
            </w:pPr>
          </w:p>
          <w:p w14:paraId="707C10DD"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 Γραπτή ενδιάμεση Πρόοδος (0%-20% - Δοκιμασία Πολλαπλής Επιλογής, Ερωτήσεις Σύντομης Απάντησης, Ασκήσεις),</w:t>
            </w:r>
          </w:p>
          <w:p w14:paraId="629FE904"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ΙΙ. Προαιρετική Γραπτή Ομαδική Εργασία 2-3 ατόμων (0%-20%),</w:t>
            </w:r>
          </w:p>
          <w:p w14:paraId="2BBB2CAD"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ΙΙΙ. Γραπτή Τελική Εξέταση (60%-100%) που περιλαμβάνει:</w:t>
            </w:r>
          </w:p>
          <w:p w14:paraId="46ADA3BE"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0E6F8106"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Ανάλυση περίπτωσης – κριτικής σκέψης.</w:t>
            </w:r>
          </w:p>
          <w:p w14:paraId="66B58437" w14:textId="77777777" w:rsidR="005D4301" w:rsidRPr="005702FA" w:rsidRDefault="005D4301" w:rsidP="005D4301">
            <w:pPr>
              <w:ind w:left="267" w:hanging="267"/>
              <w:rPr>
                <w:rFonts w:ascii="Alexandria" w:hAnsi="Alexandria"/>
                <w:iCs/>
                <w:szCs w:val="20"/>
                <w:lang w:eastAsia="el-GR"/>
              </w:rPr>
            </w:pPr>
            <w:r w:rsidRPr="00D17033">
              <w:rPr>
                <w:rFonts w:ascii="Alexandria" w:hAnsi="Alexandria"/>
                <w:iCs/>
                <w:szCs w:val="20"/>
                <w:lang w:eastAsia="el-GR"/>
              </w:rPr>
              <w:t>-</w:t>
            </w:r>
            <w:r w:rsidRPr="00D17033">
              <w:rPr>
                <w:rFonts w:ascii="Alexandria" w:hAnsi="Alexandria"/>
                <w:iCs/>
                <w:szCs w:val="20"/>
                <w:lang w:eastAsia="el-GR"/>
              </w:rPr>
              <w:tab/>
              <w:t>Επίλυση προβλημάτων.</w:t>
            </w:r>
          </w:p>
          <w:p w14:paraId="5C9E254B" w14:textId="77777777" w:rsidR="005D4301" w:rsidRPr="005702FA" w:rsidRDefault="005D4301" w:rsidP="005D4301">
            <w:pPr>
              <w:rPr>
                <w:rFonts w:cs="Arial"/>
                <w:szCs w:val="20"/>
                <w:lang w:eastAsia="el-GR"/>
              </w:rPr>
            </w:pPr>
          </w:p>
        </w:tc>
      </w:tr>
    </w:tbl>
    <w:p w14:paraId="1DD88196" w14:textId="77777777" w:rsidR="005D4301" w:rsidRPr="005702FA" w:rsidRDefault="005D4301" w:rsidP="004178A5">
      <w:pPr>
        <w:widowControl w:val="0"/>
        <w:numPr>
          <w:ilvl w:val="0"/>
          <w:numId w:val="44"/>
        </w:numPr>
        <w:autoSpaceDE w:val="0"/>
        <w:autoSpaceDN w:val="0"/>
        <w:adjustRightInd w:val="0"/>
        <w:spacing w:line="276" w:lineRule="auto"/>
        <w:contextualSpacing/>
        <w:rPr>
          <w:rFonts w:cs="Arial"/>
          <w:b/>
          <w:lang w:eastAsia="el-GR"/>
        </w:rPr>
      </w:pPr>
      <w:r w:rsidRPr="005702FA">
        <w:rPr>
          <w:rFonts w:cs="Arial"/>
          <w:b/>
          <w:lang w:eastAsia="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5702FA" w14:paraId="47665125" w14:textId="77777777" w:rsidTr="005D4301">
        <w:tc>
          <w:tcPr>
            <w:tcW w:w="8472" w:type="dxa"/>
          </w:tcPr>
          <w:p w14:paraId="15F00BA5" w14:textId="77777777" w:rsidR="005D4301" w:rsidRPr="005702FA" w:rsidRDefault="005D4301" w:rsidP="005D4301">
            <w:pPr>
              <w:jc w:val="both"/>
              <w:rPr>
                <w:rFonts w:cs="Arial"/>
                <w:szCs w:val="20"/>
                <w:lang w:eastAsia="el-GR"/>
              </w:rPr>
            </w:pPr>
            <w:r w:rsidRPr="005702FA">
              <w:rPr>
                <w:rFonts w:cs="Arial"/>
                <w:szCs w:val="20"/>
                <w:lang w:eastAsia="el-GR"/>
              </w:rPr>
              <w:t>Προτεινόμενη βιβλιογραφία:</w:t>
            </w:r>
          </w:p>
          <w:p w14:paraId="34FB7C9A" w14:textId="77777777" w:rsidR="005D4301" w:rsidRPr="005702FA" w:rsidRDefault="005D4301" w:rsidP="005D4301">
            <w:pPr>
              <w:jc w:val="both"/>
              <w:rPr>
                <w:rFonts w:cs="Arial"/>
                <w:szCs w:val="20"/>
                <w:lang w:eastAsia="el-GR"/>
              </w:rPr>
            </w:pPr>
          </w:p>
          <w:p w14:paraId="2EE7FA9C" w14:textId="77777777" w:rsidR="005D4301" w:rsidRDefault="005D4301" w:rsidP="004178A5">
            <w:pPr>
              <w:pStyle w:val="a3"/>
              <w:numPr>
                <w:ilvl w:val="0"/>
                <w:numId w:val="89"/>
              </w:numPr>
              <w:spacing w:after="0" w:line="240" w:lineRule="auto"/>
              <w:ind w:left="357" w:hanging="357"/>
              <w:jc w:val="both"/>
              <w:rPr>
                <w:rFonts w:cs="Arial"/>
                <w:sz w:val="24"/>
                <w:szCs w:val="20"/>
                <w:lang w:eastAsia="el-GR"/>
              </w:rPr>
            </w:pPr>
            <w:r>
              <w:rPr>
                <w:rFonts w:cs="Arial"/>
                <w:sz w:val="24"/>
                <w:szCs w:val="20"/>
                <w:lang w:eastAsia="el-GR"/>
              </w:rPr>
              <w:t>Αγγελόπουλος Ελ., Γεωργόπουλος Αν., Ντόκας Ι (2018), Προχωρημένη Λογιστική, μια προσέγγιση βασισμένη στα ελληνικά και διεθνή λογιστικά πρότυπα. 1</w:t>
            </w:r>
            <w:r w:rsidRPr="002A3D6D">
              <w:rPr>
                <w:rFonts w:cs="Arial"/>
                <w:sz w:val="24"/>
                <w:szCs w:val="20"/>
                <w:vertAlign w:val="superscript"/>
                <w:lang w:eastAsia="el-GR"/>
              </w:rPr>
              <w:t>η</w:t>
            </w:r>
            <w:r>
              <w:rPr>
                <w:rFonts w:cs="Arial"/>
                <w:sz w:val="24"/>
                <w:szCs w:val="20"/>
                <w:lang w:eastAsia="el-GR"/>
              </w:rPr>
              <w:t xml:space="preserve"> έκδοση, Αθήνα: Εκδόσεις Μπένου.</w:t>
            </w:r>
          </w:p>
          <w:p w14:paraId="14860446" w14:textId="77777777" w:rsidR="005D4301" w:rsidRDefault="005D4301" w:rsidP="004178A5">
            <w:pPr>
              <w:pStyle w:val="a3"/>
              <w:numPr>
                <w:ilvl w:val="0"/>
                <w:numId w:val="89"/>
              </w:numPr>
              <w:spacing w:after="0" w:line="240" w:lineRule="auto"/>
              <w:ind w:left="357" w:hanging="357"/>
              <w:jc w:val="both"/>
              <w:rPr>
                <w:rFonts w:cs="Arial"/>
                <w:sz w:val="24"/>
                <w:szCs w:val="20"/>
                <w:lang w:eastAsia="el-GR"/>
              </w:rPr>
            </w:pPr>
            <w:r w:rsidRPr="00A10277">
              <w:rPr>
                <w:rFonts w:cs="Arial"/>
                <w:sz w:val="24"/>
                <w:szCs w:val="20"/>
                <w:lang w:eastAsia="el-GR"/>
              </w:rPr>
              <w:t>Σγουρινάκης</w:t>
            </w:r>
            <w:r>
              <w:rPr>
                <w:rFonts w:cs="Arial"/>
                <w:sz w:val="24"/>
                <w:szCs w:val="20"/>
                <w:lang w:eastAsia="el-GR"/>
              </w:rPr>
              <w:t xml:space="preserve"> Ν.</w:t>
            </w:r>
            <w:r w:rsidRPr="00A10277">
              <w:rPr>
                <w:rFonts w:cs="Arial"/>
                <w:sz w:val="24"/>
                <w:szCs w:val="20"/>
                <w:lang w:eastAsia="el-GR"/>
              </w:rPr>
              <w:t>, Μιχελινάκης</w:t>
            </w:r>
            <w:r>
              <w:rPr>
                <w:rFonts w:cs="Arial"/>
                <w:sz w:val="24"/>
                <w:szCs w:val="20"/>
                <w:lang w:eastAsia="el-GR"/>
              </w:rPr>
              <w:t xml:space="preserve"> Β.</w:t>
            </w:r>
            <w:r w:rsidRPr="00A10277">
              <w:rPr>
                <w:rFonts w:cs="Arial"/>
                <w:sz w:val="24"/>
                <w:szCs w:val="20"/>
                <w:lang w:eastAsia="el-GR"/>
              </w:rPr>
              <w:t>, Βλησμάς</w:t>
            </w:r>
            <w:r>
              <w:rPr>
                <w:rFonts w:cs="Arial"/>
                <w:sz w:val="24"/>
                <w:szCs w:val="20"/>
                <w:lang w:eastAsia="el-GR"/>
              </w:rPr>
              <w:t xml:space="preserve"> Ορ.</w:t>
            </w:r>
            <w:r w:rsidRPr="00A10277">
              <w:rPr>
                <w:rFonts w:cs="Arial"/>
                <w:sz w:val="24"/>
                <w:szCs w:val="20"/>
                <w:lang w:eastAsia="el-GR"/>
              </w:rPr>
              <w:t>, Ναούμ Β - Χρ.</w:t>
            </w:r>
            <w:r>
              <w:rPr>
                <w:rFonts w:cs="Arial"/>
                <w:sz w:val="24"/>
                <w:szCs w:val="20"/>
                <w:lang w:eastAsia="el-GR"/>
              </w:rPr>
              <w:t xml:space="preserve"> (2018), Ελληνικά Λογιστικά Πρότυπα. 3</w:t>
            </w:r>
            <w:r w:rsidRPr="00A10277">
              <w:rPr>
                <w:rFonts w:cs="Arial"/>
                <w:sz w:val="24"/>
                <w:szCs w:val="20"/>
                <w:vertAlign w:val="superscript"/>
                <w:lang w:eastAsia="el-GR"/>
              </w:rPr>
              <w:t>η</w:t>
            </w:r>
            <w:r>
              <w:rPr>
                <w:rFonts w:cs="Arial"/>
                <w:sz w:val="24"/>
                <w:szCs w:val="20"/>
                <w:lang w:eastAsia="el-GR"/>
              </w:rPr>
              <w:t xml:space="preserve"> έκδοση, Αθήνα: Εκδόσεις Νομική Βιβλιοθήκη.</w:t>
            </w:r>
          </w:p>
          <w:p w14:paraId="745E9D7C" w14:textId="77777777" w:rsidR="005D4301" w:rsidRDefault="005D4301" w:rsidP="004178A5">
            <w:pPr>
              <w:pStyle w:val="a3"/>
              <w:numPr>
                <w:ilvl w:val="0"/>
                <w:numId w:val="89"/>
              </w:numPr>
              <w:spacing w:after="0" w:line="240" w:lineRule="auto"/>
              <w:ind w:left="357" w:hanging="357"/>
              <w:jc w:val="both"/>
              <w:rPr>
                <w:rFonts w:cs="Arial"/>
                <w:sz w:val="24"/>
                <w:szCs w:val="20"/>
                <w:lang w:eastAsia="el-GR"/>
              </w:rPr>
            </w:pPr>
            <w:r w:rsidRPr="005702FA">
              <w:rPr>
                <w:rFonts w:cs="Arial"/>
                <w:sz w:val="24"/>
                <w:szCs w:val="20"/>
                <w:lang w:eastAsia="el-GR"/>
              </w:rPr>
              <w:t>Στεφάνου, Κωνσταντίνος Ι. (2017)</w:t>
            </w:r>
            <w:r>
              <w:rPr>
                <w:rFonts w:cs="Arial"/>
                <w:sz w:val="24"/>
                <w:szCs w:val="20"/>
                <w:lang w:eastAsia="el-GR"/>
              </w:rPr>
              <w:t>,</w:t>
            </w:r>
            <w:r w:rsidRPr="005702FA">
              <w:rPr>
                <w:rFonts w:cs="Arial"/>
                <w:sz w:val="24"/>
                <w:szCs w:val="20"/>
                <w:lang w:eastAsia="el-GR"/>
              </w:rPr>
              <w:t xml:space="preserve"> Χρηματοοικονομική λογιστική: Με βάση τα ελληνικά και διεθνή λογιστικά πρότυπα. </w:t>
            </w:r>
            <w:r>
              <w:rPr>
                <w:rFonts w:cs="Arial"/>
                <w:sz w:val="24"/>
                <w:szCs w:val="20"/>
                <w:lang w:eastAsia="el-GR"/>
              </w:rPr>
              <w:t>1</w:t>
            </w:r>
            <w:r w:rsidRPr="00A10277">
              <w:rPr>
                <w:rFonts w:cs="Arial"/>
                <w:sz w:val="24"/>
                <w:szCs w:val="20"/>
                <w:vertAlign w:val="superscript"/>
                <w:lang w:eastAsia="el-GR"/>
              </w:rPr>
              <w:t>η</w:t>
            </w:r>
            <w:r>
              <w:rPr>
                <w:rFonts w:cs="Arial"/>
                <w:sz w:val="24"/>
                <w:szCs w:val="20"/>
                <w:lang w:eastAsia="el-GR"/>
              </w:rPr>
              <w:t xml:space="preserve"> έκδοση, </w:t>
            </w:r>
            <w:r w:rsidRPr="005702FA">
              <w:rPr>
                <w:rFonts w:cs="Arial"/>
                <w:sz w:val="24"/>
                <w:szCs w:val="20"/>
                <w:lang w:eastAsia="el-GR"/>
              </w:rPr>
              <w:t>Θεσσα</w:t>
            </w:r>
            <w:r>
              <w:rPr>
                <w:rFonts w:cs="Arial"/>
                <w:sz w:val="24"/>
                <w:szCs w:val="20"/>
                <w:lang w:eastAsia="el-GR"/>
              </w:rPr>
              <w:t>λονίκη: University Studio Press</w:t>
            </w:r>
            <w:r w:rsidRPr="005702FA">
              <w:rPr>
                <w:rFonts w:cs="Arial"/>
                <w:sz w:val="24"/>
                <w:szCs w:val="20"/>
                <w:lang w:eastAsia="el-GR"/>
              </w:rPr>
              <w:t>.</w:t>
            </w:r>
          </w:p>
          <w:p w14:paraId="6CCC96C1" w14:textId="77777777" w:rsidR="005D4301" w:rsidRPr="00E81F39" w:rsidRDefault="005D4301" w:rsidP="004178A5">
            <w:pPr>
              <w:pStyle w:val="a3"/>
              <w:numPr>
                <w:ilvl w:val="0"/>
                <w:numId w:val="89"/>
              </w:numPr>
              <w:spacing w:after="0" w:line="240" w:lineRule="auto"/>
              <w:ind w:left="357" w:hanging="357"/>
              <w:jc w:val="both"/>
              <w:rPr>
                <w:rFonts w:cs="Arial"/>
                <w:sz w:val="24"/>
                <w:szCs w:val="20"/>
                <w:lang w:eastAsia="el-GR"/>
              </w:rPr>
            </w:pPr>
            <w:r w:rsidRPr="00BD0F94">
              <w:rPr>
                <w:rFonts w:cs="Arial"/>
                <w:sz w:val="24"/>
                <w:szCs w:val="20"/>
                <w:lang w:eastAsia="el-GR"/>
              </w:rPr>
              <w:t>Μπατσινίλας, Επαμεινώνδας, Πατατούκας Κυριάκος (2017) Σύγχρονη λογιστική: Σύμφωνα με τα Ελληνικά Λογιστικά Πρότυπα και με αναφορά κατά θέμα στα Διεθνή Λογιστικά Πρότυπα. 5η έκδοση - Αθήνα: Σταμούλη Α.Ε.</w:t>
            </w:r>
          </w:p>
          <w:p w14:paraId="7FC05BED" w14:textId="77777777" w:rsidR="005D4301" w:rsidRPr="005702FA" w:rsidRDefault="005D4301" w:rsidP="005D4301">
            <w:pPr>
              <w:jc w:val="both"/>
              <w:rPr>
                <w:rFonts w:cs="Arial"/>
                <w:szCs w:val="20"/>
                <w:lang w:eastAsia="el-GR"/>
              </w:rPr>
            </w:pPr>
          </w:p>
          <w:p w14:paraId="11939002" w14:textId="77777777" w:rsidR="005D4301" w:rsidRPr="00BD0F94" w:rsidRDefault="005D4301" w:rsidP="005D4301">
            <w:pPr>
              <w:jc w:val="both"/>
              <w:rPr>
                <w:rFonts w:cs="Arial"/>
                <w:szCs w:val="20"/>
                <w:lang w:eastAsia="el-GR"/>
              </w:rPr>
            </w:pPr>
            <w:r w:rsidRPr="005702FA">
              <w:rPr>
                <w:rFonts w:cs="Arial"/>
                <w:szCs w:val="20"/>
                <w:lang w:eastAsia="el-GR"/>
              </w:rPr>
              <w:t>Συναφή</w:t>
            </w:r>
            <w:r w:rsidRPr="00BD0F94">
              <w:rPr>
                <w:rFonts w:cs="Arial"/>
                <w:szCs w:val="20"/>
                <w:lang w:eastAsia="el-GR"/>
              </w:rPr>
              <w:t xml:space="preserve"> </w:t>
            </w:r>
            <w:r w:rsidRPr="005702FA">
              <w:rPr>
                <w:rFonts w:cs="Arial"/>
                <w:szCs w:val="20"/>
                <w:lang w:eastAsia="el-GR"/>
              </w:rPr>
              <w:t>επιστημονικά</w:t>
            </w:r>
            <w:r w:rsidRPr="00BD0F94">
              <w:rPr>
                <w:rFonts w:cs="Arial"/>
                <w:szCs w:val="20"/>
                <w:lang w:eastAsia="el-GR"/>
              </w:rPr>
              <w:t xml:space="preserve"> </w:t>
            </w:r>
            <w:r w:rsidRPr="005702FA">
              <w:rPr>
                <w:rFonts w:cs="Arial"/>
                <w:szCs w:val="20"/>
                <w:lang w:eastAsia="el-GR"/>
              </w:rPr>
              <w:t>περιοδικά</w:t>
            </w:r>
            <w:r w:rsidRPr="00BD0F94">
              <w:rPr>
                <w:rFonts w:cs="Arial"/>
                <w:szCs w:val="20"/>
                <w:lang w:eastAsia="el-GR"/>
              </w:rPr>
              <w:t>:</w:t>
            </w:r>
          </w:p>
          <w:p w14:paraId="65084868" w14:textId="77777777" w:rsidR="005D4301" w:rsidRPr="00BD0F94" w:rsidRDefault="005D4301" w:rsidP="005D4301">
            <w:pPr>
              <w:jc w:val="both"/>
              <w:rPr>
                <w:rFonts w:cs="Arial"/>
                <w:szCs w:val="20"/>
                <w:lang w:eastAsia="el-GR"/>
              </w:rPr>
            </w:pPr>
          </w:p>
          <w:p w14:paraId="09CEBA04" w14:textId="77777777" w:rsidR="005D4301" w:rsidRDefault="005D4301" w:rsidP="004178A5">
            <w:pPr>
              <w:pStyle w:val="a3"/>
              <w:numPr>
                <w:ilvl w:val="0"/>
                <w:numId w:val="90"/>
              </w:numPr>
              <w:spacing w:after="0" w:line="240" w:lineRule="auto"/>
              <w:ind w:left="357" w:hanging="357"/>
              <w:jc w:val="both"/>
              <w:rPr>
                <w:rFonts w:cs="Arial"/>
                <w:sz w:val="24"/>
                <w:szCs w:val="20"/>
                <w:lang w:val="en-US" w:eastAsia="el-GR"/>
              </w:rPr>
            </w:pPr>
            <w:r w:rsidRPr="00BD0F94">
              <w:rPr>
                <w:rFonts w:cs="Arial"/>
                <w:sz w:val="24"/>
                <w:szCs w:val="20"/>
                <w:lang w:val="en-US" w:eastAsia="el-GR"/>
              </w:rPr>
              <w:t>Journal of International Accounting, Auditing and Taxation.</w:t>
            </w:r>
          </w:p>
          <w:p w14:paraId="5AC2E512" w14:textId="77777777" w:rsidR="005D4301" w:rsidRDefault="005D4301" w:rsidP="004178A5">
            <w:pPr>
              <w:pStyle w:val="a3"/>
              <w:numPr>
                <w:ilvl w:val="0"/>
                <w:numId w:val="90"/>
              </w:numPr>
              <w:spacing w:after="0" w:line="240" w:lineRule="auto"/>
              <w:ind w:left="357" w:hanging="357"/>
              <w:jc w:val="both"/>
              <w:rPr>
                <w:rFonts w:cs="Arial"/>
                <w:sz w:val="24"/>
                <w:szCs w:val="20"/>
                <w:lang w:val="en-US" w:eastAsia="el-GR"/>
              </w:rPr>
            </w:pPr>
            <w:r w:rsidRPr="00BD0F94">
              <w:rPr>
                <w:rFonts w:cs="Arial"/>
                <w:sz w:val="24"/>
                <w:szCs w:val="20"/>
                <w:lang w:val="en-US" w:eastAsia="el-GR"/>
              </w:rPr>
              <w:t>Advances in International Accounting.</w:t>
            </w:r>
          </w:p>
          <w:p w14:paraId="01DAD788" w14:textId="77777777" w:rsidR="005D4301" w:rsidRDefault="005D4301" w:rsidP="004178A5">
            <w:pPr>
              <w:pStyle w:val="a3"/>
              <w:numPr>
                <w:ilvl w:val="0"/>
                <w:numId w:val="90"/>
              </w:numPr>
              <w:spacing w:after="0" w:line="240" w:lineRule="auto"/>
              <w:ind w:left="357" w:hanging="357"/>
              <w:jc w:val="both"/>
              <w:rPr>
                <w:rFonts w:cs="Arial"/>
                <w:sz w:val="24"/>
                <w:szCs w:val="20"/>
                <w:lang w:val="en-US" w:eastAsia="el-GR"/>
              </w:rPr>
            </w:pPr>
            <w:r w:rsidRPr="00BD0F94">
              <w:rPr>
                <w:rFonts w:cs="Arial"/>
                <w:sz w:val="24"/>
                <w:szCs w:val="20"/>
                <w:lang w:val="en-US" w:eastAsia="el-GR"/>
              </w:rPr>
              <w:t>Journal of International Accounting Research.</w:t>
            </w:r>
          </w:p>
          <w:p w14:paraId="438B36C7" w14:textId="77777777" w:rsidR="005D4301" w:rsidRDefault="005D4301" w:rsidP="004178A5">
            <w:pPr>
              <w:pStyle w:val="a3"/>
              <w:numPr>
                <w:ilvl w:val="0"/>
                <w:numId w:val="90"/>
              </w:numPr>
              <w:spacing w:after="0" w:line="240" w:lineRule="auto"/>
              <w:ind w:left="357" w:hanging="357"/>
              <w:jc w:val="both"/>
              <w:rPr>
                <w:rFonts w:cs="Arial"/>
                <w:sz w:val="24"/>
                <w:szCs w:val="20"/>
                <w:lang w:val="en-US" w:eastAsia="el-GR"/>
              </w:rPr>
            </w:pPr>
            <w:r w:rsidRPr="00BD0F94">
              <w:rPr>
                <w:rFonts w:cs="Arial"/>
                <w:sz w:val="24"/>
                <w:szCs w:val="20"/>
                <w:lang w:val="en-US" w:eastAsia="el-GR"/>
              </w:rPr>
              <w:t>International Journal of Accounting, Auditing and Performance Evaluation.</w:t>
            </w:r>
          </w:p>
          <w:p w14:paraId="4EC136E1" w14:textId="77777777" w:rsidR="005D4301" w:rsidRPr="00BD0F94" w:rsidRDefault="005D4301" w:rsidP="004178A5">
            <w:pPr>
              <w:pStyle w:val="a3"/>
              <w:numPr>
                <w:ilvl w:val="0"/>
                <w:numId w:val="90"/>
              </w:numPr>
              <w:spacing w:after="0" w:line="240" w:lineRule="auto"/>
              <w:ind w:left="357" w:hanging="357"/>
              <w:jc w:val="both"/>
              <w:rPr>
                <w:rFonts w:cs="Arial"/>
                <w:sz w:val="24"/>
                <w:szCs w:val="20"/>
                <w:lang w:val="en-US" w:eastAsia="el-GR"/>
              </w:rPr>
            </w:pPr>
            <w:r w:rsidRPr="00BD0F94">
              <w:rPr>
                <w:rFonts w:cs="Arial"/>
                <w:sz w:val="24"/>
                <w:szCs w:val="20"/>
                <w:lang w:eastAsia="el-GR"/>
              </w:rPr>
              <w:t>Contemporary Accounting Research.</w:t>
            </w:r>
          </w:p>
          <w:p w14:paraId="65632443" w14:textId="77777777" w:rsidR="005D4301" w:rsidRDefault="005D4301" w:rsidP="004178A5">
            <w:pPr>
              <w:pStyle w:val="a3"/>
              <w:numPr>
                <w:ilvl w:val="0"/>
                <w:numId w:val="90"/>
              </w:numPr>
              <w:spacing w:after="0" w:line="240" w:lineRule="auto"/>
              <w:ind w:left="357" w:hanging="357"/>
              <w:jc w:val="both"/>
              <w:rPr>
                <w:rFonts w:cs="Arial"/>
                <w:sz w:val="24"/>
                <w:szCs w:val="20"/>
                <w:lang w:eastAsia="el-GR"/>
              </w:rPr>
            </w:pPr>
            <w:r w:rsidRPr="00BD0F94">
              <w:rPr>
                <w:rFonts w:cs="Arial"/>
                <w:sz w:val="24"/>
                <w:szCs w:val="20"/>
                <w:lang w:eastAsia="el-GR"/>
              </w:rPr>
              <w:t>Φορολογική, Λογιστική και Εργατική Ενημέρωση.</w:t>
            </w:r>
          </w:p>
          <w:p w14:paraId="277305F8" w14:textId="77777777" w:rsidR="005D4301" w:rsidRDefault="005D4301" w:rsidP="004178A5">
            <w:pPr>
              <w:pStyle w:val="a3"/>
              <w:numPr>
                <w:ilvl w:val="0"/>
                <w:numId w:val="90"/>
              </w:numPr>
              <w:spacing w:after="0" w:line="240" w:lineRule="auto"/>
              <w:ind w:left="357" w:hanging="357"/>
              <w:jc w:val="both"/>
              <w:rPr>
                <w:rFonts w:cs="Arial"/>
                <w:sz w:val="24"/>
                <w:szCs w:val="20"/>
                <w:lang w:eastAsia="el-GR"/>
              </w:rPr>
            </w:pPr>
            <w:r w:rsidRPr="00BD0F94">
              <w:rPr>
                <w:rFonts w:cs="Arial"/>
                <w:sz w:val="24"/>
                <w:szCs w:val="20"/>
                <w:lang w:eastAsia="el-GR"/>
              </w:rPr>
              <w:t>Ο Λογιστής.</w:t>
            </w:r>
          </w:p>
          <w:p w14:paraId="02B8B697" w14:textId="77777777" w:rsidR="005D4301" w:rsidRDefault="005D4301" w:rsidP="004178A5">
            <w:pPr>
              <w:pStyle w:val="a3"/>
              <w:numPr>
                <w:ilvl w:val="0"/>
                <w:numId w:val="90"/>
              </w:numPr>
              <w:spacing w:after="0" w:line="240" w:lineRule="auto"/>
              <w:ind w:left="357" w:hanging="357"/>
              <w:jc w:val="both"/>
              <w:rPr>
                <w:rFonts w:cs="Arial"/>
                <w:sz w:val="24"/>
                <w:szCs w:val="20"/>
                <w:lang w:eastAsia="el-GR"/>
              </w:rPr>
            </w:pPr>
            <w:r w:rsidRPr="00BD0F94">
              <w:rPr>
                <w:rFonts w:cs="Arial"/>
                <w:sz w:val="24"/>
                <w:szCs w:val="20"/>
                <w:lang w:eastAsia="el-GR"/>
              </w:rPr>
              <w:t>Επιχείρηση.</w:t>
            </w:r>
          </w:p>
          <w:p w14:paraId="03417AE1" w14:textId="77777777" w:rsidR="005D4301" w:rsidRDefault="005D4301" w:rsidP="004178A5">
            <w:pPr>
              <w:pStyle w:val="a3"/>
              <w:numPr>
                <w:ilvl w:val="0"/>
                <w:numId w:val="90"/>
              </w:numPr>
              <w:spacing w:after="0" w:line="240" w:lineRule="auto"/>
              <w:ind w:left="357" w:hanging="357"/>
              <w:jc w:val="both"/>
              <w:rPr>
                <w:rFonts w:cs="Arial"/>
                <w:sz w:val="24"/>
                <w:szCs w:val="20"/>
                <w:lang w:eastAsia="el-GR"/>
              </w:rPr>
            </w:pPr>
            <w:r w:rsidRPr="00BD0F94">
              <w:rPr>
                <w:rFonts w:cs="Arial"/>
                <w:sz w:val="24"/>
                <w:szCs w:val="20"/>
                <w:lang w:eastAsia="el-GR"/>
              </w:rPr>
              <w:t>Ελληνικά Λογιστικά Πρότυπα (ηλεκτρονικό περιοδικό).</w:t>
            </w:r>
          </w:p>
          <w:p w14:paraId="0213A9D0" w14:textId="77777777" w:rsidR="005D4301" w:rsidRPr="00BD0F94" w:rsidRDefault="005D4301" w:rsidP="004178A5">
            <w:pPr>
              <w:pStyle w:val="a3"/>
              <w:numPr>
                <w:ilvl w:val="0"/>
                <w:numId w:val="90"/>
              </w:numPr>
              <w:spacing w:after="0" w:line="240" w:lineRule="auto"/>
              <w:ind w:left="357" w:hanging="357"/>
              <w:jc w:val="both"/>
              <w:rPr>
                <w:rFonts w:cs="Arial"/>
                <w:sz w:val="24"/>
                <w:szCs w:val="20"/>
                <w:lang w:eastAsia="el-GR"/>
              </w:rPr>
            </w:pPr>
            <w:r w:rsidRPr="00BD0F94">
              <w:rPr>
                <w:rFonts w:cs="Arial"/>
                <w:sz w:val="24"/>
                <w:szCs w:val="20"/>
                <w:lang w:eastAsia="el-GR"/>
              </w:rPr>
              <w:t xml:space="preserve">Λογιστική </w:t>
            </w:r>
            <w:r w:rsidRPr="00BD0F94">
              <w:rPr>
                <w:rFonts w:cs="Arial"/>
                <w:sz w:val="24"/>
                <w:szCs w:val="20"/>
                <w:lang w:val="en-US" w:eastAsia="el-GR"/>
              </w:rPr>
              <w:t>Prosvasis.</w:t>
            </w:r>
          </w:p>
        </w:tc>
      </w:tr>
    </w:tbl>
    <w:p w14:paraId="3B43E0AF" w14:textId="77777777" w:rsidR="005D4301" w:rsidRDefault="005D4301" w:rsidP="005D4301"/>
    <w:p w14:paraId="360F6DF2" w14:textId="77777777" w:rsidR="005D4301" w:rsidRDefault="005D4301" w:rsidP="005D4301">
      <w:r>
        <w:br w:type="page"/>
      </w:r>
    </w:p>
    <w:p w14:paraId="08F9A4A0" w14:textId="77777777" w:rsidR="005D4301" w:rsidRPr="005D4301" w:rsidRDefault="005D4301" w:rsidP="005D4301">
      <w:pPr>
        <w:pStyle w:val="2"/>
        <w:spacing w:before="0"/>
        <w:rPr>
          <w:b/>
          <w:color w:val="auto"/>
        </w:rPr>
      </w:pPr>
      <w:bookmarkStart w:id="82" w:name="_Toc22226674"/>
      <w:r w:rsidRPr="005D4301">
        <w:rPr>
          <w:b/>
          <w:color w:val="auto"/>
        </w:rPr>
        <w:lastRenderedPageBreak/>
        <w:t>Μαθήματα 3</w:t>
      </w:r>
      <w:r w:rsidRPr="005D4301">
        <w:rPr>
          <w:b/>
          <w:color w:val="auto"/>
          <w:vertAlign w:val="superscript"/>
        </w:rPr>
        <w:t>ου</w:t>
      </w:r>
      <w:r w:rsidRPr="005D4301">
        <w:rPr>
          <w:b/>
          <w:color w:val="auto"/>
        </w:rPr>
        <w:t xml:space="preserve"> Εξαμήνου Σπουδών</w:t>
      </w:r>
      <w:bookmarkEnd w:id="82"/>
    </w:p>
    <w:p w14:paraId="6C2D3B14" w14:textId="77777777" w:rsidR="005D4301" w:rsidRPr="00596A05" w:rsidRDefault="005D4301" w:rsidP="005D4301"/>
    <w:p w14:paraId="1E406DDF" w14:textId="77777777" w:rsidR="005D4301" w:rsidRPr="00B76F33" w:rsidRDefault="005D4301" w:rsidP="00B76F33">
      <w:pPr>
        <w:pStyle w:val="3"/>
        <w:spacing w:before="0" w:after="120" w:line="360" w:lineRule="auto"/>
        <w:rPr>
          <w:b/>
          <w:color w:val="0070C0"/>
          <w:sz w:val="28"/>
        </w:rPr>
      </w:pPr>
      <w:bookmarkStart w:id="83" w:name="_Toc22226675"/>
      <w:r w:rsidRPr="00B76F33">
        <w:rPr>
          <w:b/>
          <w:color w:val="0070C0"/>
          <w:sz w:val="28"/>
        </w:rPr>
        <w:t>Τραπεζική και Χρηματοπιστωτικό Σύστημα</w:t>
      </w:r>
      <w:bookmarkEnd w:id="83"/>
    </w:p>
    <w:p w14:paraId="28C3C460" w14:textId="77777777" w:rsidR="005D4301" w:rsidRPr="00D17033" w:rsidRDefault="005D4301" w:rsidP="005D4301">
      <w:pPr>
        <w:jc w:val="center"/>
        <w:rPr>
          <w:rFonts w:eastAsia="Times New Roman" w:cs="Arial"/>
          <w:lang w:eastAsia="el-GR"/>
        </w:rPr>
      </w:pPr>
      <w:r w:rsidRPr="00D17033">
        <w:rPr>
          <w:rFonts w:eastAsia="Times New Roman" w:cs="Arial"/>
          <w:b/>
          <w:lang w:eastAsia="el-GR"/>
        </w:rPr>
        <w:t>ΠΕΡΙΓΡΑΜΜΑ ΜΑΘΗΜΑΤΟΣ</w:t>
      </w:r>
    </w:p>
    <w:p w14:paraId="795171D6" w14:textId="77777777" w:rsidR="005D4301" w:rsidRPr="00C634AD" w:rsidRDefault="005D4301" w:rsidP="005D4301">
      <w:pPr>
        <w:pStyle w:val="a3"/>
        <w:widowControl w:val="0"/>
        <w:autoSpaceDE w:val="0"/>
        <w:autoSpaceDN w:val="0"/>
        <w:adjustRightInd w:val="0"/>
        <w:spacing w:after="0" w:line="240" w:lineRule="auto"/>
        <w:jc w:val="both"/>
        <w:rPr>
          <w:rFonts w:eastAsia="Times New Roman"/>
          <w:b/>
          <w:color w:val="000000"/>
        </w:rPr>
      </w:pPr>
    </w:p>
    <w:p w14:paraId="44890C36" w14:textId="77777777" w:rsidR="005D4301" w:rsidRPr="00C634AD" w:rsidRDefault="005D4301" w:rsidP="004178A5">
      <w:pPr>
        <w:pStyle w:val="a3"/>
        <w:widowControl w:val="0"/>
        <w:numPr>
          <w:ilvl w:val="0"/>
          <w:numId w:val="62"/>
        </w:numPr>
        <w:autoSpaceDE w:val="0"/>
        <w:autoSpaceDN w:val="0"/>
        <w:adjustRightInd w:val="0"/>
        <w:spacing w:after="0" w:line="240" w:lineRule="auto"/>
        <w:jc w:val="both"/>
        <w:rPr>
          <w:rFonts w:eastAsia="Times New Roman"/>
          <w:b/>
          <w:color w:val="000000"/>
          <w:sz w:val="24"/>
          <w:szCs w:val="24"/>
          <w:lang w:val="en-US"/>
        </w:rPr>
      </w:pPr>
      <w:r w:rsidRPr="00C634AD">
        <w:rPr>
          <w:rFonts w:eastAsia="Times New Roman"/>
          <w:b/>
          <w:color w:val="000000"/>
          <w:sz w:val="24"/>
          <w:szCs w:val="24"/>
          <w:lang w:val="en-US"/>
        </w:rPr>
        <w:t>Γ</w:t>
      </w:r>
      <w:r w:rsidRPr="00C634AD">
        <w:rPr>
          <w:rFonts w:eastAsia="Times New Roman"/>
          <w:b/>
          <w:color w:val="000000"/>
          <w:sz w:val="24"/>
          <w:szCs w:val="24"/>
        </w:rPr>
        <w:t>ενικά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6"/>
        <w:gridCol w:w="1071"/>
        <w:gridCol w:w="1322"/>
        <w:gridCol w:w="1288"/>
        <w:gridCol w:w="374"/>
        <w:gridCol w:w="1389"/>
      </w:tblGrid>
      <w:tr w:rsidR="005D4301" w:rsidRPr="00FC2DF6" w14:paraId="5C3DFD86" w14:textId="77777777" w:rsidTr="005D4301">
        <w:trPr>
          <w:jc w:val="center"/>
        </w:trPr>
        <w:tc>
          <w:tcPr>
            <w:tcW w:w="3205" w:type="dxa"/>
            <w:shd w:val="clear" w:color="auto" w:fill="DDD9C3"/>
          </w:tcPr>
          <w:p w14:paraId="58A65BFE" w14:textId="77777777" w:rsidR="005D4301" w:rsidRPr="00FC2DF6" w:rsidRDefault="005D4301" w:rsidP="005D4301">
            <w:pPr>
              <w:jc w:val="right"/>
              <w:rPr>
                <w:rFonts w:eastAsia="Times New Roman" w:cs="Arial"/>
                <w:b/>
                <w:sz w:val="20"/>
                <w:szCs w:val="20"/>
              </w:rPr>
            </w:pPr>
            <w:r w:rsidRPr="00FC2DF6">
              <w:rPr>
                <w:rFonts w:eastAsia="Times New Roman" w:cs="Arial"/>
                <w:b/>
                <w:sz w:val="20"/>
                <w:szCs w:val="20"/>
              </w:rPr>
              <w:t>ΣΧΟΛΗ</w:t>
            </w:r>
          </w:p>
        </w:tc>
        <w:tc>
          <w:tcPr>
            <w:tcW w:w="5231" w:type="dxa"/>
            <w:gridSpan w:val="5"/>
          </w:tcPr>
          <w:p w14:paraId="0123FA17" w14:textId="77777777" w:rsidR="005D4301" w:rsidRPr="00FC2DF6" w:rsidRDefault="005D4301" w:rsidP="005D4301">
            <w:pPr>
              <w:rPr>
                <w:rFonts w:eastAsia="Times New Roman" w:cs="Arial"/>
                <w:sz w:val="20"/>
                <w:szCs w:val="20"/>
              </w:rPr>
            </w:pPr>
            <w:r w:rsidRPr="00FC2DF6">
              <w:rPr>
                <w:rFonts w:eastAsia="Times New Roman" w:cs="Arial"/>
                <w:sz w:val="20"/>
                <w:szCs w:val="20"/>
              </w:rPr>
              <w:t>ΔΙΟΙΚΗΣΗΣ</w:t>
            </w:r>
          </w:p>
        </w:tc>
      </w:tr>
      <w:tr w:rsidR="005D4301" w:rsidRPr="00FC2DF6" w14:paraId="49F01662" w14:textId="77777777" w:rsidTr="005D4301">
        <w:trPr>
          <w:jc w:val="center"/>
        </w:trPr>
        <w:tc>
          <w:tcPr>
            <w:tcW w:w="3205" w:type="dxa"/>
            <w:shd w:val="clear" w:color="auto" w:fill="DDD9C3"/>
          </w:tcPr>
          <w:p w14:paraId="5133EE39" w14:textId="77777777" w:rsidR="005D4301" w:rsidRPr="00FC2DF6" w:rsidRDefault="005D4301" w:rsidP="005D4301">
            <w:pPr>
              <w:jc w:val="right"/>
              <w:rPr>
                <w:rFonts w:eastAsia="Times New Roman" w:cs="Arial"/>
                <w:b/>
                <w:sz w:val="20"/>
                <w:szCs w:val="20"/>
              </w:rPr>
            </w:pPr>
            <w:r w:rsidRPr="00FC2DF6">
              <w:rPr>
                <w:rFonts w:eastAsia="Times New Roman" w:cs="Arial"/>
                <w:b/>
                <w:sz w:val="20"/>
                <w:szCs w:val="20"/>
              </w:rPr>
              <w:t>ΤΜΗΜΑ</w:t>
            </w:r>
          </w:p>
        </w:tc>
        <w:tc>
          <w:tcPr>
            <w:tcW w:w="5231" w:type="dxa"/>
            <w:gridSpan w:val="5"/>
          </w:tcPr>
          <w:p w14:paraId="5046DF44" w14:textId="77777777" w:rsidR="005D4301" w:rsidRPr="00FC2DF6" w:rsidRDefault="005D4301" w:rsidP="005D4301">
            <w:pPr>
              <w:rPr>
                <w:rFonts w:eastAsia="Times New Roman" w:cs="Arial"/>
                <w:sz w:val="20"/>
                <w:szCs w:val="20"/>
              </w:rPr>
            </w:pPr>
            <w:r w:rsidRPr="00FC2DF6">
              <w:rPr>
                <w:rFonts w:eastAsia="Times New Roman" w:cs="Arial"/>
                <w:sz w:val="20"/>
                <w:szCs w:val="20"/>
              </w:rPr>
              <w:t>ΛΟΓΙΣΤΙΚΗΣ ΚΑΙ ΧΡΗΜΑΤΟΟΙΚΟΝΟΜΙΚΗΣ</w:t>
            </w:r>
          </w:p>
        </w:tc>
      </w:tr>
      <w:tr w:rsidR="005D4301" w:rsidRPr="00FC2DF6" w14:paraId="05300F3F" w14:textId="77777777" w:rsidTr="005D4301">
        <w:trPr>
          <w:jc w:val="center"/>
        </w:trPr>
        <w:tc>
          <w:tcPr>
            <w:tcW w:w="3205" w:type="dxa"/>
            <w:shd w:val="clear" w:color="auto" w:fill="DDD9C3"/>
          </w:tcPr>
          <w:p w14:paraId="1A978FE9" w14:textId="77777777" w:rsidR="005D4301" w:rsidRPr="00FC2DF6" w:rsidRDefault="005D4301" w:rsidP="005D4301">
            <w:pPr>
              <w:jc w:val="right"/>
              <w:rPr>
                <w:rFonts w:eastAsia="Times New Roman" w:cs="Arial"/>
                <w:b/>
                <w:sz w:val="20"/>
                <w:szCs w:val="20"/>
              </w:rPr>
            </w:pPr>
            <w:r w:rsidRPr="00FC2DF6">
              <w:rPr>
                <w:rFonts w:eastAsia="Times New Roman" w:cs="Arial"/>
                <w:b/>
                <w:sz w:val="20"/>
                <w:szCs w:val="20"/>
              </w:rPr>
              <w:t xml:space="preserve">ΕΠΙΠΕΔΟ ΣΠΟΥΔΩΝ </w:t>
            </w:r>
          </w:p>
        </w:tc>
        <w:tc>
          <w:tcPr>
            <w:tcW w:w="5231" w:type="dxa"/>
            <w:gridSpan w:val="5"/>
          </w:tcPr>
          <w:p w14:paraId="43789D1C" w14:textId="77777777" w:rsidR="005D4301" w:rsidRPr="00FC2DF6" w:rsidRDefault="005D4301" w:rsidP="005D4301">
            <w:pPr>
              <w:rPr>
                <w:rFonts w:eastAsia="Times New Roman" w:cs="Arial"/>
                <w:sz w:val="20"/>
                <w:szCs w:val="20"/>
              </w:rPr>
            </w:pPr>
            <w:r w:rsidRPr="00FC2DF6">
              <w:rPr>
                <w:rFonts w:eastAsia="Times New Roman" w:cs="Arial"/>
                <w:i/>
                <w:sz w:val="20"/>
                <w:szCs w:val="20"/>
              </w:rPr>
              <w:t>Προπτυχιακό</w:t>
            </w:r>
          </w:p>
        </w:tc>
      </w:tr>
      <w:tr w:rsidR="005D4301" w:rsidRPr="00FC2DF6" w14:paraId="3E985CEF" w14:textId="77777777" w:rsidTr="005D4301">
        <w:trPr>
          <w:jc w:val="center"/>
        </w:trPr>
        <w:tc>
          <w:tcPr>
            <w:tcW w:w="3205" w:type="dxa"/>
            <w:shd w:val="clear" w:color="auto" w:fill="DDD9C3"/>
          </w:tcPr>
          <w:p w14:paraId="1FC58FB9" w14:textId="77777777" w:rsidR="005D4301" w:rsidRPr="00FC2DF6" w:rsidRDefault="005D4301" w:rsidP="005D4301">
            <w:pPr>
              <w:jc w:val="right"/>
              <w:rPr>
                <w:rFonts w:eastAsia="Times New Roman" w:cs="Arial"/>
                <w:b/>
                <w:sz w:val="20"/>
                <w:szCs w:val="20"/>
              </w:rPr>
            </w:pPr>
            <w:r w:rsidRPr="00FC2DF6">
              <w:rPr>
                <w:rFonts w:eastAsia="Times New Roman" w:cs="Arial"/>
                <w:b/>
                <w:sz w:val="20"/>
                <w:szCs w:val="20"/>
              </w:rPr>
              <w:t>ΚΩΔΙΚΟΣ ΜΑΘΗΜΑΤΟΣ</w:t>
            </w:r>
          </w:p>
        </w:tc>
        <w:tc>
          <w:tcPr>
            <w:tcW w:w="1135" w:type="dxa"/>
          </w:tcPr>
          <w:p w14:paraId="792769A5" w14:textId="77777777" w:rsidR="005D4301" w:rsidRPr="00FC2DF6" w:rsidRDefault="005D4301" w:rsidP="005D4301">
            <w:pPr>
              <w:rPr>
                <w:rFonts w:eastAsia="Times New Roman" w:cs="Arial"/>
                <w:b/>
                <w:sz w:val="20"/>
                <w:szCs w:val="20"/>
              </w:rPr>
            </w:pPr>
            <w:r w:rsidRPr="00FC2DF6">
              <w:rPr>
                <w:rFonts w:eastAsia="Times New Roman" w:cs="Arial"/>
                <w:b/>
                <w:sz w:val="20"/>
                <w:szCs w:val="20"/>
              </w:rPr>
              <w:t>UAF11</w:t>
            </w:r>
          </w:p>
        </w:tc>
        <w:tc>
          <w:tcPr>
            <w:tcW w:w="2505" w:type="dxa"/>
            <w:gridSpan w:val="2"/>
            <w:shd w:val="clear" w:color="auto" w:fill="DDD9C3"/>
          </w:tcPr>
          <w:p w14:paraId="780CDD0B" w14:textId="77777777" w:rsidR="005D4301" w:rsidRPr="00FC2DF6" w:rsidRDefault="005D4301" w:rsidP="005D4301">
            <w:pPr>
              <w:jc w:val="right"/>
              <w:rPr>
                <w:rFonts w:eastAsia="Times New Roman" w:cs="Arial"/>
                <w:b/>
                <w:sz w:val="20"/>
                <w:szCs w:val="20"/>
              </w:rPr>
            </w:pPr>
            <w:r w:rsidRPr="00FC2DF6">
              <w:rPr>
                <w:rFonts w:eastAsia="Times New Roman" w:cs="Arial"/>
                <w:b/>
                <w:sz w:val="20"/>
                <w:szCs w:val="20"/>
              </w:rPr>
              <w:t>ΕΞΑΜΗΝΟ ΣΠΟΥΔΩΝ</w:t>
            </w:r>
          </w:p>
        </w:tc>
        <w:tc>
          <w:tcPr>
            <w:tcW w:w="1591" w:type="dxa"/>
            <w:gridSpan w:val="2"/>
          </w:tcPr>
          <w:p w14:paraId="2088E3D0" w14:textId="77777777" w:rsidR="005D4301" w:rsidRPr="00FC2DF6" w:rsidRDefault="005D4301" w:rsidP="005D4301">
            <w:pPr>
              <w:rPr>
                <w:rFonts w:eastAsia="Times New Roman" w:cs="Arial"/>
                <w:sz w:val="20"/>
                <w:szCs w:val="20"/>
              </w:rPr>
            </w:pPr>
            <w:r w:rsidRPr="00FC2DF6">
              <w:rPr>
                <w:rFonts w:eastAsia="Times New Roman" w:cs="Arial"/>
                <w:sz w:val="20"/>
                <w:szCs w:val="20"/>
              </w:rPr>
              <w:t>3ο</w:t>
            </w:r>
          </w:p>
        </w:tc>
      </w:tr>
      <w:tr w:rsidR="005D4301" w:rsidRPr="00FC2DF6" w14:paraId="24098C87" w14:textId="77777777" w:rsidTr="005D4301">
        <w:trPr>
          <w:trHeight w:val="375"/>
          <w:jc w:val="center"/>
        </w:trPr>
        <w:tc>
          <w:tcPr>
            <w:tcW w:w="3205" w:type="dxa"/>
            <w:shd w:val="clear" w:color="auto" w:fill="DDD9C3"/>
            <w:vAlign w:val="center"/>
          </w:tcPr>
          <w:p w14:paraId="76320367" w14:textId="77777777" w:rsidR="005D4301" w:rsidRPr="00FC2DF6" w:rsidRDefault="005D4301" w:rsidP="005D4301">
            <w:pPr>
              <w:jc w:val="right"/>
              <w:rPr>
                <w:rFonts w:eastAsia="Times New Roman" w:cs="Arial"/>
                <w:b/>
                <w:sz w:val="20"/>
                <w:szCs w:val="20"/>
              </w:rPr>
            </w:pPr>
            <w:r w:rsidRPr="00FC2DF6">
              <w:rPr>
                <w:rFonts w:eastAsia="Times New Roman" w:cs="Arial"/>
                <w:b/>
                <w:sz w:val="20"/>
                <w:szCs w:val="20"/>
              </w:rPr>
              <w:t>ΤΙΤΛΟΣ ΜΑΘΗΜΑΤΟΣ</w:t>
            </w:r>
          </w:p>
        </w:tc>
        <w:tc>
          <w:tcPr>
            <w:tcW w:w="5231" w:type="dxa"/>
            <w:gridSpan w:val="5"/>
            <w:vAlign w:val="center"/>
          </w:tcPr>
          <w:p w14:paraId="77B98AAA" w14:textId="77777777" w:rsidR="005D4301" w:rsidRPr="00FC2DF6" w:rsidRDefault="005D4301" w:rsidP="005D4301">
            <w:pPr>
              <w:rPr>
                <w:rFonts w:eastAsia="Times New Roman" w:cs="Arial"/>
                <w:sz w:val="20"/>
                <w:szCs w:val="20"/>
              </w:rPr>
            </w:pPr>
            <w:r w:rsidRPr="00FC2DF6">
              <w:rPr>
                <w:rFonts w:eastAsia="Times New Roman" w:cs="Arial"/>
                <w:sz w:val="20"/>
                <w:szCs w:val="20"/>
              </w:rPr>
              <w:t>Τραπεζική και Χρηματοπιστωτικό Σύστημα</w:t>
            </w:r>
          </w:p>
        </w:tc>
      </w:tr>
      <w:tr w:rsidR="005D4301" w:rsidRPr="00FC2DF6" w14:paraId="218B9EBA" w14:textId="77777777" w:rsidTr="005D4301">
        <w:trPr>
          <w:trHeight w:val="196"/>
          <w:jc w:val="center"/>
        </w:trPr>
        <w:tc>
          <w:tcPr>
            <w:tcW w:w="5874" w:type="dxa"/>
            <w:gridSpan w:val="3"/>
            <w:shd w:val="clear" w:color="auto" w:fill="DDD9C3"/>
            <w:vAlign w:val="center"/>
          </w:tcPr>
          <w:p w14:paraId="1D60D8C2"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322" w:type="dxa"/>
            <w:gridSpan w:val="2"/>
            <w:shd w:val="clear" w:color="auto" w:fill="DDD9C3"/>
            <w:vAlign w:val="center"/>
          </w:tcPr>
          <w:p w14:paraId="2768496B" w14:textId="77777777" w:rsidR="005D4301" w:rsidRPr="00FC2DF6" w:rsidRDefault="005D4301" w:rsidP="005D4301">
            <w:pPr>
              <w:jc w:val="center"/>
              <w:rPr>
                <w:rFonts w:eastAsia="Times New Roman" w:cs="Arial"/>
                <w:b/>
                <w:sz w:val="20"/>
                <w:szCs w:val="20"/>
              </w:rPr>
            </w:pPr>
            <w:r w:rsidRPr="00FC2DF6">
              <w:rPr>
                <w:rFonts w:eastAsia="Times New Roman" w:cs="Arial"/>
                <w:b/>
                <w:sz w:val="20"/>
                <w:szCs w:val="20"/>
              </w:rPr>
              <w:t>ΕΒΔΟΜΑΔΙΑΙΕΣ ΩΡΕΣ Δ</w:t>
            </w:r>
            <w:r w:rsidRPr="00FC2DF6">
              <w:rPr>
                <w:rFonts w:eastAsia="Times New Roman" w:cs="Arial"/>
                <w:b/>
                <w:sz w:val="20"/>
                <w:szCs w:val="20"/>
                <w:shd w:val="clear" w:color="auto" w:fill="DDD9C3"/>
              </w:rPr>
              <w:t>ΙΔ</w:t>
            </w:r>
            <w:r w:rsidRPr="00FC2DF6">
              <w:rPr>
                <w:rFonts w:eastAsia="Times New Roman" w:cs="Arial"/>
                <w:b/>
                <w:sz w:val="20"/>
                <w:szCs w:val="20"/>
              </w:rPr>
              <w:t>ΑΣΚΑΛΙΑΣ</w:t>
            </w:r>
          </w:p>
        </w:tc>
        <w:tc>
          <w:tcPr>
            <w:tcW w:w="1240" w:type="dxa"/>
            <w:shd w:val="clear" w:color="auto" w:fill="DDD9C3"/>
            <w:vAlign w:val="center"/>
          </w:tcPr>
          <w:p w14:paraId="66D55786" w14:textId="77777777" w:rsidR="005D4301" w:rsidRPr="00FC2DF6" w:rsidRDefault="005D4301" w:rsidP="005D4301">
            <w:pPr>
              <w:jc w:val="center"/>
              <w:rPr>
                <w:rFonts w:eastAsia="Times New Roman" w:cs="Arial"/>
                <w:b/>
                <w:sz w:val="20"/>
                <w:szCs w:val="20"/>
              </w:rPr>
            </w:pPr>
            <w:r w:rsidRPr="00FC2DF6">
              <w:rPr>
                <w:rFonts w:eastAsia="Times New Roman" w:cs="Arial"/>
                <w:b/>
                <w:sz w:val="20"/>
                <w:szCs w:val="20"/>
              </w:rPr>
              <w:t>ΠΙΣΤΩΤΙΚΕΣ ΜΟΝΑΔΕΣ</w:t>
            </w:r>
          </w:p>
        </w:tc>
      </w:tr>
      <w:tr w:rsidR="005D4301" w:rsidRPr="00FC2DF6" w14:paraId="66822CB4" w14:textId="77777777" w:rsidTr="005D4301">
        <w:trPr>
          <w:trHeight w:val="194"/>
          <w:jc w:val="center"/>
        </w:trPr>
        <w:tc>
          <w:tcPr>
            <w:tcW w:w="5874" w:type="dxa"/>
            <w:gridSpan w:val="3"/>
          </w:tcPr>
          <w:p w14:paraId="04550065" w14:textId="77777777" w:rsidR="005D4301" w:rsidRPr="00FC2DF6" w:rsidRDefault="005D4301" w:rsidP="005D4301">
            <w:pPr>
              <w:jc w:val="right"/>
              <w:rPr>
                <w:rFonts w:eastAsia="Times New Roman" w:cs="Arial"/>
                <w:sz w:val="20"/>
                <w:szCs w:val="20"/>
              </w:rPr>
            </w:pPr>
            <w:r w:rsidRPr="00FC2DF6">
              <w:rPr>
                <w:rFonts w:eastAsia="Times New Roman" w:cs="Arial"/>
                <w:sz w:val="20"/>
                <w:szCs w:val="20"/>
              </w:rPr>
              <w:t>Διαλέξεις</w:t>
            </w:r>
          </w:p>
        </w:tc>
        <w:tc>
          <w:tcPr>
            <w:tcW w:w="1322" w:type="dxa"/>
            <w:gridSpan w:val="2"/>
          </w:tcPr>
          <w:p w14:paraId="4BFCC65B" w14:textId="77777777" w:rsidR="005D4301" w:rsidRPr="00FC2DF6" w:rsidRDefault="005D4301" w:rsidP="005D4301">
            <w:pPr>
              <w:jc w:val="center"/>
              <w:rPr>
                <w:rFonts w:eastAsia="Times New Roman" w:cs="Arial"/>
                <w:sz w:val="20"/>
                <w:szCs w:val="20"/>
              </w:rPr>
            </w:pPr>
            <w:r w:rsidRPr="00FC2DF6">
              <w:rPr>
                <w:rFonts w:eastAsia="Times New Roman" w:cs="Arial"/>
                <w:sz w:val="20"/>
                <w:szCs w:val="20"/>
              </w:rPr>
              <w:t>2</w:t>
            </w:r>
          </w:p>
        </w:tc>
        <w:tc>
          <w:tcPr>
            <w:tcW w:w="1240" w:type="dxa"/>
          </w:tcPr>
          <w:p w14:paraId="3B527C95" w14:textId="77777777" w:rsidR="005D4301" w:rsidRPr="00FC2DF6" w:rsidRDefault="005D4301" w:rsidP="005D4301">
            <w:pPr>
              <w:jc w:val="center"/>
              <w:rPr>
                <w:rFonts w:eastAsia="Times New Roman" w:cs="Arial"/>
                <w:sz w:val="20"/>
                <w:szCs w:val="20"/>
              </w:rPr>
            </w:pPr>
          </w:p>
        </w:tc>
      </w:tr>
      <w:tr w:rsidR="005D4301" w:rsidRPr="00FC2DF6" w14:paraId="1BC381DB" w14:textId="77777777" w:rsidTr="005D4301">
        <w:trPr>
          <w:trHeight w:val="194"/>
          <w:jc w:val="center"/>
        </w:trPr>
        <w:tc>
          <w:tcPr>
            <w:tcW w:w="5874" w:type="dxa"/>
            <w:gridSpan w:val="3"/>
          </w:tcPr>
          <w:p w14:paraId="2AF9E7A8" w14:textId="77777777" w:rsidR="005D4301" w:rsidRPr="00FC2DF6" w:rsidRDefault="005D4301" w:rsidP="005D4301">
            <w:pPr>
              <w:jc w:val="right"/>
              <w:rPr>
                <w:rFonts w:eastAsia="Times New Roman" w:cs="Arial"/>
                <w:sz w:val="20"/>
                <w:szCs w:val="20"/>
              </w:rPr>
            </w:pPr>
            <w:r w:rsidRPr="00FC2DF6">
              <w:rPr>
                <w:rFonts w:eastAsia="Times New Roman" w:cs="Arial"/>
                <w:sz w:val="20"/>
                <w:szCs w:val="20"/>
              </w:rPr>
              <w:t>Ασκήσεις Πράξης</w:t>
            </w:r>
          </w:p>
        </w:tc>
        <w:tc>
          <w:tcPr>
            <w:tcW w:w="1322" w:type="dxa"/>
            <w:gridSpan w:val="2"/>
          </w:tcPr>
          <w:p w14:paraId="5038F1F2" w14:textId="77777777" w:rsidR="005D4301" w:rsidRPr="00FC2DF6" w:rsidRDefault="005D4301" w:rsidP="005D4301">
            <w:pPr>
              <w:jc w:val="center"/>
              <w:rPr>
                <w:rFonts w:eastAsia="Times New Roman" w:cs="Arial"/>
                <w:sz w:val="20"/>
                <w:szCs w:val="20"/>
              </w:rPr>
            </w:pPr>
            <w:r w:rsidRPr="00FC2DF6">
              <w:rPr>
                <w:rFonts w:eastAsia="Times New Roman" w:cs="Arial"/>
                <w:sz w:val="20"/>
                <w:szCs w:val="20"/>
              </w:rPr>
              <w:t>1</w:t>
            </w:r>
          </w:p>
        </w:tc>
        <w:tc>
          <w:tcPr>
            <w:tcW w:w="1240" w:type="dxa"/>
          </w:tcPr>
          <w:p w14:paraId="33A6A98E" w14:textId="77777777" w:rsidR="005D4301" w:rsidRPr="00FC2DF6" w:rsidRDefault="005D4301" w:rsidP="005D4301">
            <w:pPr>
              <w:rPr>
                <w:rFonts w:eastAsia="Times New Roman" w:cs="Arial"/>
                <w:sz w:val="20"/>
                <w:szCs w:val="20"/>
              </w:rPr>
            </w:pPr>
          </w:p>
        </w:tc>
      </w:tr>
      <w:tr w:rsidR="005D4301" w:rsidRPr="00FC2DF6" w14:paraId="1DD7972E" w14:textId="77777777" w:rsidTr="005D4301">
        <w:trPr>
          <w:trHeight w:val="194"/>
          <w:jc w:val="center"/>
        </w:trPr>
        <w:tc>
          <w:tcPr>
            <w:tcW w:w="5874" w:type="dxa"/>
            <w:gridSpan w:val="3"/>
          </w:tcPr>
          <w:p w14:paraId="36597D29" w14:textId="3020CC50" w:rsidR="005D4301" w:rsidRPr="00FC2DF6" w:rsidRDefault="009503CD" w:rsidP="005D4301">
            <w:pPr>
              <w:jc w:val="right"/>
              <w:rPr>
                <w:rFonts w:eastAsia="Times New Roman" w:cs="Arial"/>
                <w:b/>
                <w:sz w:val="20"/>
                <w:szCs w:val="20"/>
              </w:rPr>
            </w:pPr>
            <w:r>
              <w:rPr>
                <w:rFonts w:eastAsia="Times New Roman" w:cs="Arial"/>
                <w:b/>
                <w:sz w:val="20"/>
                <w:szCs w:val="20"/>
              </w:rPr>
              <w:t>Σύνολο</w:t>
            </w:r>
          </w:p>
        </w:tc>
        <w:tc>
          <w:tcPr>
            <w:tcW w:w="1322" w:type="dxa"/>
            <w:gridSpan w:val="2"/>
          </w:tcPr>
          <w:p w14:paraId="22235621" w14:textId="77777777" w:rsidR="005D4301" w:rsidRPr="009503CD" w:rsidRDefault="005D4301" w:rsidP="005D4301">
            <w:pPr>
              <w:jc w:val="center"/>
              <w:rPr>
                <w:rFonts w:eastAsia="Times New Roman" w:cs="Arial"/>
                <w:b/>
                <w:sz w:val="20"/>
                <w:szCs w:val="20"/>
              </w:rPr>
            </w:pPr>
            <w:r w:rsidRPr="009503CD">
              <w:rPr>
                <w:rFonts w:eastAsia="Times New Roman" w:cs="Arial"/>
                <w:b/>
                <w:sz w:val="20"/>
                <w:szCs w:val="20"/>
              </w:rPr>
              <w:t>3</w:t>
            </w:r>
          </w:p>
        </w:tc>
        <w:tc>
          <w:tcPr>
            <w:tcW w:w="1240" w:type="dxa"/>
          </w:tcPr>
          <w:p w14:paraId="40ABE75C" w14:textId="77777777" w:rsidR="005D4301" w:rsidRPr="00B34DA0" w:rsidRDefault="005D4301" w:rsidP="005D4301">
            <w:pPr>
              <w:jc w:val="center"/>
              <w:rPr>
                <w:rFonts w:eastAsia="Times New Roman" w:cs="Arial"/>
                <w:b/>
                <w:sz w:val="20"/>
                <w:szCs w:val="20"/>
              </w:rPr>
            </w:pPr>
            <w:r w:rsidRPr="00B34DA0">
              <w:rPr>
                <w:rFonts w:eastAsia="Times New Roman" w:cs="Arial"/>
                <w:b/>
                <w:sz w:val="20"/>
                <w:szCs w:val="20"/>
              </w:rPr>
              <w:t>6</w:t>
            </w:r>
          </w:p>
        </w:tc>
      </w:tr>
      <w:tr w:rsidR="005D4301" w:rsidRPr="00052EA2" w14:paraId="7E30854E" w14:textId="77777777" w:rsidTr="005D4301">
        <w:trPr>
          <w:trHeight w:val="194"/>
          <w:jc w:val="center"/>
        </w:trPr>
        <w:tc>
          <w:tcPr>
            <w:tcW w:w="5874" w:type="dxa"/>
            <w:gridSpan w:val="3"/>
            <w:shd w:val="clear" w:color="auto" w:fill="DDD9C3"/>
          </w:tcPr>
          <w:p w14:paraId="72CF829E" w14:textId="77777777" w:rsidR="005D4301" w:rsidRPr="005D4301" w:rsidRDefault="005D4301" w:rsidP="005D4301">
            <w:pPr>
              <w:rPr>
                <w:rFonts w:eastAsia="Times New Roman" w:cs="Arial"/>
                <w:i/>
                <w:sz w:val="20"/>
                <w:szCs w:val="20"/>
                <w:lang w:val="el-GR"/>
              </w:rPr>
            </w:pPr>
            <w:r w:rsidRPr="005D4301">
              <w:rPr>
                <w:rFonts w:eastAsia="Times New Roman" w:cs="Arial"/>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322" w:type="dxa"/>
            <w:gridSpan w:val="2"/>
          </w:tcPr>
          <w:p w14:paraId="1DD2EF78" w14:textId="77777777" w:rsidR="005D4301" w:rsidRPr="005D4301" w:rsidRDefault="005D4301" w:rsidP="005D4301">
            <w:pPr>
              <w:jc w:val="right"/>
              <w:rPr>
                <w:rFonts w:eastAsia="Times New Roman" w:cs="Arial"/>
                <w:color w:val="002060"/>
                <w:sz w:val="20"/>
                <w:szCs w:val="20"/>
                <w:lang w:val="el-GR"/>
              </w:rPr>
            </w:pPr>
          </w:p>
        </w:tc>
        <w:tc>
          <w:tcPr>
            <w:tcW w:w="1240" w:type="dxa"/>
          </w:tcPr>
          <w:p w14:paraId="4039A30A" w14:textId="77777777" w:rsidR="005D4301" w:rsidRPr="005D4301" w:rsidRDefault="005D4301" w:rsidP="005D4301">
            <w:pPr>
              <w:rPr>
                <w:rFonts w:eastAsia="Times New Roman" w:cs="Arial"/>
                <w:color w:val="002060"/>
                <w:sz w:val="20"/>
                <w:szCs w:val="20"/>
                <w:lang w:val="el-GR"/>
              </w:rPr>
            </w:pPr>
          </w:p>
        </w:tc>
      </w:tr>
      <w:tr w:rsidR="005D4301" w:rsidRPr="00FC2DF6" w14:paraId="256FF02B" w14:textId="77777777" w:rsidTr="005D4301">
        <w:trPr>
          <w:trHeight w:val="599"/>
          <w:jc w:val="center"/>
        </w:trPr>
        <w:tc>
          <w:tcPr>
            <w:tcW w:w="3205" w:type="dxa"/>
            <w:shd w:val="clear" w:color="auto" w:fill="DDD9C3"/>
          </w:tcPr>
          <w:p w14:paraId="2676F6E6" w14:textId="77777777" w:rsidR="005D4301" w:rsidRPr="005D4301" w:rsidRDefault="005D4301" w:rsidP="005D4301">
            <w:pPr>
              <w:jc w:val="right"/>
              <w:rPr>
                <w:rFonts w:eastAsia="Times New Roman" w:cs="Arial"/>
                <w:i/>
                <w:sz w:val="20"/>
                <w:szCs w:val="20"/>
                <w:lang w:val="el-GR"/>
              </w:rPr>
            </w:pPr>
            <w:r w:rsidRPr="005D4301">
              <w:rPr>
                <w:rFonts w:eastAsia="Times New Roman" w:cs="Arial"/>
                <w:b/>
                <w:sz w:val="20"/>
                <w:szCs w:val="20"/>
                <w:lang w:val="el-GR"/>
              </w:rPr>
              <w:t>ΤΥΠΟΣ ΜΑΘΗΜΑΤΟΣ</w:t>
            </w:r>
            <w:r w:rsidRPr="005D4301">
              <w:rPr>
                <w:rFonts w:eastAsia="Times New Roman" w:cs="Arial"/>
                <w:i/>
                <w:sz w:val="20"/>
                <w:szCs w:val="20"/>
                <w:lang w:val="el-GR"/>
              </w:rPr>
              <w:t xml:space="preserve"> </w:t>
            </w:r>
          </w:p>
          <w:p w14:paraId="3CEAAF3F"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20"/>
                <w:szCs w:val="20"/>
                <w:lang w:val="el-GR"/>
              </w:rPr>
              <w:t>Υποβάθρου , Γενικών Γνώσεων, Επιστημονικής Περιοχής, Ανάπτυξης Δεξιοτήτων</w:t>
            </w:r>
          </w:p>
        </w:tc>
        <w:tc>
          <w:tcPr>
            <w:tcW w:w="5231" w:type="dxa"/>
            <w:gridSpan w:val="5"/>
          </w:tcPr>
          <w:p w14:paraId="1251C7A0" w14:textId="77777777" w:rsidR="005D4301" w:rsidRPr="005D4301" w:rsidRDefault="005D4301" w:rsidP="005D4301">
            <w:pPr>
              <w:rPr>
                <w:rFonts w:eastAsia="Times New Roman" w:cs="Arial"/>
                <w:sz w:val="20"/>
                <w:szCs w:val="20"/>
                <w:lang w:val="el-GR"/>
              </w:rPr>
            </w:pPr>
          </w:p>
          <w:p w14:paraId="66640064" w14:textId="77777777" w:rsidR="005D4301" w:rsidRPr="00FC2DF6" w:rsidRDefault="005D4301" w:rsidP="005D4301">
            <w:pPr>
              <w:rPr>
                <w:rFonts w:eastAsia="Times New Roman" w:cs="Arial"/>
                <w:sz w:val="20"/>
                <w:szCs w:val="20"/>
              </w:rPr>
            </w:pPr>
            <w:r w:rsidRPr="00FC2DF6">
              <w:rPr>
                <w:rFonts w:eastAsia="Times New Roman" w:cs="Arial"/>
                <w:sz w:val="20"/>
                <w:szCs w:val="20"/>
              </w:rPr>
              <w:t>Επιστημονικής περιοχής</w:t>
            </w:r>
          </w:p>
        </w:tc>
      </w:tr>
      <w:tr w:rsidR="005D4301" w:rsidRPr="00FC2DF6" w14:paraId="0EB161D9" w14:textId="77777777" w:rsidTr="005D4301">
        <w:trPr>
          <w:jc w:val="center"/>
        </w:trPr>
        <w:tc>
          <w:tcPr>
            <w:tcW w:w="3205" w:type="dxa"/>
            <w:shd w:val="clear" w:color="auto" w:fill="DDD9C3"/>
          </w:tcPr>
          <w:p w14:paraId="525D746B" w14:textId="77777777" w:rsidR="005D4301" w:rsidRPr="00FC2DF6" w:rsidRDefault="005D4301" w:rsidP="005D4301">
            <w:pPr>
              <w:jc w:val="right"/>
              <w:rPr>
                <w:rFonts w:eastAsia="Times New Roman" w:cs="Arial"/>
                <w:b/>
                <w:sz w:val="20"/>
                <w:szCs w:val="20"/>
              </w:rPr>
            </w:pPr>
            <w:r w:rsidRPr="00FC2DF6">
              <w:rPr>
                <w:rFonts w:eastAsia="Times New Roman" w:cs="Arial"/>
                <w:b/>
                <w:sz w:val="20"/>
                <w:szCs w:val="20"/>
              </w:rPr>
              <w:t>ΠΡΟΑΠΑΙΤΟΥΜΕΝΑ ΜΑΘΗΜΑΤΑ:</w:t>
            </w:r>
          </w:p>
          <w:p w14:paraId="6647FBB2" w14:textId="77777777" w:rsidR="005D4301" w:rsidRPr="00FC2DF6" w:rsidRDefault="005D4301" w:rsidP="005D4301">
            <w:pPr>
              <w:jc w:val="right"/>
              <w:rPr>
                <w:rFonts w:eastAsia="Times New Roman" w:cs="Arial"/>
                <w:b/>
                <w:sz w:val="20"/>
                <w:szCs w:val="20"/>
              </w:rPr>
            </w:pPr>
          </w:p>
        </w:tc>
        <w:tc>
          <w:tcPr>
            <w:tcW w:w="5231" w:type="dxa"/>
            <w:gridSpan w:val="5"/>
          </w:tcPr>
          <w:p w14:paraId="728FB8CC" w14:textId="77777777" w:rsidR="005D4301" w:rsidRPr="00FC2DF6" w:rsidRDefault="005D4301" w:rsidP="005D4301">
            <w:pPr>
              <w:rPr>
                <w:rFonts w:eastAsia="Times New Roman" w:cs="Arial"/>
                <w:sz w:val="20"/>
                <w:szCs w:val="20"/>
              </w:rPr>
            </w:pPr>
            <w:r w:rsidRPr="00FC2DF6">
              <w:rPr>
                <w:rFonts w:eastAsia="Times New Roman" w:cs="Arial"/>
                <w:sz w:val="20"/>
                <w:szCs w:val="20"/>
              </w:rPr>
              <w:t xml:space="preserve">Κανένα </w:t>
            </w:r>
          </w:p>
        </w:tc>
      </w:tr>
      <w:tr w:rsidR="005D4301" w:rsidRPr="00FC2DF6" w14:paraId="02803C09" w14:textId="77777777" w:rsidTr="005D4301">
        <w:trPr>
          <w:jc w:val="center"/>
        </w:trPr>
        <w:tc>
          <w:tcPr>
            <w:tcW w:w="3205" w:type="dxa"/>
            <w:shd w:val="clear" w:color="auto" w:fill="DDD9C3"/>
          </w:tcPr>
          <w:p w14:paraId="46037F7F" w14:textId="77777777" w:rsidR="005D4301" w:rsidRPr="00FC2DF6" w:rsidRDefault="005D4301" w:rsidP="005D4301">
            <w:pPr>
              <w:jc w:val="right"/>
              <w:rPr>
                <w:rFonts w:eastAsia="Times New Roman" w:cs="Arial"/>
                <w:b/>
                <w:sz w:val="20"/>
                <w:szCs w:val="20"/>
              </w:rPr>
            </w:pPr>
            <w:r w:rsidRPr="00FC2DF6">
              <w:rPr>
                <w:rFonts w:eastAsia="Times New Roman" w:cs="Arial"/>
                <w:b/>
                <w:sz w:val="20"/>
                <w:szCs w:val="20"/>
              </w:rPr>
              <w:t>ΓΛΩΣΣΑ ΔΙΔΑΣΚΑΛΙΑΣ και ΕΞΕΤΑΣΕΩΝ:</w:t>
            </w:r>
          </w:p>
        </w:tc>
        <w:tc>
          <w:tcPr>
            <w:tcW w:w="5231" w:type="dxa"/>
            <w:gridSpan w:val="5"/>
          </w:tcPr>
          <w:p w14:paraId="0F3F17C9" w14:textId="77777777" w:rsidR="005D4301" w:rsidRPr="00FC2DF6" w:rsidRDefault="005D4301" w:rsidP="005D4301">
            <w:pPr>
              <w:rPr>
                <w:rFonts w:eastAsia="Times New Roman" w:cs="Arial"/>
                <w:sz w:val="20"/>
                <w:szCs w:val="20"/>
              </w:rPr>
            </w:pPr>
            <w:r w:rsidRPr="00FC2DF6">
              <w:rPr>
                <w:rFonts w:cs="Arial"/>
                <w:sz w:val="20"/>
                <w:szCs w:val="20"/>
              </w:rPr>
              <w:t>Ελληνική</w:t>
            </w:r>
          </w:p>
        </w:tc>
      </w:tr>
      <w:tr w:rsidR="005D4301" w:rsidRPr="00FC2DF6" w14:paraId="79BB3568" w14:textId="77777777" w:rsidTr="005D4301">
        <w:trPr>
          <w:jc w:val="center"/>
        </w:trPr>
        <w:tc>
          <w:tcPr>
            <w:tcW w:w="3205" w:type="dxa"/>
            <w:shd w:val="clear" w:color="auto" w:fill="DDD9C3"/>
          </w:tcPr>
          <w:p w14:paraId="0C8BD9B9"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FC2DF6">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6C2C4761" w14:textId="77777777" w:rsidR="005D4301" w:rsidRPr="00FC2DF6" w:rsidRDefault="005D4301" w:rsidP="005D4301">
            <w:pPr>
              <w:rPr>
                <w:rFonts w:eastAsia="Times New Roman" w:cs="Arial"/>
                <w:sz w:val="20"/>
                <w:szCs w:val="20"/>
              </w:rPr>
            </w:pPr>
            <w:r w:rsidRPr="00FC2DF6">
              <w:rPr>
                <w:rFonts w:cs="Arial"/>
                <w:sz w:val="20"/>
                <w:szCs w:val="20"/>
              </w:rPr>
              <w:t>ΝΑΙ (στην Αγγλική)</w:t>
            </w:r>
          </w:p>
        </w:tc>
      </w:tr>
      <w:tr w:rsidR="005D4301" w:rsidRPr="00FC2DF6" w14:paraId="150CCDE4" w14:textId="77777777" w:rsidTr="005D4301">
        <w:trPr>
          <w:jc w:val="center"/>
        </w:trPr>
        <w:tc>
          <w:tcPr>
            <w:tcW w:w="3205" w:type="dxa"/>
            <w:shd w:val="clear" w:color="auto" w:fill="DDD9C3"/>
          </w:tcPr>
          <w:p w14:paraId="1DFCDE54" w14:textId="77777777" w:rsidR="005D4301" w:rsidRPr="00FC2DF6" w:rsidRDefault="005D4301" w:rsidP="005D4301">
            <w:pPr>
              <w:jc w:val="right"/>
              <w:rPr>
                <w:rFonts w:eastAsia="Times New Roman" w:cs="Arial"/>
                <w:b/>
                <w:sz w:val="20"/>
                <w:szCs w:val="20"/>
                <w:lang w:val="en-GB"/>
              </w:rPr>
            </w:pPr>
            <w:r w:rsidRPr="00FC2DF6">
              <w:rPr>
                <w:rFonts w:eastAsia="Times New Roman" w:cs="Arial"/>
                <w:b/>
                <w:sz w:val="20"/>
                <w:szCs w:val="20"/>
              </w:rPr>
              <w:t>ΗΛΕΚΤΡΟΝΙΚΗ ΣΕΛΙΔΑ ΜΑΘΗΜΑΤΟΣ (</w:t>
            </w:r>
            <w:r w:rsidRPr="00FC2DF6">
              <w:rPr>
                <w:rFonts w:eastAsia="Times New Roman" w:cs="Arial"/>
                <w:b/>
                <w:sz w:val="20"/>
                <w:szCs w:val="20"/>
                <w:lang w:val="en-GB"/>
              </w:rPr>
              <w:t>URL)</w:t>
            </w:r>
          </w:p>
        </w:tc>
        <w:tc>
          <w:tcPr>
            <w:tcW w:w="5231" w:type="dxa"/>
            <w:gridSpan w:val="5"/>
          </w:tcPr>
          <w:p w14:paraId="08EA06A0" w14:textId="77777777" w:rsidR="005D4301" w:rsidRPr="00FC2DF6" w:rsidRDefault="005D4301" w:rsidP="005D4301">
            <w:pPr>
              <w:rPr>
                <w:rFonts w:cs="Arial"/>
                <w:color w:val="002060"/>
                <w:sz w:val="20"/>
                <w:szCs w:val="20"/>
              </w:rPr>
            </w:pPr>
          </w:p>
        </w:tc>
      </w:tr>
    </w:tbl>
    <w:p w14:paraId="27436C49" w14:textId="77777777" w:rsidR="005D4301" w:rsidRPr="00594E2B" w:rsidRDefault="005D4301" w:rsidP="004178A5">
      <w:pPr>
        <w:pStyle w:val="a3"/>
        <w:widowControl w:val="0"/>
        <w:numPr>
          <w:ilvl w:val="0"/>
          <w:numId w:val="62"/>
        </w:numPr>
        <w:autoSpaceDE w:val="0"/>
        <w:autoSpaceDN w:val="0"/>
        <w:adjustRightInd w:val="0"/>
        <w:spacing w:after="0" w:line="240" w:lineRule="auto"/>
        <w:jc w:val="both"/>
        <w:rPr>
          <w:rFonts w:eastAsia="Times New Roman" w:cs="Arial"/>
          <w:b/>
          <w:color w:val="000000"/>
          <w:sz w:val="24"/>
          <w:szCs w:val="24"/>
          <w:lang w:val="en-US"/>
        </w:rPr>
      </w:pPr>
      <w:r w:rsidRPr="00594E2B">
        <w:rPr>
          <w:rFonts w:eastAsia="Times New Roman" w:cs="Arial"/>
          <w:b/>
          <w:color w:val="000000"/>
          <w:sz w:val="24"/>
          <w:szCs w:val="24"/>
        </w:rPr>
        <w:t>Μαθησιακά Αποτελέσματα</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4A2BEA" w14:paraId="275E8081" w14:textId="77777777" w:rsidTr="005D4301">
        <w:trPr>
          <w:jc w:val="center"/>
        </w:trPr>
        <w:tc>
          <w:tcPr>
            <w:tcW w:w="8472" w:type="dxa"/>
            <w:gridSpan w:val="2"/>
            <w:tcBorders>
              <w:bottom w:val="nil"/>
            </w:tcBorders>
            <w:shd w:val="clear" w:color="auto" w:fill="DDD9C3"/>
          </w:tcPr>
          <w:p w14:paraId="609DF8CB" w14:textId="77777777" w:rsidR="005D4301" w:rsidRPr="00050B81" w:rsidRDefault="005D4301" w:rsidP="005D4301">
            <w:pPr>
              <w:rPr>
                <w:rFonts w:eastAsia="Times New Roman" w:cs="Arial"/>
                <w:i/>
                <w:sz w:val="16"/>
                <w:szCs w:val="16"/>
              </w:rPr>
            </w:pPr>
            <w:r w:rsidRPr="00050B81">
              <w:rPr>
                <w:rFonts w:eastAsia="Times New Roman" w:cs="Arial"/>
                <w:b/>
                <w:sz w:val="20"/>
                <w:szCs w:val="20"/>
              </w:rPr>
              <w:t>Μαθησιακά Αποτελέσματα</w:t>
            </w:r>
          </w:p>
        </w:tc>
      </w:tr>
      <w:tr w:rsidR="005D4301" w:rsidRPr="00052EA2" w14:paraId="0A459608" w14:textId="77777777" w:rsidTr="005D4301">
        <w:trPr>
          <w:jc w:val="center"/>
        </w:trPr>
        <w:tc>
          <w:tcPr>
            <w:tcW w:w="8472" w:type="dxa"/>
            <w:gridSpan w:val="2"/>
            <w:tcBorders>
              <w:top w:val="nil"/>
            </w:tcBorders>
            <w:shd w:val="clear" w:color="auto" w:fill="DDD9C3"/>
          </w:tcPr>
          <w:p w14:paraId="6F7498E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71A86B2" w14:textId="77777777" w:rsidR="005D4301" w:rsidRPr="00050B81" w:rsidRDefault="005D4301" w:rsidP="005D4301">
            <w:pPr>
              <w:autoSpaceDE w:val="0"/>
              <w:autoSpaceDN w:val="0"/>
              <w:adjustRightInd w:val="0"/>
              <w:rPr>
                <w:rFonts w:eastAsia="Times New Roman" w:cs="Arial"/>
                <w:i/>
                <w:sz w:val="16"/>
                <w:szCs w:val="16"/>
              </w:rPr>
            </w:pPr>
            <w:r w:rsidRPr="00050B81">
              <w:rPr>
                <w:rFonts w:eastAsia="Times New Roman" w:cs="Arial"/>
                <w:i/>
                <w:sz w:val="16"/>
                <w:szCs w:val="16"/>
              </w:rPr>
              <w:t xml:space="preserve">Συμβουλευτείτε το Παράρτημα Α </w:t>
            </w:r>
          </w:p>
          <w:p w14:paraId="7FAE3E17"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A90F9FB"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06D2F551" w14:textId="77777777" w:rsidR="005D4301" w:rsidRPr="00050B81" w:rsidRDefault="005D4301" w:rsidP="005D4301">
            <w:pPr>
              <w:widowControl w:val="0"/>
              <w:autoSpaceDE w:val="0"/>
              <w:autoSpaceDN w:val="0"/>
              <w:adjustRightInd w:val="0"/>
              <w:rPr>
                <w:rFonts w:ascii="Times New Roman" w:eastAsia="Times New Roman" w:hAnsi="Times New Roman" w:cs="Arial"/>
                <w:i/>
                <w:sz w:val="16"/>
                <w:szCs w:val="16"/>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rPr>
              <w:t xml:space="preserve"> Β</w:t>
            </w:r>
          </w:p>
          <w:p w14:paraId="6619E3D0"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052EA2" w14:paraId="7039658E" w14:textId="77777777" w:rsidTr="005D4301">
        <w:trPr>
          <w:jc w:val="center"/>
        </w:trPr>
        <w:tc>
          <w:tcPr>
            <w:tcW w:w="8472" w:type="dxa"/>
            <w:gridSpan w:val="2"/>
          </w:tcPr>
          <w:p w14:paraId="2A9960DD" w14:textId="77777777" w:rsidR="005D4301" w:rsidRPr="005D4301" w:rsidRDefault="005D4301" w:rsidP="005D4301">
            <w:pPr>
              <w:jc w:val="both"/>
              <w:rPr>
                <w:lang w:val="el-GR"/>
              </w:rPr>
            </w:pPr>
            <w:r w:rsidRPr="005D4301">
              <w:rPr>
                <w:lang w:val="el-GR"/>
              </w:rPr>
              <w:t>Σκοπός του μαθήματος είναι να προσφέρει μια σφαιρική και ολοκληρωμένη γνώση του τραπεζικού συστήματος, δίνοντας έμφαση στον ρόλο και στις λειτουργίες του. Με την επιτυχή ολοκλήρωση της μαθησιακής διαδικασίας, οι φοιτητές/φοιτήτριες θα είναι σε θέση να:</w:t>
            </w:r>
          </w:p>
          <w:p w14:paraId="5925BB5A" w14:textId="77777777" w:rsidR="005D4301" w:rsidRDefault="005D4301" w:rsidP="004178A5">
            <w:pPr>
              <w:pStyle w:val="a3"/>
              <w:numPr>
                <w:ilvl w:val="0"/>
                <w:numId w:val="5"/>
              </w:numPr>
              <w:spacing w:after="0" w:line="240" w:lineRule="auto"/>
              <w:jc w:val="both"/>
            </w:pPr>
            <w:r>
              <w:t>ορίζουν την έννοια και τις λειτουργίες του χρήματος, διακρίνοντας το πέρασμα των κοινωνιών από τον αντιπραγματισμό στην εκχρηματισμένη οικονομία</w:t>
            </w:r>
          </w:p>
          <w:p w14:paraId="179146F6" w14:textId="77777777" w:rsidR="005D4301" w:rsidRDefault="005D4301" w:rsidP="004178A5">
            <w:pPr>
              <w:pStyle w:val="a3"/>
              <w:numPr>
                <w:ilvl w:val="0"/>
                <w:numId w:val="5"/>
              </w:numPr>
              <w:spacing w:after="0" w:line="240" w:lineRule="auto"/>
              <w:jc w:val="both"/>
            </w:pPr>
            <w:r>
              <w:lastRenderedPageBreak/>
              <w:t>περιγράφουν τα βασικά χαρακτηριστικά των χρηματοπιστωτικών ιδρυμάτων</w:t>
            </w:r>
          </w:p>
          <w:p w14:paraId="3B5C07FC" w14:textId="77777777" w:rsidR="005D4301" w:rsidRDefault="005D4301" w:rsidP="004178A5">
            <w:pPr>
              <w:pStyle w:val="a3"/>
              <w:numPr>
                <w:ilvl w:val="0"/>
                <w:numId w:val="5"/>
              </w:numPr>
              <w:spacing w:after="0" w:line="240" w:lineRule="auto"/>
              <w:jc w:val="both"/>
            </w:pPr>
            <w:r>
              <w:t>διακρίνουν τις εμπορικές από τις κεντρικές τράπεζες καθώς και την μεταξύ τους σχέση</w:t>
            </w:r>
          </w:p>
          <w:p w14:paraId="54AB265D" w14:textId="77777777" w:rsidR="005D4301" w:rsidRDefault="005D4301" w:rsidP="004178A5">
            <w:pPr>
              <w:pStyle w:val="a3"/>
              <w:numPr>
                <w:ilvl w:val="0"/>
                <w:numId w:val="5"/>
              </w:numPr>
              <w:spacing w:after="0" w:line="240" w:lineRule="auto"/>
              <w:jc w:val="both"/>
            </w:pPr>
            <w:r>
              <w:t>αναλύουν στα δομικά της μέρη τη θεωρία της προσφοράς και της ζήτησης χρήματος</w:t>
            </w:r>
          </w:p>
          <w:p w14:paraId="44EB9321" w14:textId="77777777" w:rsidR="005D4301" w:rsidRDefault="005D4301" w:rsidP="004178A5">
            <w:pPr>
              <w:pStyle w:val="a3"/>
              <w:numPr>
                <w:ilvl w:val="0"/>
                <w:numId w:val="5"/>
              </w:numPr>
              <w:spacing w:after="0" w:line="240" w:lineRule="auto"/>
              <w:jc w:val="both"/>
            </w:pPr>
            <w:r>
              <w:t>περιγράφουν το Ευρωσύστημα και τον ρόλο της Ευρωπαϊκής Κεντρικής Τράπεζας</w:t>
            </w:r>
          </w:p>
          <w:p w14:paraId="1C782E8F" w14:textId="77777777" w:rsidR="005D4301" w:rsidRPr="00006A44" w:rsidRDefault="005D4301" w:rsidP="004178A5">
            <w:pPr>
              <w:pStyle w:val="a3"/>
              <w:numPr>
                <w:ilvl w:val="0"/>
                <w:numId w:val="5"/>
              </w:numPr>
              <w:spacing w:after="0" w:line="240" w:lineRule="auto"/>
              <w:jc w:val="both"/>
              <w:rPr>
                <w:rFonts w:eastAsia="Times New Roman" w:cs="Arial"/>
              </w:rPr>
            </w:pPr>
            <w:r>
              <w:t>προσεγγίζουν ιστορικά το χρηματοπιστωτικό συστήματος στην Ελλάδα, από την εποχή της ίδρυσης του ελληνικού κράτους μέχρι τις μέρες μας</w:t>
            </w:r>
          </w:p>
          <w:p w14:paraId="499EE80F" w14:textId="77777777" w:rsidR="005D4301" w:rsidRPr="00B344ED" w:rsidRDefault="005D4301" w:rsidP="004178A5">
            <w:pPr>
              <w:pStyle w:val="a3"/>
              <w:numPr>
                <w:ilvl w:val="0"/>
                <w:numId w:val="5"/>
              </w:numPr>
              <w:spacing w:after="0" w:line="240" w:lineRule="auto"/>
              <w:ind w:left="1173" w:hanging="357"/>
              <w:jc w:val="both"/>
              <w:rPr>
                <w:rFonts w:eastAsia="Times New Roman" w:cs="Arial"/>
              </w:rPr>
            </w:pPr>
            <w:r>
              <w:t>αξιολογούν τον ρόλο και τη συμβολή της Τράπεζας της Ελλάδος στην εξέλιξη της ελληνικής οικονομίας και κοινωνίας.</w:t>
            </w:r>
            <w:r w:rsidRPr="00B344ED">
              <w:rPr>
                <w:rFonts w:eastAsia="Times New Roman" w:cs="Arial"/>
              </w:rPr>
              <w:t xml:space="preserve"> </w:t>
            </w:r>
          </w:p>
        </w:tc>
      </w:tr>
      <w:tr w:rsidR="005D4301" w:rsidRPr="004A2BEA" w14:paraId="659925D1" w14:textId="77777777" w:rsidTr="005D4301">
        <w:tblPrEx>
          <w:tblLook w:val="0000" w:firstRow="0" w:lastRow="0" w:firstColumn="0" w:lastColumn="0" w:noHBand="0" w:noVBand="0"/>
        </w:tblPrEx>
        <w:trPr>
          <w:jc w:val="center"/>
        </w:trPr>
        <w:tc>
          <w:tcPr>
            <w:tcW w:w="8472" w:type="dxa"/>
            <w:gridSpan w:val="2"/>
            <w:tcBorders>
              <w:bottom w:val="nil"/>
            </w:tcBorders>
            <w:shd w:val="clear" w:color="auto" w:fill="DDD9C3"/>
          </w:tcPr>
          <w:p w14:paraId="64F9FE2E" w14:textId="77777777" w:rsidR="005D4301" w:rsidRPr="00050B81" w:rsidRDefault="005D4301" w:rsidP="005D4301">
            <w:pPr>
              <w:rPr>
                <w:rFonts w:eastAsia="Times New Roman" w:cs="Arial"/>
                <w:b/>
                <w:sz w:val="20"/>
                <w:szCs w:val="20"/>
              </w:rPr>
            </w:pPr>
            <w:r w:rsidRPr="00050B81">
              <w:rPr>
                <w:rFonts w:eastAsia="Times New Roman" w:cs="Arial"/>
                <w:b/>
                <w:sz w:val="20"/>
                <w:szCs w:val="20"/>
              </w:rPr>
              <w:lastRenderedPageBreak/>
              <w:t>Γενικές Ικανότητες</w:t>
            </w:r>
          </w:p>
        </w:tc>
      </w:tr>
      <w:tr w:rsidR="005D4301" w:rsidRPr="00052EA2" w14:paraId="7BA7E008" w14:textId="77777777" w:rsidTr="005D4301">
        <w:trPr>
          <w:jc w:val="center"/>
        </w:trPr>
        <w:tc>
          <w:tcPr>
            <w:tcW w:w="8472" w:type="dxa"/>
            <w:gridSpan w:val="2"/>
            <w:tcBorders>
              <w:top w:val="nil"/>
              <w:bottom w:val="nil"/>
            </w:tcBorders>
            <w:shd w:val="clear" w:color="auto" w:fill="DDD9C3"/>
          </w:tcPr>
          <w:p w14:paraId="3F4CAD7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052EA2" w14:paraId="76A3931B" w14:textId="77777777" w:rsidTr="005D4301">
        <w:tblPrEx>
          <w:tblLook w:val="0000" w:firstRow="0" w:lastRow="0" w:firstColumn="0" w:lastColumn="0" w:noHBand="0" w:noVBand="0"/>
        </w:tblPrEx>
        <w:trPr>
          <w:jc w:val="center"/>
        </w:trPr>
        <w:tc>
          <w:tcPr>
            <w:tcW w:w="3964" w:type="dxa"/>
            <w:tcBorders>
              <w:top w:val="nil"/>
              <w:bottom w:val="single" w:sz="4" w:space="0" w:color="auto"/>
              <w:right w:val="nil"/>
            </w:tcBorders>
            <w:shd w:val="clear" w:color="auto" w:fill="DDD9C3"/>
          </w:tcPr>
          <w:p w14:paraId="724A946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22B48A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418EC21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1CB82E7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60DB63B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5B8D778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5D2FBFF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0BE4A14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Παραγωγή νέων ερευνητικών ιδεών </w:t>
            </w:r>
          </w:p>
        </w:tc>
        <w:tc>
          <w:tcPr>
            <w:tcW w:w="4508" w:type="dxa"/>
            <w:tcBorders>
              <w:top w:val="nil"/>
              <w:left w:val="nil"/>
              <w:bottom w:val="single" w:sz="4" w:space="0" w:color="auto"/>
            </w:tcBorders>
            <w:shd w:val="clear" w:color="auto" w:fill="DDD9C3"/>
          </w:tcPr>
          <w:p w14:paraId="5D0CEBC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53BD0A5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1643043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2405DD4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10065C6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5F12FDE8"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052EA2" w14:paraId="043581EE" w14:textId="77777777" w:rsidTr="005D4301">
        <w:trPr>
          <w:jc w:val="center"/>
        </w:trPr>
        <w:tc>
          <w:tcPr>
            <w:tcW w:w="8472" w:type="dxa"/>
            <w:gridSpan w:val="2"/>
            <w:tcBorders>
              <w:bottom w:val="single" w:sz="4" w:space="0" w:color="auto"/>
            </w:tcBorders>
          </w:tcPr>
          <w:p w14:paraId="7C4F6D3D" w14:textId="77777777" w:rsidR="005D4301" w:rsidRPr="00C634AD" w:rsidRDefault="005D4301" w:rsidP="004178A5">
            <w:pPr>
              <w:pStyle w:val="a3"/>
              <w:widowControl w:val="0"/>
              <w:numPr>
                <w:ilvl w:val="0"/>
                <w:numId w:val="46"/>
              </w:numPr>
              <w:autoSpaceDE w:val="0"/>
              <w:autoSpaceDN w:val="0"/>
              <w:adjustRightInd w:val="0"/>
              <w:spacing w:after="0" w:line="240" w:lineRule="auto"/>
              <w:jc w:val="both"/>
            </w:pPr>
            <w:r w:rsidRPr="00C634AD">
              <w:rPr>
                <w:rFonts w:eastAsia="Times New Roman" w:cs="Arial"/>
              </w:rPr>
              <w:t>Αναζήτηση, ανάλυση και σύνθεση δεδομένων και πληροφοριών, με τη χρήση και των απαραίτητων τεχνολογιών</w:t>
            </w:r>
          </w:p>
          <w:p w14:paraId="0E1EB5DF" w14:textId="77777777" w:rsidR="005D4301" w:rsidRPr="00C634AD"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C634AD">
              <w:rPr>
                <w:rFonts w:eastAsia="Times New Roman" w:cs="Arial"/>
              </w:rPr>
              <w:t xml:space="preserve">Αυτόνομη εργασία </w:t>
            </w:r>
          </w:p>
          <w:p w14:paraId="4B33F777" w14:textId="77777777" w:rsidR="005D4301" w:rsidRPr="00C634AD"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C634AD">
              <w:rPr>
                <w:rFonts w:eastAsia="Times New Roman" w:cs="Arial"/>
              </w:rPr>
              <w:t>Ομαδική εργασία</w:t>
            </w:r>
          </w:p>
          <w:p w14:paraId="23A966B3" w14:textId="77777777" w:rsidR="005D4301" w:rsidRPr="00C634AD"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C634AD">
              <w:rPr>
                <w:rFonts w:eastAsia="Times New Roman" w:cs="Arial"/>
              </w:rPr>
              <w:t>Παραγωγή νέων ερευνητικών ιδεών</w:t>
            </w:r>
          </w:p>
          <w:p w14:paraId="34D5AC08" w14:textId="77777777" w:rsidR="005D4301" w:rsidRPr="00B344ED" w:rsidRDefault="005D4301" w:rsidP="004178A5">
            <w:pPr>
              <w:pStyle w:val="a3"/>
              <w:widowControl w:val="0"/>
              <w:numPr>
                <w:ilvl w:val="0"/>
                <w:numId w:val="46"/>
              </w:numPr>
              <w:autoSpaceDE w:val="0"/>
              <w:autoSpaceDN w:val="0"/>
              <w:adjustRightInd w:val="0"/>
              <w:spacing w:after="0" w:line="240" w:lineRule="auto"/>
              <w:jc w:val="both"/>
              <w:rPr>
                <w:color w:val="002060"/>
                <w:sz w:val="20"/>
                <w:szCs w:val="20"/>
              </w:rPr>
            </w:pPr>
            <w:r w:rsidRPr="00C634AD">
              <w:rPr>
                <w:rFonts w:eastAsia="Times New Roman" w:cs="Arial"/>
              </w:rPr>
              <w:t>Προαγωγή της ελεύθερης, δημιουργικής και επαγωγικής σκέψης</w:t>
            </w:r>
          </w:p>
        </w:tc>
      </w:tr>
    </w:tbl>
    <w:p w14:paraId="13C644D5" w14:textId="77777777" w:rsidR="005D4301" w:rsidRPr="00594E2B" w:rsidRDefault="005D4301" w:rsidP="004178A5">
      <w:pPr>
        <w:pStyle w:val="a3"/>
        <w:widowControl w:val="0"/>
        <w:numPr>
          <w:ilvl w:val="0"/>
          <w:numId w:val="62"/>
        </w:numPr>
        <w:autoSpaceDE w:val="0"/>
        <w:autoSpaceDN w:val="0"/>
        <w:adjustRightInd w:val="0"/>
        <w:spacing w:after="0" w:line="240" w:lineRule="auto"/>
        <w:jc w:val="both"/>
        <w:rPr>
          <w:rFonts w:eastAsia="Times New Roman" w:cs="Arial"/>
          <w:b/>
          <w:color w:val="000000"/>
          <w:sz w:val="24"/>
          <w:szCs w:val="24"/>
        </w:rPr>
      </w:pPr>
      <w:r w:rsidRPr="00594E2B">
        <w:rPr>
          <w:rFonts w:eastAsia="Times New Roman" w:cs="Arial"/>
          <w:b/>
          <w:color w:val="000000"/>
          <w:sz w:val="24"/>
          <w:szCs w:val="24"/>
        </w:rPr>
        <w:t>Περιεχόμενο Μαθήματος</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A2BEA" w14:paraId="330D9CBD" w14:textId="77777777" w:rsidTr="005D4301">
        <w:trPr>
          <w:jc w:val="center"/>
        </w:trPr>
        <w:tc>
          <w:tcPr>
            <w:tcW w:w="8472" w:type="dxa"/>
          </w:tcPr>
          <w:p w14:paraId="384B49CA" w14:textId="77777777" w:rsidR="005D4301" w:rsidRPr="005D4301" w:rsidRDefault="005D4301" w:rsidP="005D4301">
            <w:pPr>
              <w:pStyle w:val="Web"/>
              <w:spacing w:before="0" w:beforeAutospacing="0" w:after="0" w:afterAutospacing="0" w:line="360" w:lineRule="auto"/>
              <w:jc w:val="both"/>
              <w:rPr>
                <w:rFonts w:ascii="Calibri" w:hAnsi="Calibri"/>
                <w:sz w:val="22"/>
                <w:szCs w:val="22"/>
                <w:lang w:val="el-GR"/>
              </w:rPr>
            </w:pPr>
            <w:r w:rsidRPr="005D4301">
              <w:rPr>
                <w:rFonts w:ascii="Calibri" w:hAnsi="Calibri"/>
                <w:sz w:val="22"/>
                <w:szCs w:val="22"/>
                <w:lang w:val="el-GR"/>
              </w:rPr>
              <w:t>Το περιεχόμενο του μαθήματος περιλαμβάνει την παρακάτω θεματολογία:</w:t>
            </w:r>
          </w:p>
          <w:p w14:paraId="3B5A9CE1" w14:textId="77777777" w:rsidR="005D4301" w:rsidRPr="00C634AD" w:rsidRDefault="005D4301" w:rsidP="004178A5">
            <w:pPr>
              <w:pStyle w:val="a3"/>
              <w:numPr>
                <w:ilvl w:val="0"/>
                <w:numId w:val="149"/>
              </w:numPr>
              <w:spacing w:after="0" w:line="360" w:lineRule="auto"/>
              <w:jc w:val="both"/>
            </w:pPr>
            <w:r w:rsidRPr="00C634AD">
              <w:t xml:space="preserve">Εισαγωγή </w:t>
            </w:r>
          </w:p>
          <w:p w14:paraId="1E413D0E" w14:textId="77777777" w:rsidR="005D4301" w:rsidRPr="00C634AD" w:rsidRDefault="005D4301" w:rsidP="004178A5">
            <w:pPr>
              <w:pStyle w:val="a3"/>
              <w:numPr>
                <w:ilvl w:val="0"/>
                <w:numId w:val="149"/>
              </w:numPr>
              <w:spacing w:after="0" w:line="360" w:lineRule="auto"/>
              <w:jc w:val="both"/>
            </w:pPr>
            <w:r w:rsidRPr="00C634AD">
              <w:t>Χρήμα: έννοια, λειτουργίες, εξέλιξη</w:t>
            </w:r>
          </w:p>
          <w:p w14:paraId="47D00958" w14:textId="77777777" w:rsidR="005D4301" w:rsidRPr="00C634AD" w:rsidRDefault="005D4301" w:rsidP="004178A5">
            <w:pPr>
              <w:pStyle w:val="a3"/>
              <w:numPr>
                <w:ilvl w:val="0"/>
                <w:numId w:val="149"/>
              </w:numPr>
              <w:spacing w:after="0" w:line="360" w:lineRule="auto"/>
              <w:jc w:val="both"/>
            </w:pPr>
            <w:r w:rsidRPr="00C634AD">
              <w:t>Το χρηματοπιστωτικό σύστημα: μια επισκόπηση</w:t>
            </w:r>
          </w:p>
          <w:p w14:paraId="130344D8" w14:textId="77777777" w:rsidR="005D4301" w:rsidRPr="00C634AD" w:rsidRDefault="005D4301" w:rsidP="004178A5">
            <w:pPr>
              <w:pStyle w:val="a3"/>
              <w:numPr>
                <w:ilvl w:val="0"/>
                <w:numId w:val="149"/>
              </w:numPr>
              <w:spacing w:after="0" w:line="360" w:lineRule="auto"/>
              <w:jc w:val="both"/>
            </w:pPr>
            <w:r w:rsidRPr="00C634AD">
              <w:t>Προσφορά και ζήτηση χρήματος</w:t>
            </w:r>
          </w:p>
          <w:p w14:paraId="7F74DE11" w14:textId="77777777" w:rsidR="005D4301" w:rsidRPr="00C634AD" w:rsidRDefault="005D4301" w:rsidP="004178A5">
            <w:pPr>
              <w:pStyle w:val="a3"/>
              <w:numPr>
                <w:ilvl w:val="0"/>
                <w:numId w:val="149"/>
              </w:numPr>
              <w:spacing w:after="0" w:line="360" w:lineRule="auto"/>
              <w:jc w:val="both"/>
            </w:pPr>
            <w:r w:rsidRPr="00C634AD">
              <w:t xml:space="preserve">Νομισματική θεωρία και πολιτική  </w:t>
            </w:r>
          </w:p>
          <w:p w14:paraId="41783CF1" w14:textId="77777777" w:rsidR="005D4301" w:rsidRPr="00C634AD" w:rsidRDefault="005D4301" w:rsidP="004178A5">
            <w:pPr>
              <w:pStyle w:val="a3"/>
              <w:numPr>
                <w:ilvl w:val="0"/>
                <w:numId w:val="149"/>
              </w:numPr>
              <w:spacing w:after="0" w:line="360" w:lineRule="auto"/>
              <w:jc w:val="both"/>
            </w:pPr>
            <w:r w:rsidRPr="00C634AD">
              <w:t xml:space="preserve">Κανόνας χρυσού, </w:t>
            </w:r>
            <w:r w:rsidRPr="00C634AD">
              <w:rPr>
                <w:lang w:val="en-US"/>
              </w:rPr>
              <w:t>Bretton</w:t>
            </w:r>
            <w:r w:rsidRPr="00C634AD">
              <w:t xml:space="preserve"> </w:t>
            </w:r>
            <w:r w:rsidRPr="00C634AD">
              <w:rPr>
                <w:lang w:val="en-US"/>
              </w:rPr>
              <w:t>Woods</w:t>
            </w:r>
            <w:r w:rsidRPr="00C634AD">
              <w:t xml:space="preserve"> και νομισματικές ενώσεις</w:t>
            </w:r>
          </w:p>
          <w:p w14:paraId="3CC6D2AD" w14:textId="77777777" w:rsidR="005D4301" w:rsidRPr="00C634AD" w:rsidRDefault="005D4301" w:rsidP="004178A5">
            <w:pPr>
              <w:pStyle w:val="a3"/>
              <w:numPr>
                <w:ilvl w:val="0"/>
                <w:numId w:val="149"/>
              </w:numPr>
              <w:spacing w:after="0" w:line="360" w:lineRule="auto"/>
              <w:jc w:val="both"/>
            </w:pPr>
            <w:r w:rsidRPr="00C634AD">
              <w:t>Η Ευρωπαϊκή Κεντρική Τράπεζα και η νομισματική πολιτική της ευρωζώνης</w:t>
            </w:r>
          </w:p>
          <w:p w14:paraId="328D0A9E" w14:textId="77777777" w:rsidR="005D4301" w:rsidRPr="000B139E" w:rsidRDefault="005D4301" w:rsidP="004178A5">
            <w:pPr>
              <w:pStyle w:val="a3"/>
              <w:numPr>
                <w:ilvl w:val="0"/>
                <w:numId w:val="149"/>
              </w:numPr>
              <w:spacing w:after="0" w:line="360" w:lineRule="auto"/>
              <w:jc w:val="both"/>
              <w:rPr>
                <w:rFonts w:cs="Arial"/>
                <w:sz w:val="20"/>
                <w:szCs w:val="20"/>
              </w:rPr>
            </w:pPr>
            <w:r w:rsidRPr="00C634AD">
              <w:t xml:space="preserve">Το εγχώριο χρηματοπιστωτικό σύστημα, 1828-1928 </w:t>
            </w:r>
          </w:p>
          <w:p w14:paraId="67DD2C15" w14:textId="77777777" w:rsidR="005D4301" w:rsidRPr="00D96EA1" w:rsidRDefault="005D4301" w:rsidP="004178A5">
            <w:pPr>
              <w:pStyle w:val="a3"/>
              <w:numPr>
                <w:ilvl w:val="0"/>
                <w:numId w:val="149"/>
              </w:numPr>
              <w:spacing w:after="0" w:line="360" w:lineRule="auto"/>
              <w:jc w:val="both"/>
              <w:rPr>
                <w:rFonts w:cs="Arial"/>
                <w:sz w:val="20"/>
                <w:szCs w:val="20"/>
              </w:rPr>
            </w:pPr>
            <w:r w:rsidRPr="00C634AD">
              <w:t>Το εγχώριο χρηματοπιστωτικό σύστημα, 1928-2008</w:t>
            </w:r>
          </w:p>
          <w:p w14:paraId="2AF115EB" w14:textId="77777777" w:rsidR="005D4301" w:rsidRPr="000B139E" w:rsidRDefault="005D4301" w:rsidP="004178A5">
            <w:pPr>
              <w:pStyle w:val="a3"/>
              <w:numPr>
                <w:ilvl w:val="0"/>
                <w:numId w:val="149"/>
              </w:numPr>
              <w:spacing w:after="0" w:line="360" w:lineRule="auto"/>
              <w:jc w:val="both"/>
              <w:rPr>
                <w:rFonts w:cs="Arial"/>
                <w:sz w:val="20"/>
                <w:szCs w:val="20"/>
              </w:rPr>
            </w:pPr>
            <w:r w:rsidRPr="00C634AD">
              <w:t>Χρηματοπιστωτικές κρίσεις</w:t>
            </w:r>
          </w:p>
          <w:p w14:paraId="7DE2AE9C" w14:textId="77777777" w:rsidR="005D4301" w:rsidRPr="00A22E0F" w:rsidRDefault="005D4301" w:rsidP="004178A5">
            <w:pPr>
              <w:pStyle w:val="a3"/>
              <w:numPr>
                <w:ilvl w:val="0"/>
                <w:numId w:val="149"/>
              </w:numPr>
              <w:spacing w:after="0" w:line="360" w:lineRule="auto"/>
              <w:jc w:val="both"/>
              <w:rPr>
                <w:rFonts w:cs="Arial"/>
              </w:rPr>
            </w:pPr>
            <w:r w:rsidRPr="00C634AD">
              <w:t>Ανακεφαλαίωση</w:t>
            </w:r>
          </w:p>
          <w:p w14:paraId="7C51997E" w14:textId="77777777" w:rsidR="005D4301" w:rsidRPr="000B139E" w:rsidRDefault="005D4301" w:rsidP="004178A5">
            <w:pPr>
              <w:pStyle w:val="a3"/>
              <w:numPr>
                <w:ilvl w:val="0"/>
                <w:numId w:val="149"/>
              </w:numPr>
              <w:spacing w:after="0" w:line="360" w:lineRule="auto"/>
              <w:jc w:val="both"/>
              <w:rPr>
                <w:rFonts w:cs="Arial"/>
              </w:rPr>
            </w:pPr>
            <w:r w:rsidRPr="00C634AD">
              <w:t>Παρουσίαση εργασιών</w:t>
            </w:r>
          </w:p>
          <w:p w14:paraId="617A7CAB" w14:textId="77777777" w:rsidR="005D4301" w:rsidRPr="00B344ED" w:rsidRDefault="005D4301" w:rsidP="004178A5">
            <w:pPr>
              <w:pStyle w:val="a3"/>
              <w:numPr>
                <w:ilvl w:val="0"/>
                <w:numId w:val="149"/>
              </w:numPr>
              <w:spacing w:after="0" w:line="360" w:lineRule="auto"/>
              <w:ind w:left="714" w:hanging="357"/>
              <w:jc w:val="both"/>
              <w:rPr>
                <w:rFonts w:cs="Arial"/>
                <w:sz w:val="20"/>
                <w:szCs w:val="20"/>
              </w:rPr>
            </w:pPr>
            <w:r w:rsidRPr="000B139E">
              <w:rPr>
                <w:rFonts w:cs="Arial"/>
              </w:rPr>
              <w:t>Παρουσίαση εργασιών</w:t>
            </w:r>
          </w:p>
        </w:tc>
      </w:tr>
    </w:tbl>
    <w:p w14:paraId="2C42D8BA" w14:textId="77777777" w:rsidR="005D4301" w:rsidRPr="00503C3D" w:rsidRDefault="005D4301" w:rsidP="004178A5">
      <w:pPr>
        <w:pStyle w:val="a3"/>
        <w:widowControl w:val="0"/>
        <w:numPr>
          <w:ilvl w:val="0"/>
          <w:numId w:val="62"/>
        </w:numPr>
        <w:autoSpaceDE w:val="0"/>
        <w:autoSpaceDN w:val="0"/>
        <w:adjustRightInd w:val="0"/>
        <w:spacing w:after="0" w:line="240" w:lineRule="auto"/>
        <w:rPr>
          <w:rFonts w:eastAsia="Times New Roman" w:cs="Arial"/>
          <w:b/>
          <w:color w:val="000000"/>
          <w:sz w:val="24"/>
          <w:szCs w:val="24"/>
        </w:rPr>
      </w:pPr>
      <w:r w:rsidRPr="00503C3D">
        <w:rPr>
          <w:rFonts w:eastAsia="Times New Roman" w:cs="Arial"/>
          <w:b/>
          <w:color w:val="000000"/>
          <w:sz w:val="24"/>
          <w:szCs w:val="24"/>
        </w:rPr>
        <w:t>Διδακτικές και Μαθησιακές Μέθοδοι - Αξιολόγηση</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052EA2" w14:paraId="680466B5" w14:textId="77777777" w:rsidTr="005D4301">
        <w:trPr>
          <w:jc w:val="center"/>
        </w:trPr>
        <w:tc>
          <w:tcPr>
            <w:tcW w:w="3306" w:type="dxa"/>
            <w:shd w:val="clear" w:color="auto" w:fill="DDD9C3"/>
          </w:tcPr>
          <w:p w14:paraId="1B8117C9"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427A470C" w14:textId="77777777" w:rsidR="005D4301" w:rsidRPr="005D4301" w:rsidRDefault="005D4301" w:rsidP="005D4301">
            <w:pPr>
              <w:jc w:val="both"/>
              <w:rPr>
                <w:iCs/>
                <w:lang w:val="el-GR"/>
              </w:rPr>
            </w:pPr>
            <w:r w:rsidRPr="005D4301">
              <w:rPr>
                <w:iCs/>
                <w:lang w:val="el-GR"/>
              </w:rPr>
              <w:t xml:space="preserve">Στην τάξη πρόσωπο με πρόσωπο </w:t>
            </w:r>
          </w:p>
        </w:tc>
      </w:tr>
      <w:tr w:rsidR="005D4301" w:rsidRPr="00052EA2" w14:paraId="3D6A76AD" w14:textId="77777777" w:rsidTr="005D4301">
        <w:trPr>
          <w:jc w:val="center"/>
        </w:trPr>
        <w:tc>
          <w:tcPr>
            <w:tcW w:w="3306" w:type="dxa"/>
            <w:shd w:val="clear" w:color="auto" w:fill="DDD9C3"/>
          </w:tcPr>
          <w:p w14:paraId="0BE5154F"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lastRenderedPageBreak/>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E6F2C39" w14:textId="77777777" w:rsidR="005D4301" w:rsidRPr="005D4301" w:rsidRDefault="005D4301" w:rsidP="005D4301">
            <w:pPr>
              <w:jc w:val="both"/>
              <w:rPr>
                <w:iCs/>
                <w:lang w:val="el-GR"/>
              </w:rPr>
            </w:pPr>
            <w:r w:rsidRPr="005D4301">
              <w:rPr>
                <w:iCs/>
                <w:lang w:val="el-GR"/>
              </w:rPr>
              <w:t>Χρήση σύγχρονων μεθόδων ΤΠΕ και υποστήριξη διδασκαλίας με ηλεκτρονικά μέσα.</w:t>
            </w:r>
          </w:p>
          <w:p w14:paraId="3A006D36" w14:textId="77777777" w:rsidR="005D4301" w:rsidRPr="005D4301" w:rsidRDefault="005D4301" w:rsidP="005D4301">
            <w:pPr>
              <w:jc w:val="both"/>
              <w:rPr>
                <w:iCs/>
                <w:lang w:val="el-GR"/>
              </w:rPr>
            </w:pPr>
            <w:r w:rsidRPr="005D4301">
              <w:rPr>
                <w:iCs/>
                <w:lang w:val="el-GR"/>
              </w:rPr>
              <w:t xml:space="preserve">Υποστήριξη μαθησιακής διαδικασίας μέσω της ηλεκτρονικής πλατφόρμας </w:t>
            </w:r>
            <w:r w:rsidRPr="00F2006F">
              <w:rPr>
                <w:iCs/>
              </w:rPr>
              <w:t>e</w:t>
            </w:r>
            <w:r w:rsidRPr="005D4301">
              <w:rPr>
                <w:iCs/>
                <w:lang w:val="el-GR"/>
              </w:rPr>
              <w:t>-</w:t>
            </w:r>
            <w:r w:rsidRPr="00F2006F">
              <w:rPr>
                <w:iCs/>
              </w:rPr>
              <w:t>class</w:t>
            </w:r>
            <w:r w:rsidRPr="005D4301">
              <w:rPr>
                <w:iCs/>
                <w:lang w:val="el-GR"/>
              </w:rPr>
              <w:t>.</w:t>
            </w:r>
          </w:p>
        </w:tc>
      </w:tr>
      <w:tr w:rsidR="005D4301" w:rsidRPr="004A2BEA" w14:paraId="6B538C74" w14:textId="77777777" w:rsidTr="005D4301">
        <w:trPr>
          <w:trHeight w:val="4387"/>
          <w:jc w:val="center"/>
        </w:trPr>
        <w:tc>
          <w:tcPr>
            <w:tcW w:w="3306" w:type="dxa"/>
            <w:shd w:val="clear" w:color="auto" w:fill="DDD9C3"/>
          </w:tcPr>
          <w:p w14:paraId="38579E52"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1461709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7929A25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4D4651CD" w14:textId="77777777" w:rsidR="005D4301" w:rsidRPr="005D4301" w:rsidRDefault="005D4301" w:rsidP="005D4301">
            <w:pPr>
              <w:jc w:val="both"/>
              <w:rPr>
                <w:rFonts w:eastAsia="Times New Roman" w:cs="Arial"/>
                <w:i/>
                <w:sz w:val="16"/>
                <w:szCs w:val="16"/>
                <w:lang w:val="el-GR"/>
              </w:rPr>
            </w:pPr>
          </w:p>
          <w:p w14:paraId="1DBD1019"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eastAsia="Times New Roman" w:cs="Arial"/>
                <w:i/>
                <w:sz w:val="16"/>
                <w:szCs w:val="16"/>
              </w:rPr>
              <w:t>standards</w:t>
            </w:r>
            <w:r w:rsidRPr="005D4301">
              <w:rPr>
                <w:rFonts w:eastAsia="Times New Roman" w:cs="Arial"/>
                <w:i/>
                <w:sz w:val="16"/>
                <w:szCs w:val="16"/>
                <w:lang w:val="el-GR"/>
              </w:rPr>
              <w:t xml:space="preserve"> του </w:t>
            </w:r>
            <w:r w:rsidRPr="00050B81">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468"/>
            </w:tblGrid>
            <w:tr w:rsidR="005D4301" w:rsidRPr="004A2BEA" w14:paraId="240AE5A9" w14:textId="77777777" w:rsidTr="005D4301">
              <w:trPr>
                <w:trHeight w:val="380"/>
              </w:trPr>
              <w:tc>
                <w:tcPr>
                  <w:tcW w:w="2468" w:type="dxa"/>
                  <w:shd w:val="clear" w:color="auto" w:fill="DDD9C3"/>
                  <w:vAlign w:val="center"/>
                </w:tcPr>
                <w:p w14:paraId="791F54C3"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Δραστηριότητα</w:t>
                  </w:r>
                </w:p>
              </w:tc>
              <w:tc>
                <w:tcPr>
                  <w:tcW w:w="2468" w:type="dxa"/>
                  <w:shd w:val="clear" w:color="auto" w:fill="DDD9C3"/>
                  <w:vAlign w:val="center"/>
                </w:tcPr>
                <w:p w14:paraId="4203BA32"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Φόρτος Εργασίας Εξαμήνου</w:t>
                  </w:r>
                </w:p>
              </w:tc>
            </w:tr>
            <w:tr w:rsidR="005D4301" w:rsidRPr="004A2BEA" w14:paraId="3CBD69DC" w14:textId="77777777" w:rsidTr="005D4301">
              <w:trPr>
                <w:trHeight w:val="185"/>
              </w:trPr>
              <w:tc>
                <w:tcPr>
                  <w:tcW w:w="2468" w:type="dxa"/>
                </w:tcPr>
                <w:p w14:paraId="51194189" w14:textId="77777777" w:rsidR="005D4301" w:rsidRPr="00F2006F" w:rsidRDefault="005D4301" w:rsidP="005D4301">
                  <w:pPr>
                    <w:rPr>
                      <w:rFonts w:eastAsia="Times New Roman" w:cs="Arial"/>
                    </w:rPr>
                  </w:pPr>
                  <w:r w:rsidRPr="00F2006F">
                    <w:rPr>
                      <w:rFonts w:eastAsia="Times New Roman" w:cs="Arial"/>
                    </w:rPr>
                    <w:t>Διαλέξεις</w:t>
                  </w:r>
                  <w:r>
                    <w:rPr>
                      <w:rFonts w:eastAsia="Times New Roman" w:cs="Arial"/>
                    </w:rPr>
                    <w:t xml:space="preserve"> - θεωρία</w:t>
                  </w:r>
                </w:p>
              </w:tc>
              <w:tc>
                <w:tcPr>
                  <w:tcW w:w="2468" w:type="dxa"/>
                </w:tcPr>
                <w:p w14:paraId="50F40700" w14:textId="77777777" w:rsidR="005D4301" w:rsidRPr="008A1580" w:rsidRDefault="005D4301" w:rsidP="005D4301">
                  <w:pPr>
                    <w:jc w:val="center"/>
                    <w:rPr>
                      <w:rFonts w:eastAsia="Times New Roman" w:cs="Arial"/>
                    </w:rPr>
                  </w:pPr>
                  <w:r>
                    <w:rPr>
                      <w:rFonts w:eastAsia="Times New Roman" w:cs="Arial"/>
                    </w:rPr>
                    <w:t>39</w:t>
                  </w:r>
                </w:p>
              </w:tc>
            </w:tr>
            <w:tr w:rsidR="005D4301" w:rsidRPr="004A2BEA" w14:paraId="0AD62963" w14:textId="77777777" w:rsidTr="005D4301">
              <w:trPr>
                <w:trHeight w:val="195"/>
              </w:trPr>
              <w:tc>
                <w:tcPr>
                  <w:tcW w:w="2468" w:type="dxa"/>
                  <w:shd w:val="clear" w:color="auto" w:fill="auto"/>
                </w:tcPr>
                <w:p w14:paraId="4992F51D" w14:textId="77777777" w:rsidR="005D4301" w:rsidRPr="007E371C" w:rsidRDefault="005D4301" w:rsidP="005D4301">
                  <w:pPr>
                    <w:rPr>
                      <w:rFonts w:eastAsia="Times New Roman" w:cs="Arial"/>
                    </w:rPr>
                  </w:pPr>
                  <w:r>
                    <w:rPr>
                      <w:rFonts w:eastAsia="Times New Roman" w:cs="Arial"/>
                    </w:rPr>
                    <w:t>Μελέτη και ανάλυση βιβλιογραφίας</w:t>
                  </w:r>
                </w:p>
              </w:tc>
              <w:tc>
                <w:tcPr>
                  <w:tcW w:w="2468" w:type="dxa"/>
                </w:tcPr>
                <w:p w14:paraId="25D22B5C" w14:textId="77777777" w:rsidR="005D4301" w:rsidRPr="008A1580" w:rsidRDefault="005D4301" w:rsidP="005D4301">
                  <w:pPr>
                    <w:jc w:val="center"/>
                    <w:rPr>
                      <w:rFonts w:eastAsia="Times New Roman" w:cs="Arial"/>
                    </w:rPr>
                  </w:pPr>
                  <w:r>
                    <w:rPr>
                      <w:rFonts w:eastAsia="Times New Roman" w:cs="Arial"/>
                    </w:rPr>
                    <w:t>18</w:t>
                  </w:r>
                </w:p>
              </w:tc>
            </w:tr>
            <w:tr w:rsidR="005D4301" w:rsidRPr="004A2BEA" w14:paraId="6A61DB97" w14:textId="77777777" w:rsidTr="005D4301">
              <w:trPr>
                <w:trHeight w:val="197"/>
              </w:trPr>
              <w:tc>
                <w:tcPr>
                  <w:tcW w:w="2468" w:type="dxa"/>
                  <w:shd w:val="clear" w:color="auto" w:fill="auto"/>
                </w:tcPr>
                <w:p w14:paraId="54FE80F2" w14:textId="77777777" w:rsidR="005D4301" w:rsidRPr="007E371C" w:rsidRDefault="005D4301" w:rsidP="005D4301">
                  <w:pPr>
                    <w:rPr>
                      <w:rFonts w:eastAsia="Times New Roman" w:cs="Arial"/>
                    </w:rPr>
                  </w:pPr>
                  <w:r>
                    <w:rPr>
                      <w:rFonts w:eastAsia="Times New Roman" w:cs="Arial"/>
                    </w:rPr>
                    <w:t>Αυτοτελής μελέτη</w:t>
                  </w:r>
                </w:p>
              </w:tc>
              <w:tc>
                <w:tcPr>
                  <w:tcW w:w="2468" w:type="dxa"/>
                </w:tcPr>
                <w:p w14:paraId="42A5B6C7" w14:textId="77777777" w:rsidR="005D4301" w:rsidRPr="008A1580" w:rsidRDefault="005D4301" w:rsidP="005D4301">
                  <w:pPr>
                    <w:jc w:val="center"/>
                    <w:rPr>
                      <w:rFonts w:eastAsia="Times New Roman" w:cs="Arial"/>
                    </w:rPr>
                  </w:pPr>
                  <w:r w:rsidRPr="008A1580">
                    <w:rPr>
                      <w:rFonts w:eastAsia="Times New Roman" w:cs="Arial"/>
                    </w:rPr>
                    <w:t>3</w:t>
                  </w:r>
                  <w:r>
                    <w:rPr>
                      <w:rFonts w:eastAsia="Times New Roman" w:cs="Arial"/>
                    </w:rPr>
                    <w:t>5</w:t>
                  </w:r>
                </w:p>
              </w:tc>
            </w:tr>
            <w:tr w:rsidR="005D4301" w:rsidRPr="004A2BEA" w14:paraId="027BBD83" w14:textId="77777777" w:rsidTr="005D4301">
              <w:trPr>
                <w:trHeight w:val="197"/>
              </w:trPr>
              <w:tc>
                <w:tcPr>
                  <w:tcW w:w="2468" w:type="dxa"/>
                  <w:shd w:val="clear" w:color="auto" w:fill="auto"/>
                </w:tcPr>
                <w:p w14:paraId="47320DE4" w14:textId="77777777" w:rsidR="005D4301" w:rsidRPr="005D4301" w:rsidRDefault="005D4301" w:rsidP="005D4301">
                  <w:pPr>
                    <w:rPr>
                      <w:rFonts w:eastAsia="Times New Roman" w:cs="Arial"/>
                      <w:lang w:val="el-GR"/>
                    </w:rPr>
                  </w:pPr>
                  <w:r w:rsidRPr="005D4301">
                    <w:rPr>
                      <w:rFonts w:eastAsia="Times New Roman" w:cs="Arial"/>
                      <w:lang w:val="el-GR"/>
                    </w:rPr>
                    <w:t>Ατομική εργασία σε μελέτη περίπτωσης</w:t>
                  </w:r>
                </w:p>
              </w:tc>
              <w:tc>
                <w:tcPr>
                  <w:tcW w:w="2468" w:type="dxa"/>
                </w:tcPr>
                <w:p w14:paraId="664BBC17" w14:textId="77777777" w:rsidR="005D4301" w:rsidRPr="008A1580" w:rsidRDefault="005D4301" w:rsidP="005D4301">
                  <w:pPr>
                    <w:jc w:val="center"/>
                    <w:rPr>
                      <w:rFonts w:eastAsia="Times New Roman" w:cs="Arial"/>
                    </w:rPr>
                  </w:pPr>
                  <w:r>
                    <w:rPr>
                      <w:rFonts w:eastAsia="Times New Roman" w:cs="Arial"/>
                    </w:rPr>
                    <w:t>28</w:t>
                  </w:r>
                </w:p>
              </w:tc>
            </w:tr>
            <w:tr w:rsidR="005D4301" w:rsidRPr="004A2BEA" w14:paraId="2528608F" w14:textId="77777777" w:rsidTr="005D4301">
              <w:trPr>
                <w:trHeight w:val="195"/>
              </w:trPr>
              <w:tc>
                <w:tcPr>
                  <w:tcW w:w="2468" w:type="dxa"/>
                  <w:shd w:val="clear" w:color="auto" w:fill="auto"/>
                </w:tcPr>
                <w:p w14:paraId="6022076E" w14:textId="77777777" w:rsidR="005D4301" w:rsidRPr="009453C0" w:rsidRDefault="005D4301" w:rsidP="005D4301">
                  <w:pPr>
                    <w:rPr>
                      <w:rFonts w:eastAsia="Times New Roman" w:cs="Arial"/>
                    </w:rPr>
                  </w:pPr>
                  <w:r>
                    <w:rPr>
                      <w:rFonts w:eastAsia="Times New Roman" w:cs="Arial"/>
                    </w:rPr>
                    <w:t>Προετοιμασία για εξετάσεις</w:t>
                  </w:r>
                </w:p>
              </w:tc>
              <w:tc>
                <w:tcPr>
                  <w:tcW w:w="2468" w:type="dxa"/>
                </w:tcPr>
                <w:p w14:paraId="1483F3B0" w14:textId="77777777" w:rsidR="005D4301" w:rsidRPr="008A1580" w:rsidRDefault="005D4301" w:rsidP="005D4301">
                  <w:pPr>
                    <w:jc w:val="center"/>
                    <w:rPr>
                      <w:rFonts w:eastAsia="Times New Roman" w:cs="Arial"/>
                    </w:rPr>
                  </w:pPr>
                  <w:r>
                    <w:rPr>
                      <w:rFonts w:eastAsia="Times New Roman" w:cs="Arial"/>
                    </w:rPr>
                    <w:t>30</w:t>
                  </w:r>
                </w:p>
              </w:tc>
            </w:tr>
            <w:tr w:rsidR="005D4301" w:rsidRPr="004A2BEA" w14:paraId="2269804D" w14:textId="77777777" w:rsidTr="005D4301">
              <w:trPr>
                <w:trHeight w:val="195"/>
              </w:trPr>
              <w:tc>
                <w:tcPr>
                  <w:tcW w:w="2468" w:type="dxa"/>
                  <w:shd w:val="clear" w:color="auto" w:fill="auto"/>
                </w:tcPr>
                <w:p w14:paraId="190D1B94" w14:textId="77777777" w:rsidR="005D4301" w:rsidRPr="00F2006F" w:rsidRDefault="005D4301" w:rsidP="005D4301">
                  <w:pPr>
                    <w:rPr>
                      <w:rFonts w:eastAsia="Times New Roman" w:cs="Arial"/>
                    </w:rPr>
                  </w:pPr>
                </w:p>
              </w:tc>
              <w:tc>
                <w:tcPr>
                  <w:tcW w:w="2468" w:type="dxa"/>
                </w:tcPr>
                <w:p w14:paraId="26E7B723" w14:textId="77777777" w:rsidR="005D4301" w:rsidRPr="00F2006F" w:rsidRDefault="005D4301" w:rsidP="005D4301">
                  <w:pPr>
                    <w:jc w:val="center"/>
                    <w:rPr>
                      <w:rFonts w:eastAsia="Times New Roman" w:cs="Arial"/>
                    </w:rPr>
                  </w:pPr>
                </w:p>
              </w:tc>
            </w:tr>
            <w:tr w:rsidR="005D4301" w:rsidRPr="004A2BEA" w14:paraId="73F18943" w14:textId="77777777" w:rsidTr="005D4301">
              <w:trPr>
                <w:trHeight w:val="195"/>
              </w:trPr>
              <w:tc>
                <w:tcPr>
                  <w:tcW w:w="2468" w:type="dxa"/>
                </w:tcPr>
                <w:p w14:paraId="446BC17F" w14:textId="77777777" w:rsidR="005D4301" w:rsidRPr="00F2006F" w:rsidRDefault="005D4301" w:rsidP="005D4301">
                  <w:pPr>
                    <w:rPr>
                      <w:rFonts w:eastAsia="Times New Roman" w:cs="Arial"/>
                      <w:b/>
                    </w:rPr>
                  </w:pPr>
                  <w:r w:rsidRPr="00F2006F">
                    <w:rPr>
                      <w:rFonts w:eastAsia="Times New Roman" w:cs="Arial"/>
                      <w:b/>
                    </w:rPr>
                    <w:t>Σύνολο Μαθήματος</w:t>
                  </w:r>
                </w:p>
              </w:tc>
              <w:tc>
                <w:tcPr>
                  <w:tcW w:w="2468" w:type="dxa"/>
                </w:tcPr>
                <w:p w14:paraId="74EAEF76" w14:textId="77777777" w:rsidR="005D4301" w:rsidRPr="00F2006F" w:rsidRDefault="005D4301" w:rsidP="005D4301">
                  <w:pPr>
                    <w:jc w:val="center"/>
                    <w:rPr>
                      <w:rFonts w:eastAsia="Times New Roman" w:cs="Arial"/>
                      <w:b/>
                    </w:rPr>
                  </w:pPr>
                  <w:r w:rsidRPr="00F2006F">
                    <w:rPr>
                      <w:rFonts w:eastAsia="Times New Roman" w:cs="Arial"/>
                      <w:b/>
                    </w:rPr>
                    <w:t>15</w:t>
                  </w:r>
                  <w:r>
                    <w:rPr>
                      <w:rFonts w:eastAsia="Times New Roman" w:cs="Arial"/>
                      <w:b/>
                    </w:rPr>
                    <w:t>0</w:t>
                  </w:r>
                </w:p>
              </w:tc>
            </w:tr>
          </w:tbl>
          <w:p w14:paraId="142BB1E0" w14:textId="77777777" w:rsidR="005D4301" w:rsidRPr="00050B81" w:rsidRDefault="005D4301" w:rsidP="005D4301">
            <w:pPr>
              <w:rPr>
                <w:rFonts w:ascii="Tahoma" w:eastAsia="Times New Roman" w:hAnsi="Tahoma" w:cs="Tahoma"/>
              </w:rPr>
            </w:pPr>
          </w:p>
        </w:tc>
      </w:tr>
      <w:tr w:rsidR="005D4301" w:rsidRPr="00052EA2" w14:paraId="4D0258AB" w14:textId="77777777" w:rsidTr="005D4301">
        <w:trPr>
          <w:jc w:val="center"/>
        </w:trPr>
        <w:tc>
          <w:tcPr>
            <w:tcW w:w="3306" w:type="dxa"/>
          </w:tcPr>
          <w:p w14:paraId="7F40332D"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ΑΞΙΟΛΟΓΗΣΗ ΦΟΙΤΗΤΩΝ</w:t>
            </w:r>
          </w:p>
          <w:p w14:paraId="5CF83B0F"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39FE9613"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6D038C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D1E4CDC" w14:textId="77777777" w:rsidR="005D4301" w:rsidRPr="005D4301" w:rsidRDefault="005D4301" w:rsidP="005D4301">
            <w:pPr>
              <w:jc w:val="both"/>
              <w:rPr>
                <w:iCs/>
                <w:sz w:val="16"/>
                <w:szCs w:val="16"/>
                <w:lang w:val="el-GR"/>
              </w:rPr>
            </w:pPr>
          </w:p>
          <w:p w14:paraId="7E775A6D" w14:textId="77777777" w:rsidR="005D4301" w:rsidRPr="005D4301" w:rsidRDefault="005D4301" w:rsidP="005D4301">
            <w:pPr>
              <w:rPr>
                <w:rFonts w:cs="CIDFont+F8"/>
                <w:lang w:val="el-GR"/>
              </w:rPr>
            </w:pPr>
            <w:r w:rsidRPr="005D4301">
              <w:rPr>
                <w:rFonts w:cs="CIDFont+F8"/>
                <w:lang w:val="el-GR"/>
              </w:rPr>
              <w:t>Ι. Γραπτή τελική εξέταση (70-100%), που περιλαμβάνει:</w:t>
            </w:r>
          </w:p>
          <w:p w14:paraId="43D504E1" w14:textId="77777777" w:rsidR="005D4301" w:rsidRPr="00C634AD" w:rsidRDefault="005D4301" w:rsidP="004178A5">
            <w:pPr>
              <w:pStyle w:val="a3"/>
              <w:numPr>
                <w:ilvl w:val="0"/>
                <w:numId w:val="60"/>
              </w:numPr>
              <w:spacing w:after="0" w:line="240" w:lineRule="auto"/>
              <w:rPr>
                <w:rFonts w:cs="CIDFont+F8"/>
              </w:rPr>
            </w:pPr>
            <w:r w:rsidRPr="00C634AD">
              <w:rPr>
                <w:rFonts w:cs="CIDFont+F8"/>
              </w:rPr>
              <w:t xml:space="preserve">Ερωτήσεις θεωρητικού περιεχομένου  </w:t>
            </w:r>
          </w:p>
          <w:p w14:paraId="5E28FA30" w14:textId="77777777" w:rsidR="005D4301" w:rsidRPr="00C634AD" w:rsidRDefault="005D4301" w:rsidP="004178A5">
            <w:pPr>
              <w:pStyle w:val="a3"/>
              <w:numPr>
                <w:ilvl w:val="0"/>
                <w:numId w:val="60"/>
              </w:numPr>
              <w:spacing w:after="0" w:line="240" w:lineRule="auto"/>
              <w:rPr>
                <w:rFonts w:cs="CIDFont+F8"/>
              </w:rPr>
            </w:pPr>
            <w:r w:rsidRPr="00C634AD">
              <w:rPr>
                <w:rFonts w:cs="CIDFont+F8"/>
              </w:rPr>
              <w:t>Θέματα κριτικής σκέψης</w:t>
            </w:r>
          </w:p>
          <w:p w14:paraId="6512E418" w14:textId="77777777" w:rsidR="005D4301" w:rsidRPr="005D4301" w:rsidRDefault="005D4301" w:rsidP="005D4301">
            <w:pPr>
              <w:jc w:val="both"/>
              <w:rPr>
                <w:iCs/>
                <w:lang w:val="el-GR"/>
              </w:rPr>
            </w:pPr>
            <w:r w:rsidRPr="005D4301">
              <w:rPr>
                <w:rFonts w:cs="CIDFont+F8"/>
                <w:lang w:val="el-GR"/>
              </w:rPr>
              <w:t>ΙΙ. Προαιρετική εργασία (30%) σε θεματολογία συναφή με το γνωστικό αντικείμενο του μαθήματος</w:t>
            </w:r>
          </w:p>
          <w:p w14:paraId="20C552B3" w14:textId="77777777" w:rsidR="005D4301" w:rsidRPr="005D4301" w:rsidRDefault="005D4301" w:rsidP="005D4301">
            <w:pPr>
              <w:jc w:val="both"/>
              <w:rPr>
                <w:iCs/>
                <w:lang w:val="el-GR"/>
              </w:rPr>
            </w:pPr>
          </w:p>
        </w:tc>
      </w:tr>
    </w:tbl>
    <w:p w14:paraId="6E108870" w14:textId="77777777" w:rsidR="005D4301" w:rsidRPr="00594E2B" w:rsidRDefault="005D4301" w:rsidP="004178A5">
      <w:pPr>
        <w:pStyle w:val="a3"/>
        <w:widowControl w:val="0"/>
        <w:numPr>
          <w:ilvl w:val="0"/>
          <w:numId w:val="62"/>
        </w:numPr>
        <w:autoSpaceDE w:val="0"/>
        <w:autoSpaceDN w:val="0"/>
        <w:adjustRightInd w:val="0"/>
        <w:spacing w:after="0" w:line="240" w:lineRule="auto"/>
        <w:jc w:val="both"/>
        <w:rPr>
          <w:rFonts w:eastAsia="Times New Roman" w:cs="Arial"/>
          <w:b/>
          <w:color w:val="000000"/>
          <w:sz w:val="24"/>
          <w:szCs w:val="24"/>
          <w:lang w:val="en-US"/>
        </w:rPr>
      </w:pPr>
      <w:r w:rsidRPr="00594E2B">
        <w:rPr>
          <w:rFonts w:eastAsia="Times New Roman" w:cs="Arial"/>
          <w:b/>
          <w:color w:val="000000"/>
          <w:sz w:val="24"/>
          <w:szCs w:val="24"/>
        </w:rPr>
        <w:t xml:space="preserve">Συνιστώμενη Βιβλιογραφία </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052EA2" w14:paraId="7F587A87" w14:textId="77777777" w:rsidTr="005D4301">
        <w:trPr>
          <w:jc w:val="center"/>
        </w:trPr>
        <w:tc>
          <w:tcPr>
            <w:tcW w:w="8472" w:type="dxa"/>
          </w:tcPr>
          <w:p w14:paraId="0B4F153F" w14:textId="77777777" w:rsidR="005D4301" w:rsidRPr="00C634AD" w:rsidRDefault="005D4301" w:rsidP="005D4301">
            <w:pPr>
              <w:jc w:val="both"/>
              <w:rPr>
                <w:sz w:val="16"/>
                <w:szCs w:val="16"/>
              </w:rPr>
            </w:pPr>
          </w:p>
          <w:p w14:paraId="73EEBC5E" w14:textId="77777777" w:rsidR="005D4301" w:rsidRPr="005D4301" w:rsidRDefault="005D4301" w:rsidP="005D4301">
            <w:pPr>
              <w:spacing w:line="360" w:lineRule="auto"/>
              <w:ind w:left="284" w:hanging="284"/>
              <w:jc w:val="both"/>
              <w:rPr>
                <w:lang w:val="el-GR"/>
              </w:rPr>
            </w:pPr>
            <w:r w:rsidRPr="00C634AD">
              <w:t>Galbraith</w:t>
            </w:r>
            <w:r w:rsidRPr="005D4301">
              <w:rPr>
                <w:lang w:val="el-GR"/>
              </w:rPr>
              <w:t xml:space="preserve">, </w:t>
            </w:r>
            <w:r w:rsidRPr="00C634AD">
              <w:t>Kenneth</w:t>
            </w:r>
            <w:r w:rsidRPr="005D4301">
              <w:rPr>
                <w:lang w:val="el-GR"/>
              </w:rPr>
              <w:t xml:space="preserve"> </w:t>
            </w:r>
            <w:r w:rsidRPr="00C634AD">
              <w:t>J</w:t>
            </w:r>
            <w:r w:rsidRPr="005D4301">
              <w:rPr>
                <w:lang w:val="el-GR"/>
              </w:rPr>
              <w:t xml:space="preserve">. (1976), </w:t>
            </w:r>
            <w:r w:rsidRPr="005D4301">
              <w:rPr>
                <w:i/>
                <w:lang w:val="el-GR"/>
              </w:rPr>
              <w:t>Το Χρήμα</w:t>
            </w:r>
            <w:r w:rsidRPr="005D4301">
              <w:rPr>
                <w:lang w:val="el-GR"/>
              </w:rPr>
              <w:t>, μτφρ. Σ. Κ. Θεοδωρόπουλος, Αθήνα: Παπαζήσης.</w:t>
            </w:r>
          </w:p>
          <w:p w14:paraId="28BD61FA" w14:textId="77777777" w:rsidR="005D4301" w:rsidRPr="005D4301" w:rsidRDefault="005D4301" w:rsidP="005D4301">
            <w:pPr>
              <w:spacing w:line="360" w:lineRule="auto"/>
              <w:ind w:left="284" w:hanging="284"/>
              <w:jc w:val="both"/>
              <w:rPr>
                <w:lang w:val="el-GR"/>
              </w:rPr>
            </w:pPr>
            <w:r w:rsidRPr="005D4301">
              <w:rPr>
                <w:lang w:val="el-GR"/>
              </w:rPr>
              <w:t xml:space="preserve">Γκίκας, Γρ. και Χυζ, Α. (2017), </w:t>
            </w:r>
            <w:r w:rsidRPr="005D4301">
              <w:rPr>
                <w:i/>
                <w:lang w:val="el-GR"/>
              </w:rPr>
              <w:t>Χρήμα και Χρηματοπιστωτικό Σύστημα</w:t>
            </w:r>
            <w:r w:rsidRPr="005D4301">
              <w:rPr>
                <w:lang w:val="el-GR"/>
              </w:rPr>
              <w:t xml:space="preserve">, Λευκωσία: </w:t>
            </w:r>
            <w:r w:rsidRPr="00C634AD">
              <w:t>Broken</w:t>
            </w:r>
            <w:r w:rsidRPr="005D4301">
              <w:rPr>
                <w:lang w:val="el-GR"/>
              </w:rPr>
              <w:t xml:space="preserve"> </w:t>
            </w:r>
            <w:r w:rsidRPr="00C634AD">
              <w:t>Hill</w:t>
            </w:r>
            <w:r w:rsidRPr="005D4301">
              <w:rPr>
                <w:lang w:val="el-GR"/>
              </w:rPr>
              <w:t xml:space="preserve">. </w:t>
            </w:r>
          </w:p>
          <w:p w14:paraId="0464892B" w14:textId="77777777" w:rsidR="005D4301" w:rsidRPr="00C634AD" w:rsidRDefault="005D4301" w:rsidP="005D4301">
            <w:pPr>
              <w:spacing w:line="360" w:lineRule="auto"/>
              <w:jc w:val="both"/>
            </w:pPr>
            <w:r w:rsidRPr="00C634AD">
              <w:t xml:space="preserve">Chown, J. F. (1994), </w:t>
            </w:r>
            <w:r w:rsidRPr="00C634AD">
              <w:rPr>
                <w:i/>
              </w:rPr>
              <w:t>A History of Money. From AD 800</w:t>
            </w:r>
            <w:r w:rsidRPr="00C634AD">
              <w:t>, London – New York: Routledge.</w:t>
            </w:r>
          </w:p>
          <w:p w14:paraId="1FEEE5D4" w14:textId="77777777" w:rsidR="005D4301" w:rsidRPr="00C634AD" w:rsidRDefault="005D4301" w:rsidP="005D4301">
            <w:pPr>
              <w:spacing w:line="360" w:lineRule="auto"/>
              <w:ind w:left="284" w:hanging="284"/>
              <w:jc w:val="both"/>
            </w:pPr>
            <w:r w:rsidRPr="00C634AD">
              <w:t xml:space="preserve">Davies, G. (2002), </w:t>
            </w:r>
            <w:r w:rsidRPr="00C634AD">
              <w:rPr>
                <w:i/>
              </w:rPr>
              <w:t>A History of Money</w:t>
            </w:r>
            <w:r w:rsidRPr="00C634AD">
              <w:t xml:space="preserve">, Cardiff: University of Wales Press.  </w:t>
            </w:r>
          </w:p>
          <w:p w14:paraId="2AF3BA21" w14:textId="77777777" w:rsidR="005D4301" w:rsidRPr="005D4301" w:rsidRDefault="005D4301" w:rsidP="005D4301">
            <w:pPr>
              <w:spacing w:line="360" w:lineRule="auto"/>
              <w:ind w:left="284" w:hanging="284"/>
              <w:jc w:val="both"/>
              <w:rPr>
                <w:lang w:val="el-GR"/>
              </w:rPr>
            </w:pPr>
            <w:r w:rsidRPr="00C634AD">
              <w:t>Howells</w:t>
            </w:r>
            <w:r w:rsidRPr="005D4301">
              <w:rPr>
                <w:lang w:val="el-GR"/>
              </w:rPr>
              <w:t xml:space="preserve">, </w:t>
            </w:r>
            <w:r w:rsidRPr="00C634AD">
              <w:t>P</w:t>
            </w:r>
            <w:r w:rsidRPr="005D4301">
              <w:rPr>
                <w:lang w:val="el-GR"/>
              </w:rPr>
              <w:t xml:space="preserve">. και </w:t>
            </w:r>
            <w:r w:rsidRPr="00C634AD">
              <w:t>Bain</w:t>
            </w:r>
            <w:r w:rsidRPr="005D4301">
              <w:rPr>
                <w:lang w:val="el-GR"/>
              </w:rPr>
              <w:t xml:space="preserve">, </w:t>
            </w:r>
            <w:r w:rsidRPr="00C634AD">
              <w:t>K</w:t>
            </w:r>
            <w:r w:rsidRPr="005D4301">
              <w:rPr>
                <w:lang w:val="el-GR"/>
              </w:rPr>
              <w:t xml:space="preserve">. (2009), </w:t>
            </w:r>
            <w:r w:rsidRPr="005D4301">
              <w:rPr>
                <w:i/>
                <w:lang w:val="el-GR"/>
              </w:rPr>
              <w:t>Χρήμα, Πίστη, Τράπεζες. Μια ευρωπαϊκή προσέγγιση</w:t>
            </w:r>
            <w:r w:rsidRPr="005D4301">
              <w:rPr>
                <w:lang w:val="el-GR"/>
              </w:rPr>
              <w:t>, μτφρ. Ά. Βασίλα, Π. Δασκαλάκης, Τ. Μιχαλά, επιμ. Π. Παπαζαχαρίου, Αθήνα: Κριτική.</w:t>
            </w:r>
          </w:p>
          <w:p w14:paraId="63383BBC" w14:textId="77777777" w:rsidR="005D4301" w:rsidRPr="005D4301" w:rsidRDefault="005D4301" w:rsidP="005D4301">
            <w:pPr>
              <w:spacing w:line="360" w:lineRule="auto"/>
              <w:ind w:left="284" w:hanging="284"/>
              <w:jc w:val="both"/>
              <w:rPr>
                <w:rFonts w:eastAsia="Times New Roman" w:cs="Arial"/>
                <w:lang w:val="el-GR"/>
              </w:rPr>
            </w:pPr>
            <w:r w:rsidRPr="005D4301">
              <w:rPr>
                <w:lang w:val="el-GR"/>
              </w:rPr>
              <w:lastRenderedPageBreak/>
              <w:t xml:space="preserve">Ψαλιδόπουλος, Μ. (2014), </w:t>
            </w:r>
            <w:r w:rsidRPr="005D4301">
              <w:rPr>
                <w:i/>
                <w:lang w:val="el-GR"/>
              </w:rPr>
              <w:t>Ιστορία της Τράπεζας της Ελλάδος 1928-2008. Από τράπεζα του κράτους εγγυήτρια της χρηματοπιστωτικής σταθερότητας</w:t>
            </w:r>
            <w:r w:rsidRPr="005D4301">
              <w:rPr>
                <w:lang w:val="el-GR"/>
              </w:rPr>
              <w:t xml:space="preserve">, Αθήνα: Τράπεζα της Ελλάδος. </w:t>
            </w:r>
          </w:p>
        </w:tc>
      </w:tr>
    </w:tbl>
    <w:p w14:paraId="38AE24A2" w14:textId="77777777" w:rsidR="005D4301" w:rsidRPr="005D4301" w:rsidRDefault="005D4301" w:rsidP="005D4301">
      <w:pPr>
        <w:rPr>
          <w:lang w:val="el-GR"/>
        </w:rPr>
      </w:pPr>
    </w:p>
    <w:p w14:paraId="66567A01" w14:textId="77777777" w:rsidR="005D4301" w:rsidRPr="005D4301" w:rsidRDefault="005D4301" w:rsidP="005D4301">
      <w:pPr>
        <w:rPr>
          <w:lang w:val="el-GR"/>
        </w:rPr>
      </w:pPr>
    </w:p>
    <w:p w14:paraId="1E93733F" w14:textId="77777777" w:rsidR="005D4301" w:rsidRPr="00B76F33" w:rsidRDefault="005D4301" w:rsidP="00B76F33">
      <w:pPr>
        <w:pStyle w:val="3"/>
        <w:spacing w:before="0" w:after="120" w:line="360" w:lineRule="auto"/>
        <w:rPr>
          <w:b/>
          <w:color w:val="0070C0"/>
          <w:sz w:val="28"/>
        </w:rPr>
      </w:pPr>
      <w:bookmarkStart w:id="84" w:name="_Toc22226676"/>
      <w:r w:rsidRPr="00B76F33">
        <w:rPr>
          <w:b/>
          <w:color w:val="0070C0"/>
          <w:sz w:val="28"/>
        </w:rPr>
        <w:t>Διοικητική Λογιστική - Κοστολόγηση</w:t>
      </w:r>
      <w:bookmarkEnd w:id="84"/>
    </w:p>
    <w:p w14:paraId="19B90D88" w14:textId="77777777" w:rsidR="005D4301" w:rsidRPr="00D17033" w:rsidRDefault="005D4301" w:rsidP="005D4301">
      <w:pPr>
        <w:jc w:val="center"/>
        <w:rPr>
          <w:rFonts w:eastAsia="Times New Roman" w:cs="Arial"/>
          <w:lang w:eastAsia="el-GR"/>
        </w:rPr>
      </w:pPr>
      <w:r w:rsidRPr="00D17033">
        <w:rPr>
          <w:rFonts w:eastAsia="Times New Roman" w:cs="Arial"/>
          <w:b/>
          <w:lang w:eastAsia="el-GR"/>
        </w:rPr>
        <w:t>ΠΕΡΙΓΡΑΜΜΑ ΜΑΘΗΜΑΤΟΣ</w:t>
      </w:r>
    </w:p>
    <w:p w14:paraId="6B48E57B" w14:textId="77777777" w:rsidR="005D4301" w:rsidRPr="00D17033" w:rsidRDefault="005D4301" w:rsidP="004178A5">
      <w:pPr>
        <w:widowControl w:val="0"/>
        <w:numPr>
          <w:ilvl w:val="0"/>
          <w:numId w:val="28"/>
        </w:numPr>
        <w:autoSpaceDE w:val="0"/>
        <w:autoSpaceDN w:val="0"/>
        <w:adjustRightInd w:val="0"/>
        <w:contextualSpacing/>
        <w:rPr>
          <w:rFonts w:eastAsia="Times New Roman" w:cs="Arial"/>
          <w:b/>
          <w:szCs w:val="20"/>
          <w:lang w:eastAsia="el-GR"/>
        </w:rPr>
      </w:pPr>
      <w:r w:rsidRPr="00D17033">
        <w:rPr>
          <w:rFonts w:eastAsia="Times New Roman" w:cs="Arial"/>
          <w:b/>
          <w:szCs w:val="20"/>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27A160C2" w14:textId="77777777" w:rsidTr="005D4301">
        <w:tc>
          <w:tcPr>
            <w:tcW w:w="3205" w:type="dxa"/>
            <w:shd w:val="clear" w:color="auto" w:fill="DDD9C3"/>
          </w:tcPr>
          <w:p w14:paraId="6698A009" w14:textId="77777777" w:rsidR="005D4301" w:rsidRPr="00D17033" w:rsidRDefault="005D4301" w:rsidP="005D4301">
            <w:pPr>
              <w:jc w:val="right"/>
              <w:rPr>
                <w:rFonts w:eastAsia="Times New Roman" w:cs="Arial"/>
                <w:b/>
                <w:sz w:val="20"/>
                <w:szCs w:val="20"/>
                <w:lang w:eastAsia="el-GR"/>
              </w:rPr>
            </w:pPr>
            <w:r w:rsidRPr="00D17033">
              <w:rPr>
                <w:rFonts w:eastAsia="Times New Roman" w:cs="Arial"/>
                <w:b/>
                <w:sz w:val="20"/>
                <w:szCs w:val="20"/>
                <w:lang w:eastAsia="el-GR"/>
              </w:rPr>
              <w:t>ΣΧΟΛΗ</w:t>
            </w:r>
          </w:p>
        </w:tc>
        <w:tc>
          <w:tcPr>
            <w:tcW w:w="5231" w:type="dxa"/>
            <w:gridSpan w:val="5"/>
          </w:tcPr>
          <w:p w14:paraId="084058F5" w14:textId="77777777" w:rsidR="005D4301" w:rsidRPr="00D17033" w:rsidRDefault="005D4301" w:rsidP="005D4301">
            <w:pPr>
              <w:rPr>
                <w:rFonts w:eastAsia="Times New Roman" w:cs="Arial"/>
                <w:sz w:val="20"/>
                <w:szCs w:val="20"/>
                <w:lang w:eastAsia="el-GR"/>
              </w:rPr>
            </w:pPr>
            <w:r>
              <w:rPr>
                <w:rFonts w:eastAsia="Times New Roman" w:cs="Arial"/>
                <w:sz w:val="20"/>
                <w:szCs w:val="20"/>
                <w:lang w:eastAsia="el-GR"/>
              </w:rPr>
              <w:t>ΔΙΟΙΚΗΣΗΣ</w:t>
            </w:r>
          </w:p>
        </w:tc>
      </w:tr>
      <w:tr w:rsidR="005D4301" w:rsidRPr="00A56088" w14:paraId="54CA0B7D" w14:textId="77777777" w:rsidTr="005D4301">
        <w:tc>
          <w:tcPr>
            <w:tcW w:w="3205" w:type="dxa"/>
            <w:shd w:val="clear" w:color="auto" w:fill="DDD9C3"/>
          </w:tcPr>
          <w:p w14:paraId="7509BD54" w14:textId="77777777" w:rsidR="005D4301" w:rsidRPr="00D17033" w:rsidRDefault="005D4301" w:rsidP="005D4301">
            <w:pPr>
              <w:jc w:val="right"/>
              <w:rPr>
                <w:rFonts w:eastAsia="Times New Roman" w:cs="Arial"/>
                <w:b/>
                <w:sz w:val="20"/>
                <w:szCs w:val="20"/>
                <w:lang w:eastAsia="el-GR"/>
              </w:rPr>
            </w:pPr>
            <w:r w:rsidRPr="00D17033">
              <w:rPr>
                <w:rFonts w:eastAsia="Times New Roman" w:cs="Arial"/>
                <w:b/>
                <w:sz w:val="20"/>
                <w:szCs w:val="20"/>
                <w:lang w:eastAsia="el-GR"/>
              </w:rPr>
              <w:t>ΤΜΗΜΑ</w:t>
            </w:r>
          </w:p>
        </w:tc>
        <w:tc>
          <w:tcPr>
            <w:tcW w:w="5231" w:type="dxa"/>
            <w:gridSpan w:val="5"/>
          </w:tcPr>
          <w:p w14:paraId="11B12AF7" w14:textId="77777777" w:rsidR="005D4301" w:rsidRPr="00D17033" w:rsidRDefault="005D4301" w:rsidP="005D4301">
            <w:pPr>
              <w:rPr>
                <w:rFonts w:eastAsia="Times New Roman" w:cs="Arial"/>
                <w:sz w:val="20"/>
                <w:szCs w:val="20"/>
                <w:lang w:eastAsia="el-GR"/>
              </w:rPr>
            </w:pPr>
            <w:r w:rsidRPr="00D17033">
              <w:rPr>
                <w:rFonts w:eastAsia="Times New Roman" w:cs="Arial"/>
                <w:sz w:val="20"/>
                <w:szCs w:val="20"/>
                <w:lang w:eastAsia="el-GR"/>
              </w:rPr>
              <w:t>ΛΟΓΙΣΤΙΚΗΣ &amp; ΧΡΗΜΑΤΟΟΙΚΟΝΟΜΙΚΗΣ</w:t>
            </w:r>
          </w:p>
        </w:tc>
      </w:tr>
      <w:tr w:rsidR="005D4301" w:rsidRPr="00A56088" w14:paraId="503BF31C" w14:textId="77777777" w:rsidTr="005D4301">
        <w:tc>
          <w:tcPr>
            <w:tcW w:w="3205" w:type="dxa"/>
            <w:shd w:val="clear" w:color="auto" w:fill="DDD9C3"/>
          </w:tcPr>
          <w:p w14:paraId="6627985E" w14:textId="77777777" w:rsidR="005D4301" w:rsidRPr="00D17033" w:rsidRDefault="005D4301" w:rsidP="005D4301">
            <w:pPr>
              <w:jc w:val="right"/>
              <w:rPr>
                <w:rFonts w:eastAsia="Times New Roman" w:cs="Arial"/>
                <w:b/>
                <w:sz w:val="20"/>
                <w:szCs w:val="20"/>
                <w:lang w:eastAsia="el-GR"/>
              </w:rPr>
            </w:pPr>
            <w:r w:rsidRPr="00D17033">
              <w:rPr>
                <w:rFonts w:eastAsia="Times New Roman" w:cs="Arial"/>
                <w:b/>
                <w:sz w:val="20"/>
                <w:szCs w:val="20"/>
                <w:lang w:eastAsia="el-GR"/>
              </w:rPr>
              <w:t xml:space="preserve">ΕΠΙΠΕΔΟ ΣΠΟΥΔΩΝ </w:t>
            </w:r>
          </w:p>
        </w:tc>
        <w:tc>
          <w:tcPr>
            <w:tcW w:w="5231" w:type="dxa"/>
            <w:gridSpan w:val="5"/>
          </w:tcPr>
          <w:p w14:paraId="180D45D0" w14:textId="77777777" w:rsidR="005D4301" w:rsidRPr="00D17033" w:rsidRDefault="005D4301" w:rsidP="005D4301">
            <w:pPr>
              <w:rPr>
                <w:rFonts w:eastAsia="Times New Roman" w:cs="Arial"/>
                <w:sz w:val="20"/>
                <w:szCs w:val="20"/>
                <w:lang w:eastAsia="el-GR"/>
              </w:rPr>
            </w:pPr>
            <w:r w:rsidRPr="00D17033">
              <w:rPr>
                <w:rFonts w:eastAsia="Times New Roman" w:cs="Arial"/>
                <w:i/>
                <w:sz w:val="18"/>
                <w:szCs w:val="18"/>
                <w:lang w:eastAsia="el-GR"/>
              </w:rPr>
              <w:t>Προπτυχιακό</w:t>
            </w:r>
          </w:p>
        </w:tc>
      </w:tr>
      <w:tr w:rsidR="005D4301" w:rsidRPr="00A56088" w14:paraId="724D3D6C" w14:textId="77777777" w:rsidTr="005D4301">
        <w:tc>
          <w:tcPr>
            <w:tcW w:w="3205" w:type="dxa"/>
            <w:shd w:val="clear" w:color="auto" w:fill="DDD9C3"/>
          </w:tcPr>
          <w:p w14:paraId="26EA5C01" w14:textId="77777777" w:rsidR="005D4301" w:rsidRPr="00D17033" w:rsidRDefault="005D4301" w:rsidP="005D4301">
            <w:pPr>
              <w:jc w:val="right"/>
              <w:rPr>
                <w:rFonts w:eastAsia="Times New Roman" w:cs="Arial"/>
                <w:b/>
                <w:sz w:val="20"/>
                <w:szCs w:val="20"/>
                <w:lang w:eastAsia="el-GR"/>
              </w:rPr>
            </w:pPr>
            <w:r w:rsidRPr="00D17033">
              <w:rPr>
                <w:rFonts w:eastAsia="Times New Roman" w:cs="Arial"/>
                <w:b/>
                <w:sz w:val="20"/>
                <w:szCs w:val="20"/>
                <w:lang w:eastAsia="el-GR"/>
              </w:rPr>
              <w:t>ΚΩΔΙΚΟΣ ΜΑΘΗΜΑΤΟΣ</w:t>
            </w:r>
          </w:p>
        </w:tc>
        <w:tc>
          <w:tcPr>
            <w:tcW w:w="1135" w:type="dxa"/>
          </w:tcPr>
          <w:p w14:paraId="07D85C3F" w14:textId="77777777" w:rsidR="005D4301" w:rsidRPr="00FC2DF6" w:rsidRDefault="005D4301" w:rsidP="005D4301">
            <w:pPr>
              <w:rPr>
                <w:rFonts w:eastAsia="Times New Roman" w:cs="Arial"/>
                <w:b/>
                <w:sz w:val="20"/>
                <w:szCs w:val="20"/>
                <w:lang w:eastAsia="el-GR"/>
              </w:rPr>
            </w:pPr>
            <w:r w:rsidRPr="00FC2DF6">
              <w:rPr>
                <w:rFonts w:eastAsia="Times New Roman" w:cs="Arial"/>
                <w:b/>
                <w:sz w:val="20"/>
                <w:szCs w:val="20"/>
                <w:lang w:eastAsia="el-GR"/>
              </w:rPr>
              <w:t>UAF12</w:t>
            </w:r>
          </w:p>
        </w:tc>
        <w:tc>
          <w:tcPr>
            <w:tcW w:w="2505" w:type="dxa"/>
            <w:gridSpan w:val="2"/>
            <w:shd w:val="clear" w:color="auto" w:fill="DDD9C3"/>
          </w:tcPr>
          <w:p w14:paraId="1257941D" w14:textId="77777777" w:rsidR="005D4301" w:rsidRPr="00D17033" w:rsidRDefault="005D4301" w:rsidP="005D4301">
            <w:pPr>
              <w:jc w:val="right"/>
              <w:rPr>
                <w:rFonts w:eastAsia="Times New Roman" w:cs="Arial"/>
                <w:b/>
                <w:sz w:val="20"/>
                <w:szCs w:val="20"/>
                <w:lang w:eastAsia="el-GR"/>
              </w:rPr>
            </w:pPr>
            <w:r w:rsidRPr="00D17033">
              <w:rPr>
                <w:rFonts w:eastAsia="Times New Roman" w:cs="Arial"/>
                <w:b/>
                <w:sz w:val="20"/>
                <w:szCs w:val="20"/>
                <w:lang w:eastAsia="el-GR"/>
              </w:rPr>
              <w:t>ΕΞΑΜΗΝΟ ΣΠΟΥΔΩΝ</w:t>
            </w:r>
          </w:p>
        </w:tc>
        <w:tc>
          <w:tcPr>
            <w:tcW w:w="1591" w:type="dxa"/>
            <w:gridSpan w:val="2"/>
          </w:tcPr>
          <w:p w14:paraId="44D9CAFE" w14:textId="77777777" w:rsidR="005D4301" w:rsidRPr="00D17033" w:rsidRDefault="005D4301" w:rsidP="005D4301">
            <w:pPr>
              <w:rPr>
                <w:rFonts w:eastAsia="Times New Roman" w:cs="Arial"/>
                <w:sz w:val="20"/>
                <w:szCs w:val="20"/>
                <w:lang w:eastAsia="el-GR"/>
              </w:rPr>
            </w:pPr>
            <w:r w:rsidRPr="00D17033">
              <w:rPr>
                <w:rFonts w:eastAsia="Times New Roman" w:cs="Arial"/>
                <w:sz w:val="20"/>
                <w:szCs w:val="20"/>
                <w:lang w:eastAsia="el-GR"/>
              </w:rPr>
              <w:t>3</w:t>
            </w:r>
            <w:r w:rsidRPr="00D17033">
              <w:rPr>
                <w:rFonts w:eastAsia="Times New Roman" w:cs="Arial"/>
                <w:sz w:val="20"/>
                <w:szCs w:val="20"/>
                <w:vertAlign w:val="superscript"/>
                <w:lang w:eastAsia="el-GR"/>
              </w:rPr>
              <w:t>ο</w:t>
            </w:r>
          </w:p>
        </w:tc>
      </w:tr>
      <w:tr w:rsidR="005D4301" w:rsidRPr="00A56088" w14:paraId="06A5B82B" w14:textId="77777777" w:rsidTr="005D4301">
        <w:trPr>
          <w:trHeight w:val="375"/>
        </w:trPr>
        <w:tc>
          <w:tcPr>
            <w:tcW w:w="3205" w:type="dxa"/>
            <w:shd w:val="clear" w:color="auto" w:fill="DDD9C3"/>
            <w:vAlign w:val="center"/>
          </w:tcPr>
          <w:p w14:paraId="183A5F8F" w14:textId="77777777" w:rsidR="005D4301" w:rsidRPr="00D17033" w:rsidRDefault="005D4301" w:rsidP="005D4301">
            <w:pPr>
              <w:jc w:val="right"/>
              <w:rPr>
                <w:rFonts w:eastAsia="Times New Roman" w:cs="Arial"/>
                <w:b/>
                <w:sz w:val="20"/>
                <w:szCs w:val="20"/>
                <w:lang w:eastAsia="el-GR"/>
              </w:rPr>
            </w:pPr>
            <w:r w:rsidRPr="00D17033">
              <w:rPr>
                <w:rFonts w:eastAsia="Times New Roman" w:cs="Arial"/>
                <w:b/>
                <w:sz w:val="20"/>
                <w:szCs w:val="20"/>
                <w:lang w:eastAsia="el-GR"/>
              </w:rPr>
              <w:t>ΤΙΤΛΟΣ ΜΑΘΗΜΑΤΟΣ</w:t>
            </w:r>
          </w:p>
        </w:tc>
        <w:tc>
          <w:tcPr>
            <w:tcW w:w="5231" w:type="dxa"/>
            <w:gridSpan w:val="5"/>
            <w:vAlign w:val="center"/>
          </w:tcPr>
          <w:p w14:paraId="1270A63A" w14:textId="77777777" w:rsidR="005D4301" w:rsidRPr="00D17033" w:rsidRDefault="005D4301" w:rsidP="005D4301">
            <w:pPr>
              <w:rPr>
                <w:rFonts w:eastAsia="Times New Roman" w:cs="Arial"/>
                <w:sz w:val="20"/>
                <w:szCs w:val="20"/>
                <w:lang w:eastAsia="el-GR"/>
              </w:rPr>
            </w:pPr>
            <w:r w:rsidRPr="00D17033">
              <w:rPr>
                <w:rFonts w:cs="Arial"/>
                <w:sz w:val="20"/>
                <w:szCs w:val="20"/>
                <w:lang w:eastAsia="el-GR"/>
              </w:rPr>
              <w:t>ΔΙΟΙΚΗΤΙΚΗ ΛΟΓΙΣΤΙΚΗ - ΚΟΣΤΟΛΟΓΗΣΗ</w:t>
            </w:r>
          </w:p>
        </w:tc>
      </w:tr>
      <w:tr w:rsidR="005D4301" w:rsidRPr="00A56088" w14:paraId="61107FAB" w14:textId="77777777" w:rsidTr="005D4301">
        <w:trPr>
          <w:trHeight w:val="196"/>
        </w:trPr>
        <w:tc>
          <w:tcPr>
            <w:tcW w:w="5637" w:type="dxa"/>
            <w:gridSpan w:val="3"/>
            <w:shd w:val="clear" w:color="auto" w:fill="DDD9C3"/>
            <w:vAlign w:val="center"/>
          </w:tcPr>
          <w:p w14:paraId="1E970CD6" w14:textId="77777777" w:rsidR="005D4301" w:rsidRPr="005D4301" w:rsidRDefault="005D4301" w:rsidP="005D4301">
            <w:pPr>
              <w:jc w:val="center"/>
              <w:rPr>
                <w:rFonts w:eastAsia="Times New Roman" w:cs="Arial"/>
                <w:b/>
                <w:sz w:val="20"/>
                <w:szCs w:val="20"/>
                <w:lang w:val="el-GR" w:eastAsia="el-GR"/>
              </w:rPr>
            </w:pPr>
            <w:r w:rsidRPr="005D4301">
              <w:rPr>
                <w:rFonts w:eastAsia="Times New Roman" w:cs="Arial"/>
                <w:b/>
                <w:sz w:val="20"/>
                <w:szCs w:val="20"/>
                <w:lang w:val="el-GR" w:eastAsia="el-GR"/>
              </w:rPr>
              <w:t xml:space="preserve">ΑΥΤΟΤΕΛΕΙΣ ΔΙΔΑΚΤΙΚΕΣ ΔΡΑΣΤΗΡΙΟΤΗΤΕΣ </w:t>
            </w:r>
            <w:r w:rsidRPr="005D4301">
              <w:rPr>
                <w:rFonts w:eastAsia="Times New Roman" w:cs="Arial"/>
                <w:b/>
                <w:sz w:val="20"/>
                <w:szCs w:val="20"/>
                <w:lang w:val="el-GR" w:eastAsia="el-GR"/>
              </w:rPr>
              <w:br/>
            </w:r>
            <w:r w:rsidRPr="005D4301">
              <w:rPr>
                <w:rFonts w:eastAsia="Times New Roman"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3D41E99" w14:textId="77777777" w:rsidR="005D4301" w:rsidRPr="00D17033" w:rsidRDefault="005D4301" w:rsidP="005D4301">
            <w:pPr>
              <w:jc w:val="center"/>
              <w:rPr>
                <w:rFonts w:eastAsia="Times New Roman" w:cs="Arial"/>
                <w:b/>
                <w:sz w:val="20"/>
                <w:szCs w:val="20"/>
                <w:lang w:eastAsia="el-GR"/>
              </w:rPr>
            </w:pPr>
            <w:r w:rsidRPr="00D17033">
              <w:rPr>
                <w:rFonts w:eastAsia="Times New Roman" w:cs="Arial"/>
                <w:b/>
                <w:sz w:val="20"/>
                <w:szCs w:val="20"/>
                <w:lang w:eastAsia="el-GR"/>
              </w:rPr>
              <w:t>ΕΒΔΟΜΑΔΙΑΙΕΣ</w:t>
            </w:r>
            <w:r w:rsidRPr="00D17033">
              <w:rPr>
                <w:rFonts w:eastAsia="Times New Roman" w:cs="Arial"/>
                <w:b/>
                <w:sz w:val="20"/>
                <w:szCs w:val="20"/>
                <w:lang w:eastAsia="el-GR"/>
              </w:rPr>
              <w:br/>
              <w:t>ΩΡΕΣ Δ</w:t>
            </w:r>
            <w:r w:rsidRPr="00D17033">
              <w:rPr>
                <w:rFonts w:eastAsia="Times New Roman" w:cs="Arial"/>
                <w:b/>
                <w:sz w:val="20"/>
                <w:szCs w:val="20"/>
                <w:shd w:val="clear" w:color="auto" w:fill="DDD9C3"/>
                <w:lang w:eastAsia="el-GR"/>
              </w:rPr>
              <w:t>ΙΔ</w:t>
            </w:r>
            <w:r w:rsidRPr="00D17033">
              <w:rPr>
                <w:rFonts w:eastAsia="Times New Roman" w:cs="Arial"/>
                <w:b/>
                <w:sz w:val="20"/>
                <w:szCs w:val="20"/>
                <w:lang w:eastAsia="el-GR"/>
              </w:rPr>
              <w:t>ΑΣΚΑΛΙΑΣ</w:t>
            </w:r>
          </w:p>
        </w:tc>
        <w:tc>
          <w:tcPr>
            <w:tcW w:w="1240" w:type="dxa"/>
            <w:shd w:val="clear" w:color="auto" w:fill="DDD9C3"/>
            <w:vAlign w:val="center"/>
          </w:tcPr>
          <w:p w14:paraId="1BA6978B" w14:textId="77777777" w:rsidR="005D4301" w:rsidRPr="00D17033" w:rsidRDefault="005D4301" w:rsidP="005D4301">
            <w:pPr>
              <w:jc w:val="center"/>
              <w:rPr>
                <w:rFonts w:eastAsia="Times New Roman" w:cs="Arial"/>
                <w:b/>
                <w:sz w:val="20"/>
                <w:szCs w:val="20"/>
                <w:lang w:eastAsia="el-GR"/>
              </w:rPr>
            </w:pPr>
            <w:r w:rsidRPr="00D17033">
              <w:rPr>
                <w:rFonts w:eastAsia="Times New Roman" w:cs="Arial"/>
                <w:b/>
                <w:sz w:val="20"/>
                <w:szCs w:val="20"/>
                <w:lang w:eastAsia="el-GR"/>
              </w:rPr>
              <w:t>ΠΙΣΤΩΤΙΚΕΣ ΜΟΝΑΔΕΣ</w:t>
            </w:r>
          </w:p>
        </w:tc>
      </w:tr>
      <w:tr w:rsidR="005D4301" w:rsidRPr="00A56088" w14:paraId="14C98150" w14:textId="77777777" w:rsidTr="005D4301">
        <w:trPr>
          <w:trHeight w:val="194"/>
        </w:trPr>
        <w:tc>
          <w:tcPr>
            <w:tcW w:w="5637" w:type="dxa"/>
            <w:gridSpan w:val="3"/>
          </w:tcPr>
          <w:p w14:paraId="50FEAA99" w14:textId="77777777" w:rsidR="005D4301" w:rsidRPr="00D17033" w:rsidRDefault="005D4301" w:rsidP="005D4301">
            <w:pPr>
              <w:jc w:val="right"/>
              <w:rPr>
                <w:rFonts w:eastAsia="Times New Roman" w:cs="Arial"/>
                <w:sz w:val="20"/>
                <w:szCs w:val="20"/>
                <w:lang w:eastAsia="el-GR"/>
              </w:rPr>
            </w:pPr>
            <w:r w:rsidRPr="00D17033">
              <w:rPr>
                <w:rFonts w:eastAsia="Times New Roman" w:cs="Arial"/>
                <w:sz w:val="20"/>
                <w:szCs w:val="20"/>
                <w:lang w:eastAsia="el-GR"/>
              </w:rPr>
              <w:t xml:space="preserve">Διαλέξεις </w:t>
            </w:r>
          </w:p>
        </w:tc>
        <w:tc>
          <w:tcPr>
            <w:tcW w:w="1559" w:type="dxa"/>
            <w:gridSpan w:val="2"/>
          </w:tcPr>
          <w:p w14:paraId="54E38380" w14:textId="77777777" w:rsidR="005D4301" w:rsidRPr="00D17033" w:rsidRDefault="005D4301" w:rsidP="005D4301">
            <w:pPr>
              <w:jc w:val="center"/>
              <w:rPr>
                <w:rFonts w:eastAsia="Times New Roman" w:cs="Arial"/>
                <w:sz w:val="20"/>
                <w:szCs w:val="20"/>
                <w:lang w:eastAsia="el-GR"/>
              </w:rPr>
            </w:pPr>
            <w:r w:rsidRPr="00D17033">
              <w:rPr>
                <w:rFonts w:eastAsia="Times New Roman" w:cs="Arial"/>
                <w:sz w:val="20"/>
                <w:szCs w:val="20"/>
                <w:lang w:eastAsia="el-GR"/>
              </w:rPr>
              <w:t>2</w:t>
            </w:r>
          </w:p>
        </w:tc>
        <w:tc>
          <w:tcPr>
            <w:tcW w:w="1240" w:type="dxa"/>
          </w:tcPr>
          <w:p w14:paraId="3738B020" w14:textId="77777777" w:rsidR="005D4301" w:rsidRPr="00D17033" w:rsidRDefault="005D4301" w:rsidP="005D4301">
            <w:pPr>
              <w:jc w:val="center"/>
              <w:rPr>
                <w:rFonts w:eastAsia="Times New Roman" w:cs="Arial"/>
                <w:sz w:val="20"/>
                <w:szCs w:val="20"/>
                <w:lang w:eastAsia="el-GR"/>
              </w:rPr>
            </w:pPr>
          </w:p>
        </w:tc>
      </w:tr>
      <w:tr w:rsidR="005D4301" w:rsidRPr="00A56088" w14:paraId="4F67E7AA" w14:textId="77777777" w:rsidTr="005D4301">
        <w:trPr>
          <w:trHeight w:val="194"/>
        </w:trPr>
        <w:tc>
          <w:tcPr>
            <w:tcW w:w="5637" w:type="dxa"/>
            <w:gridSpan w:val="3"/>
          </w:tcPr>
          <w:p w14:paraId="11728AB2" w14:textId="77777777" w:rsidR="005D4301" w:rsidRPr="00D17033" w:rsidRDefault="005D4301" w:rsidP="005D4301">
            <w:pPr>
              <w:jc w:val="right"/>
              <w:rPr>
                <w:rFonts w:eastAsia="Times New Roman" w:cs="Arial"/>
                <w:b/>
                <w:sz w:val="20"/>
                <w:szCs w:val="20"/>
                <w:lang w:eastAsia="el-GR"/>
              </w:rPr>
            </w:pPr>
            <w:r w:rsidRPr="00D17033">
              <w:rPr>
                <w:rFonts w:eastAsia="Times New Roman" w:cs="Arial"/>
                <w:sz w:val="20"/>
                <w:szCs w:val="20"/>
                <w:lang w:eastAsia="el-GR"/>
              </w:rPr>
              <w:t>Ασκήσεις Πράξης</w:t>
            </w:r>
          </w:p>
        </w:tc>
        <w:tc>
          <w:tcPr>
            <w:tcW w:w="1559" w:type="dxa"/>
            <w:gridSpan w:val="2"/>
          </w:tcPr>
          <w:p w14:paraId="723F7DB7" w14:textId="77777777" w:rsidR="005D4301" w:rsidRPr="00DF368E" w:rsidRDefault="005D4301" w:rsidP="005D4301">
            <w:pPr>
              <w:jc w:val="center"/>
              <w:rPr>
                <w:rFonts w:eastAsia="Times New Roman" w:cs="Arial"/>
                <w:sz w:val="20"/>
                <w:szCs w:val="20"/>
                <w:lang w:eastAsia="el-GR"/>
              </w:rPr>
            </w:pPr>
            <w:r>
              <w:rPr>
                <w:rFonts w:eastAsia="Times New Roman" w:cs="Arial"/>
                <w:sz w:val="20"/>
                <w:szCs w:val="20"/>
                <w:lang w:eastAsia="el-GR"/>
              </w:rPr>
              <w:t>1</w:t>
            </w:r>
          </w:p>
        </w:tc>
        <w:tc>
          <w:tcPr>
            <w:tcW w:w="1240" w:type="dxa"/>
          </w:tcPr>
          <w:p w14:paraId="08C6D862" w14:textId="77777777" w:rsidR="005D4301" w:rsidRPr="00D17033" w:rsidRDefault="005D4301" w:rsidP="005D4301">
            <w:pPr>
              <w:rPr>
                <w:rFonts w:eastAsia="Times New Roman" w:cs="Arial"/>
                <w:sz w:val="20"/>
                <w:szCs w:val="20"/>
                <w:lang w:eastAsia="el-GR"/>
              </w:rPr>
            </w:pPr>
          </w:p>
        </w:tc>
      </w:tr>
      <w:tr w:rsidR="005D4301" w:rsidRPr="00A56088" w14:paraId="63508C04" w14:textId="77777777" w:rsidTr="005D4301">
        <w:trPr>
          <w:trHeight w:val="194"/>
        </w:trPr>
        <w:tc>
          <w:tcPr>
            <w:tcW w:w="5637" w:type="dxa"/>
            <w:gridSpan w:val="3"/>
          </w:tcPr>
          <w:p w14:paraId="602F4A36" w14:textId="4A485BE8" w:rsidR="005D4301" w:rsidRPr="009503CD" w:rsidRDefault="009503CD" w:rsidP="009503CD">
            <w:pPr>
              <w:jc w:val="right"/>
              <w:rPr>
                <w:rFonts w:eastAsia="Times New Roman" w:cs="Arial"/>
                <w:b/>
                <w:sz w:val="20"/>
                <w:szCs w:val="20"/>
                <w:lang w:val="el-GR" w:eastAsia="el-GR"/>
              </w:rPr>
            </w:pPr>
            <w:r>
              <w:rPr>
                <w:rFonts w:eastAsia="Times New Roman" w:cs="Arial"/>
                <w:b/>
                <w:sz w:val="20"/>
                <w:szCs w:val="20"/>
                <w:lang w:val="el-GR" w:eastAsia="el-GR"/>
              </w:rPr>
              <w:t>Σύνολο</w:t>
            </w:r>
          </w:p>
        </w:tc>
        <w:tc>
          <w:tcPr>
            <w:tcW w:w="1559" w:type="dxa"/>
            <w:gridSpan w:val="2"/>
          </w:tcPr>
          <w:p w14:paraId="113ED136" w14:textId="77777777" w:rsidR="005D4301" w:rsidRPr="009503CD" w:rsidRDefault="005D4301" w:rsidP="005D4301">
            <w:pPr>
              <w:jc w:val="center"/>
              <w:rPr>
                <w:rFonts w:eastAsia="Times New Roman" w:cs="Arial"/>
                <w:b/>
                <w:sz w:val="20"/>
                <w:szCs w:val="20"/>
                <w:lang w:eastAsia="el-GR"/>
              </w:rPr>
            </w:pPr>
            <w:r w:rsidRPr="009503CD">
              <w:rPr>
                <w:rFonts w:eastAsia="Times New Roman" w:cs="Arial"/>
                <w:b/>
                <w:sz w:val="20"/>
                <w:szCs w:val="20"/>
                <w:lang w:eastAsia="el-GR"/>
              </w:rPr>
              <w:t>3</w:t>
            </w:r>
          </w:p>
        </w:tc>
        <w:tc>
          <w:tcPr>
            <w:tcW w:w="1240" w:type="dxa"/>
          </w:tcPr>
          <w:p w14:paraId="31ECC50F" w14:textId="77777777" w:rsidR="005D4301" w:rsidRPr="00D17033" w:rsidRDefault="005D4301" w:rsidP="005D4301">
            <w:pPr>
              <w:jc w:val="center"/>
              <w:rPr>
                <w:rFonts w:eastAsia="Times New Roman" w:cs="Arial"/>
                <w:b/>
                <w:sz w:val="20"/>
                <w:szCs w:val="20"/>
                <w:lang w:eastAsia="el-GR"/>
              </w:rPr>
            </w:pPr>
            <w:r w:rsidRPr="00D17033">
              <w:rPr>
                <w:rFonts w:eastAsia="Times New Roman" w:cs="Arial"/>
                <w:b/>
                <w:sz w:val="20"/>
                <w:szCs w:val="20"/>
                <w:lang w:eastAsia="el-GR"/>
              </w:rPr>
              <w:t>6</w:t>
            </w:r>
          </w:p>
        </w:tc>
      </w:tr>
      <w:tr w:rsidR="005D4301" w:rsidRPr="00052EA2" w14:paraId="121F3A0A" w14:textId="77777777" w:rsidTr="005D4301">
        <w:trPr>
          <w:trHeight w:val="194"/>
        </w:trPr>
        <w:tc>
          <w:tcPr>
            <w:tcW w:w="5637" w:type="dxa"/>
            <w:gridSpan w:val="3"/>
            <w:shd w:val="clear" w:color="auto" w:fill="DDD9C3"/>
          </w:tcPr>
          <w:p w14:paraId="24185ECE" w14:textId="77777777" w:rsidR="005D4301" w:rsidRPr="005D4301" w:rsidRDefault="005D4301" w:rsidP="005D4301">
            <w:pPr>
              <w:rPr>
                <w:rFonts w:eastAsia="Times New Roman" w:cs="Arial"/>
                <w:i/>
                <w:sz w:val="18"/>
                <w:szCs w:val="18"/>
                <w:lang w:val="el-GR" w:eastAsia="el-GR"/>
              </w:rPr>
            </w:pPr>
            <w:r w:rsidRPr="005D4301">
              <w:rPr>
                <w:rFonts w:eastAsia="Times New Roman"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55F9C725" w14:textId="77777777" w:rsidR="005D4301" w:rsidRPr="005D4301" w:rsidRDefault="005D4301" w:rsidP="005D4301">
            <w:pPr>
              <w:jc w:val="right"/>
              <w:rPr>
                <w:rFonts w:eastAsia="Times New Roman" w:cs="Arial"/>
                <w:sz w:val="20"/>
                <w:szCs w:val="20"/>
                <w:lang w:val="el-GR" w:eastAsia="el-GR"/>
              </w:rPr>
            </w:pPr>
          </w:p>
        </w:tc>
        <w:tc>
          <w:tcPr>
            <w:tcW w:w="1240" w:type="dxa"/>
          </w:tcPr>
          <w:p w14:paraId="6A59CD20" w14:textId="77777777" w:rsidR="005D4301" w:rsidRPr="005D4301" w:rsidRDefault="005D4301" w:rsidP="005D4301">
            <w:pPr>
              <w:rPr>
                <w:rFonts w:eastAsia="Times New Roman" w:cs="Arial"/>
                <w:sz w:val="20"/>
                <w:szCs w:val="20"/>
                <w:lang w:val="el-GR" w:eastAsia="el-GR"/>
              </w:rPr>
            </w:pPr>
          </w:p>
        </w:tc>
      </w:tr>
      <w:tr w:rsidR="005D4301" w:rsidRPr="00A56088" w14:paraId="2A93A6A4" w14:textId="77777777" w:rsidTr="005D4301">
        <w:trPr>
          <w:trHeight w:val="599"/>
        </w:trPr>
        <w:tc>
          <w:tcPr>
            <w:tcW w:w="3205" w:type="dxa"/>
            <w:shd w:val="clear" w:color="auto" w:fill="DDD9C3"/>
          </w:tcPr>
          <w:p w14:paraId="53025D4F" w14:textId="77777777" w:rsidR="005D4301" w:rsidRPr="005D4301" w:rsidRDefault="005D4301" w:rsidP="005D4301">
            <w:pPr>
              <w:jc w:val="right"/>
              <w:rPr>
                <w:rFonts w:eastAsia="Times New Roman" w:cs="Arial"/>
                <w:i/>
                <w:sz w:val="16"/>
                <w:szCs w:val="16"/>
                <w:lang w:val="el-GR" w:eastAsia="el-GR"/>
              </w:rPr>
            </w:pPr>
            <w:r w:rsidRPr="005D4301">
              <w:rPr>
                <w:rFonts w:eastAsia="Times New Roman" w:cs="Arial"/>
                <w:b/>
                <w:sz w:val="20"/>
                <w:szCs w:val="20"/>
                <w:lang w:val="el-GR" w:eastAsia="el-GR"/>
              </w:rPr>
              <w:t>ΤΥΠΟΣ ΜΑΘΗΜΑΤΟΣ</w:t>
            </w:r>
            <w:r w:rsidRPr="005D4301">
              <w:rPr>
                <w:rFonts w:eastAsia="Times New Roman" w:cs="Arial"/>
                <w:i/>
                <w:sz w:val="16"/>
                <w:szCs w:val="16"/>
                <w:lang w:val="el-GR" w:eastAsia="el-GR"/>
              </w:rPr>
              <w:t xml:space="preserve"> </w:t>
            </w:r>
          </w:p>
          <w:p w14:paraId="1CC28B13" w14:textId="77777777" w:rsidR="005D4301" w:rsidRPr="005D4301" w:rsidRDefault="005D4301" w:rsidP="005D4301">
            <w:pPr>
              <w:jc w:val="right"/>
              <w:rPr>
                <w:rFonts w:eastAsia="Times New Roman" w:cs="Arial"/>
                <w:b/>
                <w:sz w:val="20"/>
                <w:szCs w:val="20"/>
                <w:lang w:val="el-GR" w:eastAsia="el-GR"/>
              </w:rPr>
            </w:pPr>
            <w:r w:rsidRPr="005D4301">
              <w:rPr>
                <w:rFonts w:eastAsia="Times New Roman" w:cs="Arial"/>
                <w:i/>
                <w:sz w:val="16"/>
                <w:szCs w:val="16"/>
                <w:lang w:val="el-GR" w:eastAsia="el-GR"/>
              </w:rPr>
              <w:t>Υποβάθρου , Γενικών Γνώσεων, Επιστημονικής Περιοχής, Ανάπτυξης Δεξιοτήτων</w:t>
            </w:r>
          </w:p>
        </w:tc>
        <w:tc>
          <w:tcPr>
            <w:tcW w:w="5231" w:type="dxa"/>
            <w:gridSpan w:val="5"/>
          </w:tcPr>
          <w:p w14:paraId="6E5E168A" w14:textId="77777777" w:rsidR="005D4301" w:rsidRPr="00D17033" w:rsidRDefault="005D4301" w:rsidP="005D4301">
            <w:pPr>
              <w:rPr>
                <w:rFonts w:eastAsia="Times New Roman" w:cs="Arial"/>
                <w:sz w:val="20"/>
                <w:szCs w:val="20"/>
                <w:lang w:eastAsia="el-GR"/>
              </w:rPr>
            </w:pPr>
            <w:r>
              <w:rPr>
                <w:rFonts w:cs="Arial"/>
                <w:sz w:val="20"/>
                <w:szCs w:val="20"/>
                <w:lang w:eastAsia="el-GR"/>
              </w:rPr>
              <w:t>Επιστημονικής Περιοχής</w:t>
            </w:r>
            <w:r w:rsidRPr="00D17033">
              <w:rPr>
                <w:rFonts w:cs="Arial"/>
                <w:sz w:val="20"/>
                <w:szCs w:val="20"/>
                <w:lang w:eastAsia="el-GR"/>
              </w:rPr>
              <w:t>.</w:t>
            </w:r>
          </w:p>
        </w:tc>
      </w:tr>
      <w:tr w:rsidR="005D4301" w:rsidRPr="00A56088" w14:paraId="1E8CBAD0" w14:textId="77777777" w:rsidTr="005D4301">
        <w:tc>
          <w:tcPr>
            <w:tcW w:w="3205" w:type="dxa"/>
            <w:shd w:val="clear" w:color="auto" w:fill="DDD9C3"/>
          </w:tcPr>
          <w:p w14:paraId="7D6CBAD0" w14:textId="77777777" w:rsidR="005D4301" w:rsidRPr="00D17033" w:rsidRDefault="005D4301" w:rsidP="005D4301">
            <w:pPr>
              <w:jc w:val="right"/>
              <w:rPr>
                <w:rFonts w:eastAsia="Times New Roman" w:cs="Arial"/>
                <w:b/>
                <w:sz w:val="20"/>
                <w:szCs w:val="20"/>
                <w:lang w:eastAsia="el-GR"/>
              </w:rPr>
            </w:pPr>
            <w:r w:rsidRPr="00D17033">
              <w:rPr>
                <w:rFonts w:eastAsia="Times New Roman" w:cs="Arial"/>
                <w:b/>
                <w:sz w:val="20"/>
                <w:szCs w:val="20"/>
                <w:lang w:eastAsia="el-GR"/>
              </w:rPr>
              <w:t>ΠΡΟΑΠΑΙΤΟΥΜΕΝΑ ΜΑΘΗΜΑΤΑ:</w:t>
            </w:r>
          </w:p>
          <w:p w14:paraId="4F47CA94" w14:textId="77777777" w:rsidR="005D4301" w:rsidRPr="00D17033" w:rsidRDefault="005D4301" w:rsidP="005D4301">
            <w:pPr>
              <w:jc w:val="right"/>
              <w:rPr>
                <w:rFonts w:eastAsia="Times New Roman" w:cs="Arial"/>
                <w:b/>
                <w:sz w:val="20"/>
                <w:szCs w:val="20"/>
                <w:lang w:eastAsia="el-GR"/>
              </w:rPr>
            </w:pPr>
          </w:p>
        </w:tc>
        <w:tc>
          <w:tcPr>
            <w:tcW w:w="5231" w:type="dxa"/>
            <w:gridSpan w:val="5"/>
          </w:tcPr>
          <w:p w14:paraId="103363EA" w14:textId="77777777" w:rsidR="005D4301" w:rsidRPr="00D17033" w:rsidRDefault="005D4301" w:rsidP="005D4301">
            <w:pPr>
              <w:rPr>
                <w:rFonts w:eastAsia="Times New Roman" w:cs="Arial"/>
                <w:sz w:val="20"/>
                <w:szCs w:val="20"/>
                <w:lang w:eastAsia="el-GR"/>
              </w:rPr>
            </w:pPr>
            <w:r>
              <w:rPr>
                <w:rFonts w:eastAsia="Times New Roman" w:cs="Arial"/>
                <w:sz w:val="20"/>
                <w:szCs w:val="20"/>
                <w:lang w:eastAsia="el-GR"/>
              </w:rPr>
              <w:t>Κανένα</w:t>
            </w:r>
          </w:p>
        </w:tc>
      </w:tr>
      <w:tr w:rsidR="005D4301" w:rsidRPr="00A56088" w14:paraId="1AEAF333" w14:textId="77777777" w:rsidTr="005D4301">
        <w:tc>
          <w:tcPr>
            <w:tcW w:w="3205" w:type="dxa"/>
            <w:shd w:val="clear" w:color="auto" w:fill="DDD9C3"/>
          </w:tcPr>
          <w:p w14:paraId="17E776E3" w14:textId="77777777" w:rsidR="005D4301" w:rsidRPr="00D17033" w:rsidRDefault="005D4301" w:rsidP="005D4301">
            <w:pPr>
              <w:jc w:val="right"/>
              <w:rPr>
                <w:rFonts w:eastAsia="Times New Roman" w:cs="Arial"/>
                <w:b/>
                <w:sz w:val="20"/>
                <w:szCs w:val="20"/>
                <w:lang w:eastAsia="el-GR"/>
              </w:rPr>
            </w:pPr>
            <w:r w:rsidRPr="00D17033">
              <w:rPr>
                <w:rFonts w:eastAsia="Times New Roman" w:cs="Arial"/>
                <w:b/>
                <w:sz w:val="20"/>
                <w:szCs w:val="20"/>
                <w:lang w:eastAsia="el-GR"/>
              </w:rPr>
              <w:t>ΓΛΩΣΣΑ ΔΙΔΑΣΚΑΛΙΑΣ και ΕΞΕΤΑΣΕΩΝ:</w:t>
            </w:r>
          </w:p>
        </w:tc>
        <w:tc>
          <w:tcPr>
            <w:tcW w:w="5231" w:type="dxa"/>
            <w:gridSpan w:val="5"/>
          </w:tcPr>
          <w:p w14:paraId="25C89438" w14:textId="77777777" w:rsidR="005D4301" w:rsidRPr="00D17033" w:rsidRDefault="005D4301" w:rsidP="005D4301">
            <w:pPr>
              <w:rPr>
                <w:rFonts w:eastAsia="Times New Roman" w:cs="Arial"/>
                <w:sz w:val="20"/>
                <w:szCs w:val="20"/>
                <w:lang w:eastAsia="el-GR"/>
              </w:rPr>
            </w:pPr>
            <w:r w:rsidRPr="00D17033">
              <w:rPr>
                <w:rFonts w:cs="Arial"/>
                <w:sz w:val="20"/>
                <w:szCs w:val="20"/>
                <w:lang w:eastAsia="el-GR"/>
              </w:rPr>
              <w:t>Ελληνική</w:t>
            </w:r>
          </w:p>
        </w:tc>
      </w:tr>
      <w:tr w:rsidR="005D4301" w:rsidRPr="00A56088" w14:paraId="639755F7" w14:textId="77777777" w:rsidTr="005D4301">
        <w:tc>
          <w:tcPr>
            <w:tcW w:w="3205" w:type="dxa"/>
            <w:shd w:val="clear" w:color="auto" w:fill="DDD9C3"/>
          </w:tcPr>
          <w:p w14:paraId="4280B09D" w14:textId="77777777" w:rsidR="005D4301" w:rsidRPr="005D4301" w:rsidRDefault="005D4301" w:rsidP="005D4301">
            <w:pPr>
              <w:jc w:val="right"/>
              <w:rPr>
                <w:rFonts w:eastAsia="Times New Roman" w:cs="Arial"/>
                <w:b/>
                <w:sz w:val="20"/>
                <w:szCs w:val="20"/>
                <w:lang w:val="el-GR" w:eastAsia="el-GR"/>
              </w:rPr>
            </w:pPr>
            <w:r w:rsidRPr="005D4301">
              <w:rPr>
                <w:rFonts w:eastAsia="Times New Roman" w:cs="Arial"/>
                <w:b/>
                <w:sz w:val="20"/>
                <w:szCs w:val="20"/>
                <w:lang w:val="el-GR" w:eastAsia="el-GR"/>
              </w:rPr>
              <w:t xml:space="preserve">ΤΟ ΜΑΘΗΜΑ ΠΡΟΣΦΕΡΕΤΑΙ ΣΕ ΦΟΙΤΗΤΕΣ </w:t>
            </w:r>
            <w:r w:rsidRPr="00D17033">
              <w:rPr>
                <w:rFonts w:eastAsia="Times New Roman" w:cs="Arial"/>
                <w:b/>
                <w:sz w:val="20"/>
                <w:szCs w:val="20"/>
                <w:lang w:val="en-GB" w:eastAsia="el-GR"/>
              </w:rPr>
              <w:t>ERASMUS</w:t>
            </w:r>
            <w:r w:rsidRPr="005D4301">
              <w:rPr>
                <w:rFonts w:eastAsia="Times New Roman" w:cs="Arial"/>
                <w:b/>
                <w:sz w:val="20"/>
                <w:szCs w:val="20"/>
                <w:lang w:val="el-GR" w:eastAsia="el-GR"/>
              </w:rPr>
              <w:t xml:space="preserve"> </w:t>
            </w:r>
          </w:p>
        </w:tc>
        <w:tc>
          <w:tcPr>
            <w:tcW w:w="5231" w:type="dxa"/>
            <w:gridSpan w:val="5"/>
          </w:tcPr>
          <w:p w14:paraId="5E043CA4" w14:textId="77777777" w:rsidR="005D4301" w:rsidRPr="00D17033" w:rsidRDefault="005D4301" w:rsidP="005D4301">
            <w:pPr>
              <w:rPr>
                <w:rFonts w:eastAsia="Times New Roman" w:cs="Arial"/>
                <w:sz w:val="20"/>
                <w:szCs w:val="20"/>
                <w:lang w:eastAsia="el-GR"/>
              </w:rPr>
            </w:pPr>
            <w:r>
              <w:rPr>
                <w:rFonts w:cs="Arial"/>
                <w:sz w:val="20"/>
                <w:szCs w:val="20"/>
                <w:lang w:eastAsia="el-GR"/>
              </w:rPr>
              <w:t>ΟΧΙ</w:t>
            </w:r>
          </w:p>
        </w:tc>
      </w:tr>
      <w:tr w:rsidR="005D4301" w:rsidRPr="00A56088" w14:paraId="2CC14FF2" w14:textId="77777777" w:rsidTr="005D4301">
        <w:tc>
          <w:tcPr>
            <w:tcW w:w="3205" w:type="dxa"/>
            <w:shd w:val="clear" w:color="auto" w:fill="DDD9C3"/>
          </w:tcPr>
          <w:p w14:paraId="3FC9BE45" w14:textId="77777777" w:rsidR="005D4301" w:rsidRPr="00D17033" w:rsidRDefault="005D4301" w:rsidP="005D4301">
            <w:pPr>
              <w:jc w:val="right"/>
              <w:rPr>
                <w:rFonts w:eastAsia="Times New Roman" w:cs="Arial"/>
                <w:b/>
                <w:sz w:val="20"/>
                <w:szCs w:val="20"/>
                <w:lang w:val="en-GB" w:eastAsia="el-GR"/>
              </w:rPr>
            </w:pPr>
            <w:r w:rsidRPr="00D17033">
              <w:rPr>
                <w:rFonts w:eastAsia="Times New Roman" w:cs="Arial"/>
                <w:b/>
                <w:sz w:val="20"/>
                <w:szCs w:val="20"/>
                <w:lang w:eastAsia="el-GR"/>
              </w:rPr>
              <w:t>ΗΛΕΚΤΡΟΝΙΚΗ ΣΕΛΙΔΑ ΜΑΘΗΜΑΤΟΣ (</w:t>
            </w:r>
            <w:r w:rsidRPr="00D17033">
              <w:rPr>
                <w:rFonts w:eastAsia="Times New Roman" w:cs="Arial"/>
                <w:b/>
                <w:sz w:val="20"/>
                <w:szCs w:val="20"/>
                <w:lang w:val="en-GB" w:eastAsia="el-GR"/>
              </w:rPr>
              <w:t>URL)</w:t>
            </w:r>
          </w:p>
        </w:tc>
        <w:tc>
          <w:tcPr>
            <w:tcW w:w="5231" w:type="dxa"/>
            <w:gridSpan w:val="5"/>
          </w:tcPr>
          <w:p w14:paraId="3995393B" w14:textId="77777777" w:rsidR="005D4301" w:rsidRPr="00D17033" w:rsidRDefault="005D4301" w:rsidP="005D4301">
            <w:pPr>
              <w:rPr>
                <w:rFonts w:cs="Arial"/>
                <w:sz w:val="20"/>
                <w:szCs w:val="20"/>
                <w:lang w:eastAsia="el-GR"/>
              </w:rPr>
            </w:pPr>
            <w:r w:rsidRPr="00D17033">
              <w:rPr>
                <w:rFonts w:cs="Arial"/>
                <w:sz w:val="20"/>
                <w:szCs w:val="20"/>
                <w:lang w:eastAsia="el-GR"/>
              </w:rPr>
              <w:t>Ν/Α</w:t>
            </w:r>
          </w:p>
        </w:tc>
      </w:tr>
    </w:tbl>
    <w:p w14:paraId="0F24C3A5" w14:textId="77777777" w:rsidR="005D4301" w:rsidRPr="00D17033" w:rsidRDefault="005D4301" w:rsidP="004178A5">
      <w:pPr>
        <w:widowControl w:val="0"/>
        <w:numPr>
          <w:ilvl w:val="0"/>
          <w:numId w:val="28"/>
        </w:numPr>
        <w:autoSpaceDE w:val="0"/>
        <w:autoSpaceDN w:val="0"/>
        <w:adjustRightInd w:val="0"/>
        <w:contextualSpacing/>
        <w:rPr>
          <w:rFonts w:eastAsia="Times New Roman" w:cs="Arial"/>
          <w:b/>
          <w:szCs w:val="20"/>
          <w:lang w:eastAsia="el-GR"/>
        </w:rPr>
      </w:pPr>
      <w:r w:rsidRPr="00D17033">
        <w:rPr>
          <w:rFonts w:eastAsia="Times New Roman" w:cs="Arial"/>
          <w:b/>
          <w:szCs w:val="20"/>
          <w:lang w:eastAsia="el-GR"/>
        </w:rPr>
        <w:t>ΜΑΘΗΣΙΑΚΑ ΑΠΟΤΕΛΕΣΜΑΤΑ</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395"/>
      </w:tblGrid>
      <w:tr w:rsidR="005D4301" w:rsidRPr="00A56088" w14:paraId="0AB78E8C" w14:textId="77777777" w:rsidTr="005D4301">
        <w:tc>
          <w:tcPr>
            <w:tcW w:w="8359" w:type="dxa"/>
            <w:gridSpan w:val="3"/>
            <w:tcBorders>
              <w:bottom w:val="nil"/>
            </w:tcBorders>
            <w:shd w:val="clear" w:color="auto" w:fill="DDD9C3"/>
          </w:tcPr>
          <w:p w14:paraId="1072446C" w14:textId="77777777" w:rsidR="005D4301" w:rsidRPr="00D17033" w:rsidRDefault="005D4301" w:rsidP="005D4301">
            <w:pPr>
              <w:rPr>
                <w:rFonts w:eastAsia="Times New Roman" w:cs="Arial"/>
                <w:i/>
                <w:sz w:val="16"/>
                <w:szCs w:val="16"/>
                <w:lang w:eastAsia="el-GR"/>
              </w:rPr>
            </w:pPr>
            <w:r w:rsidRPr="00D17033">
              <w:rPr>
                <w:rFonts w:eastAsia="Times New Roman" w:cs="Arial"/>
                <w:b/>
                <w:sz w:val="20"/>
                <w:szCs w:val="20"/>
                <w:lang w:eastAsia="el-GR"/>
              </w:rPr>
              <w:t>Μαθησιακά Αποτελέσματα</w:t>
            </w:r>
          </w:p>
        </w:tc>
      </w:tr>
      <w:tr w:rsidR="005D4301" w:rsidRPr="00052EA2" w14:paraId="6DD513B7" w14:textId="77777777" w:rsidTr="005D4301">
        <w:tc>
          <w:tcPr>
            <w:tcW w:w="8359" w:type="dxa"/>
            <w:gridSpan w:val="3"/>
            <w:tcBorders>
              <w:top w:val="nil"/>
            </w:tcBorders>
            <w:shd w:val="clear" w:color="auto" w:fill="DDD9C3"/>
          </w:tcPr>
          <w:p w14:paraId="3EE443E3"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60D29B0" w14:textId="77777777" w:rsidR="005D4301" w:rsidRPr="00D17033" w:rsidRDefault="005D4301" w:rsidP="005D4301">
            <w:pPr>
              <w:autoSpaceDE w:val="0"/>
              <w:autoSpaceDN w:val="0"/>
              <w:adjustRightInd w:val="0"/>
              <w:rPr>
                <w:rFonts w:eastAsia="Times New Roman" w:cs="Arial"/>
                <w:i/>
                <w:sz w:val="16"/>
                <w:szCs w:val="16"/>
                <w:lang w:eastAsia="el-GR"/>
              </w:rPr>
            </w:pPr>
            <w:r w:rsidRPr="00D17033">
              <w:rPr>
                <w:rFonts w:eastAsia="Times New Roman" w:cs="Arial"/>
                <w:i/>
                <w:sz w:val="16"/>
                <w:szCs w:val="16"/>
                <w:lang w:eastAsia="el-GR"/>
              </w:rPr>
              <w:t xml:space="preserve">Συμβουλευτείτε το Παράρτημα Α </w:t>
            </w:r>
          </w:p>
          <w:p w14:paraId="5205370D"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eastAsia="el-GR"/>
              </w:rPr>
            </w:pPr>
            <w:r w:rsidRPr="005D4301">
              <w:rPr>
                <w:rFonts w:eastAsia="Times New Roman" w:cs="Arial"/>
                <w:i/>
                <w:sz w:val="16"/>
                <w:szCs w:val="16"/>
                <w:lang w:val="el-GR" w:eastAsia="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D1DE01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eastAsia="el-GR"/>
              </w:rPr>
            </w:pPr>
            <w:r w:rsidRPr="005D4301">
              <w:rPr>
                <w:rFonts w:eastAsia="Times New Roman" w:cs="Arial"/>
                <w:i/>
                <w:sz w:val="16"/>
                <w:szCs w:val="16"/>
                <w:lang w:val="el-GR" w:eastAsia="el-GR"/>
              </w:rPr>
              <w:t>Περιγραφικοί Δείκτες Επιπέδων 6, 7 &amp; 8 του Ευρωπαϊκού Πλαισίου Προσόντων Διά Βίου Μάθησης</w:t>
            </w:r>
          </w:p>
          <w:p w14:paraId="6E29A6B1" w14:textId="77777777" w:rsidR="005D4301" w:rsidRPr="00D17033" w:rsidRDefault="005D4301" w:rsidP="005D4301">
            <w:pPr>
              <w:widowControl w:val="0"/>
              <w:autoSpaceDE w:val="0"/>
              <w:autoSpaceDN w:val="0"/>
              <w:adjustRightInd w:val="0"/>
              <w:rPr>
                <w:rFonts w:ascii="Times New Roman" w:eastAsia="Times New Roman" w:hAnsi="Times New Roman" w:cs="Arial"/>
                <w:i/>
                <w:sz w:val="16"/>
                <w:szCs w:val="16"/>
                <w:lang w:eastAsia="el-GR"/>
              </w:rPr>
            </w:pPr>
            <w:r w:rsidRPr="00D17033">
              <w:rPr>
                <w:rFonts w:ascii="Times New Roman" w:eastAsia="Times New Roman" w:hAnsi="Times New Roman" w:cs="Arial"/>
                <w:i/>
                <w:sz w:val="16"/>
                <w:szCs w:val="16"/>
                <w:lang w:eastAsia="el-GR"/>
              </w:rPr>
              <w:t>και Παράρτημα Β</w:t>
            </w:r>
          </w:p>
          <w:p w14:paraId="4EECCF2F"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eastAsia="el-GR"/>
              </w:rPr>
            </w:pPr>
            <w:r w:rsidRPr="005D4301">
              <w:rPr>
                <w:rFonts w:eastAsia="Times New Roman" w:cs="Arial"/>
                <w:i/>
                <w:sz w:val="16"/>
                <w:szCs w:val="16"/>
                <w:lang w:val="el-GR" w:eastAsia="el-GR"/>
              </w:rPr>
              <w:t>Περιληπτικός Οδηγός συγγραφής Μαθησιακών Αποτελεσμάτων</w:t>
            </w:r>
          </w:p>
        </w:tc>
      </w:tr>
      <w:tr w:rsidR="005D4301" w:rsidRPr="00052EA2" w14:paraId="2ED1DBA8" w14:textId="77777777" w:rsidTr="005D4301">
        <w:tc>
          <w:tcPr>
            <w:tcW w:w="8359" w:type="dxa"/>
            <w:gridSpan w:val="3"/>
          </w:tcPr>
          <w:p w14:paraId="226244ED" w14:textId="77777777" w:rsidR="005D4301" w:rsidRPr="005D4301" w:rsidRDefault="005D4301" w:rsidP="005D4301">
            <w:pPr>
              <w:jc w:val="both"/>
              <w:rPr>
                <w:rFonts w:eastAsia="Times New Roman" w:cs="Arial"/>
                <w:sz w:val="20"/>
                <w:szCs w:val="20"/>
                <w:lang w:val="el-GR" w:eastAsia="el-GR"/>
              </w:rPr>
            </w:pPr>
            <w:r w:rsidRPr="005D4301">
              <w:rPr>
                <w:rFonts w:eastAsia="Times New Roman" w:cs="Arial"/>
                <w:sz w:val="20"/>
                <w:szCs w:val="20"/>
                <w:lang w:val="el-GR" w:eastAsia="el-GR"/>
              </w:rPr>
              <w:t>Το μάθημα αποτελεί το βασικό εισαγωγικό μάθημα στη Διοικητική Λογιστική και πιο συγκεκριμένα στο αντικείμενο της κοστολόγησης.</w:t>
            </w:r>
          </w:p>
          <w:p w14:paraId="2EFAEBE0" w14:textId="77777777" w:rsidR="005D4301" w:rsidRPr="005D4301" w:rsidRDefault="005D4301" w:rsidP="005D4301">
            <w:pPr>
              <w:jc w:val="both"/>
              <w:rPr>
                <w:rFonts w:eastAsia="Times New Roman" w:cs="Arial"/>
                <w:sz w:val="20"/>
                <w:szCs w:val="20"/>
                <w:lang w:val="el-GR" w:eastAsia="el-GR"/>
              </w:rPr>
            </w:pPr>
            <w:r w:rsidRPr="005D4301">
              <w:rPr>
                <w:rFonts w:eastAsia="Times New Roman" w:cs="Arial"/>
                <w:sz w:val="20"/>
                <w:szCs w:val="20"/>
                <w:lang w:val="el-GR" w:eastAsia="el-GR"/>
              </w:rPr>
              <w:t xml:space="preserve">Η ύλη του μαθήματος στοχεύει στην εξοικείωση των φοιτητών με την έννοια του κόστους και των διακρίσεών του και την κατανόηση της χρήσης του στις βασικές λειτουργίες Διοίκησης. Ειδικό βάρος δίνεται στην κατανόηση των στοιχείων του κόστους παραγωγής, του κόστους παραχθέντων και του κόστους πωληθέντων, με απώτερο σκοπό την κατάρτιση και κατανόηση της Κατάστασης Αποτελεσμάτων Χρήσης μιας οικονομικής μονάδας. Επιπλέον παρουσιάζονται </w:t>
            </w:r>
            <w:r w:rsidRPr="005D4301">
              <w:rPr>
                <w:rFonts w:eastAsia="Times New Roman" w:cs="Arial"/>
                <w:sz w:val="20"/>
                <w:szCs w:val="20"/>
                <w:lang w:val="el-GR" w:eastAsia="el-GR"/>
              </w:rPr>
              <w:lastRenderedPageBreak/>
              <w:t>οι μέθοδοι κοστολόγησης που χρησιμοποιούν οι μεταποιητικές επιχειρήσεις και παρατίθενται εφαρμογές τους για την πληρέστερη κατανόησή τους από τους φοιτητές.</w:t>
            </w:r>
          </w:p>
          <w:p w14:paraId="6B37B78E" w14:textId="77777777" w:rsidR="005D4301" w:rsidRPr="005D4301" w:rsidRDefault="005D4301" w:rsidP="005D4301">
            <w:pPr>
              <w:rPr>
                <w:rFonts w:eastAsia="Times New Roman" w:cs="Arial"/>
                <w:sz w:val="20"/>
                <w:szCs w:val="20"/>
                <w:lang w:val="el-GR" w:eastAsia="el-GR"/>
              </w:rPr>
            </w:pPr>
          </w:p>
          <w:p w14:paraId="5389B1DB" w14:textId="77777777" w:rsidR="005D4301" w:rsidRPr="005D4301" w:rsidRDefault="005D4301" w:rsidP="005D4301">
            <w:pPr>
              <w:jc w:val="both"/>
              <w:rPr>
                <w:rFonts w:eastAsia="Times New Roman" w:cs="Arial"/>
                <w:sz w:val="20"/>
                <w:szCs w:val="20"/>
                <w:lang w:val="el-GR" w:eastAsia="el-GR"/>
              </w:rPr>
            </w:pPr>
            <w:r w:rsidRPr="005D4301">
              <w:rPr>
                <w:rFonts w:eastAsia="Times New Roman" w:cs="Arial"/>
                <w:sz w:val="20"/>
                <w:szCs w:val="20"/>
                <w:lang w:val="el-GR" w:eastAsia="el-GR"/>
              </w:rPr>
              <w:t>Με την επιτυχή ολοκλήρωση του μαθήματος οι φοιτητές θα είναι σε θέση να:</w:t>
            </w:r>
          </w:p>
          <w:p w14:paraId="6478EE5B" w14:textId="77777777" w:rsidR="005D4301" w:rsidRPr="005D4301" w:rsidRDefault="005D4301" w:rsidP="004178A5">
            <w:pPr>
              <w:numPr>
                <w:ilvl w:val="0"/>
                <w:numId w:val="5"/>
              </w:numPr>
              <w:ind w:left="284"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Εντοπίζουν τις κυριότερες διαφορές μεταξύ Χρηματοοικονομικής και Διοικητικής Λογιστικής και να κατανοούν τον ουσιαστικό ρόλο της τελευταίας στην αποτελεσματική διοίκηση ενός οργανισμού.</w:t>
            </w:r>
          </w:p>
          <w:p w14:paraId="0E5D040F" w14:textId="77777777" w:rsidR="005D4301" w:rsidRPr="005D4301" w:rsidRDefault="005D4301" w:rsidP="004178A5">
            <w:pPr>
              <w:numPr>
                <w:ilvl w:val="0"/>
                <w:numId w:val="5"/>
              </w:numPr>
              <w:ind w:left="284"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Κατανοούν την έννοια του κόστους και τις διακρίσεις του και να ερμηνεύουν τις κατηγορίες του κόστους που χρησιμοποιούνται στη λήψη αποφάσεων</w:t>
            </w:r>
          </w:p>
          <w:p w14:paraId="2171759D" w14:textId="77777777" w:rsidR="005D4301" w:rsidRPr="005D4301" w:rsidRDefault="005D4301" w:rsidP="004178A5">
            <w:pPr>
              <w:numPr>
                <w:ilvl w:val="0"/>
                <w:numId w:val="5"/>
              </w:numPr>
              <w:ind w:left="284"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Κατανοούν τα τρία βασικά στοιχεία του κόστους παραγωγής (πρώτες ύλες, άμεση εργασία και γενικά βιομηχανικά έξοδα) και τον τρόπο που αυτά αντιμετωπίζονται κοστολογικά.</w:t>
            </w:r>
          </w:p>
          <w:p w14:paraId="18B9CA6D" w14:textId="77777777" w:rsidR="005D4301" w:rsidRPr="005D4301" w:rsidRDefault="005D4301" w:rsidP="004178A5">
            <w:pPr>
              <w:numPr>
                <w:ilvl w:val="0"/>
                <w:numId w:val="5"/>
              </w:numPr>
              <w:ind w:left="284"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Υπολογίζουν το βιομηχανικό κόστος περιόδου, το κόστος παραχθέντων και το κόστος πωληθέντων και να αποτιμούν τα αποθέματα (πρώτων υλών, ημιτελών προϊόντων και ετοίμων προϊόντων).</w:t>
            </w:r>
          </w:p>
          <w:p w14:paraId="2A976887" w14:textId="77777777" w:rsidR="005D4301" w:rsidRPr="005D4301" w:rsidRDefault="005D4301" w:rsidP="004178A5">
            <w:pPr>
              <w:numPr>
                <w:ilvl w:val="0"/>
                <w:numId w:val="5"/>
              </w:numPr>
              <w:ind w:left="284"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Καταρτίζουν και να αναλύουν πίνακα κόστους παραχθέντων προϊόντων, πίνακα κόστους πωληθέντων προϊόντων και Κατάσταση Αποτελεσμάτων Χρήσης</w:t>
            </w:r>
          </w:p>
          <w:p w14:paraId="0D91CDFA" w14:textId="77777777" w:rsidR="005D4301" w:rsidRPr="005D4301" w:rsidRDefault="005D4301" w:rsidP="004178A5">
            <w:pPr>
              <w:numPr>
                <w:ilvl w:val="0"/>
                <w:numId w:val="5"/>
              </w:numPr>
              <w:ind w:left="284"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Κατανοούν τη μέθοδο της Κατά Παραγγελίας Κοστολόγησης και των χαρακτηριστικών της.</w:t>
            </w:r>
          </w:p>
          <w:p w14:paraId="2D979583" w14:textId="77777777" w:rsidR="005D4301" w:rsidRPr="005D4301" w:rsidRDefault="005D4301" w:rsidP="004178A5">
            <w:pPr>
              <w:numPr>
                <w:ilvl w:val="0"/>
                <w:numId w:val="5"/>
              </w:numPr>
              <w:ind w:left="284"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Κατανοούν τη μέθοδο της Κοστολόγησης Συνεχούς Παραγωγής και των χαρακτηριστικών της.</w:t>
            </w:r>
          </w:p>
          <w:p w14:paraId="2B4F8414" w14:textId="77777777" w:rsidR="005D4301" w:rsidRPr="005D4301" w:rsidRDefault="005D4301" w:rsidP="004178A5">
            <w:pPr>
              <w:numPr>
                <w:ilvl w:val="0"/>
                <w:numId w:val="5"/>
              </w:numPr>
              <w:ind w:left="284"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 xml:space="preserve">Συντάσσουν Προϋπολογισμούς και να τους χρησιμοποιούν στη διαδικασία ανάλυσης της απόδοσης. </w:t>
            </w:r>
          </w:p>
          <w:p w14:paraId="248AC3AA" w14:textId="77777777" w:rsidR="005D4301" w:rsidRPr="005D4301" w:rsidRDefault="005D4301" w:rsidP="004178A5">
            <w:pPr>
              <w:numPr>
                <w:ilvl w:val="0"/>
                <w:numId w:val="5"/>
              </w:numPr>
              <w:ind w:left="284"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Χρησιμοποιούν τη Πρότυπη Κοστολόγηση και με τη βοήθεια της ανάλυσης αποκλίσεων να αξιολογούν τις αποδόσεις των μάνατζερ.</w:t>
            </w:r>
          </w:p>
          <w:p w14:paraId="7A8126C6" w14:textId="77777777" w:rsidR="005D4301" w:rsidRPr="005D4301" w:rsidRDefault="005D4301" w:rsidP="004178A5">
            <w:pPr>
              <w:numPr>
                <w:ilvl w:val="0"/>
                <w:numId w:val="5"/>
              </w:numPr>
              <w:ind w:left="284"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Χρησιμοποιούν τη διαδικασία προσδιορισμού κόστους-οφέλους και την οριακή ανάλυση για τη λήψη βραχυπρόθεσμων αποφάσεων.</w:t>
            </w:r>
          </w:p>
          <w:p w14:paraId="47B967D9" w14:textId="77777777" w:rsidR="005D4301" w:rsidRPr="005D4301" w:rsidRDefault="005D4301" w:rsidP="005D4301">
            <w:pPr>
              <w:ind w:left="284"/>
              <w:contextualSpacing/>
              <w:jc w:val="both"/>
              <w:rPr>
                <w:rFonts w:eastAsia="Times New Roman" w:cs="Arial"/>
                <w:sz w:val="20"/>
                <w:szCs w:val="20"/>
                <w:lang w:val="el-GR" w:eastAsia="el-GR"/>
              </w:rPr>
            </w:pPr>
          </w:p>
        </w:tc>
      </w:tr>
      <w:tr w:rsidR="005D4301" w:rsidRPr="00A56088" w14:paraId="2FC726AE" w14:textId="77777777" w:rsidTr="005D4301">
        <w:tblPrEx>
          <w:tblLook w:val="0000" w:firstRow="0" w:lastRow="0" w:firstColumn="0" w:lastColumn="0" w:noHBand="0" w:noVBand="0"/>
        </w:tblPrEx>
        <w:trPr>
          <w:gridBefore w:val="1"/>
          <w:wBefore w:w="18" w:type="dxa"/>
        </w:trPr>
        <w:tc>
          <w:tcPr>
            <w:tcW w:w="8341" w:type="dxa"/>
            <w:gridSpan w:val="2"/>
            <w:tcBorders>
              <w:bottom w:val="nil"/>
            </w:tcBorders>
            <w:shd w:val="clear" w:color="auto" w:fill="DDD9C3"/>
          </w:tcPr>
          <w:p w14:paraId="43E47E1E" w14:textId="77777777" w:rsidR="005D4301" w:rsidRPr="00D17033" w:rsidRDefault="005D4301" w:rsidP="005D4301">
            <w:pPr>
              <w:rPr>
                <w:rFonts w:eastAsia="Times New Roman" w:cs="Arial"/>
                <w:b/>
                <w:sz w:val="20"/>
                <w:szCs w:val="20"/>
                <w:lang w:eastAsia="el-GR"/>
              </w:rPr>
            </w:pPr>
            <w:r w:rsidRPr="00D17033">
              <w:rPr>
                <w:rFonts w:eastAsia="Times New Roman" w:cs="Arial"/>
                <w:b/>
                <w:sz w:val="20"/>
                <w:szCs w:val="20"/>
                <w:lang w:eastAsia="el-GR"/>
              </w:rPr>
              <w:lastRenderedPageBreak/>
              <w:t>Γενικές Ικανότητες</w:t>
            </w:r>
          </w:p>
        </w:tc>
      </w:tr>
      <w:tr w:rsidR="005D4301" w:rsidRPr="00052EA2" w14:paraId="240810AE" w14:textId="77777777" w:rsidTr="005D4301">
        <w:tc>
          <w:tcPr>
            <w:tcW w:w="8359" w:type="dxa"/>
            <w:gridSpan w:val="3"/>
            <w:tcBorders>
              <w:top w:val="nil"/>
              <w:bottom w:val="nil"/>
            </w:tcBorders>
            <w:shd w:val="clear" w:color="auto" w:fill="DDD9C3"/>
          </w:tcPr>
          <w:p w14:paraId="0623BCA1"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052EA2" w14:paraId="74E4FB38"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6474B2C8"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6BFB9F1C"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Προσαρμογή σε νέες καταστάσεις </w:t>
            </w:r>
          </w:p>
          <w:p w14:paraId="2F13EA10"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Λήψη αποφάσεων </w:t>
            </w:r>
          </w:p>
          <w:p w14:paraId="2A072914"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Αυτόνομη εργασία </w:t>
            </w:r>
          </w:p>
          <w:p w14:paraId="6FBF9FC2"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Ομαδική εργασία </w:t>
            </w:r>
          </w:p>
          <w:p w14:paraId="2560B7DC"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Εργασία σε διεθνές περιβάλλον </w:t>
            </w:r>
          </w:p>
          <w:p w14:paraId="0A7A396F"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Εργασία σε διεπιστημονικό περιβάλλον </w:t>
            </w:r>
          </w:p>
          <w:p w14:paraId="0DFA07E2"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Παράγωγή νέων ερευνητικών ιδεών </w:t>
            </w:r>
          </w:p>
        </w:tc>
        <w:tc>
          <w:tcPr>
            <w:tcW w:w="4395" w:type="dxa"/>
            <w:tcBorders>
              <w:top w:val="nil"/>
              <w:left w:val="nil"/>
              <w:bottom w:val="single" w:sz="4" w:space="0" w:color="auto"/>
            </w:tcBorders>
            <w:shd w:val="clear" w:color="auto" w:fill="DDD9C3"/>
          </w:tcPr>
          <w:p w14:paraId="4C0D1130"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Σχεδιασμός και διαχείριση έργων </w:t>
            </w:r>
          </w:p>
          <w:p w14:paraId="2C593F19"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Σεβασμός στη διαφορετικότητα και στην πολυπολιτισμικότητα </w:t>
            </w:r>
          </w:p>
          <w:p w14:paraId="76D661B1"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Σεβασμός στο φυσικό περιβάλλον </w:t>
            </w:r>
          </w:p>
          <w:p w14:paraId="196ECBAC"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4A884F70"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Άσκηση κριτικής και αυτοκριτικής </w:t>
            </w:r>
          </w:p>
          <w:p w14:paraId="6A5C603D" w14:textId="77777777" w:rsidR="005D4301" w:rsidRPr="005D4301" w:rsidRDefault="005D4301" w:rsidP="005D4301">
            <w:pPr>
              <w:rPr>
                <w:rFonts w:eastAsia="Times New Roman" w:cs="Arial"/>
                <w:b/>
                <w:sz w:val="20"/>
                <w:szCs w:val="20"/>
                <w:lang w:val="el-GR" w:eastAsia="el-GR"/>
              </w:rPr>
            </w:pPr>
            <w:r w:rsidRPr="005D4301">
              <w:rPr>
                <w:rFonts w:eastAsia="Times New Roman" w:cs="Arial"/>
                <w:i/>
                <w:sz w:val="16"/>
                <w:szCs w:val="16"/>
                <w:lang w:val="el-GR" w:eastAsia="el-GR"/>
              </w:rPr>
              <w:t>Προαγωγή της ελεύθερης, δημιουργικής και επαγωγικής σκέψης</w:t>
            </w:r>
          </w:p>
        </w:tc>
      </w:tr>
      <w:tr w:rsidR="005D4301" w:rsidRPr="00052EA2" w14:paraId="580F6897" w14:textId="77777777" w:rsidTr="005D4301">
        <w:tc>
          <w:tcPr>
            <w:tcW w:w="8359" w:type="dxa"/>
            <w:gridSpan w:val="3"/>
            <w:tcBorders>
              <w:bottom w:val="single" w:sz="4" w:space="0" w:color="auto"/>
            </w:tcBorders>
          </w:tcPr>
          <w:p w14:paraId="0F86853D" w14:textId="77777777" w:rsidR="005D4301" w:rsidRPr="00D17033" w:rsidRDefault="005D4301" w:rsidP="004178A5">
            <w:pPr>
              <w:widowControl w:val="0"/>
              <w:numPr>
                <w:ilvl w:val="0"/>
                <w:numId w:val="27"/>
              </w:numPr>
              <w:autoSpaceDE w:val="0"/>
              <w:autoSpaceDN w:val="0"/>
              <w:adjustRightInd w:val="0"/>
              <w:ind w:left="426" w:hanging="426"/>
              <w:contextualSpacing/>
              <w:rPr>
                <w:szCs w:val="20"/>
                <w:lang w:eastAsia="el-GR"/>
              </w:rPr>
            </w:pPr>
            <w:r w:rsidRPr="00D17033">
              <w:rPr>
                <w:szCs w:val="20"/>
                <w:lang w:eastAsia="el-GR"/>
              </w:rPr>
              <w:t>Λήψη αποφάσεων</w:t>
            </w:r>
          </w:p>
          <w:p w14:paraId="36B22C3C" w14:textId="77777777" w:rsidR="005D4301" w:rsidRPr="00D17033" w:rsidRDefault="005D4301" w:rsidP="004178A5">
            <w:pPr>
              <w:widowControl w:val="0"/>
              <w:numPr>
                <w:ilvl w:val="0"/>
                <w:numId w:val="27"/>
              </w:numPr>
              <w:autoSpaceDE w:val="0"/>
              <w:autoSpaceDN w:val="0"/>
              <w:adjustRightInd w:val="0"/>
              <w:ind w:left="426" w:hanging="426"/>
              <w:contextualSpacing/>
              <w:rPr>
                <w:szCs w:val="20"/>
                <w:lang w:eastAsia="el-GR"/>
              </w:rPr>
            </w:pPr>
            <w:r w:rsidRPr="00D17033">
              <w:rPr>
                <w:szCs w:val="20"/>
                <w:lang w:eastAsia="el-GR"/>
              </w:rPr>
              <w:t>Αυτόνομη Εργασία</w:t>
            </w:r>
          </w:p>
          <w:p w14:paraId="6C57C0AD" w14:textId="77777777" w:rsidR="005D4301" w:rsidRPr="00D17033" w:rsidRDefault="005D4301" w:rsidP="004178A5">
            <w:pPr>
              <w:widowControl w:val="0"/>
              <w:numPr>
                <w:ilvl w:val="0"/>
                <w:numId w:val="27"/>
              </w:numPr>
              <w:autoSpaceDE w:val="0"/>
              <w:autoSpaceDN w:val="0"/>
              <w:adjustRightInd w:val="0"/>
              <w:ind w:left="426" w:hanging="426"/>
              <w:contextualSpacing/>
              <w:rPr>
                <w:szCs w:val="20"/>
                <w:lang w:eastAsia="el-GR"/>
              </w:rPr>
            </w:pPr>
            <w:r w:rsidRPr="00D17033">
              <w:rPr>
                <w:szCs w:val="20"/>
                <w:lang w:eastAsia="el-GR"/>
              </w:rPr>
              <w:t>Ομαδική Εργασία</w:t>
            </w:r>
          </w:p>
          <w:p w14:paraId="7D87A69A" w14:textId="77777777" w:rsidR="005D4301" w:rsidRPr="005D4301" w:rsidRDefault="005D4301" w:rsidP="004178A5">
            <w:pPr>
              <w:widowControl w:val="0"/>
              <w:numPr>
                <w:ilvl w:val="0"/>
                <w:numId w:val="27"/>
              </w:numPr>
              <w:autoSpaceDE w:val="0"/>
              <w:autoSpaceDN w:val="0"/>
              <w:adjustRightInd w:val="0"/>
              <w:ind w:left="426" w:hanging="426"/>
              <w:contextualSpacing/>
              <w:rPr>
                <w:rFonts w:eastAsia="Times New Roman" w:cs="Arial"/>
                <w:i/>
                <w:szCs w:val="20"/>
                <w:lang w:val="el-GR" w:eastAsia="el-GR"/>
              </w:rPr>
            </w:pPr>
            <w:r w:rsidRPr="005D4301">
              <w:rPr>
                <w:szCs w:val="20"/>
                <w:lang w:val="el-GR" w:eastAsia="el-GR"/>
              </w:rPr>
              <w:t>Αναζήτηση, ανάλυση και σύνθεση δεδομένων και πληροφοριών με τη χρήση των</w:t>
            </w:r>
            <w:r w:rsidRPr="005D4301">
              <w:rPr>
                <w:rFonts w:eastAsia="Times New Roman" w:cs="Arial"/>
                <w:szCs w:val="20"/>
                <w:lang w:val="el-GR" w:eastAsia="el-GR"/>
              </w:rPr>
              <w:t xml:space="preserve"> απαραίτητων τεχνολογιών</w:t>
            </w:r>
          </w:p>
        </w:tc>
      </w:tr>
    </w:tbl>
    <w:p w14:paraId="622C526D" w14:textId="77777777" w:rsidR="005D4301" w:rsidRPr="00D17033" w:rsidRDefault="005D4301" w:rsidP="004178A5">
      <w:pPr>
        <w:widowControl w:val="0"/>
        <w:numPr>
          <w:ilvl w:val="0"/>
          <w:numId w:val="28"/>
        </w:numPr>
        <w:autoSpaceDE w:val="0"/>
        <w:autoSpaceDN w:val="0"/>
        <w:adjustRightInd w:val="0"/>
        <w:contextualSpacing/>
        <w:rPr>
          <w:rFonts w:eastAsia="Times New Roman" w:cs="Arial"/>
          <w:b/>
          <w:szCs w:val="20"/>
          <w:lang w:eastAsia="el-GR"/>
        </w:rPr>
      </w:pPr>
      <w:r w:rsidRPr="00D17033">
        <w:rPr>
          <w:rFonts w:eastAsia="Times New Roman" w:cs="Arial"/>
          <w:b/>
          <w:szCs w:val="20"/>
          <w:lang w:eastAsia="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052EA2" w14:paraId="14039494" w14:textId="77777777" w:rsidTr="005D4301">
        <w:tc>
          <w:tcPr>
            <w:tcW w:w="8472" w:type="dxa"/>
          </w:tcPr>
          <w:p w14:paraId="59631D2D" w14:textId="77777777" w:rsidR="005D4301" w:rsidRPr="005D4301" w:rsidRDefault="005D4301" w:rsidP="005D4301">
            <w:pPr>
              <w:widowControl w:val="0"/>
              <w:autoSpaceDE w:val="0"/>
              <w:autoSpaceDN w:val="0"/>
              <w:adjustRightInd w:val="0"/>
              <w:jc w:val="both"/>
              <w:rPr>
                <w:bCs/>
                <w:iCs/>
                <w:szCs w:val="20"/>
                <w:lang w:val="el-GR"/>
              </w:rPr>
            </w:pPr>
            <w:r w:rsidRPr="005D4301">
              <w:rPr>
                <w:bCs/>
                <w:iCs/>
                <w:szCs w:val="20"/>
                <w:lang w:val="el-GR"/>
              </w:rPr>
              <w:t>Το μάθημα αναπτύσσεται σε 13 ενότητες.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5387"/>
            </w:tblGrid>
            <w:tr w:rsidR="005D4301" w:rsidRPr="00DF4B5E" w14:paraId="647D0B81" w14:textId="77777777" w:rsidTr="005D4301">
              <w:tc>
                <w:tcPr>
                  <w:tcW w:w="2717" w:type="dxa"/>
                  <w:shd w:val="clear" w:color="auto" w:fill="auto"/>
                </w:tcPr>
                <w:p w14:paraId="4A6331AC" w14:textId="77777777" w:rsidR="005D4301" w:rsidRPr="00DF4B5E" w:rsidRDefault="005D4301" w:rsidP="005D4301">
                  <w:pPr>
                    <w:rPr>
                      <w:b/>
                    </w:rPr>
                  </w:pPr>
                  <w:r w:rsidRPr="00DF4B5E">
                    <w:rPr>
                      <w:b/>
                    </w:rPr>
                    <w:t>Τίτλος ενότητας</w:t>
                  </w:r>
                </w:p>
              </w:tc>
              <w:tc>
                <w:tcPr>
                  <w:tcW w:w="5387" w:type="dxa"/>
                  <w:shd w:val="clear" w:color="auto" w:fill="auto"/>
                </w:tcPr>
                <w:p w14:paraId="5A7563A8" w14:textId="77777777" w:rsidR="005D4301" w:rsidRPr="00DF4B5E" w:rsidRDefault="005D4301" w:rsidP="005D4301">
                  <w:pPr>
                    <w:rPr>
                      <w:b/>
                    </w:rPr>
                  </w:pPr>
                  <w:r>
                    <w:rPr>
                      <w:b/>
                    </w:rPr>
                    <w:t>Περιεχόμενα Ενότητας</w:t>
                  </w:r>
                </w:p>
              </w:tc>
            </w:tr>
            <w:tr w:rsidR="005D4301" w14:paraId="719BE874" w14:textId="77777777" w:rsidTr="005D4301">
              <w:tc>
                <w:tcPr>
                  <w:tcW w:w="2717" w:type="dxa"/>
                  <w:shd w:val="clear" w:color="auto" w:fill="auto"/>
                </w:tcPr>
                <w:p w14:paraId="2C2F4E26" w14:textId="77777777" w:rsidR="005D4301" w:rsidRPr="005D4301" w:rsidRDefault="005D4301" w:rsidP="005D4301">
                  <w:pPr>
                    <w:rPr>
                      <w:lang w:val="el-GR"/>
                    </w:rPr>
                  </w:pPr>
                  <w:r w:rsidRPr="005D4301">
                    <w:rPr>
                      <w:lang w:val="el-GR"/>
                    </w:rPr>
                    <w:t>1. Διοικητική Λογιστική και Έννοιες Κόστους</w:t>
                  </w:r>
                </w:p>
              </w:tc>
              <w:tc>
                <w:tcPr>
                  <w:tcW w:w="5387" w:type="dxa"/>
                  <w:shd w:val="clear" w:color="auto" w:fill="auto"/>
                </w:tcPr>
                <w:p w14:paraId="2DD5CC11" w14:textId="77777777" w:rsidR="005D4301" w:rsidRPr="005D4301" w:rsidRDefault="005D4301" w:rsidP="005D4301">
                  <w:pPr>
                    <w:jc w:val="both"/>
                    <w:rPr>
                      <w:lang w:val="el-GR"/>
                    </w:rPr>
                  </w:pPr>
                  <w:r w:rsidRPr="005D4301">
                    <w:rPr>
                      <w:lang w:val="el-GR"/>
                    </w:rPr>
                    <w:t>- Ορισμός διοικητικής λογιστικής.</w:t>
                  </w:r>
                </w:p>
                <w:p w14:paraId="7E026DDB" w14:textId="77777777" w:rsidR="005D4301" w:rsidRPr="005D4301" w:rsidRDefault="005D4301" w:rsidP="005D4301">
                  <w:pPr>
                    <w:jc w:val="both"/>
                    <w:rPr>
                      <w:lang w:val="el-GR"/>
                    </w:rPr>
                  </w:pPr>
                  <w:r w:rsidRPr="005D4301">
                    <w:rPr>
                      <w:lang w:val="el-GR"/>
                    </w:rPr>
                    <w:t>- Διάκριση μεταξύ διοικητικής λογιστικής και χρηματοοικονομικής λογιστικής.</w:t>
                  </w:r>
                </w:p>
                <w:p w14:paraId="3E3D67EA" w14:textId="77777777" w:rsidR="005D4301" w:rsidRPr="005D4301" w:rsidRDefault="005D4301" w:rsidP="005D4301">
                  <w:pPr>
                    <w:jc w:val="both"/>
                    <w:rPr>
                      <w:lang w:val="el-GR"/>
                    </w:rPr>
                  </w:pPr>
                  <w:r w:rsidRPr="005D4301">
                    <w:rPr>
                      <w:lang w:val="el-GR"/>
                    </w:rPr>
                    <w:t>- Αναγνώρισης του κόστους και προσδιορισμός του ανά μονάδα κόστους παραγωγής ή υπηρεσίας.</w:t>
                  </w:r>
                </w:p>
                <w:p w14:paraId="54C85180" w14:textId="77777777" w:rsidR="005D4301" w:rsidRPr="005D4301" w:rsidRDefault="005D4301" w:rsidP="005D4301">
                  <w:pPr>
                    <w:jc w:val="both"/>
                    <w:rPr>
                      <w:lang w:val="el-GR"/>
                    </w:rPr>
                  </w:pPr>
                  <w:r w:rsidRPr="005D4301">
                    <w:rPr>
                      <w:lang w:val="el-GR"/>
                    </w:rPr>
                    <w:t>- Περιγραφή της ροής κόστους στους λογαριασμούς αποθεμάτων μιας βιομηχανίας.</w:t>
                  </w:r>
                </w:p>
                <w:p w14:paraId="23EB7F02" w14:textId="77777777" w:rsidR="005D4301" w:rsidRPr="005D4301" w:rsidRDefault="005D4301" w:rsidP="005D4301">
                  <w:pPr>
                    <w:jc w:val="both"/>
                    <w:rPr>
                      <w:lang w:val="el-GR"/>
                    </w:rPr>
                  </w:pPr>
                  <w:r w:rsidRPr="005D4301">
                    <w:rPr>
                      <w:lang w:val="el-GR"/>
                    </w:rPr>
                    <w:t xml:space="preserve">- Σύγκριση της αναφοράς του κόστους στις οικονομικές καταστάσεις εταιρειών παροχής υπηρεσιών, εμπορικών εταιρειών και </w:t>
                  </w:r>
                  <w:r w:rsidRPr="005D4301">
                    <w:rPr>
                      <w:lang w:val="el-GR"/>
                    </w:rPr>
                    <w:lastRenderedPageBreak/>
                    <w:t>βιομηχανιών, και του τρόπου λογισμού των αποθεμάτων.</w:t>
                  </w:r>
                </w:p>
                <w:p w14:paraId="1C742B99" w14:textId="77777777" w:rsidR="005D4301" w:rsidRPr="005D4301" w:rsidRDefault="005D4301" w:rsidP="005D4301">
                  <w:pPr>
                    <w:jc w:val="both"/>
                    <w:rPr>
                      <w:lang w:val="el-GR"/>
                    </w:rPr>
                  </w:pPr>
                  <w:r w:rsidRPr="005D4301">
                    <w:rPr>
                      <w:lang w:val="el-GR"/>
                    </w:rPr>
                    <w:t>- Υπολογισμός του ανά μονάδα κόστους παραγωγής.</w:t>
                  </w:r>
                </w:p>
                <w:p w14:paraId="2FB94514" w14:textId="77777777" w:rsidR="005D4301" w:rsidRDefault="005D4301" w:rsidP="005D4301">
                  <w:pPr>
                    <w:jc w:val="both"/>
                  </w:pPr>
                  <w:r>
                    <w:t xml:space="preserve">- </w:t>
                  </w:r>
                  <w:r w:rsidRPr="00F44A17">
                    <w:t>Πρακτικά Παραδείγματα</w:t>
                  </w:r>
                  <w:r>
                    <w:t>.</w:t>
                  </w:r>
                </w:p>
              </w:tc>
            </w:tr>
            <w:tr w:rsidR="005D4301" w14:paraId="7F0707DA" w14:textId="77777777" w:rsidTr="005D4301">
              <w:tc>
                <w:tcPr>
                  <w:tcW w:w="2717" w:type="dxa"/>
                  <w:shd w:val="clear" w:color="auto" w:fill="auto"/>
                </w:tcPr>
                <w:p w14:paraId="0531A254" w14:textId="77777777" w:rsidR="005D4301" w:rsidRPr="005D4301" w:rsidRDefault="005D4301" w:rsidP="005D4301">
                  <w:pPr>
                    <w:rPr>
                      <w:lang w:val="el-GR"/>
                    </w:rPr>
                  </w:pPr>
                  <w:r w:rsidRPr="005D4301">
                    <w:rPr>
                      <w:lang w:val="el-GR"/>
                    </w:rPr>
                    <w:lastRenderedPageBreak/>
                    <w:t>2. Διαδικασία Διοίκησης και Πρότυπα Ηθικής Δεοντολογίας</w:t>
                  </w:r>
                </w:p>
              </w:tc>
              <w:tc>
                <w:tcPr>
                  <w:tcW w:w="5387" w:type="dxa"/>
                  <w:shd w:val="clear" w:color="auto" w:fill="auto"/>
                </w:tcPr>
                <w:p w14:paraId="5C2D317A" w14:textId="77777777" w:rsidR="005D4301" w:rsidRPr="005D4301" w:rsidRDefault="005D4301" w:rsidP="005D4301">
                  <w:pPr>
                    <w:jc w:val="both"/>
                    <w:rPr>
                      <w:lang w:val="el-GR"/>
                    </w:rPr>
                  </w:pPr>
                  <w:r w:rsidRPr="005D4301">
                    <w:rPr>
                      <w:lang w:val="el-GR"/>
                    </w:rPr>
                    <w:t>- Μέθοδοι υπολογισμού του ανά μονάδα κόστους προϊόντος ή υπηρεσίας.</w:t>
                  </w:r>
                </w:p>
                <w:p w14:paraId="4CD001AB" w14:textId="77777777" w:rsidR="005D4301" w:rsidRPr="005D4301" w:rsidRDefault="005D4301" w:rsidP="005D4301">
                  <w:pPr>
                    <w:jc w:val="both"/>
                    <w:rPr>
                      <w:lang w:val="el-GR"/>
                    </w:rPr>
                  </w:pPr>
                  <w:r w:rsidRPr="005D4301">
                    <w:rPr>
                      <w:lang w:val="el-GR"/>
                    </w:rPr>
                    <w:t>- Υπολογισμός Κόστους Μονάδας Υπηρεσίας</w:t>
                  </w:r>
                </w:p>
                <w:p w14:paraId="62DCC99F" w14:textId="77777777" w:rsidR="005D4301" w:rsidRPr="005D4301" w:rsidRDefault="005D4301" w:rsidP="005D4301">
                  <w:pPr>
                    <w:jc w:val="both"/>
                    <w:rPr>
                      <w:lang w:val="el-GR"/>
                    </w:rPr>
                  </w:pPr>
                  <w:r w:rsidRPr="005D4301">
                    <w:rPr>
                      <w:lang w:val="el-GR"/>
                    </w:rPr>
                    <w:t>- Ερμηνεία της συμβολής της διοικητικής λογιστικής στη διαδικασία διοίκησης για την παραγωγή επιχειρηματικών αποτελεσμάτων.</w:t>
                  </w:r>
                </w:p>
                <w:p w14:paraId="4B2FC40F" w14:textId="77777777" w:rsidR="005D4301" w:rsidRPr="005D4301" w:rsidRDefault="005D4301" w:rsidP="005D4301">
                  <w:pPr>
                    <w:jc w:val="both"/>
                    <w:rPr>
                      <w:lang w:val="el-GR"/>
                    </w:rPr>
                  </w:pPr>
                  <w:r w:rsidRPr="005D4301">
                    <w:rPr>
                      <w:lang w:val="el-GR"/>
                    </w:rPr>
                    <w:t>- Αναγνώριση προτύπων κώδικα δεοντολογίας για διοικητικούς λογιστές.</w:t>
                  </w:r>
                </w:p>
                <w:p w14:paraId="0281517D" w14:textId="77777777" w:rsidR="005D4301" w:rsidRPr="005D4301" w:rsidRDefault="005D4301" w:rsidP="005D4301">
                  <w:pPr>
                    <w:jc w:val="both"/>
                    <w:rPr>
                      <w:lang w:val="el-GR"/>
                    </w:rPr>
                  </w:pPr>
                  <w:r w:rsidRPr="005D4301">
                    <w:rPr>
                      <w:lang w:val="el-GR"/>
                    </w:rPr>
                    <w:t>- Πρακτικές ασκήσεις επιμέτρησης Κόστους Προϊόντος.</w:t>
                  </w:r>
                </w:p>
                <w:p w14:paraId="361FDA50" w14:textId="77777777" w:rsidR="005D4301" w:rsidRDefault="005D4301" w:rsidP="005D4301">
                  <w:pPr>
                    <w:jc w:val="both"/>
                  </w:pPr>
                  <w:r>
                    <w:t xml:space="preserve">- </w:t>
                  </w:r>
                  <w:r w:rsidRPr="00F44A17">
                    <w:t>Μελέτες περίπτωσης.</w:t>
                  </w:r>
                </w:p>
              </w:tc>
            </w:tr>
            <w:tr w:rsidR="005D4301" w14:paraId="2B306EC2" w14:textId="77777777" w:rsidTr="005D4301">
              <w:tc>
                <w:tcPr>
                  <w:tcW w:w="2717" w:type="dxa"/>
                  <w:shd w:val="clear" w:color="auto" w:fill="auto"/>
                </w:tcPr>
                <w:p w14:paraId="4BC53067" w14:textId="77777777" w:rsidR="005D4301" w:rsidRPr="005D4301" w:rsidRDefault="005D4301" w:rsidP="005D4301">
                  <w:pPr>
                    <w:rPr>
                      <w:lang w:val="el-GR"/>
                    </w:rPr>
                  </w:pPr>
                  <w:r w:rsidRPr="005D4301">
                    <w:rPr>
                      <w:bCs/>
                      <w:lang w:val="el-GR"/>
                    </w:rPr>
                    <w:t>3. Συστήματα Κοστολόγησης:</w:t>
                  </w:r>
                  <w:r w:rsidRPr="005D4301">
                    <w:rPr>
                      <w:bCs/>
                      <w:lang w:val="el-GR"/>
                    </w:rPr>
                    <w:br/>
                    <w:t>Κοστολόγηση Κατά Παραγγελία (1)</w:t>
                  </w:r>
                </w:p>
              </w:tc>
              <w:tc>
                <w:tcPr>
                  <w:tcW w:w="5387" w:type="dxa"/>
                  <w:shd w:val="clear" w:color="auto" w:fill="auto"/>
                </w:tcPr>
                <w:p w14:paraId="66DEC325" w14:textId="77777777" w:rsidR="005D4301" w:rsidRPr="005D4301" w:rsidRDefault="005D4301" w:rsidP="005D4301">
                  <w:pPr>
                    <w:rPr>
                      <w:lang w:val="el-GR"/>
                    </w:rPr>
                  </w:pPr>
                  <w:r w:rsidRPr="005D4301">
                    <w:rPr>
                      <w:lang w:val="el-GR"/>
                    </w:rPr>
                    <w:t>- Διάκριση μεταξύ συστήματος κοστολόγησης κατά παραγγελία και συστήματος κοστολόγηση συνεχούς παραγωγής.</w:t>
                  </w:r>
                </w:p>
                <w:p w14:paraId="0AF15995" w14:textId="77777777" w:rsidR="005D4301" w:rsidRPr="005D4301" w:rsidRDefault="005D4301" w:rsidP="005D4301">
                  <w:pPr>
                    <w:rPr>
                      <w:lang w:val="el-GR"/>
                    </w:rPr>
                  </w:pPr>
                  <w:r w:rsidRPr="005D4301">
                    <w:rPr>
                      <w:lang w:val="el-GR"/>
                    </w:rPr>
                    <w:t>- Επεξήγηση ροής κόστους σε ένα σύστημα κοστολόγησης εξατομικευμένης βιομηχανικής παραγωγής.</w:t>
                  </w:r>
                </w:p>
                <w:p w14:paraId="68065542" w14:textId="77777777" w:rsidR="005D4301" w:rsidRPr="005D4301" w:rsidRDefault="005D4301" w:rsidP="005D4301">
                  <w:pPr>
                    <w:rPr>
                      <w:lang w:val="el-GR"/>
                    </w:rPr>
                  </w:pPr>
                  <w:r w:rsidRPr="005D4301">
                    <w:rPr>
                      <w:lang w:val="el-GR"/>
                    </w:rPr>
                    <w:t>- Κατάρτιση φύλλου υπολογισμού κόστους παραγγελίας προϊόντος ή υπηρεσίας.</w:t>
                  </w:r>
                </w:p>
                <w:p w14:paraId="5601C4A7" w14:textId="77777777" w:rsidR="005D4301" w:rsidRPr="005D4301" w:rsidRDefault="005D4301" w:rsidP="005D4301">
                  <w:pPr>
                    <w:rPr>
                      <w:lang w:val="el-GR"/>
                    </w:rPr>
                  </w:pPr>
                  <w:r w:rsidRPr="005D4301">
                    <w:rPr>
                      <w:lang w:val="el-GR"/>
                    </w:rPr>
                    <w:t>- Υπολογισμός του ανά μονάδα κόστους εξατομικευμένου προϊόντος ή υπηρεσίας.</w:t>
                  </w:r>
                </w:p>
                <w:p w14:paraId="1CE2284A" w14:textId="77777777" w:rsidR="005D4301" w:rsidRDefault="005D4301" w:rsidP="005D4301">
                  <w:r>
                    <w:t xml:space="preserve">- </w:t>
                  </w:r>
                  <w:r w:rsidRPr="00F44A17">
                    <w:t>Πρακτική Εφαρμογή</w:t>
                  </w:r>
                </w:p>
              </w:tc>
            </w:tr>
            <w:tr w:rsidR="005D4301" w14:paraId="5F451D4F" w14:textId="77777777" w:rsidTr="005D4301">
              <w:tc>
                <w:tcPr>
                  <w:tcW w:w="2717" w:type="dxa"/>
                  <w:shd w:val="clear" w:color="auto" w:fill="auto"/>
                </w:tcPr>
                <w:p w14:paraId="7C15D413" w14:textId="77777777" w:rsidR="005D4301" w:rsidRPr="005D4301" w:rsidRDefault="005D4301" w:rsidP="005D4301">
                  <w:pPr>
                    <w:rPr>
                      <w:lang w:val="el-GR"/>
                    </w:rPr>
                  </w:pPr>
                  <w:r w:rsidRPr="005D4301">
                    <w:rPr>
                      <w:lang w:val="el-GR"/>
                    </w:rPr>
                    <w:t xml:space="preserve">4. </w:t>
                  </w:r>
                  <w:r w:rsidRPr="005D4301">
                    <w:rPr>
                      <w:bCs/>
                      <w:lang w:val="el-GR"/>
                    </w:rPr>
                    <w:t>Συστήματα Κοστολόγησης:</w:t>
                  </w:r>
                  <w:r w:rsidRPr="005D4301">
                    <w:rPr>
                      <w:bCs/>
                      <w:lang w:val="el-GR"/>
                    </w:rPr>
                    <w:br/>
                    <w:t>Κοστολόγηση Κατά Παραγγελία (2)</w:t>
                  </w:r>
                </w:p>
              </w:tc>
              <w:tc>
                <w:tcPr>
                  <w:tcW w:w="5387" w:type="dxa"/>
                  <w:shd w:val="clear" w:color="auto" w:fill="auto"/>
                </w:tcPr>
                <w:p w14:paraId="6C75E7AB" w14:textId="77777777" w:rsidR="005D4301" w:rsidRPr="005D4301" w:rsidRDefault="005D4301" w:rsidP="005D4301">
                  <w:pPr>
                    <w:rPr>
                      <w:lang w:val="el-GR"/>
                    </w:rPr>
                  </w:pPr>
                  <w:r w:rsidRPr="005D4301">
                    <w:rPr>
                      <w:lang w:val="el-GR"/>
                    </w:rPr>
                    <w:t>- Επιμερισμός του κόστους κατά τον υπολογισμό του κόστους ανά μονάδα προϊόντος ή υπηρεσίας.</w:t>
                  </w:r>
                </w:p>
                <w:p w14:paraId="02457440" w14:textId="77777777" w:rsidR="005D4301" w:rsidRPr="005D4301" w:rsidRDefault="005D4301" w:rsidP="005D4301">
                  <w:pPr>
                    <w:rPr>
                      <w:lang w:val="el-GR"/>
                    </w:rPr>
                  </w:pPr>
                  <w:r w:rsidRPr="005D4301">
                    <w:rPr>
                      <w:lang w:val="el-GR"/>
                    </w:rPr>
                    <w:t>- Καταλογισμός – Υπερκαταλογισμός Γενικών Βιομηχανικών Εξόδων. Τακτοποίηση διαφοράς.</w:t>
                  </w:r>
                </w:p>
                <w:p w14:paraId="3D8968BB" w14:textId="77777777" w:rsidR="005D4301" w:rsidRPr="005D4301" w:rsidRDefault="005D4301" w:rsidP="005D4301">
                  <w:pPr>
                    <w:rPr>
                      <w:lang w:val="el-GR"/>
                    </w:rPr>
                  </w:pPr>
                  <w:r w:rsidRPr="005D4301">
                    <w:rPr>
                      <w:lang w:val="el-GR"/>
                    </w:rPr>
                    <w:t>- Επιμέτρηση του κόστους ανά μονάδα και η σημασία της στην επίτευξη επιχειρηματικών αποτελεσμάτων.</w:t>
                  </w:r>
                </w:p>
                <w:p w14:paraId="5B83B197" w14:textId="77777777" w:rsidR="005D4301" w:rsidRPr="00F44A17" w:rsidRDefault="005D4301" w:rsidP="005D4301">
                  <w:r>
                    <w:t xml:space="preserve">- </w:t>
                  </w:r>
                  <w:r w:rsidRPr="00F44A17">
                    <w:t>Πρακτικές Ασκήσεις</w:t>
                  </w:r>
                </w:p>
                <w:p w14:paraId="6640CEA9" w14:textId="77777777" w:rsidR="005D4301" w:rsidRDefault="005D4301" w:rsidP="005D4301">
                  <w:r>
                    <w:t xml:space="preserve">- </w:t>
                  </w:r>
                  <w:r w:rsidRPr="00F44A17">
                    <w:t>Μελέτη Περίπτωσης</w:t>
                  </w:r>
                </w:p>
              </w:tc>
            </w:tr>
            <w:tr w:rsidR="005D4301" w14:paraId="5DB711B5" w14:textId="77777777" w:rsidTr="005D4301">
              <w:tc>
                <w:tcPr>
                  <w:tcW w:w="2717" w:type="dxa"/>
                  <w:shd w:val="clear" w:color="auto" w:fill="auto"/>
                </w:tcPr>
                <w:p w14:paraId="79823976" w14:textId="77777777" w:rsidR="005D4301" w:rsidRPr="005D4301" w:rsidRDefault="005D4301" w:rsidP="005D4301">
                  <w:pPr>
                    <w:rPr>
                      <w:lang w:val="el-GR"/>
                    </w:rPr>
                  </w:pPr>
                  <w:r w:rsidRPr="005D4301">
                    <w:rPr>
                      <w:lang w:val="el-GR"/>
                    </w:rPr>
                    <w:t xml:space="preserve">5. </w:t>
                  </w:r>
                  <w:r w:rsidRPr="005D4301">
                    <w:rPr>
                      <w:bCs/>
                      <w:lang w:val="el-GR"/>
                    </w:rPr>
                    <w:t>Συστήματα Κοστολόγησης:</w:t>
                  </w:r>
                  <w:r w:rsidRPr="005D4301">
                    <w:rPr>
                      <w:bCs/>
                      <w:lang w:val="el-GR"/>
                    </w:rPr>
                    <w:br/>
                    <w:t>Κοστολόγηση Κατά Φάση</w:t>
                  </w:r>
                </w:p>
              </w:tc>
              <w:tc>
                <w:tcPr>
                  <w:tcW w:w="5387" w:type="dxa"/>
                  <w:shd w:val="clear" w:color="auto" w:fill="auto"/>
                </w:tcPr>
                <w:p w14:paraId="13E354F0" w14:textId="77777777" w:rsidR="005D4301" w:rsidRPr="005D4301" w:rsidRDefault="005D4301" w:rsidP="005D4301">
                  <w:pPr>
                    <w:rPr>
                      <w:lang w:val="el-GR"/>
                    </w:rPr>
                  </w:pPr>
                  <w:r w:rsidRPr="005D4301">
                    <w:rPr>
                      <w:lang w:val="el-GR"/>
                    </w:rPr>
                    <w:t>- Μέτρηση και Αναγνώριση Κόστους</w:t>
                  </w:r>
                </w:p>
                <w:p w14:paraId="133E326A" w14:textId="77777777" w:rsidR="005D4301" w:rsidRPr="005D4301" w:rsidRDefault="005D4301" w:rsidP="005D4301">
                  <w:pPr>
                    <w:rPr>
                      <w:lang w:val="el-GR"/>
                    </w:rPr>
                  </w:pPr>
                  <w:r w:rsidRPr="005D4301">
                    <w:rPr>
                      <w:lang w:val="el-GR"/>
                    </w:rPr>
                    <w:t>- Υπολογισμός ισοδύναμων μονάδων παραγωγής.</w:t>
                  </w:r>
                </w:p>
                <w:p w14:paraId="5420BAF6" w14:textId="77777777" w:rsidR="005D4301" w:rsidRPr="005D4301" w:rsidRDefault="005D4301" w:rsidP="005D4301">
                  <w:pPr>
                    <w:rPr>
                      <w:lang w:val="el-GR"/>
                    </w:rPr>
                  </w:pPr>
                  <w:r w:rsidRPr="005D4301">
                    <w:rPr>
                      <w:lang w:val="el-GR"/>
                    </w:rPr>
                    <w:t xml:space="preserve">- Κατάρτιση έκθεσης κατά φάση κοστολόγησης με τη χρήση της μεθόδου </w:t>
                  </w:r>
                  <w:r>
                    <w:t>FIFO</w:t>
                  </w:r>
                  <w:r w:rsidRPr="005D4301">
                    <w:rPr>
                      <w:lang w:val="el-GR"/>
                    </w:rPr>
                    <w:t>.</w:t>
                  </w:r>
                </w:p>
                <w:p w14:paraId="06B160E3" w14:textId="77777777" w:rsidR="005D4301" w:rsidRPr="005D4301" w:rsidRDefault="005D4301" w:rsidP="005D4301">
                  <w:pPr>
                    <w:rPr>
                      <w:lang w:val="el-GR"/>
                    </w:rPr>
                  </w:pPr>
                  <w:r w:rsidRPr="005D4301">
                    <w:rPr>
                      <w:lang w:val="el-GR"/>
                    </w:rPr>
                    <w:t>- Κατάρτιση έκθεσης κατά φάση κοστολόγησης με τη χρήση της μεθόδου του μέσου σταθμικού όρου.</w:t>
                  </w:r>
                </w:p>
                <w:p w14:paraId="5DDE9F0F" w14:textId="77777777" w:rsidR="005D4301" w:rsidRPr="00F44A17" w:rsidRDefault="005D4301" w:rsidP="005D4301">
                  <w:r>
                    <w:t xml:space="preserve">- </w:t>
                  </w:r>
                  <w:r w:rsidRPr="00F44A17">
                    <w:t>Πρακτικές Ασκήσεις</w:t>
                  </w:r>
                </w:p>
                <w:p w14:paraId="4088DDF0" w14:textId="77777777" w:rsidR="005D4301" w:rsidRPr="0016726A" w:rsidRDefault="005D4301" w:rsidP="005D4301">
                  <w:r>
                    <w:t xml:space="preserve">- </w:t>
                  </w:r>
                  <w:r w:rsidRPr="00F44A17">
                    <w:t>Μελέτη Περίπτωσης</w:t>
                  </w:r>
                </w:p>
              </w:tc>
            </w:tr>
            <w:tr w:rsidR="005D4301" w14:paraId="4F0BA925" w14:textId="77777777" w:rsidTr="005D4301">
              <w:tc>
                <w:tcPr>
                  <w:tcW w:w="2717" w:type="dxa"/>
                  <w:shd w:val="clear" w:color="auto" w:fill="auto"/>
                </w:tcPr>
                <w:p w14:paraId="532F3E92" w14:textId="77777777" w:rsidR="005D4301" w:rsidRPr="005D4301" w:rsidRDefault="005D4301" w:rsidP="005D4301">
                  <w:pPr>
                    <w:rPr>
                      <w:lang w:val="el-GR"/>
                    </w:rPr>
                  </w:pPr>
                  <w:r w:rsidRPr="005D4301">
                    <w:rPr>
                      <w:lang w:val="el-GR"/>
                    </w:rPr>
                    <w:t>6. Συστήματα Ανάλυσης της Αξίας: Κοστολόγηση κατά Δραστηριότητα και Λιτή Λογιστική</w:t>
                  </w:r>
                </w:p>
              </w:tc>
              <w:tc>
                <w:tcPr>
                  <w:tcW w:w="5387" w:type="dxa"/>
                  <w:shd w:val="clear" w:color="auto" w:fill="auto"/>
                </w:tcPr>
                <w:p w14:paraId="56803D81" w14:textId="77777777" w:rsidR="005D4301" w:rsidRPr="005D4301" w:rsidRDefault="005D4301" w:rsidP="005D4301">
                  <w:pPr>
                    <w:rPr>
                      <w:lang w:val="el-GR"/>
                    </w:rPr>
                  </w:pPr>
                  <w:r w:rsidRPr="005D4301">
                    <w:rPr>
                      <w:lang w:val="el-GR"/>
                    </w:rPr>
                    <w:t>- Αλυσίδα Αξίας και Αλυσίδες Εφοδιασμού</w:t>
                  </w:r>
                </w:p>
                <w:p w14:paraId="10C46F3C" w14:textId="77777777" w:rsidR="005D4301" w:rsidRPr="005D4301" w:rsidRDefault="005D4301" w:rsidP="005D4301">
                  <w:pPr>
                    <w:rPr>
                      <w:lang w:val="el-GR"/>
                    </w:rPr>
                  </w:pPr>
                  <w:r w:rsidRPr="005D4301">
                    <w:rPr>
                      <w:lang w:val="el-GR"/>
                    </w:rPr>
                    <w:t>- Ανάλυση Αξίας Δραστηριοτήτων - Δραστηριότητες προστιθέμενης και μη προστιθέμενης αξίας</w:t>
                  </w:r>
                </w:p>
                <w:p w14:paraId="5AEBFD74" w14:textId="77777777" w:rsidR="005D4301" w:rsidRPr="005D4301" w:rsidRDefault="005D4301" w:rsidP="005D4301">
                  <w:pPr>
                    <w:rPr>
                      <w:lang w:val="el-GR"/>
                    </w:rPr>
                  </w:pPr>
                  <w:r w:rsidRPr="005D4301">
                    <w:rPr>
                      <w:lang w:val="el-GR"/>
                    </w:rPr>
                    <w:lastRenderedPageBreak/>
                    <w:t>- Διοίκηση - Κοστολόγηση κατά δραστηριότητα</w:t>
                  </w:r>
                </w:p>
                <w:p w14:paraId="2A672EDF" w14:textId="77777777" w:rsidR="005D4301" w:rsidRPr="005D4301" w:rsidRDefault="005D4301" w:rsidP="005D4301">
                  <w:pPr>
                    <w:rPr>
                      <w:lang w:val="el-GR"/>
                    </w:rPr>
                  </w:pPr>
                  <w:r w:rsidRPr="005D4301">
                    <w:rPr>
                      <w:lang w:val="el-GR"/>
                    </w:rPr>
                    <w:t xml:space="preserve">- Λιτή Λειτουργική Δραστηριότητα – Μέθοδος </w:t>
                  </w:r>
                  <w:r>
                    <w:t>Just</w:t>
                  </w:r>
                  <w:r w:rsidRPr="005D4301">
                    <w:rPr>
                      <w:lang w:val="el-GR"/>
                    </w:rPr>
                    <w:t>-</w:t>
                  </w:r>
                  <w:r>
                    <w:t>in</w:t>
                  </w:r>
                  <w:r w:rsidRPr="005D4301">
                    <w:rPr>
                      <w:lang w:val="el-GR"/>
                    </w:rPr>
                    <w:t>-</w:t>
                  </w:r>
                  <w:r>
                    <w:t>Time</w:t>
                  </w:r>
                </w:p>
                <w:p w14:paraId="537DF1C9" w14:textId="77777777" w:rsidR="005D4301" w:rsidRPr="005D4301" w:rsidRDefault="005D4301" w:rsidP="005D4301">
                  <w:pPr>
                    <w:rPr>
                      <w:lang w:val="el-GR"/>
                    </w:rPr>
                  </w:pPr>
                  <w:r w:rsidRPr="005D4301">
                    <w:rPr>
                      <w:lang w:val="el-GR"/>
                    </w:rPr>
                    <w:t>- Κοστολόγηση Αντίστροφης Ροής</w:t>
                  </w:r>
                </w:p>
                <w:p w14:paraId="21B17E85" w14:textId="77777777" w:rsidR="005D4301" w:rsidRPr="005D4301" w:rsidRDefault="005D4301" w:rsidP="005D4301">
                  <w:pPr>
                    <w:rPr>
                      <w:lang w:val="el-GR"/>
                    </w:rPr>
                  </w:pPr>
                  <w:r w:rsidRPr="005D4301">
                    <w:rPr>
                      <w:lang w:val="el-GR"/>
                    </w:rPr>
                    <w:t>- Διοίκηση Ολικής Ποιότητας</w:t>
                  </w:r>
                </w:p>
                <w:p w14:paraId="314F6745" w14:textId="77777777" w:rsidR="005D4301" w:rsidRPr="005D4301" w:rsidRDefault="005D4301" w:rsidP="005D4301">
                  <w:pPr>
                    <w:rPr>
                      <w:lang w:val="el-GR"/>
                    </w:rPr>
                  </w:pPr>
                  <w:r w:rsidRPr="005D4301">
                    <w:rPr>
                      <w:lang w:val="el-GR"/>
                    </w:rPr>
                    <w:t>- Σύγκριση Διοίκησης κατά Δραστηριότητα και Λιτών Λειτουργιών</w:t>
                  </w:r>
                </w:p>
                <w:p w14:paraId="4E398953" w14:textId="77777777" w:rsidR="005D4301" w:rsidRPr="00F44A17" w:rsidRDefault="005D4301" w:rsidP="005D4301">
                  <w:r>
                    <w:t xml:space="preserve">- </w:t>
                  </w:r>
                  <w:r w:rsidRPr="00F44A17">
                    <w:t>Πρακτικές Ασκήσεις</w:t>
                  </w:r>
                </w:p>
                <w:p w14:paraId="10560507" w14:textId="77777777" w:rsidR="005D4301" w:rsidRPr="003B0A8D" w:rsidRDefault="005D4301" w:rsidP="005D4301">
                  <w:r>
                    <w:t xml:space="preserve">- </w:t>
                  </w:r>
                  <w:r w:rsidRPr="00F44A17">
                    <w:t>Μελέτη Περίπτωσης</w:t>
                  </w:r>
                </w:p>
              </w:tc>
            </w:tr>
            <w:tr w:rsidR="005D4301" w14:paraId="5A603CE7" w14:textId="77777777" w:rsidTr="005D4301">
              <w:tc>
                <w:tcPr>
                  <w:tcW w:w="2717" w:type="dxa"/>
                  <w:shd w:val="clear" w:color="auto" w:fill="auto"/>
                </w:tcPr>
                <w:p w14:paraId="0D64D4D9" w14:textId="77777777" w:rsidR="005D4301" w:rsidRPr="003B0A8D" w:rsidRDefault="005D4301" w:rsidP="005D4301">
                  <w:r>
                    <w:lastRenderedPageBreak/>
                    <w:t>7. Ανάλυση Κόστους – Όγκου – Κέρδους</w:t>
                  </w:r>
                </w:p>
              </w:tc>
              <w:tc>
                <w:tcPr>
                  <w:tcW w:w="5387" w:type="dxa"/>
                  <w:shd w:val="clear" w:color="auto" w:fill="auto"/>
                </w:tcPr>
                <w:p w14:paraId="70464B97" w14:textId="77777777" w:rsidR="005D4301" w:rsidRPr="005D4301" w:rsidRDefault="005D4301" w:rsidP="005D4301">
                  <w:pPr>
                    <w:rPr>
                      <w:lang w:val="el-GR"/>
                    </w:rPr>
                  </w:pPr>
                  <w:r w:rsidRPr="005D4301">
                    <w:rPr>
                      <w:lang w:val="el-GR"/>
                    </w:rPr>
                    <w:t>- Κατηγοριοποίηση του κόστους ανάλογα με τη συμπεριφορά του – Μεταβλητά, Σταθερή, Μικτά κόστη</w:t>
                  </w:r>
                </w:p>
                <w:p w14:paraId="53CED9FD" w14:textId="77777777" w:rsidR="005D4301" w:rsidRPr="005D4301" w:rsidRDefault="005D4301" w:rsidP="005D4301">
                  <w:pPr>
                    <w:rPr>
                      <w:lang w:val="el-GR"/>
                    </w:rPr>
                  </w:pPr>
                  <w:r w:rsidRPr="005D4301">
                    <w:rPr>
                      <w:lang w:val="el-GR"/>
                    </w:rPr>
                    <w:t>- Τύποι παραγωγικής δυναμικότητας</w:t>
                  </w:r>
                </w:p>
                <w:p w14:paraId="418D9BBF" w14:textId="77777777" w:rsidR="005D4301" w:rsidRPr="005D4301" w:rsidRDefault="005D4301" w:rsidP="005D4301">
                  <w:pPr>
                    <w:rPr>
                      <w:lang w:val="el-GR"/>
                    </w:rPr>
                  </w:pPr>
                  <w:r w:rsidRPr="005D4301">
                    <w:rPr>
                      <w:lang w:val="el-GR"/>
                    </w:rPr>
                    <w:t>- Διαχωρισμός του μικτού κόστους σε μεταβλητά και σταθερά κόστη</w:t>
                  </w:r>
                </w:p>
                <w:p w14:paraId="709CCA3F" w14:textId="77777777" w:rsidR="005D4301" w:rsidRPr="005D4301" w:rsidRDefault="005D4301" w:rsidP="005D4301">
                  <w:pPr>
                    <w:rPr>
                      <w:lang w:val="el-GR"/>
                    </w:rPr>
                  </w:pPr>
                  <w:r w:rsidRPr="005D4301">
                    <w:rPr>
                      <w:lang w:val="el-GR"/>
                    </w:rPr>
                    <w:t>- Κατάσταση αποτελεσμάτων περιθωρίου συμβολής</w:t>
                  </w:r>
                </w:p>
                <w:p w14:paraId="4A07C740" w14:textId="77777777" w:rsidR="005D4301" w:rsidRPr="005D4301" w:rsidRDefault="005D4301" w:rsidP="005D4301">
                  <w:pPr>
                    <w:rPr>
                      <w:lang w:val="el-GR"/>
                    </w:rPr>
                  </w:pPr>
                  <w:r w:rsidRPr="005D4301">
                    <w:rPr>
                      <w:lang w:val="el-GR"/>
                    </w:rPr>
                    <w:t>- Κατάσταση αποτελεσμάτων χρήσης με περιθώριο συμβολής ή συνεισφοράς</w:t>
                  </w:r>
                </w:p>
                <w:p w14:paraId="2773BF8A" w14:textId="77777777" w:rsidR="005D4301" w:rsidRPr="005D4301" w:rsidRDefault="005D4301" w:rsidP="005D4301">
                  <w:pPr>
                    <w:rPr>
                      <w:lang w:val="el-GR"/>
                    </w:rPr>
                  </w:pPr>
                  <w:r w:rsidRPr="005D4301">
                    <w:rPr>
                      <w:lang w:val="el-GR"/>
                    </w:rPr>
                    <w:t>- Ανάλυση Κόστους – Όγκου – Κέρδους (</w:t>
                  </w:r>
                  <w:r>
                    <w:t>CVP</w:t>
                  </w:r>
                  <w:r w:rsidRPr="005D4301">
                    <w:rPr>
                      <w:lang w:val="el-GR"/>
                    </w:rPr>
                    <w:t>)</w:t>
                  </w:r>
                </w:p>
                <w:p w14:paraId="1E87CA15" w14:textId="77777777" w:rsidR="005D4301" w:rsidRPr="00BF238F" w:rsidRDefault="005D4301" w:rsidP="005D4301">
                  <w:r>
                    <w:rPr>
                      <w:lang w:val="en-GB"/>
                    </w:rPr>
                    <w:t xml:space="preserve">- </w:t>
                  </w:r>
                  <w:r>
                    <w:t>Πρακτικές Ασκήσεις</w:t>
                  </w:r>
                </w:p>
              </w:tc>
            </w:tr>
            <w:tr w:rsidR="005D4301" w14:paraId="600A91C6" w14:textId="77777777" w:rsidTr="005D4301">
              <w:tc>
                <w:tcPr>
                  <w:tcW w:w="2717" w:type="dxa"/>
                  <w:shd w:val="clear" w:color="auto" w:fill="auto"/>
                </w:tcPr>
                <w:p w14:paraId="390D4961" w14:textId="77777777" w:rsidR="005D4301" w:rsidRPr="00BF238F" w:rsidRDefault="005D4301" w:rsidP="005D4301">
                  <w:r>
                    <w:t>8. Ανάλυση Νεκρού Σημείου</w:t>
                  </w:r>
                </w:p>
              </w:tc>
              <w:tc>
                <w:tcPr>
                  <w:tcW w:w="5387" w:type="dxa"/>
                  <w:shd w:val="clear" w:color="auto" w:fill="auto"/>
                </w:tcPr>
                <w:p w14:paraId="4DC4D173" w14:textId="77777777" w:rsidR="005D4301" w:rsidRPr="005D4301" w:rsidRDefault="005D4301" w:rsidP="005D4301">
                  <w:pPr>
                    <w:rPr>
                      <w:lang w:val="el-GR"/>
                    </w:rPr>
                  </w:pPr>
                  <w:r w:rsidRPr="005D4301">
                    <w:rPr>
                      <w:lang w:val="el-GR"/>
                    </w:rPr>
                    <w:t>- Προσδιορισμός του νεκρού σημείου</w:t>
                  </w:r>
                </w:p>
                <w:p w14:paraId="12A3FFFF" w14:textId="77777777" w:rsidR="005D4301" w:rsidRPr="005D4301" w:rsidRDefault="005D4301" w:rsidP="005D4301">
                  <w:pPr>
                    <w:rPr>
                      <w:lang w:val="el-GR"/>
                    </w:rPr>
                  </w:pPr>
                  <w:r w:rsidRPr="005D4301">
                    <w:rPr>
                      <w:lang w:val="el-GR"/>
                    </w:rPr>
                    <w:t>- Το νεκρό σημείο για πολλά προϊόντα</w:t>
                  </w:r>
                </w:p>
                <w:p w14:paraId="38A09D99" w14:textId="77777777" w:rsidR="005D4301" w:rsidRPr="005D4301" w:rsidRDefault="005D4301" w:rsidP="005D4301">
                  <w:pPr>
                    <w:rPr>
                      <w:lang w:val="el-GR"/>
                    </w:rPr>
                  </w:pPr>
                  <w:r w:rsidRPr="005D4301">
                    <w:rPr>
                      <w:lang w:val="el-GR"/>
                    </w:rPr>
                    <w:t>- Χρήση της ανάλυσης Κόστους-Όγκου-Κέρδους για το προσδιορισμό των μελλοντικών πωλήσεων, εξόδων και κερδών</w:t>
                  </w:r>
                </w:p>
                <w:p w14:paraId="04CAC6C2" w14:textId="77777777" w:rsidR="005D4301" w:rsidRDefault="005D4301" w:rsidP="005D4301">
                  <w:r>
                    <w:t>- Πρακτικές Ασκήσεις</w:t>
                  </w:r>
                </w:p>
                <w:p w14:paraId="7237C196" w14:textId="77777777" w:rsidR="005D4301" w:rsidRDefault="005D4301" w:rsidP="005D4301">
                  <w:r>
                    <w:t>- Μελέτη Περίπτωσης</w:t>
                  </w:r>
                </w:p>
              </w:tc>
            </w:tr>
            <w:tr w:rsidR="005D4301" w14:paraId="30C83015" w14:textId="77777777" w:rsidTr="005D4301">
              <w:tc>
                <w:tcPr>
                  <w:tcW w:w="2717" w:type="dxa"/>
                  <w:shd w:val="clear" w:color="auto" w:fill="auto"/>
                </w:tcPr>
                <w:p w14:paraId="1087438E" w14:textId="77777777" w:rsidR="005D4301" w:rsidRPr="00BF238F" w:rsidRDefault="005D4301" w:rsidP="005D4301">
                  <w:r>
                    <w:t>9. Κατάρτιση Προϋπολογισμού</w:t>
                  </w:r>
                </w:p>
              </w:tc>
              <w:tc>
                <w:tcPr>
                  <w:tcW w:w="5387" w:type="dxa"/>
                  <w:shd w:val="clear" w:color="auto" w:fill="auto"/>
                </w:tcPr>
                <w:p w14:paraId="30376445" w14:textId="77777777" w:rsidR="005D4301" w:rsidRPr="005D4301" w:rsidRDefault="005D4301" w:rsidP="005D4301">
                  <w:pPr>
                    <w:rPr>
                      <w:lang w:val="el-GR"/>
                    </w:rPr>
                  </w:pPr>
                  <w:r w:rsidRPr="005D4301">
                    <w:rPr>
                      <w:lang w:val="el-GR"/>
                    </w:rPr>
                    <w:t>- Βασικές Έννοιες της Διαδικασίας Κατάρτισης Προϋπολογισμού</w:t>
                  </w:r>
                </w:p>
                <w:p w14:paraId="580E820F" w14:textId="77777777" w:rsidR="005D4301" w:rsidRPr="005D4301" w:rsidRDefault="005D4301" w:rsidP="005D4301">
                  <w:pPr>
                    <w:rPr>
                      <w:lang w:val="el-GR"/>
                    </w:rPr>
                  </w:pPr>
                  <w:r w:rsidRPr="005D4301">
                    <w:rPr>
                      <w:lang w:val="el-GR"/>
                    </w:rPr>
                    <w:t>- Ετήσιος Συγκεντρωτικός Προϋπολογισμός</w:t>
                  </w:r>
                </w:p>
                <w:p w14:paraId="3FA04EDE" w14:textId="77777777" w:rsidR="005D4301" w:rsidRPr="005D4301" w:rsidRDefault="005D4301" w:rsidP="005D4301">
                  <w:pPr>
                    <w:rPr>
                      <w:lang w:val="el-GR"/>
                    </w:rPr>
                  </w:pPr>
                  <w:r w:rsidRPr="005D4301">
                    <w:rPr>
                      <w:lang w:val="el-GR"/>
                    </w:rPr>
                    <w:t>- Λειτουργικοί Προϋπολογισμοί (εκμετάλλευσης)</w:t>
                  </w:r>
                </w:p>
                <w:p w14:paraId="03FE7730" w14:textId="77777777" w:rsidR="005D4301" w:rsidRPr="005D4301" w:rsidRDefault="005D4301" w:rsidP="005D4301">
                  <w:pPr>
                    <w:rPr>
                      <w:lang w:val="el-GR"/>
                    </w:rPr>
                  </w:pPr>
                  <w:r w:rsidRPr="005D4301">
                    <w:rPr>
                      <w:lang w:val="el-GR"/>
                    </w:rPr>
                    <w:t>- Προϋπολογισμός Πωλήσεων – Παραγωγής – Αγορών Άμεσων Υλικών – Άμεσης Εργασίας – Γενικών Εξόδων - Πωλήσεων και Διοικητικών Εξόδων – Κόστους Παραχθέντων Προϊόντων</w:t>
                  </w:r>
                </w:p>
                <w:p w14:paraId="542F2C6D" w14:textId="77777777" w:rsidR="005D4301" w:rsidRDefault="005D4301" w:rsidP="005D4301">
                  <w:r>
                    <w:t>- Πρακτικά Παραδείγματα</w:t>
                  </w:r>
                </w:p>
              </w:tc>
            </w:tr>
            <w:tr w:rsidR="005D4301" w14:paraId="6AB18FE9" w14:textId="77777777" w:rsidTr="005D4301">
              <w:tc>
                <w:tcPr>
                  <w:tcW w:w="2717" w:type="dxa"/>
                  <w:shd w:val="clear" w:color="auto" w:fill="auto"/>
                </w:tcPr>
                <w:p w14:paraId="0AE97158" w14:textId="77777777" w:rsidR="005D4301" w:rsidRPr="008A6B20" w:rsidRDefault="005D4301" w:rsidP="005D4301">
                  <w:r>
                    <w:t>10. Χρηματοοικονομικοί Προϋπολογισμοί</w:t>
                  </w:r>
                </w:p>
              </w:tc>
              <w:tc>
                <w:tcPr>
                  <w:tcW w:w="5387" w:type="dxa"/>
                  <w:shd w:val="clear" w:color="auto" w:fill="auto"/>
                </w:tcPr>
                <w:p w14:paraId="38ADFD09" w14:textId="77777777" w:rsidR="005D4301" w:rsidRPr="005D4301" w:rsidRDefault="005D4301" w:rsidP="005D4301">
                  <w:pPr>
                    <w:rPr>
                      <w:lang w:val="el-GR"/>
                    </w:rPr>
                  </w:pPr>
                  <w:r w:rsidRPr="005D4301">
                    <w:rPr>
                      <w:lang w:val="el-GR"/>
                    </w:rPr>
                    <w:t>- Προϋπολογιστική Κατάσταση Αποτελεσμάτων</w:t>
                  </w:r>
                </w:p>
                <w:p w14:paraId="05D1015D" w14:textId="77777777" w:rsidR="005D4301" w:rsidRPr="005D4301" w:rsidRDefault="005D4301" w:rsidP="005D4301">
                  <w:pPr>
                    <w:rPr>
                      <w:lang w:val="el-GR"/>
                    </w:rPr>
                  </w:pPr>
                  <w:r w:rsidRPr="005D4301">
                    <w:rPr>
                      <w:lang w:val="el-GR"/>
                    </w:rPr>
                    <w:t>- Προϋπολογισμός Κεφαλαιουχικών Δαπανών / Επενδύσεων</w:t>
                  </w:r>
                </w:p>
                <w:p w14:paraId="3E2DFE03" w14:textId="77777777" w:rsidR="005D4301" w:rsidRPr="005D4301" w:rsidRDefault="005D4301" w:rsidP="005D4301">
                  <w:pPr>
                    <w:rPr>
                      <w:lang w:val="el-GR"/>
                    </w:rPr>
                  </w:pPr>
                  <w:r w:rsidRPr="005D4301">
                    <w:rPr>
                      <w:lang w:val="el-GR"/>
                    </w:rPr>
                    <w:t>- Προϋπολογισμός Διαθεσίμων</w:t>
                  </w:r>
                </w:p>
                <w:p w14:paraId="05769FE5" w14:textId="77777777" w:rsidR="005D4301" w:rsidRPr="005D4301" w:rsidRDefault="005D4301" w:rsidP="005D4301">
                  <w:pPr>
                    <w:rPr>
                      <w:lang w:val="el-GR"/>
                    </w:rPr>
                  </w:pPr>
                  <w:r w:rsidRPr="005D4301">
                    <w:rPr>
                      <w:lang w:val="el-GR"/>
                    </w:rPr>
                    <w:t>- Προϋπολογιστικός Ισολογισμός</w:t>
                  </w:r>
                </w:p>
                <w:p w14:paraId="32E0CFC3" w14:textId="77777777" w:rsidR="005D4301" w:rsidRPr="005D4301" w:rsidRDefault="005D4301" w:rsidP="005D4301">
                  <w:pPr>
                    <w:rPr>
                      <w:lang w:val="el-GR"/>
                    </w:rPr>
                  </w:pPr>
                  <w:r w:rsidRPr="005D4301">
                    <w:rPr>
                      <w:lang w:val="el-GR"/>
                    </w:rPr>
                    <w:t>- Πλεονεκτήματα και Στόχοι Προϋπολογισμού</w:t>
                  </w:r>
                </w:p>
                <w:p w14:paraId="758F2ED3" w14:textId="77777777" w:rsidR="005D4301" w:rsidRDefault="005D4301" w:rsidP="005D4301">
                  <w:r>
                    <w:t>- Πρακτικές Ασκήσεις</w:t>
                  </w:r>
                </w:p>
                <w:p w14:paraId="11043D55" w14:textId="77777777" w:rsidR="005D4301" w:rsidRDefault="005D4301" w:rsidP="005D4301">
                  <w:r>
                    <w:t>- Μελέτη Περίπτωσης</w:t>
                  </w:r>
                </w:p>
              </w:tc>
            </w:tr>
            <w:tr w:rsidR="005D4301" w14:paraId="605B972B" w14:textId="77777777" w:rsidTr="005D4301">
              <w:tc>
                <w:tcPr>
                  <w:tcW w:w="2717" w:type="dxa"/>
                  <w:shd w:val="clear" w:color="auto" w:fill="auto"/>
                </w:tcPr>
                <w:p w14:paraId="38EADA07" w14:textId="77777777" w:rsidR="005D4301" w:rsidRPr="005D4301" w:rsidRDefault="005D4301" w:rsidP="005D4301">
                  <w:pPr>
                    <w:rPr>
                      <w:lang w:val="el-GR"/>
                    </w:rPr>
                  </w:pPr>
                  <w:r w:rsidRPr="005D4301">
                    <w:rPr>
                      <w:lang w:val="el-GR"/>
                    </w:rPr>
                    <w:t>11. Ελαστικοί Προϋπολογισμοί και Ανάλυση της Απόδοσης</w:t>
                  </w:r>
                </w:p>
              </w:tc>
              <w:tc>
                <w:tcPr>
                  <w:tcW w:w="5387" w:type="dxa"/>
                  <w:shd w:val="clear" w:color="auto" w:fill="auto"/>
                </w:tcPr>
                <w:p w14:paraId="24BB061A" w14:textId="77777777" w:rsidR="005D4301" w:rsidRPr="005D4301" w:rsidRDefault="005D4301" w:rsidP="005D4301">
                  <w:pPr>
                    <w:rPr>
                      <w:lang w:val="el-GR"/>
                    </w:rPr>
                  </w:pPr>
                  <w:r w:rsidRPr="005D4301">
                    <w:rPr>
                      <w:lang w:val="el-GR"/>
                    </w:rPr>
                    <w:t>- Έννοιες Ανάλυσης της Απόδοσης – Κέντρα Ευθύνης</w:t>
                  </w:r>
                </w:p>
                <w:p w14:paraId="35E5D8D4" w14:textId="77777777" w:rsidR="005D4301" w:rsidRPr="005D4301" w:rsidRDefault="005D4301" w:rsidP="005D4301">
                  <w:pPr>
                    <w:rPr>
                      <w:lang w:val="el-GR"/>
                    </w:rPr>
                  </w:pPr>
                  <w:r w:rsidRPr="005D4301">
                    <w:rPr>
                      <w:lang w:val="el-GR"/>
                    </w:rPr>
                    <w:t>- Οργανωτική Δομή και Αναφορές Απόδοσης</w:t>
                  </w:r>
                </w:p>
                <w:p w14:paraId="4DBC1E7F" w14:textId="77777777" w:rsidR="005D4301" w:rsidRPr="005D4301" w:rsidRDefault="005D4301" w:rsidP="005D4301">
                  <w:pPr>
                    <w:rPr>
                      <w:lang w:val="el-GR"/>
                    </w:rPr>
                  </w:pPr>
                  <w:r w:rsidRPr="005D4301">
                    <w:rPr>
                      <w:lang w:val="el-GR"/>
                    </w:rPr>
                    <w:lastRenderedPageBreak/>
                    <w:t>- Αξιολόγηση των Αποδόσεων των Κέντρου Κόστους και Κέντρων Κέρδους</w:t>
                  </w:r>
                </w:p>
                <w:p w14:paraId="44EAD40A" w14:textId="77777777" w:rsidR="005D4301" w:rsidRPr="005D4301" w:rsidRDefault="005D4301" w:rsidP="005D4301">
                  <w:pPr>
                    <w:rPr>
                      <w:lang w:val="el-GR"/>
                    </w:rPr>
                  </w:pPr>
                  <w:r w:rsidRPr="005D4301">
                    <w:rPr>
                      <w:lang w:val="el-GR"/>
                    </w:rPr>
                    <w:t>- Αξιολόγηση της Απόδοσης του Κέντρου Επενδύσεων (Απόδοση της Επένδυσης – Υπολειμματικό Εισόδημα – Οικονομική Προστιθέμενη Αξία)</w:t>
                  </w:r>
                </w:p>
                <w:p w14:paraId="7FD55EAB" w14:textId="77777777" w:rsidR="005D4301" w:rsidRPr="005D4301" w:rsidRDefault="005D4301" w:rsidP="005D4301">
                  <w:pPr>
                    <w:rPr>
                      <w:lang w:val="el-GR"/>
                    </w:rPr>
                  </w:pPr>
                  <w:r w:rsidRPr="005D4301">
                    <w:rPr>
                      <w:lang w:val="el-GR"/>
                    </w:rPr>
                    <w:t>- Αξιολόγηση της Απόδοσης και Διαδικασία Διαχείρισης</w:t>
                  </w:r>
                </w:p>
                <w:p w14:paraId="379DBA8F" w14:textId="77777777" w:rsidR="005D4301" w:rsidRPr="005D4301" w:rsidRDefault="005D4301" w:rsidP="005D4301">
                  <w:pPr>
                    <w:rPr>
                      <w:lang w:val="el-GR"/>
                    </w:rPr>
                  </w:pPr>
                  <w:r w:rsidRPr="005D4301">
                    <w:rPr>
                      <w:lang w:val="el-GR"/>
                    </w:rPr>
                    <w:t>- Κίνητρα Απόδοσης και Στόχοι</w:t>
                  </w:r>
                </w:p>
                <w:p w14:paraId="390AE447" w14:textId="77777777" w:rsidR="005D4301" w:rsidRPr="005D4301" w:rsidRDefault="005D4301" w:rsidP="005D4301">
                  <w:pPr>
                    <w:rPr>
                      <w:lang w:val="el-GR"/>
                    </w:rPr>
                  </w:pPr>
                  <w:r w:rsidRPr="005D4301">
                    <w:rPr>
                      <w:lang w:val="el-GR"/>
                    </w:rPr>
                    <w:t>- Πρακτικές Ασκήσεις</w:t>
                  </w:r>
                </w:p>
                <w:p w14:paraId="71E459F2" w14:textId="77777777" w:rsidR="005D4301" w:rsidRDefault="005D4301" w:rsidP="005D4301">
                  <w:r>
                    <w:t>- Μελέτη Περίπτωσης</w:t>
                  </w:r>
                </w:p>
              </w:tc>
            </w:tr>
            <w:tr w:rsidR="005D4301" w14:paraId="3B2408B4" w14:textId="77777777" w:rsidTr="005D4301">
              <w:tc>
                <w:tcPr>
                  <w:tcW w:w="2717" w:type="dxa"/>
                  <w:shd w:val="clear" w:color="auto" w:fill="auto"/>
                </w:tcPr>
                <w:p w14:paraId="34C32902" w14:textId="77777777" w:rsidR="005D4301" w:rsidRDefault="005D4301" w:rsidP="005D4301">
                  <w:r>
                    <w:lastRenderedPageBreak/>
                    <w:t>12. Πρότυπη Κοστολόγηση</w:t>
                  </w:r>
                </w:p>
              </w:tc>
              <w:tc>
                <w:tcPr>
                  <w:tcW w:w="5387" w:type="dxa"/>
                  <w:shd w:val="clear" w:color="auto" w:fill="auto"/>
                </w:tcPr>
                <w:p w14:paraId="3E090A24" w14:textId="77777777" w:rsidR="005D4301" w:rsidRPr="005D4301" w:rsidRDefault="005D4301" w:rsidP="005D4301">
                  <w:pPr>
                    <w:rPr>
                      <w:lang w:val="el-GR"/>
                    </w:rPr>
                  </w:pPr>
                  <w:r w:rsidRPr="005D4301">
                    <w:rPr>
                      <w:lang w:val="el-GR"/>
                    </w:rPr>
                    <w:t>- Προσδιορισμός πρότυπου κόστους</w:t>
                  </w:r>
                </w:p>
                <w:p w14:paraId="7BD6EDCD" w14:textId="77777777" w:rsidR="005D4301" w:rsidRPr="005D4301" w:rsidRDefault="005D4301" w:rsidP="005D4301">
                  <w:pPr>
                    <w:rPr>
                      <w:lang w:val="el-GR"/>
                    </w:rPr>
                  </w:pPr>
                  <w:r w:rsidRPr="005D4301">
                    <w:rPr>
                      <w:lang w:val="el-GR"/>
                    </w:rPr>
                    <w:t>- Υπολογισμός μοναδιαίου πρότυπου κόστους</w:t>
                  </w:r>
                </w:p>
                <w:p w14:paraId="7F6DD2CC" w14:textId="77777777" w:rsidR="005D4301" w:rsidRPr="005D4301" w:rsidRDefault="005D4301" w:rsidP="005D4301">
                  <w:pPr>
                    <w:rPr>
                      <w:lang w:val="el-GR"/>
                    </w:rPr>
                  </w:pPr>
                  <w:r w:rsidRPr="005D4301">
                    <w:rPr>
                      <w:lang w:val="el-GR"/>
                    </w:rPr>
                    <w:t>- Ο ρόλος των Ελαστικών Προϋπολογισμών στην Ανάλυση Αποκλίσεων</w:t>
                  </w:r>
                </w:p>
                <w:p w14:paraId="333CC9BB" w14:textId="77777777" w:rsidR="005D4301" w:rsidRPr="005D4301" w:rsidRDefault="005D4301" w:rsidP="005D4301">
                  <w:pPr>
                    <w:rPr>
                      <w:lang w:val="el-GR"/>
                    </w:rPr>
                  </w:pPr>
                  <w:r w:rsidRPr="005D4301">
                    <w:rPr>
                      <w:lang w:val="el-GR"/>
                    </w:rPr>
                    <w:t>- Υπολογισμός και ανάλυση αποκλίσεων άμεσων υλικών, άμεσης εργασίας και Γενικών Βιομηχανικών Εξόδων</w:t>
                  </w:r>
                </w:p>
                <w:p w14:paraId="3E13DAE2" w14:textId="77777777" w:rsidR="005D4301" w:rsidRPr="005D4301" w:rsidRDefault="005D4301" w:rsidP="005D4301">
                  <w:pPr>
                    <w:rPr>
                      <w:lang w:val="el-GR"/>
                    </w:rPr>
                  </w:pPr>
                  <w:r w:rsidRPr="005D4301">
                    <w:rPr>
                      <w:lang w:val="el-GR"/>
                    </w:rPr>
                    <w:t>- Χρήση αποκλίσεων κόστους για την αξιολόγηση της απόδοσης των μάνατζερ</w:t>
                  </w:r>
                </w:p>
                <w:p w14:paraId="1AC0E2AD" w14:textId="77777777" w:rsidR="005D4301" w:rsidRDefault="005D4301" w:rsidP="005D4301">
                  <w:r>
                    <w:t>- Πρακτικές Ασκήσεις</w:t>
                  </w:r>
                </w:p>
                <w:p w14:paraId="74C4C0C4" w14:textId="77777777" w:rsidR="005D4301" w:rsidRDefault="005D4301" w:rsidP="005D4301">
                  <w:r>
                    <w:t>- Μελέτη Περίπτωσης</w:t>
                  </w:r>
                </w:p>
              </w:tc>
            </w:tr>
            <w:tr w:rsidR="005D4301" w:rsidRPr="00052EA2" w14:paraId="1D009CB8" w14:textId="77777777" w:rsidTr="005D4301">
              <w:tc>
                <w:tcPr>
                  <w:tcW w:w="2717" w:type="dxa"/>
                  <w:shd w:val="clear" w:color="auto" w:fill="auto"/>
                </w:tcPr>
                <w:p w14:paraId="706EB1A3" w14:textId="77777777" w:rsidR="005D4301" w:rsidRDefault="005D4301" w:rsidP="005D4301">
                  <w:r>
                    <w:t>13. Ανάλυση Βραχυπρόθεσμων Αποφάσεων</w:t>
                  </w:r>
                </w:p>
              </w:tc>
              <w:tc>
                <w:tcPr>
                  <w:tcW w:w="5387" w:type="dxa"/>
                  <w:shd w:val="clear" w:color="auto" w:fill="auto"/>
                </w:tcPr>
                <w:p w14:paraId="61A1A8A8" w14:textId="77777777" w:rsidR="005D4301" w:rsidRPr="005D4301" w:rsidRDefault="005D4301" w:rsidP="005D4301">
                  <w:pPr>
                    <w:rPr>
                      <w:lang w:val="el-GR"/>
                    </w:rPr>
                  </w:pPr>
                  <w:r w:rsidRPr="005D4301">
                    <w:rPr>
                      <w:lang w:val="el-GR"/>
                    </w:rPr>
                    <w:t>- Η έννοια του κόστους-οφέλους κατά τη λήψη βραχυπρόθεσμων αποφάσεων.</w:t>
                  </w:r>
                </w:p>
                <w:p w14:paraId="11D02B59" w14:textId="77777777" w:rsidR="005D4301" w:rsidRPr="005D4301" w:rsidRDefault="005D4301" w:rsidP="005D4301">
                  <w:pPr>
                    <w:rPr>
                      <w:lang w:val="el-GR"/>
                    </w:rPr>
                  </w:pPr>
                  <w:r w:rsidRPr="005D4301">
                    <w:rPr>
                      <w:lang w:val="el-GR"/>
                    </w:rPr>
                    <w:t>- Οριακή ανάλυση για Αποφάσεις Εξωτερικών Αναθέσεων.</w:t>
                  </w:r>
                </w:p>
                <w:p w14:paraId="7A1BA189" w14:textId="77777777" w:rsidR="005D4301" w:rsidRPr="005D4301" w:rsidRDefault="005D4301" w:rsidP="005D4301">
                  <w:pPr>
                    <w:rPr>
                      <w:lang w:val="el-GR"/>
                    </w:rPr>
                  </w:pPr>
                  <w:r w:rsidRPr="005D4301">
                    <w:rPr>
                      <w:lang w:val="el-GR"/>
                    </w:rPr>
                    <w:t>- Οριακή ανάλυση για Αποφάσεις Ειδικών Παραγγελιών.</w:t>
                  </w:r>
                </w:p>
                <w:p w14:paraId="11110B6B" w14:textId="77777777" w:rsidR="005D4301" w:rsidRPr="005D4301" w:rsidRDefault="005D4301" w:rsidP="005D4301">
                  <w:pPr>
                    <w:rPr>
                      <w:lang w:val="el-GR"/>
                    </w:rPr>
                  </w:pPr>
                  <w:r w:rsidRPr="005D4301">
                    <w:rPr>
                      <w:lang w:val="el-GR"/>
                    </w:rPr>
                    <w:t>- Οριακή ανάλυση για Αποφάσεις Κερδοφορίας Τμήματος.</w:t>
                  </w:r>
                </w:p>
                <w:p w14:paraId="55EFCB15" w14:textId="77777777" w:rsidR="005D4301" w:rsidRPr="005D4301" w:rsidRDefault="005D4301" w:rsidP="005D4301">
                  <w:pPr>
                    <w:rPr>
                      <w:lang w:val="el-GR"/>
                    </w:rPr>
                  </w:pPr>
                  <w:r w:rsidRPr="005D4301">
                    <w:rPr>
                      <w:lang w:val="el-GR"/>
                    </w:rPr>
                    <w:t>- Οριακή ανάλυση για Αποφάσεις Μείγματος Πωλήσεων.</w:t>
                  </w:r>
                </w:p>
                <w:p w14:paraId="6B4EBBD8" w14:textId="77777777" w:rsidR="005D4301" w:rsidRPr="005D4301" w:rsidRDefault="005D4301" w:rsidP="005D4301">
                  <w:pPr>
                    <w:rPr>
                      <w:lang w:val="el-GR"/>
                    </w:rPr>
                  </w:pPr>
                  <w:r w:rsidRPr="005D4301">
                    <w:rPr>
                      <w:lang w:val="el-GR"/>
                    </w:rPr>
                    <w:t>- Οριακή ανάλυση για Αποφάσεις Πώλησης ή Πρόσθετης Επεξεργασίας.</w:t>
                  </w:r>
                </w:p>
                <w:p w14:paraId="468937CB" w14:textId="77777777" w:rsidR="005D4301" w:rsidRPr="005D4301" w:rsidRDefault="005D4301" w:rsidP="005D4301">
                  <w:pPr>
                    <w:rPr>
                      <w:lang w:val="el-GR"/>
                    </w:rPr>
                  </w:pPr>
                  <w:r w:rsidRPr="005D4301">
                    <w:rPr>
                      <w:lang w:val="el-GR"/>
                    </w:rPr>
                    <w:t>- Πρακτικές Ασκήσεις</w:t>
                  </w:r>
                </w:p>
                <w:p w14:paraId="192E36FF" w14:textId="77777777" w:rsidR="005D4301" w:rsidRPr="005D4301" w:rsidRDefault="005D4301" w:rsidP="005D4301">
                  <w:pPr>
                    <w:rPr>
                      <w:lang w:val="el-GR"/>
                    </w:rPr>
                  </w:pPr>
                  <w:r w:rsidRPr="005D4301">
                    <w:rPr>
                      <w:lang w:val="el-GR"/>
                    </w:rPr>
                    <w:t>- Μελέτη Περίπτωσης</w:t>
                  </w:r>
                </w:p>
              </w:tc>
            </w:tr>
          </w:tbl>
          <w:p w14:paraId="3B890EA5" w14:textId="77777777" w:rsidR="005D4301" w:rsidRPr="005D4301" w:rsidRDefault="005D4301" w:rsidP="005D4301">
            <w:pPr>
              <w:rPr>
                <w:rFonts w:cs="Arial"/>
                <w:szCs w:val="20"/>
                <w:lang w:val="el-GR"/>
              </w:rPr>
            </w:pPr>
            <w:r w:rsidRPr="005D4301">
              <w:rPr>
                <w:rFonts w:cs="Arial"/>
                <w:szCs w:val="20"/>
                <w:lang w:val="el-GR"/>
              </w:rPr>
              <w:t>Η αρίθμηση αναφέρεται στην αντίστοιχη εβδομάδα του μαθήματος.</w:t>
            </w:r>
          </w:p>
        </w:tc>
      </w:tr>
    </w:tbl>
    <w:p w14:paraId="6867B3ED" w14:textId="77777777" w:rsidR="005D4301" w:rsidRPr="00D17033" w:rsidRDefault="005D4301" w:rsidP="004178A5">
      <w:pPr>
        <w:widowControl w:val="0"/>
        <w:numPr>
          <w:ilvl w:val="0"/>
          <w:numId w:val="28"/>
        </w:numPr>
        <w:autoSpaceDE w:val="0"/>
        <w:autoSpaceDN w:val="0"/>
        <w:adjustRightInd w:val="0"/>
        <w:contextualSpacing/>
        <w:rPr>
          <w:rFonts w:eastAsia="Times New Roman" w:cs="Arial"/>
          <w:b/>
          <w:szCs w:val="20"/>
          <w:lang w:eastAsia="el-GR"/>
        </w:rPr>
      </w:pPr>
      <w:r w:rsidRPr="00D17033">
        <w:rPr>
          <w:rFonts w:eastAsia="Times New Roman" w:cs="Arial"/>
          <w:b/>
          <w:szCs w:val="20"/>
          <w:lang w:eastAsia="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79D34DA0" w14:textId="77777777" w:rsidTr="005D4301">
        <w:tc>
          <w:tcPr>
            <w:tcW w:w="3306" w:type="dxa"/>
            <w:shd w:val="clear" w:color="auto" w:fill="DDD9C3"/>
          </w:tcPr>
          <w:p w14:paraId="6D6E73D8" w14:textId="77777777" w:rsidR="005D4301" w:rsidRPr="005D4301" w:rsidRDefault="005D4301" w:rsidP="005D4301">
            <w:pPr>
              <w:jc w:val="right"/>
              <w:rPr>
                <w:rFonts w:eastAsia="Times New Roman" w:cs="Arial"/>
                <w:b/>
                <w:sz w:val="20"/>
                <w:szCs w:val="20"/>
                <w:lang w:val="el-GR" w:eastAsia="el-GR"/>
              </w:rPr>
            </w:pPr>
            <w:r w:rsidRPr="005D4301">
              <w:rPr>
                <w:rFonts w:eastAsia="Times New Roman" w:cs="Arial"/>
                <w:b/>
                <w:sz w:val="20"/>
                <w:szCs w:val="20"/>
                <w:lang w:val="el-GR" w:eastAsia="el-GR"/>
              </w:rPr>
              <w:t>ΤΡΟΠΟΣ ΠΑΡΑΔΟΣΗΣ</w:t>
            </w:r>
            <w:r w:rsidRPr="005D4301">
              <w:rPr>
                <w:rFonts w:eastAsia="Times New Roman" w:cs="Arial"/>
                <w:b/>
                <w:sz w:val="20"/>
                <w:szCs w:val="20"/>
                <w:lang w:val="el-GR" w:eastAsia="el-GR"/>
              </w:rPr>
              <w:br/>
            </w:r>
            <w:r w:rsidRPr="005D4301">
              <w:rPr>
                <w:rFonts w:eastAsia="Times New Roman" w:cs="Arial"/>
                <w:i/>
                <w:sz w:val="16"/>
                <w:szCs w:val="16"/>
                <w:lang w:val="el-GR" w:eastAsia="el-GR"/>
              </w:rPr>
              <w:t>Πρόσωπο με πρόσωπο, Εξ αποστάσεως εκπαίδευση κ.λπ.</w:t>
            </w:r>
          </w:p>
        </w:tc>
        <w:tc>
          <w:tcPr>
            <w:tcW w:w="5166" w:type="dxa"/>
          </w:tcPr>
          <w:p w14:paraId="415F2320" w14:textId="77777777" w:rsidR="005D4301" w:rsidRPr="00D17033" w:rsidRDefault="005D4301" w:rsidP="005D4301">
            <w:pPr>
              <w:rPr>
                <w:rFonts w:ascii="Alexandria" w:hAnsi="Alexandria"/>
                <w:iCs/>
                <w:szCs w:val="20"/>
                <w:lang w:eastAsia="el-GR"/>
              </w:rPr>
            </w:pPr>
            <w:r w:rsidRPr="00D17033">
              <w:rPr>
                <w:rFonts w:ascii="Alexandria" w:hAnsi="Alexandria"/>
                <w:iCs/>
                <w:szCs w:val="20"/>
                <w:lang w:eastAsia="el-GR"/>
              </w:rPr>
              <w:t>Πρόσωπο με πρόσωπο</w:t>
            </w:r>
          </w:p>
        </w:tc>
      </w:tr>
      <w:tr w:rsidR="005D4301" w:rsidRPr="00ED1899" w14:paraId="6EBA33B2" w14:textId="77777777" w:rsidTr="005D4301">
        <w:tc>
          <w:tcPr>
            <w:tcW w:w="3306" w:type="dxa"/>
            <w:shd w:val="clear" w:color="auto" w:fill="DDD9C3"/>
          </w:tcPr>
          <w:p w14:paraId="3A55EC82" w14:textId="77777777" w:rsidR="005D4301" w:rsidRPr="005D4301" w:rsidRDefault="005D4301" w:rsidP="005D4301">
            <w:pPr>
              <w:jc w:val="right"/>
              <w:rPr>
                <w:rFonts w:eastAsia="Times New Roman" w:cs="Arial"/>
                <w:i/>
                <w:sz w:val="16"/>
                <w:szCs w:val="16"/>
                <w:lang w:val="el-GR" w:eastAsia="el-GR"/>
              </w:rPr>
            </w:pPr>
            <w:r w:rsidRPr="005D4301">
              <w:rPr>
                <w:rFonts w:eastAsia="Times New Roman" w:cs="Arial"/>
                <w:b/>
                <w:sz w:val="20"/>
                <w:szCs w:val="20"/>
                <w:lang w:val="el-GR" w:eastAsia="el-GR"/>
              </w:rPr>
              <w:t>ΧΡΗΣΗ ΤΕΧΝΟΛΟΓΙΩΝ ΠΛΗΡΟΦΟΡΙΑΣ ΚΑΙ ΕΠΙΚΟΙΝΩΝΙΩΝ</w:t>
            </w:r>
            <w:r w:rsidRPr="005D4301">
              <w:rPr>
                <w:rFonts w:eastAsia="Times New Roman" w:cs="Arial"/>
                <w:b/>
                <w:sz w:val="20"/>
                <w:szCs w:val="20"/>
                <w:lang w:val="el-GR" w:eastAsia="el-GR"/>
              </w:rPr>
              <w:br/>
            </w:r>
            <w:r w:rsidRPr="005D4301">
              <w:rPr>
                <w:rFonts w:eastAsia="Times New Roman"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D5F1AF6"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Χρήση Τ.Π.Ε. στη διδασκαλία και στην επικοινωνία με τους φοιτητές.</w:t>
            </w:r>
          </w:p>
          <w:p w14:paraId="1499F9C8"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 xml:space="preserve">Παρουσιάσεις </w:t>
            </w:r>
            <w:r w:rsidRPr="00D17033">
              <w:rPr>
                <w:rFonts w:ascii="Alexandria" w:hAnsi="Alexandria"/>
                <w:iCs/>
                <w:szCs w:val="20"/>
                <w:lang w:eastAsia="el-GR"/>
              </w:rPr>
              <w:t>Powerpoint</w:t>
            </w:r>
            <w:r w:rsidRPr="005D4301">
              <w:rPr>
                <w:rFonts w:ascii="Alexandria" w:hAnsi="Alexandria"/>
                <w:iCs/>
                <w:szCs w:val="20"/>
                <w:lang w:val="el-GR" w:eastAsia="el-GR"/>
              </w:rPr>
              <w:t>.</w:t>
            </w:r>
          </w:p>
          <w:p w14:paraId="721019C9" w14:textId="77777777" w:rsidR="005D4301" w:rsidRPr="005D4301" w:rsidRDefault="005D4301" w:rsidP="005D4301">
            <w:pPr>
              <w:jc w:val="both"/>
              <w:rPr>
                <w:rFonts w:eastAsia="Times New Roman" w:cs="Arial"/>
                <w:b/>
                <w:sz w:val="20"/>
                <w:szCs w:val="20"/>
                <w:lang w:val="el-GR" w:eastAsia="el-GR"/>
              </w:rPr>
            </w:pPr>
            <w:r w:rsidRPr="005D4301">
              <w:rPr>
                <w:rFonts w:ascii="Alexandria" w:hAnsi="Alexandria"/>
                <w:iCs/>
                <w:szCs w:val="20"/>
                <w:lang w:val="el-GR" w:eastAsia="el-GR"/>
              </w:rPr>
              <w:t xml:space="preserve">Χρήση </w:t>
            </w:r>
            <w:r w:rsidRPr="00D17033">
              <w:rPr>
                <w:rFonts w:ascii="Alexandria" w:hAnsi="Alexandria"/>
                <w:iCs/>
                <w:szCs w:val="20"/>
                <w:lang w:eastAsia="el-GR"/>
              </w:rPr>
              <w:t>e</w:t>
            </w:r>
            <w:r w:rsidRPr="005D4301">
              <w:rPr>
                <w:rFonts w:ascii="Alexandria" w:hAnsi="Alexandria"/>
                <w:iCs/>
                <w:szCs w:val="20"/>
                <w:lang w:val="el-GR" w:eastAsia="el-GR"/>
              </w:rPr>
              <w:t>-</w:t>
            </w:r>
            <w:r w:rsidRPr="00D17033">
              <w:rPr>
                <w:rFonts w:ascii="Alexandria" w:hAnsi="Alexandria"/>
                <w:iCs/>
                <w:szCs w:val="20"/>
                <w:lang w:eastAsia="el-GR"/>
              </w:rPr>
              <w:t>class</w:t>
            </w:r>
            <w:r w:rsidRPr="005D4301">
              <w:rPr>
                <w:rFonts w:ascii="Alexandria" w:hAnsi="Alexandria"/>
                <w:iCs/>
                <w:szCs w:val="20"/>
                <w:lang w:val="el-GR" w:eastAsia="el-GR"/>
              </w:rPr>
              <w:t xml:space="preserve">, </w:t>
            </w:r>
            <w:r w:rsidRPr="00D17033">
              <w:rPr>
                <w:rFonts w:ascii="Alexandria" w:hAnsi="Alexandria"/>
                <w:iCs/>
                <w:szCs w:val="20"/>
                <w:lang w:eastAsia="el-GR"/>
              </w:rPr>
              <w:t>social</w:t>
            </w:r>
            <w:r w:rsidRPr="005D4301">
              <w:rPr>
                <w:rFonts w:ascii="Alexandria" w:hAnsi="Alexandria"/>
                <w:iCs/>
                <w:szCs w:val="20"/>
                <w:lang w:val="el-GR" w:eastAsia="el-GR"/>
              </w:rPr>
              <w:t xml:space="preserve"> </w:t>
            </w:r>
            <w:r w:rsidRPr="00D17033">
              <w:rPr>
                <w:rFonts w:ascii="Alexandria" w:hAnsi="Alexandria"/>
                <w:iCs/>
                <w:szCs w:val="20"/>
                <w:lang w:eastAsia="el-GR"/>
              </w:rPr>
              <w:t>media</w:t>
            </w:r>
            <w:r w:rsidRPr="005D4301">
              <w:rPr>
                <w:rFonts w:ascii="Alexandria" w:hAnsi="Alexandria"/>
                <w:iCs/>
                <w:szCs w:val="20"/>
                <w:lang w:val="el-GR" w:eastAsia="el-GR"/>
              </w:rPr>
              <w:t xml:space="preserve"> για ηλεκτρονική και δια ζώσης επαφή.</w:t>
            </w:r>
          </w:p>
        </w:tc>
      </w:tr>
      <w:tr w:rsidR="005D4301" w:rsidRPr="00A56088" w14:paraId="7ECF7D7F" w14:textId="77777777" w:rsidTr="005D4301">
        <w:tc>
          <w:tcPr>
            <w:tcW w:w="3306" w:type="dxa"/>
            <w:shd w:val="clear" w:color="auto" w:fill="DDD9C3"/>
          </w:tcPr>
          <w:p w14:paraId="785E2148" w14:textId="77777777" w:rsidR="005D4301" w:rsidRPr="005D4301" w:rsidRDefault="005D4301" w:rsidP="005D4301">
            <w:pPr>
              <w:jc w:val="right"/>
              <w:rPr>
                <w:rFonts w:eastAsia="Times New Roman" w:cs="Arial"/>
                <w:b/>
                <w:sz w:val="20"/>
                <w:szCs w:val="20"/>
                <w:lang w:val="el-GR" w:eastAsia="el-GR"/>
              </w:rPr>
            </w:pPr>
            <w:r w:rsidRPr="005D4301">
              <w:rPr>
                <w:rFonts w:eastAsia="Times New Roman" w:cs="Arial"/>
                <w:b/>
                <w:sz w:val="20"/>
                <w:szCs w:val="20"/>
                <w:lang w:val="el-GR" w:eastAsia="el-GR"/>
              </w:rPr>
              <w:t>ΟΡΓΑΝΩΣΗ ΔΙΔΑΣΚΑΛΙΑΣ</w:t>
            </w:r>
          </w:p>
          <w:p w14:paraId="4E2FBD78"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Περιγράφονται αναλυτικά ο τρόπος και μέθοδοι διδασκαλίας.</w:t>
            </w:r>
          </w:p>
          <w:p w14:paraId="1884773E"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 xml:space="preserve">Διαλέξεις, Σεμινάρια, Εργαστηριακή Άσκηση, Άσκηση Πεδίου, Μελέτη &amp; ανάλυση βιβλιογραφίας, Φροντιστήριο, Πρακτική </w:t>
            </w:r>
            <w:r w:rsidRPr="005D4301">
              <w:rPr>
                <w:rFonts w:eastAsia="Times New Roman" w:cs="Arial"/>
                <w:i/>
                <w:sz w:val="16"/>
                <w:szCs w:val="16"/>
                <w:lang w:val="el-GR" w:eastAsia="el-GR"/>
              </w:rPr>
              <w:lastRenderedPageBreak/>
              <w:t>(Τοποθέτηση), Κλινική Άσκηση, Καλλιτεχνικό Εργαστήριο, Διαδραστική διδασκαλία, Εκπαιδευτικές επισκέψεις, Εκπόνηση μελέτης (</w:t>
            </w:r>
            <w:r w:rsidRPr="00D17033">
              <w:rPr>
                <w:rFonts w:eastAsia="Times New Roman" w:cs="Arial"/>
                <w:i/>
                <w:sz w:val="16"/>
                <w:szCs w:val="16"/>
                <w:lang w:eastAsia="el-GR"/>
              </w:rPr>
              <w:t>project</w:t>
            </w:r>
            <w:r w:rsidRPr="005D4301">
              <w:rPr>
                <w:rFonts w:eastAsia="Times New Roman" w:cs="Arial"/>
                <w:i/>
                <w:sz w:val="16"/>
                <w:szCs w:val="16"/>
                <w:lang w:val="el-GR" w:eastAsia="el-GR"/>
              </w:rPr>
              <w:t>), Συγγραφή εργασίας / εργασιών, Καλλιτεχνική δημιουργία, κ.λπ.</w:t>
            </w:r>
          </w:p>
          <w:p w14:paraId="2CDF466A" w14:textId="77777777" w:rsidR="005D4301" w:rsidRPr="005D4301" w:rsidRDefault="005D4301" w:rsidP="005D4301">
            <w:pPr>
              <w:jc w:val="both"/>
              <w:rPr>
                <w:rFonts w:eastAsia="Times New Roman" w:cs="Arial"/>
                <w:i/>
                <w:sz w:val="16"/>
                <w:szCs w:val="16"/>
                <w:lang w:val="el-GR" w:eastAsia="el-GR"/>
              </w:rPr>
            </w:pPr>
          </w:p>
          <w:p w14:paraId="0C9D0F87"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17033">
              <w:rPr>
                <w:rFonts w:eastAsia="Times New Roman" w:cs="Arial"/>
                <w:i/>
                <w:sz w:val="16"/>
                <w:szCs w:val="16"/>
                <w:lang w:eastAsia="el-GR"/>
              </w:rPr>
              <w:t>standards</w:t>
            </w:r>
            <w:r w:rsidRPr="005D4301">
              <w:rPr>
                <w:rFonts w:eastAsia="Times New Roman" w:cs="Arial"/>
                <w:i/>
                <w:sz w:val="16"/>
                <w:szCs w:val="16"/>
                <w:lang w:val="el-GR" w:eastAsia="el-GR"/>
              </w:rPr>
              <w:t xml:space="preserve"> του </w:t>
            </w:r>
            <w:r w:rsidRPr="00D17033">
              <w:rPr>
                <w:rFonts w:eastAsia="Times New Roman"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54F76EC0" w14:textId="77777777" w:rsidTr="005D4301">
              <w:tc>
                <w:tcPr>
                  <w:tcW w:w="2467" w:type="dxa"/>
                  <w:shd w:val="clear" w:color="auto" w:fill="DDD9C3"/>
                  <w:vAlign w:val="center"/>
                </w:tcPr>
                <w:p w14:paraId="0069584F" w14:textId="77777777" w:rsidR="005D4301" w:rsidRPr="00A56088" w:rsidRDefault="005D4301" w:rsidP="005D4301">
                  <w:pPr>
                    <w:jc w:val="center"/>
                    <w:rPr>
                      <w:rFonts w:cs="Arial"/>
                      <w:b/>
                      <w:i/>
                      <w:sz w:val="20"/>
                      <w:szCs w:val="20"/>
                      <w:lang w:eastAsia="el-GR"/>
                    </w:rPr>
                  </w:pPr>
                  <w:r w:rsidRPr="00A56088">
                    <w:rPr>
                      <w:rFonts w:cs="Arial"/>
                      <w:b/>
                      <w:i/>
                      <w:sz w:val="20"/>
                      <w:szCs w:val="20"/>
                      <w:lang w:eastAsia="el-GR"/>
                    </w:rPr>
                    <w:lastRenderedPageBreak/>
                    <w:t>Δραστηριότητα</w:t>
                  </w:r>
                </w:p>
              </w:tc>
              <w:tc>
                <w:tcPr>
                  <w:tcW w:w="2468" w:type="dxa"/>
                  <w:shd w:val="clear" w:color="auto" w:fill="DDD9C3"/>
                  <w:vAlign w:val="center"/>
                </w:tcPr>
                <w:p w14:paraId="646D6CE5" w14:textId="77777777" w:rsidR="005D4301" w:rsidRPr="00A56088" w:rsidRDefault="005D4301" w:rsidP="005D4301">
                  <w:pPr>
                    <w:jc w:val="center"/>
                    <w:rPr>
                      <w:rFonts w:cs="Arial"/>
                      <w:b/>
                      <w:i/>
                      <w:sz w:val="20"/>
                      <w:szCs w:val="20"/>
                      <w:lang w:eastAsia="el-GR"/>
                    </w:rPr>
                  </w:pPr>
                  <w:r w:rsidRPr="00A56088">
                    <w:rPr>
                      <w:rFonts w:cs="Arial"/>
                      <w:b/>
                      <w:i/>
                      <w:sz w:val="20"/>
                      <w:szCs w:val="20"/>
                      <w:lang w:eastAsia="el-GR"/>
                    </w:rPr>
                    <w:t>Φόρτος Εργασίας Εξαμήνου</w:t>
                  </w:r>
                </w:p>
              </w:tc>
            </w:tr>
            <w:tr w:rsidR="005D4301" w:rsidRPr="00A56088" w14:paraId="1B9C2EA7" w14:textId="77777777" w:rsidTr="005D4301">
              <w:tc>
                <w:tcPr>
                  <w:tcW w:w="2467" w:type="dxa"/>
                </w:tcPr>
                <w:p w14:paraId="336090A5" w14:textId="77777777" w:rsidR="005D4301" w:rsidRPr="00A56088" w:rsidRDefault="005D4301" w:rsidP="005D4301">
                  <w:pPr>
                    <w:rPr>
                      <w:rFonts w:cs="Arial"/>
                      <w:sz w:val="20"/>
                      <w:szCs w:val="20"/>
                      <w:lang w:eastAsia="el-GR"/>
                    </w:rPr>
                  </w:pPr>
                  <w:r w:rsidRPr="00A56088">
                    <w:rPr>
                      <w:rFonts w:cs="Arial"/>
                      <w:sz w:val="20"/>
                      <w:szCs w:val="20"/>
                      <w:lang w:eastAsia="el-GR"/>
                    </w:rPr>
                    <w:t>Διαλέξεις</w:t>
                  </w:r>
                </w:p>
              </w:tc>
              <w:tc>
                <w:tcPr>
                  <w:tcW w:w="2468" w:type="dxa"/>
                </w:tcPr>
                <w:p w14:paraId="1A99DC11" w14:textId="77777777" w:rsidR="005D4301" w:rsidRPr="003343B3" w:rsidRDefault="005D4301" w:rsidP="005D4301">
                  <w:pPr>
                    <w:jc w:val="center"/>
                    <w:rPr>
                      <w:rFonts w:cs="Arial"/>
                      <w:sz w:val="20"/>
                      <w:szCs w:val="20"/>
                      <w:lang w:eastAsia="el-GR"/>
                    </w:rPr>
                  </w:pPr>
                  <w:r>
                    <w:rPr>
                      <w:rFonts w:cs="Arial"/>
                      <w:sz w:val="20"/>
                      <w:szCs w:val="20"/>
                      <w:lang w:eastAsia="el-GR"/>
                    </w:rPr>
                    <w:t>39</w:t>
                  </w:r>
                </w:p>
              </w:tc>
            </w:tr>
            <w:tr w:rsidR="005D4301" w:rsidRPr="00A56088" w14:paraId="34E615F9" w14:textId="77777777" w:rsidTr="005D4301">
              <w:tc>
                <w:tcPr>
                  <w:tcW w:w="2467" w:type="dxa"/>
                  <w:shd w:val="clear" w:color="auto" w:fill="auto"/>
                </w:tcPr>
                <w:p w14:paraId="51B6722B" w14:textId="77777777" w:rsidR="005D4301" w:rsidRPr="005D4301" w:rsidRDefault="005D4301" w:rsidP="005D4301">
                  <w:pPr>
                    <w:rPr>
                      <w:rFonts w:cs="Arial"/>
                      <w:i/>
                      <w:sz w:val="16"/>
                      <w:szCs w:val="16"/>
                      <w:lang w:val="el-GR" w:eastAsia="el-GR"/>
                    </w:rPr>
                  </w:pPr>
                  <w:r w:rsidRPr="005D4301">
                    <w:rPr>
                      <w:rFonts w:cs="Arial"/>
                      <w:sz w:val="20"/>
                      <w:szCs w:val="20"/>
                      <w:lang w:val="el-GR" w:eastAsia="el-GR"/>
                    </w:rPr>
                    <w:lastRenderedPageBreak/>
                    <w:t>Ασκήσεις Πράξης που εστιάζουν στην εφαρμογή μεθοδολογιών και ανάλυση μελετών περίπτωσης</w:t>
                  </w:r>
                </w:p>
              </w:tc>
              <w:tc>
                <w:tcPr>
                  <w:tcW w:w="2468" w:type="dxa"/>
                </w:tcPr>
                <w:p w14:paraId="5F46A99F" w14:textId="77777777" w:rsidR="005D4301" w:rsidRPr="00A56088" w:rsidRDefault="005D4301" w:rsidP="005D4301">
                  <w:pPr>
                    <w:jc w:val="center"/>
                    <w:rPr>
                      <w:rFonts w:cs="Arial"/>
                      <w:sz w:val="20"/>
                      <w:szCs w:val="20"/>
                      <w:lang w:eastAsia="el-GR"/>
                    </w:rPr>
                  </w:pPr>
                  <w:r w:rsidRPr="00A56088">
                    <w:rPr>
                      <w:rFonts w:cs="Arial"/>
                      <w:sz w:val="20"/>
                      <w:szCs w:val="20"/>
                      <w:lang w:eastAsia="el-GR"/>
                    </w:rPr>
                    <w:t>40</w:t>
                  </w:r>
                </w:p>
              </w:tc>
            </w:tr>
            <w:tr w:rsidR="005D4301" w:rsidRPr="00A56088" w14:paraId="3E8C01E2" w14:textId="77777777" w:rsidTr="005D4301">
              <w:tc>
                <w:tcPr>
                  <w:tcW w:w="2467" w:type="dxa"/>
                  <w:shd w:val="clear" w:color="auto" w:fill="auto"/>
                </w:tcPr>
                <w:p w14:paraId="79E5C9CB" w14:textId="77777777" w:rsidR="005D4301" w:rsidRPr="00A56088" w:rsidRDefault="005D4301" w:rsidP="005D4301">
                  <w:pPr>
                    <w:rPr>
                      <w:rFonts w:cs="Arial"/>
                      <w:sz w:val="20"/>
                      <w:szCs w:val="20"/>
                      <w:lang w:eastAsia="el-GR"/>
                    </w:rPr>
                  </w:pPr>
                  <w:r w:rsidRPr="00A56088">
                    <w:rPr>
                      <w:rFonts w:cs="Arial"/>
                      <w:sz w:val="20"/>
                      <w:szCs w:val="20"/>
                      <w:lang w:eastAsia="el-GR"/>
                    </w:rPr>
                    <w:t xml:space="preserve">Εργασίες -  Ασκήσεις </w:t>
                  </w:r>
                </w:p>
              </w:tc>
              <w:tc>
                <w:tcPr>
                  <w:tcW w:w="2468" w:type="dxa"/>
                </w:tcPr>
                <w:p w14:paraId="7F7B76DD" w14:textId="77777777" w:rsidR="005D4301" w:rsidRPr="003343B3" w:rsidRDefault="005D4301" w:rsidP="005D4301">
                  <w:pPr>
                    <w:jc w:val="center"/>
                    <w:rPr>
                      <w:rFonts w:cs="Arial"/>
                      <w:sz w:val="20"/>
                      <w:szCs w:val="20"/>
                      <w:lang w:eastAsia="el-GR"/>
                    </w:rPr>
                  </w:pPr>
                  <w:r>
                    <w:rPr>
                      <w:rFonts w:cs="Arial"/>
                      <w:sz w:val="20"/>
                      <w:szCs w:val="20"/>
                      <w:lang w:eastAsia="el-GR"/>
                    </w:rPr>
                    <w:t>36</w:t>
                  </w:r>
                </w:p>
              </w:tc>
            </w:tr>
            <w:tr w:rsidR="005D4301" w:rsidRPr="00A56088" w14:paraId="3EEECA88" w14:textId="77777777" w:rsidTr="005D4301">
              <w:tc>
                <w:tcPr>
                  <w:tcW w:w="2467" w:type="dxa"/>
                  <w:shd w:val="clear" w:color="auto" w:fill="auto"/>
                </w:tcPr>
                <w:p w14:paraId="1C310FD9" w14:textId="77777777" w:rsidR="005D4301" w:rsidRPr="00A56088" w:rsidRDefault="005D4301" w:rsidP="005D4301">
                  <w:pPr>
                    <w:rPr>
                      <w:rFonts w:cs="Arial"/>
                      <w:sz w:val="20"/>
                      <w:szCs w:val="20"/>
                      <w:lang w:eastAsia="el-GR"/>
                    </w:rPr>
                  </w:pPr>
                  <w:r w:rsidRPr="00A56088">
                    <w:rPr>
                      <w:rFonts w:cs="Arial"/>
                      <w:sz w:val="20"/>
                      <w:szCs w:val="20"/>
                      <w:lang w:eastAsia="el-GR"/>
                    </w:rPr>
                    <w:t>Αυτόνομη Μελέτη</w:t>
                  </w:r>
                </w:p>
              </w:tc>
              <w:tc>
                <w:tcPr>
                  <w:tcW w:w="2468" w:type="dxa"/>
                </w:tcPr>
                <w:p w14:paraId="2139BC05" w14:textId="77777777" w:rsidR="005D4301" w:rsidRPr="003343B3" w:rsidRDefault="005D4301" w:rsidP="005D4301">
                  <w:pPr>
                    <w:jc w:val="center"/>
                    <w:rPr>
                      <w:rFonts w:cs="Arial"/>
                      <w:sz w:val="20"/>
                      <w:szCs w:val="20"/>
                      <w:lang w:eastAsia="el-GR"/>
                    </w:rPr>
                  </w:pPr>
                  <w:r w:rsidRPr="00A56088">
                    <w:rPr>
                      <w:rFonts w:cs="Arial"/>
                      <w:sz w:val="20"/>
                      <w:szCs w:val="20"/>
                      <w:lang w:eastAsia="el-GR"/>
                    </w:rPr>
                    <w:t>3</w:t>
                  </w:r>
                  <w:r>
                    <w:rPr>
                      <w:rFonts w:cs="Arial"/>
                      <w:sz w:val="20"/>
                      <w:szCs w:val="20"/>
                      <w:lang w:eastAsia="el-GR"/>
                    </w:rPr>
                    <w:t>5</w:t>
                  </w:r>
                </w:p>
              </w:tc>
            </w:tr>
            <w:tr w:rsidR="005D4301" w:rsidRPr="00A56088" w14:paraId="33D18E7B" w14:textId="77777777" w:rsidTr="005D4301">
              <w:tc>
                <w:tcPr>
                  <w:tcW w:w="2467" w:type="dxa"/>
                  <w:shd w:val="clear" w:color="auto" w:fill="auto"/>
                </w:tcPr>
                <w:p w14:paraId="69DC9E84" w14:textId="77777777" w:rsidR="005D4301" w:rsidRPr="00A56088" w:rsidRDefault="005D4301" w:rsidP="005D4301">
                  <w:pPr>
                    <w:rPr>
                      <w:rFonts w:cs="Arial"/>
                      <w:i/>
                      <w:sz w:val="16"/>
                      <w:szCs w:val="16"/>
                      <w:lang w:eastAsia="el-GR"/>
                    </w:rPr>
                  </w:pPr>
                </w:p>
              </w:tc>
              <w:tc>
                <w:tcPr>
                  <w:tcW w:w="2468" w:type="dxa"/>
                </w:tcPr>
                <w:p w14:paraId="4FBA295C" w14:textId="77777777" w:rsidR="005D4301" w:rsidRPr="00A56088" w:rsidRDefault="005D4301" w:rsidP="005D4301">
                  <w:pPr>
                    <w:jc w:val="center"/>
                    <w:rPr>
                      <w:rFonts w:cs="Arial"/>
                      <w:sz w:val="20"/>
                      <w:szCs w:val="20"/>
                      <w:lang w:eastAsia="el-GR"/>
                    </w:rPr>
                  </w:pPr>
                </w:p>
              </w:tc>
            </w:tr>
            <w:tr w:rsidR="005D4301" w:rsidRPr="00A56088" w14:paraId="543D5619" w14:textId="77777777" w:rsidTr="005D4301">
              <w:tc>
                <w:tcPr>
                  <w:tcW w:w="2467" w:type="dxa"/>
                </w:tcPr>
                <w:p w14:paraId="0953D948" w14:textId="77777777" w:rsidR="005D4301" w:rsidRPr="005D4301" w:rsidRDefault="005D4301" w:rsidP="005D4301">
                  <w:pPr>
                    <w:rPr>
                      <w:rFonts w:cs="Arial"/>
                      <w:b/>
                      <w:i/>
                      <w:sz w:val="20"/>
                      <w:szCs w:val="20"/>
                      <w:lang w:val="el-GR" w:eastAsia="el-GR"/>
                    </w:rPr>
                  </w:pPr>
                  <w:r w:rsidRPr="005D4301">
                    <w:rPr>
                      <w:rFonts w:cs="Arial"/>
                      <w:b/>
                      <w:i/>
                      <w:sz w:val="20"/>
                      <w:szCs w:val="20"/>
                      <w:lang w:val="el-GR" w:eastAsia="el-GR"/>
                    </w:rPr>
                    <w:t xml:space="preserve">Σύνολο Μαθήματος </w:t>
                  </w:r>
                </w:p>
                <w:p w14:paraId="70C35567" w14:textId="77777777" w:rsidR="005D4301" w:rsidRPr="005D4301" w:rsidRDefault="005D4301" w:rsidP="005D4301">
                  <w:pPr>
                    <w:rPr>
                      <w:rFonts w:cs="Arial"/>
                      <w:i/>
                      <w:sz w:val="16"/>
                      <w:szCs w:val="16"/>
                      <w:lang w:val="el-GR" w:eastAsia="el-GR"/>
                    </w:rPr>
                  </w:pPr>
                  <w:r w:rsidRPr="005D4301">
                    <w:rPr>
                      <w:rFonts w:cs="Arial"/>
                      <w:b/>
                      <w:i/>
                      <w:sz w:val="20"/>
                      <w:szCs w:val="20"/>
                      <w:lang w:val="el-GR" w:eastAsia="el-GR"/>
                    </w:rPr>
                    <w:t>(25 ώρες φόρτου εργασίας ανά πιστωτική μονάδα)</w:t>
                  </w:r>
                </w:p>
              </w:tc>
              <w:tc>
                <w:tcPr>
                  <w:tcW w:w="2468" w:type="dxa"/>
                  <w:vAlign w:val="center"/>
                </w:tcPr>
                <w:p w14:paraId="10B03DBE" w14:textId="77777777" w:rsidR="005D4301" w:rsidRPr="00A56088" w:rsidRDefault="005D4301" w:rsidP="005D4301">
                  <w:pPr>
                    <w:jc w:val="center"/>
                    <w:rPr>
                      <w:rFonts w:cs="Arial"/>
                      <w:i/>
                      <w:sz w:val="16"/>
                      <w:szCs w:val="16"/>
                      <w:lang w:eastAsia="el-GR"/>
                    </w:rPr>
                  </w:pPr>
                  <w:r w:rsidRPr="00A56088">
                    <w:rPr>
                      <w:rFonts w:cs="Arial"/>
                      <w:b/>
                      <w:i/>
                      <w:sz w:val="20"/>
                      <w:szCs w:val="20"/>
                      <w:lang w:eastAsia="el-GR"/>
                    </w:rPr>
                    <w:t>150</w:t>
                  </w:r>
                </w:p>
              </w:tc>
            </w:tr>
          </w:tbl>
          <w:p w14:paraId="501CE023" w14:textId="77777777" w:rsidR="005D4301" w:rsidRPr="00D17033" w:rsidRDefault="005D4301" w:rsidP="005D4301">
            <w:pPr>
              <w:rPr>
                <w:rFonts w:ascii="Tahoma" w:eastAsia="Times New Roman" w:hAnsi="Tahoma" w:cs="Tahoma"/>
                <w:szCs w:val="20"/>
                <w:lang w:eastAsia="el-GR"/>
              </w:rPr>
            </w:pPr>
          </w:p>
        </w:tc>
      </w:tr>
      <w:tr w:rsidR="005D4301" w:rsidRPr="00A56088" w14:paraId="47A1C127" w14:textId="77777777" w:rsidTr="005D4301">
        <w:tc>
          <w:tcPr>
            <w:tcW w:w="3306" w:type="dxa"/>
          </w:tcPr>
          <w:p w14:paraId="790E68B8" w14:textId="77777777" w:rsidR="005D4301" w:rsidRPr="005D4301" w:rsidRDefault="005D4301" w:rsidP="005D4301">
            <w:pPr>
              <w:jc w:val="right"/>
              <w:rPr>
                <w:rFonts w:eastAsia="Times New Roman" w:cs="Arial"/>
                <w:b/>
                <w:sz w:val="20"/>
                <w:szCs w:val="20"/>
                <w:lang w:val="el-GR" w:eastAsia="el-GR"/>
              </w:rPr>
            </w:pPr>
            <w:r w:rsidRPr="005D4301">
              <w:rPr>
                <w:rFonts w:eastAsia="Times New Roman" w:cs="Arial"/>
                <w:b/>
                <w:sz w:val="20"/>
                <w:szCs w:val="20"/>
                <w:lang w:val="el-GR" w:eastAsia="el-GR"/>
              </w:rPr>
              <w:lastRenderedPageBreak/>
              <w:t xml:space="preserve">ΑΞΙΟΛΟΓΗΣΗ ΦΟΙΤΗΤΩΝ </w:t>
            </w:r>
          </w:p>
          <w:p w14:paraId="38D45727"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Περιγραφή της διαδικασίας αξιολόγησης</w:t>
            </w:r>
          </w:p>
          <w:p w14:paraId="452033D5" w14:textId="77777777" w:rsidR="005D4301" w:rsidRPr="005D4301" w:rsidRDefault="005D4301" w:rsidP="005D4301">
            <w:pPr>
              <w:jc w:val="both"/>
              <w:rPr>
                <w:rFonts w:eastAsia="Times New Roman" w:cs="Arial"/>
                <w:i/>
                <w:sz w:val="16"/>
                <w:szCs w:val="16"/>
                <w:lang w:val="el-GR" w:eastAsia="el-GR"/>
              </w:rPr>
            </w:pPr>
          </w:p>
          <w:p w14:paraId="7F7142D9"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71E822F" w14:textId="77777777" w:rsidR="005D4301" w:rsidRPr="005D4301" w:rsidRDefault="005D4301" w:rsidP="005D4301">
            <w:pPr>
              <w:jc w:val="both"/>
              <w:rPr>
                <w:rFonts w:eastAsia="Times New Roman" w:cs="Arial"/>
                <w:i/>
                <w:sz w:val="16"/>
                <w:szCs w:val="16"/>
                <w:lang w:val="el-GR" w:eastAsia="el-GR"/>
              </w:rPr>
            </w:pPr>
          </w:p>
          <w:p w14:paraId="28750896"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CD72F38" w14:textId="77777777" w:rsidR="005D4301" w:rsidRPr="005D4301" w:rsidRDefault="005D4301" w:rsidP="005D4301">
            <w:pPr>
              <w:rPr>
                <w:rFonts w:ascii="Alexandria" w:hAnsi="Alexandria"/>
                <w:iCs/>
                <w:szCs w:val="20"/>
                <w:lang w:val="el-GR" w:eastAsia="el-GR"/>
              </w:rPr>
            </w:pPr>
          </w:p>
          <w:p w14:paraId="563B512F"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 Γραπτή ενδιάμεση Πρόοδος (0%-20% - Δοκιμασία Πολλαπλής Επιλογής, Ερωτήσεις Σύντομης Απάντησης, Ασκήσεις),</w:t>
            </w:r>
          </w:p>
          <w:p w14:paraId="3CA649BF"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ΙΙ. Προαιρετική Γραπτή Ομαδική Εργασία 2-3 ατόμων (0%-20%),</w:t>
            </w:r>
          </w:p>
          <w:p w14:paraId="5267FDC6"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ΙΙΙ. Γραπτή Τελική Εξέταση (60%-100%) που περιλαμβάνει:</w:t>
            </w:r>
          </w:p>
          <w:p w14:paraId="7A7F8984"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09CB7F13"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Ανάλυση περίπτωσης – κριτικής σκέψης.</w:t>
            </w:r>
          </w:p>
          <w:p w14:paraId="5ED6A197" w14:textId="77777777" w:rsidR="005D4301" w:rsidRPr="00D17033" w:rsidRDefault="005D4301" w:rsidP="005D4301">
            <w:pPr>
              <w:ind w:left="267" w:hanging="267"/>
              <w:rPr>
                <w:rFonts w:ascii="Alexandria" w:hAnsi="Alexandria"/>
                <w:iCs/>
                <w:szCs w:val="20"/>
                <w:lang w:eastAsia="el-GR"/>
              </w:rPr>
            </w:pPr>
            <w:r w:rsidRPr="00D17033">
              <w:rPr>
                <w:rFonts w:ascii="Alexandria" w:hAnsi="Alexandria"/>
                <w:iCs/>
                <w:szCs w:val="20"/>
                <w:lang w:eastAsia="el-GR"/>
              </w:rPr>
              <w:t>-</w:t>
            </w:r>
            <w:r w:rsidRPr="00D17033">
              <w:rPr>
                <w:rFonts w:ascii="Alexandria" w:hAnsi="Alexandria"/>
                <w:iCs/>
                <w:szCs w:val="20"/>
                <w:lang w:eastAsia="el-GR"/>
              </w:rPr>
              <w:tab/>
              <w:t xml:space="preserve">Επίλυση προβλημάτων. </w:t>
            </w:r>
          </w:p>
          <w:p w14:paraId="6B0205B4" w14:textId="77777777" w:rsidR="005D4301" w:rsidRPr="00D17033" w:rsidRDefault="005D4301" w:rsidP="005D4301">
            <w:pPr>
              <w:rPr>
                <w:rFonts w:ascii="Alexandria" w:hAnsi="Alexandria"/>
                <w:iCs/>
                <w:szCs w:val="20"/>
                <w:lang w:eastAsia="el-GR"/>
              </w:rPr>
            </w:pPr>
          </w:p>
        </w:tc>
      </w:tr>
    </w:tbl>
    <w:p w14:paraId="237BCB43" w14:textId="77777777" w:rsidR="005D4301" w:rsidRPr="00D17033" w:rsidRDefault="005D4301" w:rsidP="004178A5">
      <w:pPr>
        <w:widowControl w:val="0"/>
        <w:numPr>
          <w:ilvl w:val="0"/>
          <w:numId w:val="28"/>
        </w:numPr>
        <w:autoSpaceDE w:val="0"/>
        <w:autoSpaceDN w:val="0"/>
        <w:adjustRightInd w:val="0"/>
        <w:contextualSpacing/>
        <w:rPr>
          <w:rFonts w:eastAsia="Times New Roman" w:cs="Arial"/>
          <w:b/>
          <w:szCs w:val="20"/>
          <w:lang w:eastAsia="el-GR"/>
        </w:rPr>
      </w:pPr>
      <w:r w:rsidRPr="00D17033">
        <w:rPr>
          <w:rFonts w:eastAsia="Times New Roman" w:cs="Arial"/>
          <w:b/>
          <w:szCs w:val="20"/>
          <w:lang w:eastAsia="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B344ED" w14:paraId="2A7362E2" w14:textId="77777777" w:rsidTr="005D4301">
        <w:tc>
          <w:tcPr>
            <w:tcW w:w="8472" w:type="dxa"/>
          </w:tcPr>
          <w:p w14:paraId="5F3197DD" w14:textId="77777777" w:rsidR="005D4301" w:rsidRPr="00815A31" w:rsidRDefault="005D4301" w:rsidP="005D4301">
            <w:pPr>
              <w:jc w:val="both"/>
              <w:rPr>
                <w:rFonts w:cs="Arial"/>
                <w:szCs w:val="20"/>
                <w:lang w:eastAsia="el-GR"/>
              </w:rPr>
            </w:pPr>
            <w:r w:rsidRPr="00815A31">
              <w:rPr>
                <w:rFonts w:cs="Arial"/>
                <w:szCs w:val="20"/>
                <w:lang w:eastAsia="el-GR"/>
              </w:rPr>
              <w:t>Προτεινόμενη βιβλιογραφία:</w:t>
            </w:r>
          </w:p>
          <w:p w14:paraId="0C9BE0EA" w14:textId="77777777" w:rsidR="005D4301" w:rsidRDefault="005D4301" w:rsidP="005D4301">
            <w:pPr>
              <w:jc w:val="both"/>
              <w:rPr>
                <w:rFonts w:cs="Arial"/>
                <w:lang w:eastAsia="el-GR"/>
              </w:rPr>
            </w:pPr>
          </w:p>
          <w:p w14:paraId="53102C80" w14:textId="77777777" w:rsidR="005D4301" w:rsidRPr="00EA7936" w:rsidRDefault="005D4301" w:rsidP="004178A5">
            <w:pPr>
              <w:pStyle w:val="a3"/>
              <w:numPr>
                <w:ilvl w:val="0"/>
                <w:numId w:val="93"/>
              </w:numPr>
              <w:spacing w:after="0" w:line="240" w:lineRule="auto"/>
              <w:ind w:left="357" w:hanging="357"/>
              <w:jc w:val="both"/>
              <w:rPr>
                <w:rFonts w:cs="Arial"/>
                <w:lang w:val="en-GB" w:eastAsia="el-GR"/>
              </w:rPr>
            </w:pPr>
            <w:r w:rsidRPr="00FB69D6">
              <w:rPr>
                <w:rFonts w:cs="Arial"/>
                <w:lang w:val="en-US" w:eastAsia="el-GR"/>
              </w:rPr>
              <w:t>Needles</w:t>
            </w:r>
            <w:r w:rsidRPr="00EA7936">
              <w:rPr>
                <w:rFonts w:cs="Arial"/>
                <w:lang w:val="en-GB" w:eastAsia="el-GR"/>
              </w:rPr>
              <w:t xml:space="preserve"> </w:t>
            </w:r>
            <w:r w:rsidRPr="00FB69D6">
              <w:rPr>
                <w:rFonts w:cs="Arial"/>
                <w:lang w:val="en-US" w:eastAsia="el-GR"/>
              </w:rPr>
              <w:t>Belverd</w:t>
            </w:r>
            <w:r w:rsidRPr="00EA7936">
              <w:rPr>
                <w:rFonts w:cs="Arial"/>
                <w:lang w:val="en-GB" w:eastAsia="el-GR"/>
              </w:rPr>
              <w:t xml:space="preserve">, </w:t>
            </w:r>
            <w:r w:rsidRPr="00FB69D6">
              <w:rPr>
                <w:rFonts w:cs="Arial"/>
                <w:lang w:val="en-US" w:eastAsia="el-GR"/>
              </w:rPr>
              <w:t>Powers</w:t>
            </w:r>
            <w:r w:rsidRPr="00EA7936">
              <w:rPr>
                <w:rFonts w:cs="Arial"/>
                <w:lang w:val="en-GB" w:eastAsia="el-GR"/>
              </w:rPr>
              <w:t xml:space="preserve"> </w:t>
            </w:r>
            <w:r w:rsidRPr="00FB69D6">
              <w:rPr>
                <w:rFonts w:cs="Arial"/>
                <w:lang w:val="en-US" w:eastAsia="el-GR"/>
              </w:rPr>
              <w:t>Marian</w:t>
            </w:r>
            <w:r w:rsidRPr="00EA7936">
              <w:rPr>
                <w:rFonts w:cs="Arial"/>
                <w:lang w:val="en-GB" w:eastAsia="el-GR"/>
              </w:rPr>
              <w:t xml:space="preserve">, </w:t>
            </w:r>
            <w:r w:rsidRPr="00FB69D6">
              <w:rPr>
                <w:rFonts w:cs="Arial"/>
                <w:lang w:val="en-US" w:eastAsia="el-GR"/>
              </w:rPr>
              <w:t>Crosson</w:t>
            </w:r>
            <w:r w:rsidRPr="00EA7936">
              <w:rPr>
                <w:rFonts w:cs="Arial"/>
                <w:lang w:val="en-GB" w:eastAsia="el-GR"/>
              </w:rPr>
              <w:t xml:space="preserve"> </w:t>
            </w:r>
            <w:r w:rsidRPr="00FB69D6">
              <w:rPr>
                <w:rFonts w:cs="Arial"/>
                <w:lang w:val="en-US" w:eastAsia="el-GR"/>
              </w:rPr>
              <w:t>Susan</w:t>
            </w:r>
            <w:r w:rsidRPr="00EA7936">
              <w:rPr>
                <w:rFonts w:cs="Arial"/>
                <w:lang w:val="en-GB" w:eastAsia="el-GR"/>
              </w:rPr>
              <w:t xml:space="preserve"> (2017), </w:t>
            </w:r>
            <w:r>
              <w:rPr>
                <w:rFonts w:cs="Arial"/>
                <w:lang w:eastAsia="el-GR"/>
              </w:rPr>
              <w:t>Διοικητική</w:t>
            </w:r>
            <w:r w:rsidRPr="00EA7936">
              <w:rPr>
                <w:rFonts w:cs="Arial"/>
                <w:lang w:val="en-GB" w:eastAsia="el-GR"/>
              </w:rPr>
              <w:t xml:space="preserve"> </w:t>
            </w:r>
            <w:r>
              <w:rPr>
                <w:rFonts w:cs="Arial"/>
                <w:lang w:eastAsia="el-GR"/>
              </w:rPr>
              <w:t>Λογιστική</w:t>
            </w:r>
            <w:r>
              <w:rPr>
                <w:rFonts w:cs="Arial"/>
                <w:lang w:val="en-GB" w:eastAsia="el-GR"/>
              </w:rPr>
              <w:t>, 1</w:t>
            </w:r>
            <w:r w:rsidRPr="00FB69D6">
              <w:rPr>
                <w:rFonts w:cs="Arial"/>
                <w:vertAlign w:val="superscript"/>
                <w:lang w:eastAsia="el-GR"/>
              </w:rPr>
              <w:t>η</w:t>
            </w:r>
            <w:r w:rsidRPr="00EA7936">
              <w:rPr>
                <w:rFonts w:cs="Arial"/>
                <w:lang w:val="en-GB" w:eastAsia="el-GR"/>
              </w:rPr>
              <w:t xml:space="preserve"> </w:t>
            </w:r>
            <w:r w:rsidRPr="00FB69D6">
              <w:rPr>
                <w:rFonts w:cs="Arial"/>
                <w:lang w:eastAsia="el-GR"/>
              </w:rPr>
              <w:t>έκδοση</w:t>
            </w:r>
            <w:r w:rsidRPr="00EA7936">
              <w:rPr>
                <w:rFonts w:cs="Arial"/>
                <w:lang w:val="en-GB" w:eastAsia="el-GR"/>
              </w:rPr>
              <w:t xml:space="preserve">, </w:t>
            </w:r>
            <w:r>
              <w:rPr>
                <w:rFonts w:cs="Arial"/>
                <w:lang w:eastAsia="el-GR"/>
              </w:rPr>
              <w:t>Κύπρος</w:t>
            </w:r>
            <w:r w:rsidRPr="00EA7936">
              <w:rPr>
                <w:rFonts w:cs="Arial"/>
                <w:lang w:val="en-GB" w:eastAsia="el-GR"/>
              </w:rPr>
              <w:t xml:space="preserve">: </w:t>
            </w:r>
            <w:r w:rsidRPr="00FB69D6">
              <w:rPr>
                <w:rFonts w:cs="Arial"/>
                <w:lang w:eastAsia="el-GR"/>
              </w:rPr>
              <w:t>Εκδόσεις</w:t>
            </w:r>
            <w:r w:rsidRPr="00EA7936">
              <w:rPr>
                <w:rFonts w:cs="Arial"/>
                <w:lang w:val="en-GB" w:eastAsia="el-GR"/>
              </w:rPr>
              <w:t xml:space="preserve"> </w:t>
            </w:r>
            <w:r w:rsidRPr="00FB69D6">
              <w:rPr>
                <w:rFonts w:cs="Arial"/>
                <w:lang w:val="en-US" w:eastAsia="el-GR"/>
              </w:rPr>
              <w:t>Broken</w:t>
            </w:r>
            <w:r w:rsidRPr="00EA7936">
              <w:rPr>
                <w:rFonts w:cs="Arial"/>
                <w:lang w:val="en-GB" w:eastAsia="el-GR"/>
              </w:rPr>
              <w:t xml:space="preserve"> </w:t>
            </w:r>
            <w:r w:rsidRPr="00FB69D6">
              <w:rPr>
                <w:rFonts w:cs="Arial"/>
                <w:lang w:val="en-US" w:eastAsia="el-GR"/>
              </w:rPr>
              <w:t>Hill</w:t>
            </w:r>
            <w:r w:rsidRPr="00EA7936">
              <w:rPr>
                <w:rFonts w:cs="Arial"/>
                <w:lang w:val="en-GB" w:eastAsia="el-GR"/>
              </w:rPr>
              <w:t xml:space="preserve"> </w:t>
            </w:r>
            <w:r w:rsidRPr="00FB69D6">
              <w:rPr>
                <w:rFonts w:cs="Arial"/>
                <w:lang w:val="en-US" w:eastAsia="el-GR"/>
              </w:rPr>
              <w:t>Publishers</w:t>
            </w:r>
            <w:r w:rsidRPr="00EA7936">
              <w:rPr>
                <w:rFonts w:cs="Arial"/>
                <w:lang w:val="en-GB" w:eastAsia="el-GR"/>
              </w:rPr>
              <w:t xml:space="preserve"> </w:t>
            </w:r>
            <w:r w:rsidRPr="00FB69D6">
              <w:rPr>
                <w:rFonts w:cs="Arial"/>
                <w:lang w:val="en-US" w:eastAsia="el-GR"/>
              </w:rPr>
              <w:t>LTD</w:t>
            </w:r>
            <w:r w:rsidRPr="00EA7936">
              <w:rPr>
                <w:rFonts w:cs="Arial"/>
                <w:lang w:val="en-GB" w:eastAsia="el-GR"/>
              </w:rPr>
              <w:t>.</w:t>
            </w:r>
          </w:p>
          <w:p w14:paraId="2E880CE2" w14:textId="77777777" w:rsidR="005D4301" w:rsidRDefault="005D4301" w:rsidP="004178A5">
            <w:pPr>
              <w:pStyle w:val="a3"/>
              <w:numPr>
                <w:ilvl w:val="0"/>
                <w:numId w:val="93"/>
              </w:numPr>
              <w:spacing w:after="0" w:line="240" w:lineRule="auto"/>
              <w:ind w:left="357" w:hanging="357"/>
              <w:jc w:val="both"/>
              <w:rPr>
                <w:rFonts w:cs="Arial"/>
                <w:lang w:eastAsia="el-GR"/>
              </w:rPr>
            </w:pPr>
            <w:r w:rsidRPr="00FB69D6">
              <w:rPr>
                <w:rFonts w:cs="Arial"/>
                <w:lang w:eastAsia="el-GR"/>
              </w:rPr>
              <w:t>Μπάλλας Α, Χέβας Δ., Βλησμάς Ο. (2017), Λογιστική Κόστους, 2</w:t>
            </w:r>
            <w:r w:rsidRPr="00FB69D6">
              <w:rPr>
                <w:rFonts w:cs="Arial"/>
                <w:vertAlign w:val="superscript"/>
                <w:lang w:eastAsia="el-GR"/>
              </w:rPr>
              <w:t>η</w:t>
            </w:r>
            <w:r w:rsidRPr="00FB69D6">
              <w:rPr>
                <w:rFonts w:cs="Arial"/>
                <w:lang w:eastAsia="el-GR"/>
              </w:rPr>
              <w:t xml:space="preserve"> έκδοση, Αθήνα: Εκδόσεις Ε. Μπένου.</w:t>
            </w:r>
          </w:p>
          <w:p w14:paraId="34630089" w14:textId="77777777" w:rsidR="005D4301" w:rsidRPr="00B523F2" w:rsidRDefault="005D4301" w:rsidP="004178A5">
            <w:pPr>
              <w:pStyle w:val="a3"/>
              <w:numPr>
                <w:ilvl w:val="0"/>
                <w:numId w:val="93"/>
              </w:numPr>
              <w:spacing w:after="0" w:line="240" w:lineRule="auto"/>
              <w:ind w:left="357" w:hanging="357"/>
              <w:jc w:val="both"/>
              <w:rPr>
                <w:rFonts w:cs="Arial"/>
                <w:lang w:eastAsia="el-GR"/>
              </w:rPr>
            </w:pPr>
            <w:r w:rsidRPr="00FB69D6">
              <w:rPr>
                <w:rFonts w:cs="Arial"/>
                <w:lang w:val="en-US" w:eastAsia="el-GR"/>
              </w:rPr>
              <w:t>Needles</w:t>
            </w:r>
            <w:r w:rsidRPr="00B523F2">
              <w:rPr>
                <w:rFonts w:cs="Arial"/>
                <w:lang w:eastAsia="el-GR"/>
              </w:rPr>
              <w:t xml:space="preserve"> </w:t>
            </w:r>
            <w:r w:rsidRPr="00FB69D6">
              <w:rPr>
                <w:rFonts w:cs="Arial"/>
                <w:lang w:val="en-US" w:eastAsia="el-GR"/>
              </w:rPr>
              <w:t>Belverd</w:t>
            </w:r>
            <w:r w:rsidRPr="00B523F2">
              <w:rPr>
                <w:rFonts w:cs="Arial"/>
                <w:lang w:eastAsia="el-GR"/>
              </w:rPr>
              <w:t xml:space="preserve">, </w:t>
            </w:r>
            <w:r w:rsidRPr="00FB69D6">
              <w:rPr>
                <w:rFonts w:cs="Arial"/>
                <w:lang w:val="en-US" w:eastAsia="el-GR"/>
              </w:rPr>
              <w:t>Powers</w:t>
            </w:r>
            <w:r w:rsidRPr="00B523F2">
              <w:rPr>
                <w:rFonts w:cs="Arial"/>
                <w:lang w:eastAsia="el-GR"/>
              </w:rPr>
              <w:t xml:space="preserve"> </w:t>
            </w:r>
            <w:r w:rsidRPr="00FB69D6">
              <w:rPr>
                <w:rFonts w:cs="Arial"/>
                <w:lang w:val="en-US" w:eastAsia="el-GR"/>
              </w:rPr>
              <w:t>Marian</w:t>
            </w:r>
            <w:r w:rsidRPr="00B523F2">
              <w:rPr>
                <w:rFonts w:cs="Arial"/>
                <w:lang w:eastAsia="el-GR"/>
              </w:rPr>
              <w:t xml:space="preserve">, </w:t>
            </w:r>
            <w:r w:rsidRPr="00FB69D6">
              <w:rPr>
                <w:rFonts w:cs="Arial"/>
                <w:lang w:val="en-US" w:eastAsia="el-GR"/>
              </w:rPr>
              <w:t>Crosson</w:t>
            </w:r>
            <w:r w:rsidRPr="00B523F2">
              <w:rPr>
                <w:rFonts w:cs="Arial"/>
                <w:lang w:eastAsia="el-GR"/>
              </w:rPr>
              <w:t xml:space="preserve"> </w:t>
            </w:r>
            <w:r w:rsidRPr="00FB69D6">
              <w:rPr>
                <w:rFonts w:cs="Arial"/>
                <w:lang w:val="en-US" w:eastAsia="el-GR"/>
              </w:rPr>
              <w:t>Susan</w:t>
            </w:r>
            <w:r w:rsidRPr="00B523F2">
              <w:rPr>
                <w:rFonts w:cs="Arial"/>
                <w:lang w:eastAsia="el-GR"/>
              </w:rPr>
              <w:t xml:space="preserve"> (2016), </w:t>
            </w:r>
            <w:r w:rsidRPr="00FB69D6">
              <w:rPr>
                <w:rFonts w:cs="Arial"/>
                <w:lang w:eastAsia="el-GR"/>
              </w:rPr>
              <w:t>Τεχνικές</w:t>
            </w:r>
            <w:r w:rsidRPr="00B523F2">
              <w:rPr>
                <w:rFonts w:cs="Arial"/>
                <w:lang w:eastAsia="el-GR"/>
              </w:rPr>
              <w:t xml:space="preserve"> </w:t>
            </w:r>
            <w:r w:rsidRPr="00FB69D6">
              <w:rPr>
                <w:rFonts w:cs="Arial"/>
                <w:lang w:eastAsia="el-GR"/>
              </w:rPr>
              <w:t>και</w:t>
            </w:r>
            <w:r w:rsidRPr="00B523F2">
              <w:rPr>
                <w:rFonts w:cs="Arial"/>
                <w:lang w:eastAsia="el-GR"/>
              </w:rPr>
              <w:t xml:space="preserve"> </w:t>
            </w:r>
            <w:r w:rsidRPr="00FB69D6">
              <w:rPr>
                <w:rFonts w:cs="Arial"/>
                <w:lang w:eastAsia="el-GR"/>
              </w:rPr>
              <w:t>Διαχείριση</w:t>
            </w:r>
            <w:r w:rsidRPr="00B523F2">
              <w:rPr>
                <w:rFonts w:cs="Arial"/>
                <w:lang w:eastAsia="el-GR"/>
              </w:rPr>
              <w:t xml:space="preserve"> </w:t>
            </w:r>
            <w:r w:rsidRPr="00FB69D6">
              <w:rPr>
                <w:rFonts w:cs="Arial"/>
                <w:lang w:eastAsia="el-GR"/>
              </w:rPr>
              <w:t>Κόστους</w:t>
            </w:r>
            <w:r>
              <w:rPr>
                <w:rFonts w:cs="Arial"/>
                <w:lang w:eastAsia="el-GR"/>
              </w:rPr>
              <w:t>, 1</w:t>
            </w:r>
            <w:r w:rsidRPr="00FB69D6">
              <w:rPr>
                <w:rFonts w:cs="Arial"/>
                <w:vertAlign w:val="superscript"/>
                <w:lang w:eastAsia="el-GR"/>
              </w:rPr>
              <w:t>η</w:t>
            </w:r>
            <w:r w:rsidRPr="00B523F2">
              <w:rPr>
                <w:rFonts w:cs="Arial"/>
                <w:lang w:eastAsia="el-GR"/>
              </w:rPr>
              <w:t xml:space="preserve"> </w:t>
            </w:r>
            <w:r w:rsidRPr="00FB69D6">
              <w:rPr>
                <w:rFonts w:cs="Arial"/>
                <w:lang w:eastAsia="el-GR"/>
              </w:rPr>
              <w:t>έκδοση</w:t>
            </w:r>
            <w:r w:rsidRPr="00B523F2">
              <w:rPr>
                <w:rFonts w:cs="Arial"/>
                <w:lang w:eastAsia="el-GR"/>
              </w:rPr>
              <w:t xml:space="preserve">, </w:t>
            </w:r>
            <w:r>
              <w:rPr>
                <w:rFonts w:cs="Arial"/>
                <w:lang w:eastAsia="el-GR"/>
              </w:rPr>
              <w:t xml:space="preserve">Κύπρος: </w:t>
            </w:r>
            <w:r w:rsidRPr="00FB69D6">
              <w:rPr>
                <w:rFonts w:cs="Arial"/>
                <w:lang w:eastAsia="el-GR"/>
              </w:rPr>
              <w:t>Εκδόσεις</w:t>
            </w:r>
            <w:r w:rsidRPr="00B523F2">
              <w:rPr>
                <w:rFonts w:cs="Arial"/>
                <w:lang w:eastAsia="el-GR"/>
              </w:rPr>
              <w:t xml:space="preserve"> </w:t>
            </w:r>
            <w:r w:rsidRPr="00FB69D6">
              <w:rPr>
                <w:rFonts w:cs="Arial"/>
                <w:lang w:val="en-US" w:eastAsia="el-GR"/>
              </w:rPr>
              <w:t>Broken</w:t>
            </w:r>
            <w:r w:rsidRPr="00B523F2">
              <w:rPr>
                <w:rFonts w:cs="Arial"/>
                <w:lang w:eastAsia="el-GR"/>
              </w:rPr>
              <w:t xml:space="preserve"> </w:t>
            </w:r>
            <w:r w:rsidRPr="00FB69D6">
              <w:rPr>
                <w:rFonts w:cs="Arial"/>
                <w:lang w:val="en-US" w:eastAsia="el-GR"/>
              </w:rPr>
              <w:t>Hill</w:t>
            </w:r>
            <w:r w:rsidRPr="00B523F2">
              <w:rPr>
                <w:rFonts w:cs="Arial"/>
                <w:lang w:eastAsia="el-GR"/>
              </w:rPr>
              <w:t xml:space="preserve"> </w:t>
            </w:r>
            <w:r w:rsidRPr="00FB69D6">
              <w:rPr>
                <w:rFonts w:cs="Arial"/>
                <w:lang w:val="en-US" w:eastAsia="el-GR"/>
              </w:rPr>
              <w:t>Publishers</w:t>
            </w:r>
            <w:r w:rsidRPr="00B523F2">
              <w:rPr>
                <w:rFonts w:cs="Arial"/>
                <w:lang w:eastAsia="el-GR"/>
              </w:rPr>
              <w:t xml:space="preserve"> </w:t>
            </w:r>
            <w:r w:rsidRPr="00FB69D6">
              <w:rPr>
                <w:rFonts w:cs="Arial"/>
                <w:lang w:val="en-US" w:eastAsia="el-GR"/>
              </w:rPr>
              <w:t>LTD</w:t>
            </w:r>
            <w:r w:rsidRPr="00B523F2">
              <w:rPr>
                <w:rFonts w:cs="Arial"/>
                <w:lang w:eastAsia="el-GR"/>
              </w:rPr>
              <w:t xml:space="preserve">. </w:t>
            </w:r>
          </w:p>
          <w:p w14:paraId="551857B8" w14:textId="77777777" w:rsidR="005D4301" w:rsidRPr="00C4091D" w:rsidRDefault="005D4301" w:rsidP="004178A5">
            <w:pPr>
              <w:pStyle w:val="a3"/>
              <w:numPr>
                <w:ilvl w:val="0"/>
                <w:numId w:val="93"/>
              </w:numPr>
              <w:spacing w:after="0" w:line="240" w:lineRule="auto"/>
              <w:ind w:left="357" w:hanging="357"/>
              <w:jc w:val="both"/>
              <w:rPr>
                <w:rFonts w:cs="Arial"/>
                <w:lang w:eastAsia="el-GR"/>
              </w:rPr>
            </w:pPr>
            <w:r w:rsidRPr="00FB69D6">
              <w:rPr>
                <w:rFonts w:cs="Arial"/>
                <w:lang w:eastAsia="el-GR"/>
              </w:rPr>
              <w:t xml:space="preserve">Φίλιος, Βασίλειος Φ. (2012) </w:t>
            </w:r>
            <w:r w:rsidRPr="00FB69D6">
              <w:rPr>
                <w:rFonts w:cs="Arial"/>
                <w:i/>
                <w:lang w:eastAsia="el-GR"/>
              </w:rPr>
              <w:t>Διοικητική λογιστική = Management Accounting : Κοστολόγηση και λογιστική κόστους για τη λήψη επιχειρησιακών αποφάσεων: Ειδικότερα θέματα και σύστημα ασκήσεων.</w:t>
            </w:r>
            <w:r w:rsidRPr="00FB69D6">
              <w:rPr>
                <w:rFonts w:cs="Arial"/>
                <w:lang w:eastAsia="el-GR"/>
              </w:rPr>
              <w:t xml:space="preserve"> Αθήνα : Οικονομικό Πανεπιστήμιο Αθηνών. Εκδόσεις Ο.Π.Α. Α.Ε.  </w:t>
            </w:r>
          </w:p>
          <w:p w14:paraId="21EA006B" w14:textId="77777777" w:rsidR="005D4301" w:rsidRPr="005D4301" w:rsidRDefault="005D4301" w:rsidP="005D4301">
            <w:pPr>
              <w:jc w:val="both"/>
              <w:rPr>
                <w:rFonts w:cs="Arial"/>
                <w:szCs w:val="20"/>
                <w:lang w:val="el-GR" w:eastAsia="el-GR"/>
              </w:rPr>
            </w:pPr>
          </w:p>
          <w:p w14:paraId="291EC2CB" w14:textId="77777777" w:rsidR="005D4301" w:rsidRPr="009D7478" w:rsidRDefault="005D4301" w:rsidP="005D4301">
            <w:pPr>
              <w:jc w:val="both"/>
              <w:rPr>
                <w:rFonts w:cs="Arial"/>
                <w:szCs w:val="20"/>
                <w:lang w:eastAsia="el-GR"/>
              </w:rPr>
            </w:pPr>
            <w:r w:rsidRPr="00815A31">
              <w:rPr>
                <w:rFonts w:cs="Arial"/>
                <w:szCs w:val="20"/>
                <w:lang w:eastAsia="el-GR"/>
              </w:rPr>
              <w:t>Συναφή</w:t>
            </w:r>
            <w:r w:rsidRPr="009D7478">
              <w:rPr>
                <w:rFonts w:cs="Arial"/>
                <w:szCs w:val="20"/>
                <w:lang w:eastAsia="el-GR"/>
              </w:rPr>
              <w:t xml:space="preserve"> </w:t>
            </w:r>
            <w:r w:rsidRPr="00815A31">
              <w:rPr>
                <w:rFonts w:cs="Arial"/>
                <w:szCs w:val="20"/>
                <w:lang w:eastAsia="el-GR"/>
              </w:rPr>
              <w:t>επιστημονικά</w:t>
            </w:r>
            <w:r w:rsidRPr="009D7478">
              <w:rPr>
                <w:rFonts w:cs="Arial"/>
                <w:szCs w:val="20"/>
                <w:lang w:eastAsia="el-GR"/>
              </w:rPr>
              <w:t xml:space="preserve"> </w:t>
            </w:r>
            <w:r w:rsidRPr="00815A31">
              <w:rPr>
                <w:rFonts w:cs="Arial"/>
                <w:szCs w:val="20"/>
                <w:lang w:eastAsia="el-GR"/>
              </w:rPr>
              <w:t>περιοδικά</w:t>
            </w:r>
            <w:r w:rsidRPr="009D7478">
              <w:rPr>
                <w:rFonts w:cs="Arial"/>
                <w:szCs w:val="20"/>
                <w:lang w:eastAsia="el-GR"/>
              </w:rPr>
              <w:t>:</w:t>
            </w:r>
          </w:p>
          <w:p w14:paraId="1C23A8E2" w14:textId="77777777" w:rsidR="005D4301" w:rsidRDefault="005D4301" w:rsidP="005D4301">
            <w:pPr>
              <w:jc w:val="both"/>
              <w:rPr>
                <w:rFonts w:eastAsia="Times New Roman" w:cs="Arial"/>
                <w:b/>
                <w:lang w:eastAsia="el-GR"/>
              </w:rPr>
            </w:pPr>
          </w:p>
          <w:p w14:paraId="1F12B65A" w14:textId="77777777" w:rsidR="005D4301" w:rsidRDefault="005D4301" w:rsidP="004178A5">
            <w:pPr>
              <w:pStyle w:val="a3"/>
              <w:numPr>
                <w:ilvl w:val="0"/>
                <w:numId w:val="92"/>
              </w:numPr>
              <w:spacing w:after="0" w:line="240" w:lineRule="auto"/>
              <w:ind w:left="357" w:hanging="357"/>
              <w:jc w:val="both"/>
              <w:rPr>
                <w:rFonts w:eastAsia="Times New Roman" w:cs="Arial"/>
                <w:lang w:val="en-US" w:eastAsia="el-GR"/>
              </w:rPr>
            </w:pPr>
            <w:r w:rsidRPr="00FB69D6">
              <w:rPr>
                <w:rFonts w:eastAsia="Times New Roman" w:cs="Arial"/>
                <w:lang w:val="en-US" w:eastAsia="el-GR"/>
              </w:rPr>
              <w:t>Journal of Accounting Research</w:t>
            </w:r>
          </w:p>
          <w:p w14:paraId="2BEA62C7" w14:textId="77777777" w:rsidR="005D4301" w:rsidRPr="00FB69D6" w:rsidRDefault="005D4301" w:rsidP="004178A5">
            <w:pPr>
              <w:pStyle w:val="a3"/>
              <w:numPr>
                <w:ilvl w:val="0"/>
                <w:numId w:val="92"/>
              </w:numPr>
              <w:spacing w:after="0" w:line="240" w:lineRule="auto"/>
              <w:ind w:left="357" w:hanging="357"/>
              <w:jc w:val="both"/>
              <w:rPr>
                <w:rFonts w:eastAsia="Times New Roman" w:cs="Arial"/>
                <w:lang w:val="en-US" w:eastAsia="el-GR"/>
              </w:rPr>
            </w:pPr>
            <w:r w:rsidRPr="00A56088">
              <w:rPr>
                <w:lang w:val="en-US"/>
              </w:rPr>
              <w:t>Accounting, Auditing and Accountability Journal</w:t>
            </w:r>
          </w:p>
          <w:p w14:paraId="59DC3C17" w14:textId="77777777" w:rsidR="005D4301" w:rsidRPr="00FB69D6" w:rsidRDefault="005D4301" w:rsidP="004178A5">
            <w:pPr>
              <w:pStyle w:val="a3"/>
              <w:numPr>
                <w:ilvl w:val="0"/>
                <w:numId w:val="92"/>
              </w:numPr>
              <w:spacing w:after="0" w:line="240" w:lineRule="auto"/>
              <w:ind w:left="357" w:hanging="357"/>
              <w:jc w:val="both"/>
              <w:rPr>
                <w:rFonts w:eastAsia="Times New Roman" w:cs="Arial"/>
                <w:lang w:val="en-US" w:eastAsia="el-GR"/>
              </w:rPr>
            </w:pPr>
            <w:r w:rsidRPr="00A56088">
              <w:t>Accounting in Europe</w:t>
            </w:r>
          </w:p>
          <w:p w14:paraId="70FA295A" w14:textId="77777777" w:rsidR="005D4301" w:rsidRPr="00FB69D6" w:rsidRDefault="005D4301" w:rsidP="004178A5">
            <w:pPr>
              <w:pStyle w:val="a3"/>
              <w:numPr>
                <w:ilvl w:val="0"/>
                <w:numId w:val="92"/>
              </w:numPr>
              <w:spacing w:after="0" w:line="240" w:lineRule="auto"/>
              <w:ind w:left="357" w:hanging="357"/>
              <w:jc w:val="both"/>
              <w:rPr>
                <w:rFonts w:eastAsia="Times New Roman" w:cs="Arial"/>
                <w:lang w:val="en-US" w:eastAsia="el-GR"/>
              </w:rPr>
            </w:pPr>
            <w:r w:rsidRPr="00A56088">
              <w:rPr>
                <w:lang w:val="en-US"/>
              </w:rPr>
              <w:t>International Journal of Accounting Information Systems</w:t>
            </w:r>
          </w:p>
          <w:p w14:paraId="48114A38" w14:textId="77777777" w:rsidR="005D4301" w:rsidRPr="00FB69D6" w:rsidRDefault="005D4301" w:rsidP="004178A5">
            <w:pPr>
              <w:pStyle w:val="a3"/>
              <w:numPr>
                <w:ilvl w:val="0"/>
                <w:numId w:val="92"/>
              </w:numPr>
              <w:spacing w:after="0" w:line="240" w:lineRule="auto"/>
              <w:ind w:left="357" w:hanging="357"/>
              <w:jc w:val="both"/>
              <w:rPr>
                <w:rFonts w:eastAsia="Times New Roman" w:cs="Arial"/>
                <w:lang w:val="en-US" w:eastAsia="el-GR"/>
              </w:rPr>
            </w:pPr>
            <w:r w:rsidRPr="00A56088">
              <w:rPr>
                <w:lang w:val="en-US"/>
              </w:rPr>
              <w:t>Journal of International Accounting Research</w:t>
            </w:r>
          </w:p>
          <w:p w14:paraId="5A592F2B" w14:textId="77777777" w:rsidR="005D4301" w:rsidRPr="00FB69D6" w:rsidRDefault="005D4301" w:rsidP="004178A5">
            <w:pPr>
              <w:pStyle w:val="a3"/>
              <w:numPr>
                <w:ilvl w:val="0"/>
                <w:numId w:val="92"/>
              </w:numPr>
              <w:spacing w:after="0" w:line="240" w:lineRule="auto"/>
              <w:ind w:left="357" w:hanging="357"/>
              <w:jc w:val="both"/>
              <w:rPr>
                <w:rFonts w:eastAsia="Times New Roman" w:cs="Arial"/>
                <w:lang w:val="en-US" w:eastAsia="el-GR"/>
              </w:rPr>
            </w:pPr>
            <w:r w:rsidRPr="00A56088">
              <w:rPr>
                <w:lang w:val="en-US"/>
              </w:rPr>
              <w:t>Journal of International Financial Management and Accounting</w:t>
            </w:r>
          </w:p>
        </w:tc>
      </w:tr>
    </w:tbl>
    <w:p w14:paraId="27A53EE9" w14:textId="77777777" w:rsidR="005D4301" w:rsidRDefault="005D4301" w:rsidP="005D4301">
      <w:pPr>
        <w:rPr>
          <w:rFonts w:eastAsia="Times New Roman" w:cs="Arial"/>
          <w:b/>
          <w:szCs w:val="28"/>
        </w:rPr>
      </w:pPr>
    </w:p>
    <w:p w14:paraId="096B3D13" w14:textId="77777777" w:rsidR="005D4301" w:rsidRDefault="005D4301" w:rsidP="005D4301">
      <w:pPr>
        <w:rPr>
          <w:rFonts w:eastAsia="Times New Roman" w:cs="Arial"/>
          <w:b/>
          <w:szCs w:val="28"/>
        </w:rPr>
      </w:pPr>
    </w:p>
    <w:p w14:paraId="5C3E0EDB" w14:textId="77777777" w:rsidR="009F7C7F" w:rsidRDefault="009F7C7F" w:rsidP="005D4301">
      <w:pPr>
        <w:rPr>
          <w:rFonts w:eastAsia="Times New Roman" w:cs="Arial"/>
          <w:b/>
          <w:szCs w:val="28"/>
        </w:rPr>
      </w:pPr>
    </w:p>
    <w:p w14:paraId="53CCE211" w14:textId="77777777" w:rsidR="009F7C7F" w:rsidRPr="00B344ED" w:rsidRDefault="009F7C7F" w:rsidP="005D4301">
      <w:pPr>
        <w:rPr>
          <w:rFonts w:eastAsia="Times New Roman" w:cs="Arial"/>
          <w:b/>
          <w:szCs w:val="28"/>
        </w:rPr>
      </w:pPr>
    </w:p>
    <w:p w14:paraId="7212BFDE" w14:textId="77777777" w:rsidR="005D4301" w:rsidRPr="00B76F33" w:rsidRDefault="005D4301" w:rsidP="00B76F33">
      <w:pPr>
        <w:pStyle w:val="3"/>
        <w:spacing w:before="0" w:after="120" w:line="360" w:lineRule="auto"/>
        <w:rPr>
          <w:b/>
          <w:color w:val="0070C0"/>
          <w:sz w:val="28"/>
        </w:rPr>
      </w:pPr>
      <w:bookmarkStart w:id="85" w:name="_Toc22226677"/>
      <w:r w:rsidRPr="00B76F33">
        <w:rPr>
          <w:b/>
          <w:color w:val="0070C0"/>
          <w:sz w:val="28"/>
        </w:rPr>
        <w:lastRenderedPageBreak/>
        <w:t>Επαγωγική Στατιστική</w:t>
      </w:r>
      <w:bookmarkEnd w:id="85"/>
    </w:p>
    <w:p w14:paraId="545789CE" w14:textId="77777777" w:rsidR="005D4301" w:rsidRPr="00D17033" w:rsidRDefault="005D4301" w:rsidP="005D4301">
      <w:pPr>
        <w:jc w:val="center"/>
        <w:rPr>
          <w:rFonts w:eastAsia="Times New Roman" w:cs="Arial"/>
          <w:lang w:eastAsia="el-GR"/>
        </w:rPr>
      </w:pPr>
      <w:r w:rsidRPr="00D17033">
        <w:rPr>
          <w:rFonts w:eastAsia="Times New Roman" w:cs="Arial"/>
          <w:b/>
          <w:lang w:eastAsia="el-GR"/>
        </w:rPr>
        <w:t>ΠΕΡΙΓΡΑΜΜΑ ΜΑΘΗΜΑΤΟΣ</w:t>
      </w:r>
    </w:p>
    <w:p w14:paraId="3D4E7BE1" w14:textId="77777777" w:rsidR="005D4301" w:rsidRPr="00C1768F" w:rsidRDefault="005D4301" w:rsidP="004178A5">
      <w:pPr>
        <w:pStyle w:val="a3"/>
        <w:widowControl w:val="0"/>
        <w:numPr>
          <w:ilvl w:val="0"/>
          <w:numId w:val="32"/>
        </w:numPr>
        <w:autoSpaceDE w:val="0"/>
        <w:autoSpaceDN w:val="0"/>
        <w:adjustRightInd w:val="0"/>
        <w:spacing w:after="0" w:line="240" w:lineRule="auto"/>
        <w:rPr>
          <w:rFonts w:eastAsia="Times New Roman" w:cs="Arial"/>
          <w:b/>
          <w:color w:val="000000"/>
          <w:lang w:val="en-US"/>
        </w:rPr>
      </w:pPr>
      <w:r w:rsidRPr="00C1768F">
        <w:rPr>
          <w:rFonts w:eastAsia="Times New Roman"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1092"/>
        <w:gridCol w:w="1111"/>
        <w:gridCol w:w="1491"/>
        <w:gridCol w:w="395"/>
        <w:gridCol w:w="1503"/>
      </w:tblGrid>
      <w:tr w:rsidR="005D4301" w:rsidRPr="005436C5" w14:paraId="3D54531D" w14:textId="77777777" w:rsidTr="005D4301">
        <w:tc>
          <w:tcPr>
            <w:tcW w:w="2796" w:type="dxa"/>
            <w:shd w:val="clear" w:color="auto" w:fill="DDD9C3"/>
          </w:tcPr>
          <w:p w14:paraId="06F32AA1"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ΣΧΟΛΗ</w:t>
            </w:r>
          </w:p>
        </w:tc>
        <w:tc>
          <w:tcPr>
            <w:tcW w:w="5732" w:type="dxa"/>
            <w:gridSpan w:val="5"/>
          </w:tcPr>
          <w:p w14:paraId="39B70555" w14:textId="77777777" w:rsidR="005D4301" w:rsidRPr="00C1768F" w:rsidRDefault="005D4301" w:rsidP="005D4301">
            <w:pPr>
              <w:rPr>
                <w:rFonts w:cs="Arial"/>
                <w:color w:val="000000"/>
                <w:sz w:val="20"/>
              </w:rPr>
            </w:pPr>
            <w:r w:rsidRPr="00C1768F">
              <w:rPr>
                <w:rFonts w:cs="Arial"/>
                <w:color w:val="000000"/>
                <w:sz w:val="20"/>
              </w:rPr>
              <w:t>ΔΙΟΙΚΗΣΗΣ</w:t>
            </w:r>
          </w:p>
        </w:tc>
      </w:tr>
      <w:tr w:rsidR="005D4301" w:rsidRPr="005436C5" w14:paraId="0B88DA70" w14:textId="77777777" w:rsidTr="005D4301">
        <w:tc>
          <w:tcPr>
            <w:tcW w:w="2796" w:type="dxa"/>
            <w:shd w:val="clear" w:color="auto" w:fill="DDD9C3"/>
          </w:tcPr>
          <w:p w14:paraId="67055314"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ΤΜΗΜΑ</w:t>
            </w:r>
          </w:p>
        </w:tc>
        <w:tc>
          <w:tcPr>
            <w:tcW w:w="5732" w:type="dxa"/>
            <w:gridSpan w:val="5"/>
          </w:tcPr>
          <w:p w14:paraId="52511469" w14:textId="77777777" w:rsidR="005D4301" w:rsidRPr="00C1768F" w:rsidRDefault="005D4301" w:rsidP="005D4301">
            <w:pPr>
              <w:rPr>
                <w:rFonts w:cs="Arial"/>
                <w:color w:val="000000"/>
                <w:sz w:val="20"/>
              </w:rPr>
            </w:pPr>
            <w:r w:rsidRPr="00C1768F">
              <w:rPr>
                <w:rFonts w:cs="Arial"/>
                <w:color w:val="000000"/>
                <w:sz w:val="20"/>
              </w:rPr>
              <w:t>ΛΟΓΙΣΤΙΚΗΣ &amp; ΧΡΗΜΑΤΟΟΙΚΟΝΟΜΙΚΗΣ</w:t>
            </w:r>
          </w:p>
        </w:tc>
      </w:tr>
      <w:tr w:rsidR="005D4301" w:rsidRPr="005436C5" w14:paraId="08A43EBE" w14:textId="77777777" w:rsidTr="005D4301">
        <w:tc>
          <w:tcPr>
            <w:tcW w:w="2796" w:type="dxa"/>
            <w:shd w:val="clear" w:color="auto" w:fill="DDD9C3"/>
          </w:tcPr>
          <w:p w14:paraId="1C30A972"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 xml:space="preserve">ΕΠΙΠΕΔΟ ΣΠΟΥΔΩΝ </w:t>
            </w:r>
          </w:p>
        </w:tc>
        <w:tc>
          <w:tcPr>
            <w:tcW w:w="5732" w:type="dxa"/>
            <w:gridSpan w:val="5"/>
          </w:tcPr>
          <w:p w14:paraId="11E13B15" w14:textId="77777777" w:rsidR="005D4301" w:rsidRPr="00C1768F" w:rsidRDefault="005D4301" w:rsidP="005D4301">
            <w:pPr>
              <w:rPr>
                <w:rFonts w:cs="Arial"/>
                <w:color w:val="000000"/>
                <w:sz w:val="20"/>
              </w:rPr>
            </w:pPr>
            <w:r w:rsidRPr="00C1768F">
              <w:rPr>
                <w:rFonts w:cs="Arial"/>
                <w:color w:val="000000"/>
                <w:sz w:val="20"/>
              </w:rPr>
              <w:t>Προπτυχιακό</w:t>
            </w:r>
          </w:p>
        </w:tc>
      </w:tr>
      <w:tr w:rsidR="005D4301" w:rsidRPr="005436C5" w14:paraId="05D1DED9" w14:textId="77777777" w:rsidTr="005D4301">
        <w:tc>
          <w:tcPr>
            <w:tcW w:w="2796" w:type="dxa"/>
            <w:shd w:val="clear" w:color="auto" w:fill="DDD9C3"/>
          </w:tcPr>
          <w:p w14:paraId="2007B5A6"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ΚΩΔΙΚΟΣ ΜΑΘΗΜΑΤΟΣ</w:t>
            </w:r>
          </w:p>
        </w:tc>
        <w:tc>
          <w:tcPr>
            <w:tcW w:w="1122" w:type="dxa"/>
          </w:tcPr>
          <w:p w14:paraId="62D064BD" w14:textId="77777777" w:rsidR="005D4301" w:rsidRPr="00FC2DF6" w:rsidRDefault="005D4301" w:rsidP="005D4301">
            <w:pPr>
              <w:rPr>
                <w:rFonts w:eastAsia="Times New Roman" w:cs="Arial"/>
                <w:b/>
                <w:color w:val="000000"/>
                <w:sz w:val="20"/>
              </w:rPr>
            </w:pPr>
            <w:r w:rsidRPr="00FC2DF6">
              <w:rPr>
                <w:rFonts w:eastAsia="Times New Roman" w:cs="Arial"/>
                <w:b/>
                <w:color w:val="000000"/>
                <w:sz w:val="20"/>
              </w:rPr>
              <w:t>UAF13</w:t>
            </w:r>
          </w:p>
        </w:tc>
        <w:tc>
          <w:tcPr>
            <w:tcW w:w="2670" w:type="dxa"/>
            <w:gridSpan w:val="2"/>
            <w:shd w:val="clear" w:color="auto" w:fill="DDD9C3"/>
          </w:tcPr>
          <w:p w14:paraId="6FB592C7"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ΕΞΑΜΗΝΟ ΣΠΟΥΔΩΝ</w:t>
            </w:r>
          </w:p>
        </w:tc>
        <w:tc>
          <w:tcPr>
            <w:tcW w:w="1940" w:type="dxa"/>
            <w:gridSpan w:val="2"/>
          </w:tcPr>
          <w:p w14:paraId="23CCE09E" w14:textId="77777777" w:rsidR="005D4301" w:rsidRPr="00C1768F" w:rsidRDefault="005D4301" w:rsidP="005D4301">
            <w:pPr>
              <w:rPr>
                <w:rFonts w:eastAsia="Times New Roman" w:cs="Arial"/>
                <w:color w:val="000000"/>
                <w:sz w:val="20"/>
              </w:rPr>
            </w:pPr>
            <w:r w:rsidRPr="00C1768F">
              <w:rPr>
                <w:rFonts w:eastAsia="Times New Roman" w:cs="Arial"/>
                <w:color w:val="000000"/>
                <w:sz w:val="20"/>
              </w:rPr>
              <w:t>3</w:t>
            </w:r>
            <w:r w:rsidRPr="00C1768F">
              <w:rPr>
                <w:rFonts w:eastAsia="Times New Roman" w:cs="Arial"/>
                <w:color w:val="000000"/>
                <w:sz w:val="20"/>
                <w:vertAlign w:val="superscript"/>
              </w:rPr>
              <w:t>ο</w:t>
            </w:r>
            <w:r w:rsidRPr="00C1768F">
              <w:rPr>
                <w:rFonts w:eastAsia="Times New Roman" w:cs="Arial"/>
                <w:color w:val="000000"/>
                <w:sz w:val="20"/>
              </w:rPr>
              <w:t xml:space="preserve"> </w:t>
            </w:r>
          </w:p>
        </w:tc>
      </w:tr>
      <w:tr w:rsidR="005D4301" w:rsidRPr="005436C5" w14:paraId="71D25114" w14:textId="77777777" w:rsidTr="005D4301">
        <w:trPr>
          <w:trHeight w:val="375"/>
        </w:trPr>
        <w:tc>
          <w:tcPr>
            <w:tcW w:w="2796" w:type="dxa"/>
            <w:shd w:val="clear" w:color="auto" w:fill="DDD9C3"/>
            <w:vAlign w:val="center"/>
          </w:tcPr>
          <w:p w14:paraId="5F5EEF51"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ΤΙΤΛΟΣ ΜΑΘΗΜΑΤΟΣ</w:t>
            </w:r>
          </w:p>
        </w:tc>
        <w:tc>
          <w:tcPr>
            <w:tcW w:w="5732" w:type="dxa"/>
            <w:gridSpan w:val="5"/>
            <w:vAlign w:val="center"/>
          </w:tcPr>
          <w:p w14:paraId="580FD103" w14:textId="77777777" w:rsidR="005D4301" w:rsidRPr="00C1768F" w:rsidRDefault="005D4301" w:rsidP="005D4301">
            <w:pPr>
              <w:rPr>
                <w:rFonts w:eastAsia="Times New Roman" w:cs="Arial"/>
                <w:color w:val="000000"/>
                <w:sz w:val="20"/>
              </w:rPr>
            </w:pPr>
            <w:r w:rsidRPr="00C1768F">
              <w:rPr>
                <w:rFonts w:cs="Arial"/>
                <w:color w:val="000000"/>
                <w:sz w:val="20"/>
              </w:rPr>
              <w:t>Επαγωγική Στατιστική</w:t>
            </w:r>
          </w:p>
        </w:tc>
      </w:tr>
      <w:tr w:rsidR="005D4301" w:rsidRPr="005436C5" w14:paraId="156EBAEA" w14:textId="77777777" w:rsidTr="005D4301">
        <w:trPr>
          <w:trHeight w:val="196"/>
        </w:trPr>
        <w:tc>
          <w:tcPr>
            <w:tcW w:w="5097" w:type="dxa"/>
            <w:gridSpan w:val="3"/>
            <w:shd w:val="clear" w:color="auto" w:fill="DDD9C3"/>
            <w:vAlign w:val="center"/>
          </w:tcPr>
          <w:p w14:paraId="2C7D692C" w14:textId="77777777" w:rsidR="005D4301" w:rsidRPr="00C1768F" w:rsidRDefault="005D4301" w:rsidP="005D4301">
            <w:pPr>
              <w:jc w:val="center"/>
              <w:rPr>
                <w:rFonts w:eastAsia="Times New Roman" w:cs="Arial"/>
                <w:b/>
                <w:color w:val="000000"/>
                <w:sz w:val="20"/>
              </w:rPr>
            </w:pPr>
            <w:r w:rsidRPr="00C1768F">
              <w:rPr>
                <w:rFonts w:eastAsia="Times New Roman" w:cs="Arial"/>
                <w:b/>
                <w:color w:val="000000"/>
                <w:sz w:val="20"/>
              </w:rPr>
              <w:t xml:space="preserve">ΑΥΤΟΤΕΛΕΙΣ ΔΙΔΑΚΤΙΚΕΣ ΔΡΑΣΤΗΡΙΟΤΗΤΕΣ </w:t>
            </w:r>
            <w:r w:rsidRPr="00C1768F">
              <w:rPr>
                <w:rFonts w:eastAsia="Times New Roman" w:cs="Arial"/>
                <w:b/>
                <w:color w:val="000000"/>
                <w:sz w:val="20"/>
              </w:rPr>
              <w:br/>
            </w:r>
          </w:p>
        </w:tc>
        <w:tc>
          <w:tcPr>
            <w:tcW w:w="1919" w:type="dxa"/>
            <w:gridSpan w:val="2"/>
            <w:shd w:val="clear" w:color="auto" w:fill="DDD9C3"/>
            <w:vAlign w:val="center"/>
          </w:tcPr>
          <w:p w14:paraId="62388F07" w14:textId="77777777" w:rsidR="005D4301" w:rsidRPr="00C1768F" w:rsidRDefault="005D4301" w:rsidP="005D4301">
            <w:pPr>
              <w:jc w:val="center"/>
              <w:rPr>
                <w:rFonts w:eastAsia="Times New Roman" w:cs="Arial"/>
                <w:b/>
                <w:color w:val="000000"/>
                <w:sz w:val="20"/>
              </w:rPr>
            </w:pPr>
            <w:r w:rsidRPr="00C1768F">
              <w:rPr>
                <w:rFonts w:eastAsia="Times New Roman" w:cs="Arial"/>
                <w:b/>
                <w:color w:val="000000"/>
                <w:sz w:val="20"/>
              </w:rPr>
              <w:t>ΕΒΔΟΜΑΔΙΑΙΕΣ</w:t>
            </w:r>
            <w:r w:rsidRPr="00C1768F">
              <w:rPr>
                <w:rFonts w:eastAsia="Times New Roman" w:cs="Arial"/>
                <w:b/>
                <w:color w:val="000000"/>
                <w:sz w:val="20"/>
              </w:rPr>
              <w:br/>
              <w:t>ΩΡΕΣ Δ</w:t>
            </w:r>
            <w:r w:rsidRPr="00C1768F">
              <w:rPr>
                <w:rFonts w:eastAsia="Times New Roman" w:cs="Arial"/>
                <w:b/>
                <w:color w:val="000000"/>
                <w:sz w:val="20"/>
                <w:shd w:val="clear" w:color="auto" w:fill="DDD9C3"/>
              </w:rPr>
              <w:t>ΙΔ</w:t>
            </w:r>
            <w:r w:rsidRPr="00C1768F">
              <w:rPr>
                <w:rFonts w:eastAsia="Times New Roman" w:cs="Arial"/>
                <w:b/>
                <w:color w:val="000000"/>
                <w:sz w:val="20"/>
              </w:rPr>
              <w:t>ΑΣΚΑΛΙΑΣ</w:t>
            </w:r>
          </w:p>
        </w:tc>
        <w:tc>
          <w:tcPr>
            <w:tcW w:w="1512" w:type="dxa"/>
            <w:shd w:val="clear" w:color="auto" w:fill="DDD9C3"/>
            <w:vAlign w:val="center"/>
          </w:tcPr>
          <w:p w14:paraId="2ED3FBC7" w14:textId="77777777" w:rsidR="005D4301" w:rsidRPr="00C1768F" w:rsidRDefault="005D4301" w:rsidP="005D4301">
            <w:pPr>
              <w:jc w:val="center"/>
              <w:rPr>
                <w:rFonts w:eastAsia="Times New Roman" w:cs="Arial"/>
                <w:b/>
                <w:color w:val="000000"/>
                <w:sz w:val="20"/>
              </w:rPr>
            </w:pPr>
            <w:r w:rsidRPr="00C1768F">
              <w:rPr>
                <w:rFonts w:eastAsia="Times New Roman" w:cs="Arial"/>
                <w:b/>
                <w:color w:val="000000"/>
                <w:sz w:val="20"/>
              </w:rPr>
              <w:t>ΠΙΣΤΩΤΙΚΕΣ ΜΟΝΑΔΕΣ</w:t>
            </w:r>
          </w:p>
        </w:tc>
      </w:tr>
      <w:tr w:rsidR="005D4301" w:rsidRPr="005436C5" w14:paraId="3D1622F0" w14:textId="77777777" w:rsidTr="005D4301">
        <w:trPr>
          <w:trHeight w:val="194"/>
        </w:trPr>
        <w:tc>
          <w:tcPr>
            <w:tcW w:w="5097" w:type="dxa"/>
            <w:gridSpan w:val="3"/>
          </w:tcPr>
          <w:p w14:paraId="540570A2" w14:textId="77777777" w:rsidR="005D4301" w:rsidRPr="00C1768F" w:rsidRDefault="005D4301" w:rsidP="005D4301">
            <w:pPr>
              <w:jc w:val="right"/>
              <w:rPr>
                <w:rFonts w:cs="Arial"/>
                <w:color w:val="000000"/>
                <w:sz w:val="20"/>
              </w:rPr>
            </w:pPr>
            <w:r w:rsidRPr="00C1768F">
              <w:rPr>
                <w:rFonts w:cs="Arial"/>
                <w:color w:val="000000"/>
                <w:sz w:val="20"/>
              </w:rPr>
              <w:t>Διαλέξεις</w:t>
            </w:r>
          </w:p>
        </w:tc>
        <w:tc>
          <w:tcPr>
            <w:tcW w:w="1919" w:type="dxa"/>
            <w:gridSpan w:val="2"/>
          </w:tcPr>
          <w:p w14:paraId="6FBED795" w14:textId="77777777" w:rsidR="005D4301" w:rsidRPr="00C1768F" w:rsidRDefault="005D4301" w:rsidP="005D4301">
            <w:pPr>
              <w:jc w:val="center"/>
              <w:rPr>
                <w:rFonts w:cs="Arial"/>
                <w:color w:val="000000"/>
                <w:sz w:val="20"/>
              </w:rPr>
            </w:pPr>
            <w:r w:rsidRPr="00C1768F">
              <w:rPr>
                <w:rFonts w:cs="Arial"/>
                <w:color w:val="000000"/>
                <w:sz w:val="20"/>
              </w:rPr>
              <w:t>2</w:t>
            </w:r>
          </w:p>
        </w:tc>
        <w:tc>
          <w:tcPr>
            <w:tcW w:w="1512" w:type="dxa"/>
          </w:tcPr>
          <w:p w14:paraId="07615C14" w14:textId="77777777" w:rsidR="005D4301" w:rsidRPr="00C1768F" w:rsidRDefault="005D4301" w:rsidP="005D4301">
            <w:pPr>
              <w:jc w:val="center"/>
              <w:rPr>
                <w:rFonts w:cs="Arial"/>
                <w:color w:val="000000"/>
                <w:sz w:val="20"/>
              </w:rPr>
            </w:pPr>
          </w:p>
        </w:tc>
      </w:tr>
      <w:tr w:rsidR="005D4301" w:rsidRPr="005436C5" w14:paraId="5FB0F67A" w14:textId="77777777" w:rsidTr="005D4301">
        <w:trPr>
          <w:trHeight w:val="194"/>
        </w:trPr>
        <w:tc>
          <w:tcPr>
            <w:tcW w:w="5097" w:type="dxa"/>
            <w:gridSpan w:val="3"/>
          </w:tcPr>
          <w:p w14:paraId="15472975" w14:textId="77777777" w:rsidR="005D4301" w:rsidRPr="00C1768F" w:rsidRDefault="005D4301" w:rsidP="005D4301">
            <w:pPr>
              <w:jc w:val="right"/>
              <w:rPr>
                <w:rFonts w:cs="Arial"/>
                <w:color w:val="000000"/>
                <w:sz w:val="20"/>
              </w:rPr>
            </w:pPr>
            <w:r w:rsidRPr="00C1768F">
              <w:rPr>
                <w:rFonts w:eastAsia="Times New Roman" w:cs="Arial"/>
                <w:color w:val="000000"/>
                <w:sz w:val="20"/>
              </w:rPr>
              <w:t>Ασκήσεις Εμβάθυνσης</w:t>
            </w:r>
          </w:p>
        </w:tc>
        <w:tc>
          <w:tcPr>
            <w:tcW w:w="1919" w:type="dxa"/>
            <w:gridSpan w:val="2"/>
          </w:tcPr>
          <w:p w14:paraId="660E1FEE" w14:textId="77777777" w:rsidR="005D4301" w:rsidRPr="00C1768F" w:rsidRDefault="005D4301" w:rsidP="005D4301">
            <w:pPr>
              <w:jc w:val="center"/>
              <w:rPr>
                <w:rFonts w:cs="Arial"/>
                <w:color w:val="000000"/>
                <w:sz w:val="20"/>
              </w:rPr>
            </w:pPr>
            <w:r w:rsidRPr="00C1768F">
              <w:rPr>
                <w:rFonts w:cs="Arial"/>
                <w:color w:val="000000"/>
                <w:sz w:val="20"/>
              </w:rPr>
              <w:t>1</w:t>
            </w:r>
          </w:p>
        </w:tc>
        <w:tc>
          <w:tcPr>
            <w:tcW w:w="1512" w:type="dxa"/>
          </w:tcPr>
          <w:p w14:paraId="46EBD0AA" w14:textId="77777777" w:rsidR="005D4301" w:rsidRPr="00C1768F" w:rsidRDefault="005D4301" w:rsidP="005D4301">
            <w:pPr>
              <w:jc w:val="center"/>
              <w:rPr>
                <w:rFonts w:cs="Arial"/>
                <w:color w:val="000000"/>
                <w:sz w:val="20"/>
              </w:rPr>
            </w:pPr>
          </w:p>
        </w:tc>
      </w:tr>
      <w:tr w:rsidR="005D4301" w:rsidRPr="005436C5" w14:paraId="0944AE99" w14:textId="77777777" w:rsidTr="005D4301">
        <w:trPr>
          <w:trHeight w:val="194"/>
        </w:trPr>
        <w:tc>
          <w:tcPr>
            <w:tcW w:w="5097" w:type="dxa"/>
            <w:gridSpan w:val="3"/>
            <w:shd w:val="clear" w:color="auto" w:fill="DDD9C3"/>
          </w:tcPr>
          <w:p w14:paraId="22EC95AA" w14:textId="77777777" w:rsidR="005D4301" w:rsidRPr="00C1768F" w:rsidRDefault="005D4301" w:rsidP="009503CD">
            <w:pPr>
              <w:jc w:val="right"/>
              <w:rPr>
                <w:rFonts w:eastAsia="Times New Roman" w:cs="Arial"/>
                <w:i/>
                <w:color w:val="000000"/>
                <w:sz w:val="18"/>
                <w:szCs w:val="18"/>
              </w:rPr>
            </w:pPr>
            <w:r w:rsidRPr="00C1768F">
              <w:rPr>
                <w:rFonts w:eastAsia="Times New Roman" w:cs="Arial"/>
                <w:b/>
                <w:color w:val="000000"/>
                <w:sz w:val="20"/>
              </w:rPr>
              <w:t>ΣΥΝΟΛΟ</w:t>
            </w:r>
          </w:p>
        </w:tc>
        <w:tc>
          <w:tcPr>
            <w:tcW w:w="1919" w:type="dxa"/>
            <w:gridSpan w:val="2"/>
          </w:tcPr>
          <w:p w14:paraId="69367173" w14:textId="77777777" w:rsidR="005D4301" w:rsidRPr="00C1768F" w:rsidRDefault="005D4301" w:rsidP="005D4301">
            <w:pPr>
              <w:jc w:val="center"/>
              <w:rPr>
                <w:rFonts w:cs="Arial"/>
                <w:color w:val="000000"/>
                <w:sz w:val="20"/>
              </w:rPr>
            </w:pPr>
            <w:r w:rsidRPr="00C1768F">
              <w:rPr>
                <w:rFonts w:cs="Arial"/>
                <w:color w:val="000000"/>
                <w:sz w:val="20"/>
              </w:rPr>
              <w:t>4</w:t>
            </w:r>
          </w:p>
        </w:tc>
        <w:tc>
          <w:tcPr>
            <w:tcW w:w="1512" w:type="dxa"/>
          </w:tcPr>
          <w:p w14:paraId="68AB28AF" w14:textId="77777777" w:rsidR="005D4301" w:rsidRPr="00332050" w:rsidRDefault="005D4301" w:rsidP="005D4301">
            <w:pPr>
              <w:jc w:val="center"/>
              <w:rPr>
                <w:rFonts w:cs="Arial"/>
                <w:b/>
                <w:color w:val="000000"/>
                <w:sz w:val="20"/>
              </w:rPr>
            </w:pPr>
            <w:r w:rsidRPr="00332050">
              <w:rPr>
                <w:rFonts w:cs="Arial"/>
                <w:b/>
                <w:color w:val="000000"/>
                <w:sz w:val="20"/>
              </w:rPr>
              <w:t>6</w:t>
            </w:r>
          </w:p>
        </w:tc>
      </w:tr>
      <w:tr w:rsidR="005D4301" w:rsidRPr="005436C5" w14:paraId="7A9D4893" w14:textId="77777777" w:rsidTr="005D4301">
        <w:trPr>
          <w:trHeight w:val="599"/>
        </w:trPr>
        <w:tc>
          <w:tcPr>
            <w:tcW w:w="2796" w:type="dxa"/>
            <w:shd w:val="clear" w:color="auto" w:fill="DDD9C3"/>
          </w:tcPr>
          <w:p w14:paraId="2AEAE213"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ΤΥΠΟΣ ΜΑΘΗΜΑΤΟΣ</w:t>
            </w:r>
          </w:p>
        </w:tc>
        <w:tc>
          <w:tcPr>
            <w:tcW w:w="5732" w:type="dxa"/>
            <w:gridSpan w:val="5"/>
          </w:tcPr>
          <w:p w14:paraId="0FEFB91D" w14:textId="77777777" w:rsidR="005D4301" w:rsidRPr="00C1768F" w:rsidRDefault="005D4301" w:rsidP="005D4301">
            <w:pPr>
              <w:rPr>
                <w:rFonts w:cs="Arial"/>
                <w:color w:val="000000"/>
                <w:sz w:val="20"/>
              </w:rPr>
            </w:pPr>
            <w:r w:rsidRPr="00C1768F">
              <w:rPr>
                <w:rFonts w:cs="Arial"/>
                <w:color w:val="000000"/>
                <w:sz w:val="20"/>
              </w:rPr>
              <w:t>Επιστημονικής Περιοχής</w:t>
            </w:r>
          </w:p>
        </w:tc>
      </w:tr>
      <w:tr w:rsidR="005D4301" w:rsidRPr="005436C5" w14:paraId="757CD92D" w14:textId="77777777" w:rsidTr="005D4301">
        <w:tc>
          <w:tcPr>
            <w:tcW w:w="2796" w:type="dxa"/>
            <w:shd w:val="clear" w:color="auto" w:fill="DDD9C3"/>
          </w:tcPr>
          <w:p w14:paraId="7EF634B2"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ΠΡΟΑΠΑΙΤΟΥΜΕΝΑ ΜΑΘΗΜΑΤΑ:</w:t>
            </w:r>
          </w:p>
          <w:p w14:paraId="46509643" w14:textId="77777777" w:rsidR="005D4301" w:rsidRPr="00C1768F" w:rsidRDefault="005D4301" w:rsidP="005D4301">
            <w:pPr>
              <w:jc w:val="right"/>
              <w:rPr>
                <w:rFonts w:eastAsia="Times New Roman" w:cs="Arial"/>
                <w:b/>
                <w:color w:val="000000"/>
                <w:sz w:val="20"/>
              </w:rPr>
            </w:pPr>
          </w:p>
        </w:tc>
        <w:tc>
          <w:tcPr>
            <w:tcW w:w="5732" w:type="dxa"/>
            <w:gridSpan w:val="5"/>
          </w:tcPr>
          <w:p w14:paraId="1CA15D16" w14:textId="77777777" w:rsidR="005D4301" w:rsidRPr="00C1768F" w:rsidRDefault="005D4301" w:rsidP="005D4301">
            <w:pPr>
              <w:rPr>
                <w:rFonts w:cs="Arial"/>
                <w:color w:val="000000"/>
                <w:sz w:val="20"/>
              </w:rPr>
            </w:pPr>
            <w:r>
              <w:rPr>
                <w:rFonts w:cs="Arial"/>
                <w:color w:val="000000"/>
                <w:sz w:val="20"/>
              </w:rPr>
              <w:t>Κανένα</w:t>
            </w:r>
          </w:p>
        </w:tc>
      </w:tr>
      <w:tr w:rsidR="005D4301" w:rsidRPr="005436C5" w14:paraId="589FA308" w14:textId="77777777" w:rsidTr="005D4301">
        <w:tc>
          <w:tcPr>
            <w:tcW w:w="2796" w:type="dxa"/>
            <w:shd w:val="clear" w:color="auto" w:fill="DDD9C3"/>
          </w:tcPr>
          <w:p w14:paraId="51A4786D"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ΓΛΩΣΣΑ ΔΙΔΑΣΚΑΛΙΑΣ και ΕΞΕΤΑΣΕΩΝ:</w:t>
            </w:r>
          </w:p>
        </w:tc>
        <w:tc>
          <w:tcPr>
            <w:tcW w:w="5732" w:type="dxa"/>
            <w:gridSpan w:val="5"/>
          </w:tcPr>
          <w:p w14:paraId="2DACC8C9" w14:textId="77777777" w:rsidR="005D4301" w:rsidRPr="00C1768F" w:rsidRDefault="005D4301" w:rsidP="005D4301">
            <w:pPr>
              <w:rPr>
                <w:rFonts w:cs="Arial"/>
                <w:color w:val="000000"/>
                <w:sz w:val="20"/>
              </w:rPr>
            </w:pPr>
            <w:r w:rsidRPr="00C1768F">
              <w:rPr>
                <w:rFonts w:cs="Arial"/>
                <w:color w:val="000000"/>
                <w:sz w:val="20"/>
              </w:rPr>
              <w:t>Ελληνική</w:t>
            </w:r>
          </w:p>
        </w:tc>
      </w:tr>
      <w:tr w:rsidR="005D4301" w:rsidRPr="005436C5" w14:paraId="0BF055EE" w14:textId="77777777" w:rsidTr="005D4301">
        <w:tc>
          <w:tcPr>
            <w:tcW w:w="2796" w:type="dxa"/>
            <w:shd w:val="clear" w:color="auto" w:fill="DDD9C3"/>
          </w:tcPr>
          <w:p w14:paraId="7F3E45D7" w14:textId="77777777" w:rsidR="005D4301" w:rsidRPr="005D4301" w:rsidRDefault="005D4301" w:rsidP="005D4301">
            <w:pPr>
              <w:jc w:val="right"/>
              <w:rPr>
                <w:rFonts w:eastAsia="Times New Roman" w:cs="Arial"/>
                <w:b/>
                <w:color w:val="000000"/>
                <w:sz w:val="20"/>
                <w:lang w:val="el-GR"/>
              </w:rPr>
            </w:pPr>
            <w:r w:rsidRPr="005D4301">
              <w:rPr>
                <w:rFonts w:eastAsia="Times New Roman" w:cs="Arial"/>
                <w:b/>
                <w:color w:val="000000"/>
                <w:sz w:val="20"/>
                <w:lang w:val="el-GR"/>
              </w:rPr>
              <w:t xml:space="preserve">ΤΟ ΜΑΘΗΜΑ ΠΡΟΣΦΕΡΕΤΑΙ ΣΕ ΦΟΙΤΗΤΕΣ </w:t>
            </w:r>
            <w:r w:rsidRPr="00C1768F">
              <w:rPr>
                <w:rFonts w:eastAsia="Times New Roman" w:cs="Arial"/>
                <w:b/>
                <w:color w:val="000000"/>
                <w:sz w:val="20"/>
                <w:lang w:val="en-GB"/>
              </w:rPr>
              <w:t>ERASMUS</w:t>
            </w:r>
            <w:r w:rsidRPr="005D4301">
              <w:rPr>
                <w:rFonts w:eastAsia="Times New Roman" w:cs="Arial"/>
                <w:b/>
                <w:color w:val="000000"/>
                <w:sz w:val="20"/>
                <w:lang w:val="el-GR"/>
              </w:rPr>
              <w:t xml:space="preserve"> </w:t>
            </w:r>
          </w:p>
        </w:tc>
        <w:tc>
          <w:tcPr>
            <w:tcW w:w="5732" w:type="dxa"/>
            <w:gridSpan w:val="5"/>
          </w:tcPr>
          <w:p w14:paraId="130A4471" w14:textId="77777777" w:rsidR="005D4301" w:rsidRPr="00C1768F" w:rsidRDefault="005D4301" w:rsidP="005D4301">
            <w:pPr>
              <w:rPr>
                <w:rFonts w:cs="Arial"/>
                <w:color w:val="000000"/>
                <w:sz w:val="20"/>
              </w:rPr>
            </w:pPr>
            <w:r w:rsidRPr="00C1768F">
              <w:rPr>
                <w:rFonts w:cs="Arial"/>
                <w:color w:val="000000"/>
                <w:sz w:val="20"/>
              </w:rPr>
              <w:t>ΝΑΙ (στην Αγγλική)</w:t>
            </w:r>
          </w:p>
        </w:tc>
      </w:tr>
      <w:tr w:rsidR="005D4301" w:rsidRPr="00C1768F" w14:paraId="605AE29D" w14:textId="77777777" w:rsidTr="005D4301">
        <w:tc>
          <w:tcPr>
            <w:tcW w:w="2796" w:type="dxa"/>
            <w:shd w:val="clear" w:color="auto" w:fill="DDD9C3"/>
          </w:tcPr>
          <w:p w14:paraId="1E1D4BC0" w14:textId="77777777" w:rsidR="005D4301" w:rsidRPr="00C1768F" w:rsidRDefault="005D4301" w:rsidP="005D4301">
            <w:pPr>
              <w:jc w:val="right"/>
              <w:rPr>
                <w:rFonts w:eastAsia="Times New Roman" w:cs="Arial"/>
                <w:b/>
                <w:color w:val="000000"/>
                <w:sz w:val="20"/>
                <w:lang w:val="en-GB"/>
              </w:rPr>
            </w:pPr>
            <w:r w:rsidRPr="00C1768F">
              <w:rPr>
                <w:rFonts w:eastAsia="Times New Roman" w:cs="Arial"/>
                <w:b/>
                <w:color w:val="000000"/>
                <w:sz w:val="20"/>
              </w:rPr>
              <w:t>ΗΛΕΚΤΡΟΝΙΚΗ ΣΕΛΙΔΑ ΜΑΘΗΜΑΤΟΣ (</w:t>
            </w:r>
            <w:r w:rsidRPr="00C1768F">
              <w:rPr>
                <w:rFonts w:eastAsia="Times New Roman" w:cs="Arial"/>
                <w:b/>
                <w:color w:val="000000"/>
                <w:sz w:val="20"/>
                <w:lang w:val="en-GB"/>
              </w:rPr>
              <w:t>URL)</w:t>
            </w:r>
          </w:p>
        </w:tc>
        <w:tc>
          <w:tcPr>
            <w:tcW w:w="5732" w:type="dxa"/>
            <w:gridSpan w:val="5"/>
          </w:tcPr>
          <w:p w14:paraId="64EFD8BE" w14:textId="77777777" w:rsidR="005D4301" w:rsidRPr="00C1768F" w:rsidRDefault="005D4301" w:rsidP="005D4301">
            <w:pPr>
              <w:rPr>
                <w:rFonts w:cs="Arial"/>
                <w:color w:val="000000"/>
                <w:sz w:val="20"/>
                <w:lang w:val="en-GB"/>
              </w:rPr>
            </w:pPr>
          </w:p>
        </w:tc>
      </w:tr>
    </w:tbl>
    <w:p w14:paraId="19B488F7" w14:textId="77777777" w:rsidR="005D4301" w:rsidRPr="00C1768F" w:rsidRDefault="005D4301" w:rsidP="004178A5">
      <w:pPr>
        <w:pStyle w:val="a3"/>
        <w:widowControl w:val="0"/>
        <w:numPr>
          <w:ilvl w:val="0"/>
          <w:numId w:val="32"/>
        </w:numPr>
        <w:autoSpaceDE w:val="0"/>
        <w:autoSpaceDN w:val="0"/>
        <w:adjustRightInd w:val="0"/>
        <w:spacing w:after="0" w:line="240" w:lineRule="auto"/>
        <w:rPr>
          <w:rFonts w:eastAsia="Times New Roman" w:cs="Arial"/>
          <w:b/>
          <w:color w:val="000000"/>
          <w:lang w:val="en-US"/>
        </w:rPr>
      </w:pPr>
      <w:r w:rsidRPr="00C1768F">
        <w:rPr>
          <w:rFonts w:eastAsia="Times New Roman"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5D4301" w:rsidRPr="005436C5" w14:paraId="4C162A31" w14:textId="77777777" w:rsidTr="005D4301">
        <w:tc>
          <w:tcPr>
            <w:tcW w:w="8472" w:type="dxa"/>
            <w:gridSpan w:val="2"/>
            <w:tcBorders>
              <w:bottom w:val="nil"/>
            </w:tcBorders>
            <w:shd w:val="clear" w:color="auto" w:fill="DDD9C3"/>
          </w:tcPr>
          <w:p w14:paraId="3DF71CBC" w14:textId="77777777" w:rsidR="005D4301" w:rsidRPr="00C1768F" w:rsidRDefault="005D4301" w:rsidP="005D4301">
            <w:pPr>
              <w:rPr>
                <w:rFonts w:eastAsia="Times New Roman" w:cs="Arial"/>
                <w:i/>
                <w:color w:val="000000"/>
                <w:sz w:val="16"/>
                <w:szCs w:val="16"/>
              </w:rPr>
            </w:pPr>
            <w:r w:rsidRPr="00C1768F">
              <w:rPr>
                <w:rFonts w:eastAsia="Times New Roman" w:cs="Arial"/>
                <w:b/>
                <w:color w:val="000000"/>
                <w:sz w:val="20"/>
              </w:rPr>
              <w:t>Μαθησιακά Αποτελέσματα</w:t>
            </w:r>
          </w:p>
        </w:tc>
      </w:tr>
      <w:tr w:rsidR="005D4301" w:rsidRPr="00ED1899" w14:paraId="31DA398B" w14:textId="77777777" w:rsidTr="005D4301">
        <w:tc>
          <w:tcPr>
            <w:tcW w:w="8472" w:type="dxa"/>
            <w:gridSpan w:val="2"/>
          </w:tcPr>
          <w:p w14:paraId="095D8819" w14:textId="77777777" w:rsidR="005D4301" w:rsidRPr="005D4301" w:rsidRDefault="005D4301" w:rsidP="005D4301">
            <w:pPr>
              <w:jc w:val="both"/>
              <w:rPr>
                <w:rFonts w:eastAsia="Times New Roman" w:cs="Arial"/>
                <w:color w:val="000000"/>
                <w:sz w:val="20"/>
                <w:lang w:val="el-GR"/>
              </w:rPr>
            </w:pPr>
            <w:r w:rsidRPr="005D4301">
              <w:rPr>
                <w:rFonts w:eastAsia="Times New Roman" w:cs="Arial"/>
                <w:color w:val="000000"/>
                <w:sz w:val="20"/>
                <w:lang w:val="el-GR"/>
              </w:rPr>
              <w:t>Σκοπός του μαθήματος είναι να βοηθήσει τους σπουδαστές να κατανοήσουν την ορολογία, τις βασικές αρχές καθώς και τις τεχνικές της επαγωγικής στατιστικής.</w:t>
            </w:r>
          </w:p>
          <w:p w14:paraId="643AE8F1" w14:textId="77777777" w:rsidR="005D4301" w:rsidRPr="005D4301" w:rsidRDefault="005D4301" w:rsidP="005D4301">
            <w:pPr>
              <w:jc w:val="both"/>
              <w:rPr>
                <w:rFonts w:eastAsia="Times New Roman" w:cs="Arial"/>
                <w:color w:val="000000"/>
                <w:sz w:val="20"/>
                <w:lang w:val="el-GR"/>
              </w:rPr>
            </w:pPr>
            <w:r w:rsidRPr="005D4301">
              <w:rPr>
                <w:rFonts w:eastAsia="Times New Roman" w:cs="Arial"/>
                <w:color w:val="000000"/>
                <w:sz w:val="20"/>
                <w:lang w:val="el-GR"/>
              </w:rPr>
              <w:t xml:space="preserve">Ο βασικός προσανατολισμός του μαθήματος στοχεύει στην «καλλιέργεια» εφαρμοσμένης στατιστικής σκέψης από την πλευρά των σπουδαστών. Η στατιστική σκέψη αφορά στην ικανότητα εξαγωγής λογικών συμπερασμάτων από διάφορα είδη στατιστικών δεδομένων με τη βοήθεια στατιστικών μεθόδων και τεχνικών. </w:t>
            </w:r>
          </w:p>
          <w:p w14:paraId="430758CA" w14:textId="77777777" w:rsidR="005D4301" w:rsidRPr="005D4301" w:rsidRDefault="005D4301" w:rsidP="005D4301">
            <w:pPr>
              <w:jc w:val="both"/>
              <w:rPr>
                <w:rFonts w:eastAsia="Times New Roman" w:cs="Arial"/>
                <w:color w:val="000000"/>
                <w:sz w:val="20"/>
                <w:lang w:val="el-GR"/>
              </w:rPr>
            </w:pPr>
            <w:r w:rsidRPr="005D4301">
              <w:rPr>
                <w:rFonts w:eastAsia="Times New Roman" w:cs="Arial"/>
                <w:color w:val="000000"/>
                <w:sz w:val="20"/>
                <w:lang w:val="el-GR"/>
              </w:rPr>
              <w:t>Επιπρόσθετα, στοχεύει στην ανάπτυξη πρακτικών δεξιοτήτων ως προς την εισαγωγή, επεξεργασία, ανάλυση και ερμηνεία στατιστικών δεδομένων με τη βοήθεια ειδικών στατιστικών λογισμικών. Πιο συγκεκριμένα, ο/η σπουδαστής/τρια, αφού κατανοήσει τις βασικές αρχές που διέπουν την επαγωγική στατιστική, επιχειρεί να ερμηνεύει τα αποτελέσματα που προκύπτουν από την χρήση τόσο ενός ευρέως χρησιμοποιούμενου λογισμικού τόσο στην προσπάθεια του να περιγράψει και να οργανώσει τα δεδομένα που συλλέγει όσο και στον έλεγχο υποθέσεων που πραγματοποιεί (επαγωγική στατιστική).</w:t>
            </w:r>
          </w:p>
          <w:p w14:paraId="0BE62529" w14:textId="77777777" w:rsidR="005D4301" w:rsidRPr="005D4301" w:rsidRDefault="005D4301" w:rsidP="005D4301">
            <w:pPr>
              <w:jc w:val="both"/>
              <w:rPr>
                <w:rFonts w:eastAsia="Times New Roman" w:cs="Arial"/>
                <w:color w:val="000000"/>
                <w:sz w:val="20"/>
                <w:lang w:val="el-GR"/>
              </w:rPr>
            </w:pPr>
            <w:r w:rsidRPr="005D4301">
              <w:rPr>
                <w:rFonts w:eastAsia="Times New Roman" w:cs="Arial"/>
                <w:color w:val="000000"/>
                <w:sz w:val="20"/>
                <w:lang w:val="el-GR"/>
              </w:rPr>
              <w:t>Με την επιτυχή ολοκλήρωση του μαθήματος ο φοιτητής / τρια θα είναι σε θέση να:</w:t>
            </w:r>
          </w:p>
          <w:p w14:paraId="172C5F54" w14:textId="77777777" w:rsidR="005D4301" w:rsidRPr="00C1768F" w:rsidRDefault="005D4301" w:rsidP="004178A5">
            <w:pPr>
              <w:pStyle w:val="a3"/>
              <w:numPr>
                <w:ilvl w:val="0"/>
                <w:numId w:val="17"/>
              </w:numPr>
              <w:spacing w:after="0" w:line="240" w:lineRule="auto"/>
              <w:ind w:left="450"/>
              <w:jc w:val="both"/>
              <w:rPr>
                <w:rFonts w:eastAsia="Times New Roman" w:cs="Arial"/>
                <w:color w:val="000000"/>
                <w:sz w:val="20"/>
              </w:rPr>
            </w:pPr>
            <w:r w:rsidRPr="00C1768F">
              <w:rPr>
                <w:rFonts w:eastAsia="Times New Roman" w:cs="Arial"/>
                <w:color w:val="000000"/>
                <w:sz w:val="20"/>
              </w:rPr>
              <w:t xml:space="preserve">Να χρησιμοποιεί τις κατανομές πιθανοτήτων για να επιλύει προβλήματα  στην διοίκηση και την οικονομία. </w:t>
            </w:r>
          </w:p>
          <w:p w14:paraId="1C51CD4B" w14:textId="77777777" w:rsidR="005D4301" w:rsidRPr="00C1768F" w:rsidRDefault="005D4301" w:rsidP="004178A5">
            <w:pPr>
              <w:pStyle w:val="a3"/>
              <w:numPr>
                <w:ilvl w:val="0"/>
                <w:numId w:val="17"/>
              </w:numPr>
              <w:spacing w:after="0" w:line="240" w:lineRule="auto"/>
              <w:ind w:left="450"/>
              <w:jc w:val="both"/>
              <w:rPr>
                <w:rFonts w:eastAsia="Times New Roman" w:cs="Arial"/>
                <w:color w:val="000000"/>
                <w:sz w:val="20"/>
              </w:rPr>
            </w:pPr>
            <w:r w:rsidRPr="00C1768F">
              <w:rPr>
                <w:rFonts w:eastAsia="Times New Roman" w:cs="Arial"/>
                <w:color w:val="000000"/>
                <w:sz w:val="20"/>
              </w:rPr>
              <w:t>Να εξάγει συμπεράσματα σχετικά με τις ιδιότητες ενός πληθυσμού με τη χρήση δειγμάτων</w:t>
            </w:r>
          </w:p>
          <w:p w14:paraId="093D7D6F" w14:textId="77777777" w:rsidR="005D4301" w:rsidRPr="00C1768F" w:rsidRDefault="005D4301" w:rsidP="004178A5">
            <w:pPr>
              <w:pStyle w:val="a3"/>
              <w:numPr>
                <w:ilvl w:val="0"/>
                <w:numId w:val="17"/>
              </w:numPr>
              <w:spacing w:after="0" w:line="240" w:lineRule="auto"/>
              <w:ind w:left="450"/>
              <w:jc w:val="both"/>
              <w:rPr>
                <w:rFonts w:eastAsia="Times New Roman" w:cs="Arial"/>
                <w:color w:val="000000"/>
                <w:sz w:val="20"/>
              </w:rPr>
            </w:pPr>
            <w:r w:rsidRPr="00C1768F">
              <w:rPr>
                <w:rFonts w:eastAsia="Times New Roman" w:cs="Arial"/>
                <w:color w:val="000000"/>
                <w:sz w:val="20"/>
              </w:rPr>
              <w:t>Να εφαρμόζει μεθόδους στατιστικής επαγωγής σε προβλήματα λήψης αποφάσεων (διαστήματα εμπιστοσύνης και έλεγχοι σημαντικότητας).</w:t>
            </w:r>
          </w:p>
          <w:p w14:paraId="1701ADDE" w14:textId="77777777" w:rsidR="005D4301" w:rsidRPr="00C1768F" w:rsidRDefault="005D4301" w:rsidP="004178A5">
            <w:pPr>
              <w:pStyle w:val="a3"/>
              <w:numPr>
                <w:ilvl w:val="0"/>
                <w:numId w:val="17"/>
              </w:numPr>
              <w:spacing w:after="0" w:line="240" w:lineRule="auto"/>
              <w:ind w:left="450"/>
              <w:jc w:val="both"/>
              <w:rPr>
                <w:rFonts w:eastAsia="Times New Roman" w:cs="Arial"/>
                <w:color w:val="000000"/>
                <w:sz w:val="20"/>
              </w:rPr>
            </w:pPr>
            <w:r w:rsidRPr="00C1768F">
              <w:rPr>
                <w:rFonts w:eastAsia="Times New Roman" w:cs="Arial"/>
                <w:color w:val="000000"/>
                <w:sz w:val="20"/>
              </w:rPr>
              <w:t>Να επιλέγει και να εφαρμόζει γραμμικά υποδείγματα για να κάνει προβλέψεις διάφορων μεταβλητών</w:t>
            </w:r>
          </w:p>
          <w:p w14:paraId="3677ED60" w14:textId="77777777" w:rsidR="005D4301" w:rsidRPr="00C1768F" w:rsidRDefault="005D4301" w:rsidP="004178A5">
            <w:pPr>
              <w:pStyle w:val="a3"/>
              <w:numPr>
                <w:ilvl w:val="0"/>
                <w:numId w:val="17"/>
              </w:numPr>
              <w:spacing w:after="0" w:line="240" w:lineRule="auto"/>
              <w:ind w:left="450"/>
              <w:jc w:val="both"/>
              <w:rPr>
                <w:color w:val="000000"/>
                <w:sz w:val="20"/>
              </w:rPr>
            </w:pPr>
            <w:r w:rsidRPr="00C1768F">
              <w:rPr>
                <w:rFonts w:eastAsia="Times New Roman" w:cs="Arial"/>
                <w:color w:val="000000"/>
                <w:sz w:val="20"/>
              </w:rPr>
              <w:t>Να χρησιμοποιεί εξειδικευμένο λογισμικό στατιστικής ανάλυσης για την επεξεργασία πραγματικών προβλημάτων</w:t>
            </w:r>
          </w:p>
        </w:tc>
      </w:tr>
      <w:tr w:rsidR="005D4301" w:rsidRPr="005436C5" w14:paraId="3AA76DAB" w14:textId="77777777" w:rsidTr="005D4301">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1BDE4FC8" w14:textId="77777777" w:rsidR="005D4301" w:rsidRPr="00C1768F" w:rsidRDefault="005D4301" w:rsidP="005D4301">
            <w:pPr>
              <w:rPr>
                <w:rFonts w:eastAsia="Times New Roman" w:cs="Arial"/>
                <w:b/>
                <w:color w:val="000000"/>
                <w:sz w:val="20"/>
              </w:rPr>
            </w:pPr>
            <w:r w:rsidRPr="00C1768F">
              <w:rPr>
                <w:rFonts w:eastAsia="Times New Roman" w:cs="Arial"/>
                <w:b/>
                <w:color w:val="000000"/>
                <w:sz w:val="20"/>
              </w:rPr>
              <w:t>Γενικές Ικανότητες</w:t>
            </w:r>
          </w:p>
        </w:tc>
      </w:tr>
      <w:tr w:rsidR="005D4301" w:rsidRPr="005436C5" w14:paraId="2DDA9088" w14:textId="77777777" w:rsidTr="005D4301">
        <w:tc>
          <w:tcPr>
            <w:tcW w:w="8472" w:type="dxa"/>
            <w:gridSpan w:val="2"/>
            <w:tcBorders>
              <w:bottom w:val="single" w:sz="4" w:space="0" w:color="auto"/>
            </w:tcBorders>
          </w:tcPr>
          <w:p w14:paraId="442713EF" w14:textId="77777777" w:rsidR="005D4301" w:rsidRPr="00C1768F" w:rsidRDefault="005D4301" w:rsidP="004178A5">
            <w:pPr>
              <w:pStyle w:val="a3"/>
              <w:numPr>
                <w:ilvl w:val="0"/>
                <w:numId w:val="17"/>
              </w:numPr>
              <w:spacing w:after="0" w:line="240" w:lineRule="auto"/>
              <w:ind w:left="450"/>
              <w:jc w:val="both"/>
              <w:rPr>
                <w:rFonts w:eastAsia="Times New Roman" w:cs="Arial"/>
                <w:color w:val="000000"/>
                <w:sz w:val="20"/>
              </w:rPr>
            </w:pPr>
            <w:r w:rsidRPr="00C1768F">
              <w:rPr>
                <w:rFonts w:eastAsia="Times New Roman" w:cs="Arial"/>
                <w:color w:val="000000"/>
                <w:sz w:val="20"/>
              </w:rPr>
              <w:t>Αναζήτηση, ανάλυση και σύνθεση δεδομένων και πληροφοριών, με τη χρήση και των απαραίτητων τεχνολογιών</w:t>
            </w:r>
          </w:p>
          <w:p w14:paraId="2A34975C" w14:textId="77777777" w:rsidR="005D4301" w:rsidRPr="00C1768F" w:rsidRDefault="005D4301" w:rsidP="004178A5">
            <w:pPr>
              <w:pStyle w:val="a3"/>
              <w:numPr>
                <w:ilvl w:val="0"/>
                <w:numId w:val="17"/>
              </w:numPr>
              <w:spacing w:after="0" w:line="240" w:lineRule="auto"/>
              <w:ind w:left="450"/>
              <w:jc w:val="both"/>
              <w:rPr>
                <w:rFonts w:eastAsia="Times New Roman" w:cs="Arial"/>
                <w:color w:val="000000"/>
                <w:sz w:val="20"/>
              </w:rPr>
            </w:pPr>
            <w:r w:rsidRPr="00C1768F">
              <w:rPr>
                <w:rFonts w:eastAsia="Times New Roman" w:cs="Arial"/>
                <w:color w:val="000000"/>
                <w:sz w:val="20"/>
              </w:rPr>
              <w:t xml:space="preserve">Λήψη αποφάσεων </w:t>
            </w:r>
          </w:p>
          <w:p w14:paraId="3E9F6E9A" w14:textId="77777777" w:rsidR="005D4301" w:rsidRPr="00C1768F" w:rsidRDefault="005D4301" w:rsidP="004178A5">
            <w:pPr>
              <w:pStyle w:val="a3"/>
              <w:numPr>
                <w:ilvl w:val="0"/>
                <w:numId w:val="17"/>
              </w:numPr>
              <w:spacing w:after="0" w:line="240" w:lineRule="auto"/>
              <w:ind w:left="450"/>
              <w:jc w:val="both"/>
              <w:rPr>
                <w:rFonts w:eastAsia="Times New Roman" w:cs="Arial"/>
                <w:color w:val="000000"/>
                <w:sz w:val="20"/>
              </w:rPr>
            </w:pPr>
            <w:r w:rsidRPr="00C1768F">
              <w:rPr>
                <w:rFonts w:eastAsia="Times New Roman" w:cs="Arial"/>
                <w:color w:val="000000"/>
                <w:sz w:val="20"/>
              </w:rPr>
              <w:lastRenderedPageBreak/>
              <w:t>Προαγωγή της ελεύθερης, δημιουργικής και επαγωγικής σκέψης</w:t>
            </w:r>
          </w:p>
          <w:p w14:paraId="0562DD0B" w14:textId="77777777" w:rsidR="005D4301" w:rsidRPr="00C1768F" w:rsidRDefault="005D4301" w:rsidP="004178A5">
            <w:pPr>
              <w:pStyle w:val="a3"/>
              <w:numPr>
                <w:ilvl w:val="0"/>
                <w:numId w:val="17"/>
              </w:numPr>
              <w:spacing w:after="0" w:line="240" w:lineRule="auto"/>
              <w:ind w:left="450"/>
              <w:jc w:val="both"/>
              <w:rPr>
                <w:rFonts w:cs="Tahoma"/>
                <w:color w:val="000000"/>
                <w:szCs w:val="24"/>
                <w:shd w:val="clear" w:color="auto" w:fill="FFFFFF"/>
              </w:rPr>
            </w:pPr>
            <w:r w:rsidRPr="00C1768F">
              <w:rPr>
                <w:rFonts w:eastAsia="Times New Roman" w:cs="Arial"/>
                <w:color w:val="000000"/>
                <w:sz w:val="20"/>
              </w:rPr>
              <w:t>Αυτόνομη εργασία</w:t>
            </w:r>
            <w:r w:rsidRPr="00C1768F">
              <w:rPr>
                <w:rFonts w:cs="Tahoma"/>
                <w:color w:val="000000"/>
                <w:szCs w:val="24"/>
                <w:shd w:val="clear" w:color="auto" w:fill="FFFFFF"/>
              </w:rPr>
              <w:t xml:space="preserve"> </w:t>
            </w:r>
          </w:p>
          <w:p w14:paraId="3CC6B355" w14:textId="77777777" w:rsidR="005D4301" w:rsidRPr="00C1768F" w:rsidRDefault="005D4301" w:rsidP="004178A5">
            <w:pPr>
              <w:pStyle w:val="a3"/>
              <w:numPr>
                <w:ilvl w:val="0"/>
                <w:numId w:val="17"/>
              </w:numPr>
              <w:spacing w:after="0" w:line="240" w:lineRule="auto"/>
              <w:ind w:left="450"/>
              <w:jc w:val="both"/>
              <w:rPr>
                <w:rFonts w:cs="Tahoma"/>
                <w:color w:val="000000"/>
                <w:szCs w:val="24"/>
                <w:shd w:val="clear" w:color="auto" w:fill="FFFFFF"/>
              </w:rPr>
            </w:pPr>
            <w:r w:rsidRPr="00C1768F">
              <w:rPr>
                <w:rFonts w:eastAsia="Times New Roman" w:cs="Arial"/>
                <w:color w:val="000000"/>
                <w:sz w:val="20"/>
              </w:rPr>
              <w:t>Ομαδική εργασία</w:t>
            </w:r>
          </w:p>
        </w:tc>
      </w:tr>
    </w:tbl>
    <w:p w14:paraId="34E78447" w14:textId="77777777" w:rsidR="005D4301" w:rsidRPr="00C1768F" w:rsidRDefault="005D4301" w:rsidP="004178A5">
      <w:pPr>
        <w:pStyle w:val="a3"/>
        <w:widowControl w:val="0"/>
        <w:numPr>
          <w:ilvl w:val="0"/>
          <w:numId w:val="32"/>
        </w:numPr>
        <w:autoSpaceDE w:val="0"/>
        <w:autoSpaceDN w:val="0"/>
        <w:adjustRightInd w:val="0"/>
        <w:spacing w:after="0" w:line="240" w:lineRule="auto"/>
        <w:rPr>
          <w:rFonts w:eastAsia="Times New Roman" w:cs="Arial"/>
          <w:b/>
          <w:color w:val="000000"/>
        </w:rPr>
      </w:pPr>
      <w:r w:rsidRPr="00C1768F">
        <w:rPr>
          <w:rFonts w:eastAsia="Times New Roman" w:cs="Arial"/>
          <w:b/>
          <w:color w:val="000000"/>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D1899" w14:paraId="51605227" w14:textId="77777777" w:rsidTr="005D4301">
        <w:tc>
          <w:tcPr>
            <w:tcW w:w="8472" w:type="dxa"/>
          </w:tcPr>
          <w:p w14:paraId="30CA6D96" w14:textId="77777777" w:rsidR="005D4301" w:rsidRPr="005D4301" w:rsidRDefault="005D4301" w:rsidP="005D4301">
            <w:pPr>
              <w:jc w:val="both"/>
              <w:rPr>
                <w:rFonts w:eastAsia="Times New Roman" w:cs="Arial"/>
                <w:color w:val="000000"/>
                <w:sz w:val="20"/>
                <w:lang w:val="el-GR"/>
              </w:rPr>
            </w:pPr>
            <w:r w:rsidRPr="005D4301">
              <w:rPr>
                <w:rFonts w:eastAsia="Times New Roman" w:cs="Arial"/>
                <w:color w:val="000000"/>
                <w:sz w:val="20"/>
                <w:lang w:val="el-GR"/>
              </w:rPr>
              <w:t>Το  περιεχόμενο του θεωρητικού μέρους του μαθήματος ανά εβδομάδα είναι :</w:t>
            </w:r>
          </w:p>
          <w:p w14:paraId="60DAEC81"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Τυχαίες μεταβλητές (διακριτές και συνεχείς), Συναρτήσεις πιθανότητας, Συναρτήσεις πυκνότητας πιθανότητας, Ιδιότητες και εφαρμογές. Αναμενόμενη τιμή και διακύμανση τυχαίων μεταβλητών, Αθροιστικές κατανομές</w:t>
            </w:r>
          </w:p>
          <w:p w14:paraId="49B008F9"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Διακριτές Κατανομές: Διωνυμική και Poisson.</w:t>
            </w:r>
          </w:p>
          <w:p w14:paraId="015518D2"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Συνεχείς κατανομές : Ομοιόμορφη, Κανονική, Εκθετική.</w:t>
            </w:r>
          </w:p>
          <w:p w14:paraId="38A5D408"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Κατανομές δειγματοληψίας, Κεντρικό οριακό θεώρημα.</w:t>
            </w:r>
          </w:p>
          <w:p w14:paraId="4CC40309"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Διαστήματα εμπιστοσύνης μέσης τιμής, διασπορας και αναλογιών.</w:t>
            </w:r>
          </w:p>
          <w:p w14:paraId="16B54431"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Έλεγχοι Υποθέσεων μέσης τιμής και αναλογιών ενός πληθυσμού.</w:t>
            </w:r>
          </w:p>
          <w:p w14:paraId="4305D010"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Έλεγχοι Υποθέσεων μέσης τιμής και αναλογιών δύο πληθυσμών.</w:t>
            </w:r>
          </w:p>
          <w:p w14:paraId="510BBB7F"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Ανάλυσης  διασποράς κατά ένα παράγοντα.</w:t>
            </w:r>
          </w:p>
          <w:p w14:paraId="4A24CE21" w14:textId="77777777" w:rsidR="005D4301" w:rsidRPr="00C1768F" w:rsidRDefault="005D4301" w:rsidP="004178A5">
            <w:pPr>
              <w:pStyle w:val="a3"/>
              <w:numPr>
                <w:ilvl w:val="0"/>
                <w:numId w:val="31"/>
              </w:numPr>
              <w:spacing w:after="0" w:line="240" w:lineRule="auto"/>
              <w:jc w:val="both"/>
              <w:rPr>
                <w:rFonts w:eastAsia="Times New Roman" w:cs="Arial"/>
                <w:color w:val="000000"/>
                <w:sz w:val="20"/>
                <w:lang w:val="en-US"/>
              </w:rPr>
            </w:pPr>
            <w:r w:rsidRPr="00C1768F">
              <w:rPr>
                <w:rFonts w:eastAsia="Times New Roman" w:cs="Arial"/>
                <w:color w:val="000000"/>
                <w:sz w:val="20"/>
              </w:rPr>
              <w:t>Πίνακες</w:t>
            </w:r>
            <w:r w:rsidRPr="00C1768F">
              <w:rPr>
                <w:rFonts w:eastAsia="Times New Roman" w:cs="Arial"/>
                <w:color w:val="000000"/>
                <w:sz w:val="20"/>
                <w:lang w:val="en-US"/>
              </w:rPr>
              <w:t xml:space="preserve"> </w:t>
            </w:r>
            <w:r w:rsidRPr="00C1768F">
              <w:rPr>
                <w:rFonts w:eastAsia="Times New Roman" w:cs="Arial"/>
                <w:color w:val="000000"/>
                <w:sz w:val="20"/>
              </w:rPr>
              <w:t>συνάφειας</w:t>
            </w:r>
            <w:r w:rsidRPr="00C1768F">
              <w:rPr>
                <w:rFonts w:eastAsia="Times New Roman" w:cs="Arial"/>
                <w:color w:val="000000"/>
                <w:sz w:val="20"/>
                <w:lang w:val="en-US"/>
              </w:rPr>
              <w:t xml:space="preserve"> (chi square test). </w:t>
            </w:r>
          </w:p>
          <w:p w14:paraId="01049D69"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Απλό Γραμμικό Υπόδειγμα (υποθέσεις, έλεγχοι παραμέτρων, συντελεστής προσδιορισμού, Προβλέψεις).</w:t>
            </w:r>
          </w:p>
          <w:p w14:paraId="29177B52"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Πολλαπλό Γραμμικό Υπόδειγμα (εκτίμηση παραμέτρων, προσαρμοσμένος συντελεστής προσδιορισμού).</w:t>
            </w:r>
          </w:p>
          <w:p w14:paraId="04E2B8C8"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Έλεγχος Κανονικότητας και Έλεγχος αυτοσυσχέτισης</w:t>
            </w:r>
          </w:p>
          <w:p w14:paraId="08D79448" w14:textId="77777777" w:rsidR="005D4301" w:rsidRPr="003078BB"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 xml:space="preserve">Εφαρμογές των γραμμικών μοντέλων στην διοίκηση και οικονομία. </w:t>
            </w:r>
          </w:p>
        </w:tc>
      </w:tr>
    </w:tbl>
    <w:p w14:paraId="773C8901" w14:textId="77777777" w:rsidR="005D4301" w:rsidRPr="00C1768F" w:rsidRDefault="005D4301" w:rsidP="004178A5">
      <w:pPr>
        <w:pStyle w:val="a3"/>
        <w:widowControl w:val="0"/>
        <w:numPr>
          <w:ilvl w:val="0"/>
          <w:numId w:val="32"/>
        </w:numPr>
        <w:autoSpaceDE w:val="0"/>
        <w:autoSpaceDN w:val="0"/>
        <w:adjustRightInd w:val="0"/>
        <w:spacing w:after="0" w:line="240" w:lineRule="auto"/>
        <w:rPr>
          <w:rFonts w:eastAsia="Times New Roman" w:cs="Arial"/>
          <w:b/>
          <w:color w:val="000000"/>
        </w:rPr>
      </w:pPr>
      <w:r w:rsidRPr="00C1768F">
        <w:rPr>
          <w:rFonts w:eastAsia="Times New Roman"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D1899" w14:paraId="6C448781" w14:textId="77777777" w:rsidTr="005D4301">
        <w:tc>
          <w:tcPr>
            <w:tcW w:w="3306" w:type="dxa"/>
            <w:shd w:val="clear" w:color="auto" w:fill="DDD9C3"/>
          </w:tcPr>
          <w:p w14:paraId="6860E3FF"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ΤΡΟΠΟΣ ΠΑΡΑΔΟΣΗΣ</w:t>
            </w:r>
            <w:r w:rsidRPr="00C1768F">
              <w:rPr>
                <w:rFonts w:eastAsia="Times New Roman" w:cs="Arial"/>
                <w:i/>
                <w:color w:val="000000"/>
                <w:sz w:val="16"/>
                <w:szCs w:val="16"/>
              </w:rPr>
              <w:t>.</w:t>
            </w:r>
          </w:p>
        </w:tc>
        <w:tc>
          <w:tcPr>
            <w:tcW w:w="5166" w:type="dxa"/>
          </w:tcPr>
          <w:p w14:paraId="6817988F" w14:textId="77777777" w:rsidR="005D4301" w:rsidRPr="005D4301" w:rsidRDefault="005D4301" w:rsidP="005D4301">
            <w:pPr>
              <w:jc w:val="both"/>
              <w:rPr>
                <w:iCs/>
                <w:color w:val="000000"/>
                <w:lang w:val="el-GR"/>
              </w:rPr>
            </w:pPr>
            <w:r w:rsidRPr="005D4301">
              <w:rPr>
                <w:rFonts w:eastAsia="Times New Roman" w:cs="Arial"/>
                <w:color w:val="000000"/>
                <w:sz w:val="20"/>
                <w:lang w:val="el-GR"/>
              </w:rPr>
              <w:t xml:space="preserve">Στην τάξη - Πρόσωπο με πρόσωπο </w:t>
            </w:r>
            <w:r w:rsidRPr="005D4301">
              <w:rPr>
                <w:iCs/>
                <w:color w:val="000000"/>
                <w:lang w:val="el-GR"/>
              </w:rPr>
              <w:t xml:space="preserve"> </w:t>
            </w:r>
          </w:p>
        </w:tc>
      </w:tr>
      <w:tr w:rsidR="005D4301" w:rsidRPr="00ED1899" w14:paraId="168EAF4E" w14:textId="77777777" w:rsidTr="005D4301">
        <w:tc>
          <w:tcPr>
            <w:tcW w:w="3306" w:type="dxa"/>
            <w:shd w:val="clear" w:color="auto" w:fill="DDD9C3"/>
          </w:tcPr>
          <w:p w14:paraId="1C0F4CBD" w14:textId="77777777" w:rsidR="005D4301" w:rsidRPr="005D4301" w:rsidRDefault="005D4301" w:rsidP="005D4301">
            <w:pPr>
              <w:jc w:val="right"/>
              <w:rPr>
                <w:rFonts w:eastAsia="Times New Roman" w:cs="Arial"/>
                <w:i/>
                <w:color w:val="000000"/>
                <w:sz w:val="16"/>
                <w:szCs w:val="16"/>
                <w:lang w:val="el-GR"/>
              </w:rPr>
            </w:pPr>
            <w:r w:rsidRPr="005D4301">
              <w:rPr>
                <w:rFonts w:eastAsia="Times New Roman" w:cs="Arial"/>
                <w:b/>
                <w:color w:val="000000"/>
                <w:sz w:val="20"/>
                <w:lang w:val="el-GR"/>
              </w:rPr>
              <w:t>ΧΡΗΣΗ ΤΕΧΝΟΛΟΓΙΩΝ ΠΛΗΡΟΦΟΡΙΑΣ ΚΑΙ ΕΠΙΚΟΙΝΩΝΙΩΝ</w:t>
            </w:r>
            <w:r w:rsidRPr="005D4301">
              <w:rPr>
                <w:rFonts w:eastAsia="Times New Roman" w:cs="Arial"/>
                <w:b/>
                <w:color w:val="000000"/>
                <w:sz w:val="20"/>
                <w:lang w:val="el-GR"/>
              </w:rPr>
              <w:br/>
            </w:r>
          </w:p>
        </w:tc>
        <w:tc>
          <w:tcPr>
            <w:tcW w:w="5166" w:type="dxa"/>
            <w:tcBorders>
              <w:bottom w:val="single" w:sz="4" w:space="0" w:color="auto"/>
            </w:tcBorders>
          </w:tcPr>
          <w:p w14:paraId="11FF9F4B" w14:textId="77777777" w:rsidR="005D4301" w:rsidRPr="005D4301" w:rsidRDefault="005D4301" w:rsidP="005D4301">
            <w:pPr>
              <w:jc w:val="both"/>
              <w:rPr>
                <w:rFonts w:eastAsia="Times New Roman" w:cs="Arial"/>
                <w:b/>
                <w:color w:val="000000"/>
                <w:sz w:val="20"/>
                <w:lang w:val="el-GR"/>
              </w:rPr>
            </w:pPr>
            <w:r w:rsidRPr="005D4301">
              <w:rPr>
                <w:rFonts w:eastAsia="Times New Roman" w:cs="Arial"/>
                <w:color w:val="000000"/>
                <w:sz w:val="20"/>
                <w:lang w:val="el-GR"/>
              </w:rPr>
              <w:t xml:space="preserve">Εξειδικευμένο Λογισμικό / Χρήση της ηλεκτρονικής πλατφόρμας </w:t>
            </w:r>
            <w:r w:rsidRPr="00C1768F">
              <w:rPr>
                <w:rFonts w:eastAsia="Times New Roman" w:cs="Arial"/>
                <w:color w:val="000000"/>
                <w:sz w:val="20"/>
              </w:rPr>
              <w:t>e</w:t>
            </w:r>
            <w:r w:rsidRPr="005D4301">
              <w:rPr>
                <w:rFonts w:eastAsia="Times New Roman" w:cs="Arial"/>
                <w:color w:val="000000"/>
                <w:sz w:val="20"/>
                <w:lang w:val="el-GR"/>
              </w:rPr>
              <w:t>-</w:t>
            </w:r>
            <w:r w:rsidRPr="00C1768F">
              <w:rPr>
                <w:rFonts w:eastAsia="Times New Roman" w:cs="Arial"/>
                <w:color w:val="000000"/>
                <w:sz w:val="20"/>
              </w:rPr>
              <w:t>class</w:t>
            </w:r>
            <w:r w:rsidRPr="005D4301">
              <w:rPr>
                <w:rFonts w:eastAsia="Times New Roman" w:cs="Arial"/>
                <w:color w:val="000000"/>
                <w:sz w:val="20"/>
                <w:lang w:val="el-GR"/>
              </w:rPr>
              <w:t xml:space="preserve"> για παροχή υλικού και επικοινωνία με τους φοιτητές/τριες.</w:t>
            </w:r>
          </w:p>
        </w:tc>
      </w:tr>
      <w:tr w:rsidR="005D4301" w:rsidRPr="005436C5" w14:paraId="510C7237" w14:textId="77777777" w:rsidTr="005D4301">
        <w:tc>
          <w:tcPr>
            <w:tcW w:w="3306" w:type="dxa"/>
            <w:shd w:val="clear" w:color="auto" w:fill="DDD9C3"/>
          </w:tcPr>
          <w:p w14:paraId="7AE7F981"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ΟΡΓΑΝΩΣΗ ΔΙΔΑΣΚΑΛΙΑΣ</w:t>
            </w:r>
          </w:p>
          <w:p w14:paraId="305BD694" w14:textId="77777777" w:rsidR="005D4301" w:rsidRPr="00C1768F" w:rsidRDefault="005D4301" w:rsidP="005D4301">
            <w:pPr>
              <w:jc w:val="both"/>
              <w:rPr>
                <w:rFonts w:eastAsia="Times New Roman" w:cs="Arial"/>
                <w:i/>
                <w:color w:val="000000"/>
                <w:sz w:val="16"/>
                <w:szCs w:val="16"/>
              </w:rPr>
            </w:pPr>
            <w:r w:rsidRPr="00C1768F">
              <w:rPr>
                <w:rFonts w:eastAsia="Times New Roman" w:cs="Arial"/>
                <w:i/>
                <w:color w:val="000000"/>
                <w:sz w:val="16"/>
                <w:szCs w:val="16"/>
              </w:rPr>
              <w:t>.</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5436C5" w14:paraId="592D9B93" w14:textId="77777777" w:rsidTr="005D4301">
              <w:tc>
                <w:tcPr>
                  <w:tcW w:w="2467" w:type="dxa"/>
                  <w:shd w:val="clear" w:color="auto" w:fill="DDD9C3"/>
                  <w:vAlign w:val="center"/>
                </w:tcPr>
                <w:p w14:paraId="4E43CA66" w14:textId="77777777" w:rsidR="005D4301" w:rsidRPr="00C1768F" w:rsidRDefault="005D4301" w:rsidP="005D4301">
                  <w:pPr>
                    <w:jc w:val="center"/>
                    <w:rPr>
                      <w:rFonts w:eastAsia="Times New Roman" w:cs="Arial"/>
                      <w:b/>
                      <w:i/>
                      <w:color w:val="000000"/>
                      <w:sz w:val="20"/>
                    </w:rPr>
                  </w:pPr>
                  <w:r w:rsidRPr="00C1768F">
                    <w:rPr>
                      <w:rFonts w:eastAsia="Times New Roman" w:cs="Arial"/>
                      <w:b/>
                      <w:i/>
                      <w:color w:val="000000"/>
                      <w:sz w:val="20"/>
                    </w:rPr>
                    <w:t>Δραστηριότητα</w:t>
                  </w:r>
                </w:p>
              </w:tc>
              <w:tc>
                <w:tcPr>
                  <w:tcW w:w="2468" w:type="dxa"/>
                  <w:shd w:val="clear" w:color="auto" w:fill="DDD9C3"/>
                  <w:vAlign w:val="center"/>
                </w:tcPr>
                <w:p w14:paraId="19B894B5" w14:textId="77777777" w:rsidR="005D4301" w:rsidRPr="00C1768F" w:rsidRDefault="005D4301" w:rsidP="005D4301">
                  <w:pPr>
                    <w:jc w:val="center"/>
                    <w:rPr>
                      <w:rFonts w:eastAsia="Times New Roman" w:cs="Arial"/>
                      <w:b/>
                      <w:i/>
                      <w:color w:val="000000"/>
                      <w:sz w:val="20"/>
                    </w:rPr>
                  </w:pPr>
                  <w:r w:rsidRPr="00C1768F">
                    <w:rPr>
                      <w:rFonts w:eastAsia="Times New Roman" w:cs="Arial"/>
                      <w:b/>
                      <w:i/>
                      <w:color w:val="000000"/>
                      <w:sz w:val="20"/>
                    </w:rPr>
                    <w:t>Φόρτος Εργασίας Εξαμήνου</w:t>
                  </w:r>
                </w:p>
              </w:tc>
            </w:tr>
            <w:tr w:rsidR="005D4301" w:rsidRPr="005436C5" w14:paraId="5B227383" w14:textId="77777777" w:rsidTr="005D4301">
              <w:tc>
                <w:tcPr>
                  <w:tcW w:w="2467" w:type="dxa"/>
                </w:tcPr>
                <w:p w14:paraId="45B63C9B" w14:textId="77777777" w:rsidR="005D4301" w:rsidRPr="00C1768F" w:rsidRDefault="005D4301" w:rsidP="005D4301">
                  <w:pPr>
                    <w:rPr>
                      <w:rFonts w:eastAsia="Times New Roman" w:cs="Arial"/>
                      <w:color w:val="000000"/>
                      <w:sz w:val="20"/>
                    </w:rPr>
                  </w:pPr>
                  <w:r w:rsidRPr="00C1768F">
                    <w:rPr>
                      <w:rFonts w:eastAsia="Times New Roman" w:cs="Arial"/>
                      <w:color w:val="000000"/>
                      <w:sz w:val="20"/>
                    </w:rPr>
                    <w:t>Διαλέξεις</w:t>
                  </w:r>
                </w:p>
              </w:tc>
              <w:tc>
                <w:tcPr>
                  <w:tcW w:w="2468" w:type="dxa"/>
                </w:tcPr>
                <w:p w14:paraId="7B3FD6DA" w14:textId="77777777" w:rsidR="005D4301" w:rsidRPr="00C1768F" w:rsidRDefault="005D4301" w:rsidP="005D4301">
                  <w:pPr>
                    <w:jc w:val="center"/>
                    <w:rPr>
                      <w:rFonts w:eastAsia="Times New Roman" w:cs="Arial"/>
                      <w:color w:val="000000"/>
                      <w:sz w:val="20"/>
                    </w:rPr>
                  </w:pPr>
                  <w:r w:rsidRPr="00C1768F">
                    <w:rPr>
                      <w:rFonts w:eastAsia="Times New Roman" w:cs="Arial"/>
                      <w:color w:val="000000"/>
                      <w:sz w:val="20"/>
                    </w:rPr>
                    <w:t>39</w:t>
                  </w:r>
                </w:p>
              </w:tc>
            </w:tr>
            <w:tr w:rsidR="005D4301" w:rsidRPr="005436C5" w14:paraId="410E19BF" w14:textId="77777777" w:rsidTr="005D4301">
              <w:tc>
                <w:tcPr>
                  <w:tcW w:w="2467" w:type="dxa"/>
                  <w:shd w:val="clear" w:color="auto" w:fill="auto"/>
                </w:tcPr>
                <w:p w14:paraId="53B64E6B" w14:textId="77777777" w:rsidR="005D4301" w:rsidRPr="00C1768F" w:rsidRDefault="005D4301" w:rsidP="005D4301">
                  <w:pPr>
                    <w:rPr>
                      <w:rFonts w:eastAsia="Times New Roman" w:cs="Arial"/>
                      <w:i/>
                      <w:color w:val="000000"/>
                      <w:sz w:val="16"/>
                      <w:szCs w:val="16"/>
                    </w:rPr>
                  </w:pPr>
                  <w:r w:rsidRPr="00C1768F">
                    <w:rPr>
                      <w:rFonts w:eastAsia="Times New Roman" w:cs="Arial"/>
                      <w:color w:val="000000"/>
                      <w:sz w:val="20"/>
                    </w:rPr>
                    <w:t>Ασκήσεις στην τάξη</w:t>
                  </w:r>
                </w:p>
              </w:tc>
              <w:tc>
                <w:tcPr>
                  <w:tcW w:w="2468" w:type="dxa"/>
                </w:tcPr>
                <w:p w14:paraId="13EB32F2" w14:textId="77777777" w:rsidR="005D4301" w:rsidRPr="00C1768F" w:rsidRDefault="005D4301" w:rsidP="005D4301">
                  <w:pPr>
                    <w:jc w:val="center"/>
                    <w:rPr>
                      <w:rFonts w:eastAsia="Times New Roman" w:cs="Arial"/>
                      <w:color w:val="000000"/>
                      <w:sz w:val="20"/>
                    </w:rPr>
                  </w:pPr>
                </w:p>
              </w:tc>
            </w:tr>
            <w:tr w:rsidR="005D4301" w:rsidRPr="005436C5" w14:paraId="0A8E0DE0" w14:textId="77777777" w:rsidTr="005D4301">
              <w:tc>
                <w:tcPr>
                  <w:tcW w:w="2467" w:type="dxa"/>
                </w:tcPr>
                <w:p w14:paraId="54FE9831" w14:textId="77777777" w:rsidR="005D4301" w:rsidRPr="00C1768F" w:rsidRDefault="005D4301" w:rsidP="005D4301">
                  <w:pPr>
                    <w:rPr>
                      <w:rFonts w:eastAsia="Times New Roman" w:cs="Arial"/>
                      <w:color w:val="000000"/>
                      <w:sz w:val="20"/>
                    </w:rPr>
                  </w:pPr>
                  <w:r w:rsidRPr="00C1768F">
                    <w:rPr>
                      <w:rFonts w:eastAsia="Times New Roman" w:cs="Arial"/>
                      <w:color w:val="000000"/>
                      <w:sz w:val="20"/>
                    </w:rPr>
                    <w:t>Αυτόνομη μελέτη</w:t>
                  </w:r>
                </w:p>
              </w:tc>
              <w:tc>
                <w:tcPr>
                  <w:tcW w:w="2468" w:type="dxa"/>
                  <w:vAlign w:val="center"/>
                </w:tcPr>
                <w:p w14:paraId="4621678B" w14:textId="77777777" w:rsidR="005D4301" w:rsidRPr="00C1768F" w:rsidRDefault="005D4301" w:rsidP="005D4301">
                  <w:pPr>
                    <w:jc w:val="center"/>
                    <w:rPr>
                      <w:rFonts w:eastAsia="Times New Roman" w:cs="Arial"/>
                      <w:color w:val="000000"/>
                      <w:sz w:val="20"/>
                    </w:rPr>
                  </w:pPr>
                  <w:r w:rsidRPr="00C1768F">
                    <w:rPr>
                      <w:rFonts w:eastAsia="Times New Roman" w:cs="Arial"/>
                      <w:color w:val="000000"/>
                      <w:sz w:val="20"/>
                    </w:rPr>
                    <w:t>61</w:t>
                  </w:r>
                </w:p>
              </w:tc>
            </w:tr>
            <w:tr w:rsidR="005D4301" w:rsidRPr="005436C5" w14:paraId="0004FB43" w14:textId="77777777" w:rsidTr="005D4301">
              <w:tc>
                <w:tcPr>
                  <w:tcW w:w="2467" w:type="dxa"/>
                </w:tcPr>
                <w:p w14:paraId="06B6FDB4" w14:textId="77777777" w:rsidR="005D4301" w:rsidRPr="00C1768F" w:rsidRDefault="005D4301" w:rsidP="005D4301">
                  <w:pPr>
                    <w:rPr>
                      <w:rFonts w:eastAsia="Times New Roman" w:cs="Arial"/>
                      <w:color w:val="000000"/>
                      <w:sz w:val="20"/>
                    </w:rPr>
                  </w:pPr>
                  <w:r w:rsidRPr="00C1768F">
                    <w:rPr>
                      <w:rFonts w:eastAsia="Times New Roman" w:cs="Arial"/>
                      <w:color w:val="000000"/>
                      <w:sz w:val="20"/>
                    </w:rPr>
                    <w:t>Ομαδική εργασία</w:t>
                  </w:r>
                </w:p>
              </w:tc>
              <w:tc>
                <w:tcPr>
                  <w:tcW w:w="2468" w:type="dxa"/>
                  <w:vAlign w:val="center"/>
                </w:tcPr>
                <w:p w14:paraId="352FA620" w14:textId="77777777" w:rsidR="005D4301" w:rsidRPr="00C1768F" w:rsidRDefault="005D4301" w:rsidP="005D4301">
                  <w:pPr>
                    <w:jc w:val="center"/>
                    <w:rPr>
                      <w:rFonts w:eastAsia="Times New Roman" w:cs="Arial"/>
                      <w:color w:val="000000"/>
                      <w:sz w:val="20"/>
                    </w:rPr>
                  </w:pPr>
                  <w:r w:rsidRPr="00C1768F">
                    <w:rPr>
                      <w:rFonts w:eastAsia="Times New Roman" w:cs="Arial"/>
                      <w:color w:val="000000"/>
                      <w:sz w:val="20"/>
                    </w:rPr>
                    <w:t>50</w:t>
                  </w:r>
                </w:p>
              </w:tc>
            </w:tr>
            <w:tr w:rsidR="005D4301" w:rsidRPr="005436C5" w14:paraId="4A9097E0" w14:textId="77777777" w:rsidTr="005D4301">
              <w:tc>
                <w:tcPr>
                  <w:tcW w:w="2467" w:type="dxa"/>
                </w:tcPr>
                <w:p w14:paraId="5A27E073" w14:textId="77777777" w:rsidR="005D4301" w:rsidRPr="00C1768F" w:rsidRDefault="005D4301" w:rsidP="005D4301">
                  <w:pPr>
                    <w:rPr>
                      <w:rFonts w:eastAsia="Times New Roman" w:cs="Arial"/>
                      <w:b/>
                      <w:i/>
                      <w:color w:val="000000"/>
                      <w:sz w:val="20"/>
                    </w:rPr>
                  </w:pPr>
                  <w:r w:rsidRPr="00C1768F">
                    <w:rPr>
                      <w:rFonts w:eastAsia="Times New Roman" w:cs="Arial"/>
                      <w:b/>
                      <w:i/>
                      <w:color w:val="000000"/>
                      <w:sz w:val="20"/>
                    </w:rPr>
                    <w:t xml:space="preserve">Σύνολο Μαθήματος </w:t>
                  </w:r>
                </w:p>
              </w:tc>
              <w:tc>
                <w:tcPr>
                  <w:tcW w:w="2468" w:type="dxa"/>
                  <w:vAlign w:val="center"/>
                </w:tcPr>
                <w:p w14:paraId="46DA94F0" w14:textId="77777777" w:rsidR="005D4301" w:rsidRPr="00C1768F" w:rsidRDefault="005D4301" w:rsidP="005D4301">
                  <w:pPr>
                    <w:jc w:val="center"/>
                    <w:rPr>
                      <w:rFonts w:eastAsia="Times New Roman" w:cs="Arial"/>
                      <w:b/>
                      <w:i/>
                      <w:color w:val="000000"/>
                      <w:sz w:val="20"/>
                    </w:rPr>
                  </w:pPr>
                  <w:r w:rsidRPr="00C1768F">
                    <w:rPr>
                      <w:rFonts w:eastAsia="Times New Roman" w:cs="Arial"/>
                      <w:b/>
                      <w:i/>
                      <w:color w:val="000000"/>
                      <w:sz w:val="20"/>
                    </w:rPr>
                    <w:t>150</w:t>
                  </w:r>
                </w:p>
              </w:tc>
            </w:tr>
          </w:tbl>
          <w:p w14:paraId="281F3A4D" w14:textId="77777777" w:rsidR="005D4301" w:rsidRPr="00C1768F" w:rsidRDefault="005D4301" w:rsidP="005D4301">
            <w:pPr>
              <w:rPr>
                <w:rFonts w:eastAsia="Times New Roman" w:cs="Tahoma"/>
                <w:color w:val="000000"/>
              </w:rPr>
            </w:pPr>
          </w:p>
        </w:tc>
      </w:tr>
      <w:tr w:rsidR="005D4301" w:rsidRPr="005436C5" w14:paraId="7D609B28" w14:textId="77777777" w:rsidTr="005D4301">
        <w:tc>
          <w:tcPr>
            <w:tcW w:w="3306" w:type="dxa"/>
          </w:tcPr>
          <w:p w14:paraId="65868471"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 xml:space="preserve">ΑΞΙΟΛΟΓΗΣΗ ΦΟΙΤΗΤΩΝ </w:t>
            </w:r>
          </w:p>
          <w:p w14:paraId="7493C26E" w14:textId="77777777" w:rsidR="005D4301" w:rsidRPr="00C1768F" w:rsidRDefault="005D4301" w:rsidP="005D4301">
            <w:pPr>
              <w:jc w:val="both"/>
              <w:rPr>
                <w:rFonts w:eastAsia="Times New Roman" w:cs="Arial"/>
                <w:i/>
                <w:color w:val="000000"/>
                <w:sz w:val="16"/>
                <w:szCs w:val="16"/>
              </w:rPr>
            </w:pPr>
          </w:p>
        </w:tc>
        <w:tc>
          <w:tcPr>
            <w:tcW w:w="5166" w:type="dxa"/>
            <w:tcBorders>
              <w:bottom w:val="single" w:sz="4" w:space="0" w:color="auto"/>
            </w:tcBorders>
          </w:tcPr>
          <w:p w14:paraId="6396FEEE" w14:textId="77777777" w:rsidR="005D4301" w:rsidRPr="00C1768F" w:rsidRDefault="005D4301" w:rsidP="005D4301">
            <w:pPr>
              <w:jc w:val="both"/>
              <w:rPr>
                <w:rFonts w:eastAsia="Times New Roman" w:cs="Arial"/>
                <w:color w:val="000000"/>
                <w:sz w:val="20"/>
              </w:rPr>
            </w:pPr>
            <w:r w:rsidRPr="00C1768F">
              <w:rPr>
                <w:rFonts w:eastAsia="Times New Roman" w:cs="Arial"/>
                <w:color w:val="000000"/>
                <w:sz w:val="20"/>
              </w:rPr>
              <w:t>Γραπτή τελική εξέταση :</w:t>
            </w:r>
          </w:p>
          <w:p w14:paraId="32BECBCD" w14:textId="77777777" w:rsidR="005D4301" w:rsidRPr="00C1768F" w:rsidRDefault="005D4301" w:rsidP="004178A5">
            <w:pPr>
              <w:pStyle w:val="a3"/>
              <w:numPr>
                <w:ilvl w:val="0"/>
                <w:numId w:val="30"/>
              </w:numPr>
              <w:spacing w:after="0" w:line="240" w:lineRule="auto"/>
              <w:jc w:val="both"/>
              <w:rPr>
                <w:rFonts w:eastAsia="Times New Roman" w:cs="Arial"/>
                <w:color w:val="000000"/>
                <w:sz w:val="20"/>
              </w:rPr>
            </w:pPr>
            <w:r w:rsidRPr="00C1768F">
              <w:rPr>
                <w:rFonts w:eastAsia="Times New Roman" w:cs="Arial"/>
                <w:color w:val="000000"/>
                <w:sz w:val="20"/>
              </w:rPr>
              <w:t>Ερωτήσεις πολλαπλής επιλογής</w:t>
            </w:r>
          </w:p>
          <w:p w14:paraId="5C9D3B0E" w14:textId="77777777" w:rsidR="005D4301" w:rsidRPr="00C1768F" w:rsidRDefault="005D4301" w:rsidP="004178A5">
            <w:pPr>
              <w:pStyle w:val="a3"/>
              <w:numPr>
                <w:ilvl w:val="0"/>
                <w:numId w:val="29"/>
              </w:numPr>
              <w:spacing w:after="0" w:line="240" w:lineRule="auto"/>
              <w:jc w:val="both"/>
              <w:rPr>
                <w:rFonts w:eastAsia="Times New Roman" w:cs="Arial"/>
                <w:color w:val="000000"/>
                <w:sz w:val="20"/>
              </w:rPr>
            </w:pPr>
            <w:r w:rsidRPr="00C1768F">
              <w:rPr>
                <w:rFonts w:eastAsia="Times New Roman" w:cs="Arial"/>
                <w:color w:val="000000"/>
                <w:sz w:val="20"/>
              </w:rPr>
              <w:t xml:space="preserve">Επίλυση προβλημάτων </w:t>
            </w:r>
          </w:p>
          <w:p w14:paraId="16EF8226" w14:textId="77777777" w:rsidR="005D4301" w:rsidRPr="003078BB" w:rsidRDefault="005D4301" w:rsidP="004178A5">
            <w:pPr>
              <w:pStyle w:val="a3"/>
              <w:numPr>
                <w:ilvl w:val="0"/>
                <w:numId w:val="29"/>
              </w:numPr>
              <w:spacing w:after="0" w:line="240" w:lineRule="auto"/>
              <w:jc w:val="both"/>
              <w:rPr>
                <w:rFonts w:eastAsia="Times New Roman" w:cs="Arial"/>
                <w:color w:val="000000"/>
                <w:sz w:val="20"/>
              </w:rPr>
            </w:pPr>
            <w:r w:rsidRPr="00C1768F">
              <w:rPr>
                <w:rFonts w:eastAsia="Times New Roman" w:cs="Arial"/>
                <w:color w:val="000000"/>
                <w:sz w:val="20"/>
              </w:rPr>
              <w:t>Ερωτήσεις  θεωρίας</w:t>
            </w:r>
          </w:p>
        </w:tc>
      </w:tr>
    </w:tbl>
    <w:p w14:paraId="7E2D45F0" w14:textId="77777777" w:rsidR="005D4301" w:rsidRPr="00C1768F" w:rsidRDefault="005D4301" w:rsidP="004178A5">
      <w:pPr>
        <w:pStyle w:val="a3"/>
        <w:widowControl w:val="0"/>
        <w:numPr>
          <w:ilvl w:val="0"/>
          <w:numId w:val="32"/>
        </w:numPr>
        <w:autoSpaceDE w:val="0"/>
        <w:autoSpaceDN w:val="0"/>
        <w:adjustRightInd w:val="0"/>
        <w:spacing w:after="0" w:line="240" w:lineRule="auto"/>
        <w:rPr>
          <w:rFonts w:eastAsia="Times New Roman" w:cs="Arial"/>
          <w:b/>
          <w:color w:val="000000"/>
        </w:rPr>
      </w:pPr>
      <w:r w:rsidRPr="00C1768F">
        <w:rPr>
          <w:rFonts w:eastAsia="Times New Roman" w:cs="Arial"/>
          <w:b/>
          <w:color w:val="000000"/>
        </w:rPr>
        <w:t>ΣΥΝΙΣΤΩΜΕΝΗ 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5436C5" w14:paraId="79010A73" w14:textId="77777777" w:rsidTr="005D4301">
        <w:tc>
          <w:tcPr>
            <w:tcW w:w="8472" w:type="dxa"/>
          </w:tcPr>
          <w:p w14:paraId="29E1047F" w14:textId="77777777" w:rsidR="005D4301" w:rsidRPr="00C1768F" w:rsidRDefault="005D4301" w:rsidP="004178A5">
            <w:pPr>
              <w:pStyle w:val="a3"/>
              <w:numPr>
                <w:ilvl w:val="0"/>
                <w:numId w:val="33"/>
              </w:numPr>
              <w:spacing w:after="0" w:line="240" w:lineRule="auto"/>
              <w:rPr>
                <w:rFonts w:eastAsia="Times New Roman" w:cs="Calibri"/>
                <w:color w:val="000000"/>
                <w:sz w:val="20"/>
              </w:rPr>
            </w:pPr>
            <w:r w:rsidRPr="00C1768F">
              <w:rPr>
                <w:rFonts w:eastAsia="Times New Roman" w:cs="Calibri"/>
                <w:color w:val="000000"/>
                <w:sz w:val="20"/>
                <w:lang w:val="en-US"/>
              </w:rPr>
              <w:t>Levine</w:t>
            </w:r>
            <w:r w:rsidRPr="00C1768F">
              <w:rPr>
                <w:rFonts w:eastAsia="Times New Roman" w:cs="Calibri"/>
                <w:color w:val="000000"/>
                <w:sz w:val="20"/>
              </w:rPr>
              <w:t xml:space="preserve"> </w:t>
            </w:r>
            <w:r w:rsidRPr="00C1768F">
              <w:rPr>
                <w:rFonts w:eastAsia="Times New Roman" w:cs="Calibri"/>
                <w:color w:val="000000"/>
                <w:sz w:val="20"/>
                <w:lang w:val="en-US"/>
              </w:rPr>
              <w:t>D</w:t>
            </w:r>
            <w:r w:rsidRPr="00C1768F">
              <w:rPr>
                <w:rFonts w:eastAsia="Times New Roman" w:cs="Calibri"/>
                <w:color w:val="000000"/>
                <w:sz w:val="20"/>
              </w:rPr>
              <w:t>.</w:t>
            </w:r>
            <w:r w:rsidRPr="00C1768F">
              <w:rPr>
                <w:rFonts w:eastAsia="Times New Roman" w:cs="Calibri"/>
                <w:color w:val="000000"/>
                <w:sz w:val="20"/>
                <w:lang w:val="en-US"/>
              </w:rPr>
              <w:t>M</w:t>
            </w:r>
            <w:r w:rsidRPr="00C1768F">
              <w:rPr>
                <w:rFonts w:eastAsia="Times New Roman" w:cs="Calibri"/>
                <w:color w:val="000000"/>
                <w:sz w:val="20"/>
              </w:rPr>
              <w:t xml:space="preserve">., </w:t>
            </w:r>
            <w:r w:rsidRPr="00C1768F">
              <w:rPr>
                <w:rFonts w:eastAsia="Times New Roman" w:cs="Calibri"/>
                <w:color w:val="000000"/>
                <w:sz w:val="20"/>
                <w:lang w:val="en-US"/>
              </w:rPr>
              <w:t>Szabat</w:t>
            </w:r>
            <w:r w:rsidRPr="00C1768F">
              <w:rPr>
                <w:rFonts w:eastAsia="Times New Roman" w:cs="Calibri"/>
                <w:color w:val="000000"/>
                <w:sz w:val="20"/>
              </w:rPr>
              <w:t xml:space="preserve"> </w:t>
            </w:r>
            <w:r w:rsidRPr="00C1768F">
              <w:rPr>
                <w:rFonts w:eastAsia="Times New Roman" w:cs="Calibri"/>
                <w:color w:val="000000"/>
                <w:sz w:val="20"/>
                <w:lang w:val="en-US"/>
              </w:rPr>
              <w:t>K</w:t>
            </w:r>
            <w:r w:rsidRPr="00C1768F">
              <w:rPr>
                <w:rFonts w:eastAsia="Times New Roman" w:cs="Calibri"/>
                <w:color w:val="000000"/>
                <w:sz w:val="20"/>
              </w:rPr>
              <w:t>.</w:t>
            </w:r>
            <w:r w:rsidRPr="00C1768F">
              <w:rPr>
                <w:rFonts w:eastAsia="Times New Roman" w:cs="Calibri"/>
                <w:color w:val="000000"/>
                <w:sz w:val="20"/>
                <w:lang w:val="en-US"/>
              </w:rPr>
              <w:t>A</w:t>
            </w:r>
            <w:r w:rsidRPr="00C1768F">
              <w:rPr>
                <w:rFonts w:eastAsia="Times New Roman" w:cs="Calibri"/>
                <w:color w:val="000000"/>
                <w:sz w:val="20"/>
              </w:rPr>
              <w:t xml:space="preserve">., </w:t>
            </w:r>
            <w:r w:rsidRPr="00C1768F">
              <w:rPr>
                <w:rFonts w:eastAsia="Times New Roman" w:cs="Calibri"/>
                <w:color w:val="000000"/>
                <w:sz w:val="20"/>
                <w:lang w:val="en-US"/>
              </w:rPr>
              <w:t>Stephan</w:t>
            </w:r>
            <w:r w:rsidRPr="00C1768F">
              <w:rPr>
                <w:rFonts w:eastAsia="Times New Roman" w:cs="Calibri"/>
                <w:color w:val="000000"/>
                <w:sz w:val="20"/>
              </w:rPr>
              <w:t xml:space="preserve"> </w:t>
            </w:r>
            <w:r w:rsidRPr="00C1768F">
              <w:rPr>
                <w:rFonts w:eastAsia="Times New Roman" w:cs="Calibri"/>
                <w:color w:val="000000"/>
                <w:sz w:val="20"/>
                <w:lang w:val="en-US"/>
              </w:rPr>
              <w:t>D</w:t>
            </w:r>
            <w:r w:rsidRPr="00C1768F">
              <w:rPr>
                <w:rFonts w:eastAsia="Times New Roman" w:cs="Calibri"/>
                <w:color w:val="000000"/>
                <w:sz w:val="20"/>
              </w:rPr>
              <w:t>.</w:t>
            </w:r>
            <w:r w:rsidRPr="00C1768F">
              <w:rPr>
                <w:rFonts w:eastAsia="Times New Roman" w:cs="Calibri"/>
                <w:color w:val="000000"/>
                <w:sz w:val="20"/>
                <w:lang w:val="en-US"/>
              </w:rPr>
              <w:t>F</w:t>
            </w:r>
            <w:r w:rsidRPr="00C1768F">
              <w:rPr>
                <w:rFonts w:eastAsia="Times New Roman" w:cs="Calibri"/>
                <w:color w:val="000000"/>
                <w:sz w:val="20"/>
              </w:rPr>
              <w:t>, (επιμέλεια ΓΙΑΚΟΥΜΑΤΟΣ). Στατιστική: Βασικές Αρχές με Έμφαση στην Οικονομία και τις Επιχειρήσεις, Broken Hill Publishers Ltd., 2017.</w:t>
            </w:r>
            <w:r w:rsidRPr="00C1768F">
              <w:rPr>
                <w:rFonts w:eastAsia="Times New Roman"/>
                <w:color w:val="000000"/>
                <w:sz w:val="20"/>
              </w:rPr>
              <w:t xml:space="preserve"> </w:t>
            </w:r>
            <w:r w:rsidRPr="00C1768F">
              <w:rPr>
                <w:rFonts w:eastAsia="Times New Roman" w:cs="Calibri"/>
                <w:color w:val="000000"/>
                <w:sz w:val="20"/>
                <w:lang w:val="en-US"/>
              </w:rPr>
              <w:t>ISBN</w:t>
            </w:r>
            <w:r w:rsidRPr="00C1768F">
              <w:rPr>
                <w:rFonts w:eastAsia="Times New Roman"/>
                <w:color w:val="000000"/>
                <w:sz w:val="20"/>
              </w:rPr>
              <w:t xml:space="preserve"> </w:t>
            </w:r>
            <w:r w:rsidRPr="00C1768F">
              <w:rPr>
                <w:rFonts w:eastAsia="Times New Roman" w:cs="Calibri"/>
                <w:color w:val="000000"/>
                <w:sz w:val="20"/>
              </w:rPr>
              <w:t>978-9963-274-63-5</w:t>
            </w:r>
          </w:p>
          <w:p w14:paraId="38763CCD" w14:textId="77777777" w:rsidR="005D4301" w:rsidRPr="00C1768F" w:rsidRDefault="005D4301" w:rsidP="004178A5">
            <w:pPr>
              <w:pStyle w:val="a3"/>
              <w:numPr>
                <w:ilvl w:val="0"/>
                <w:numId w:val="33"/>
              </w:numPr>
              <w:spacing w:after="0" w:line="240" w:lineRule="auto"/>
              <w:rPr>
                <w:rFonts w:eastAsia="Times New Roman" w:cs="Calibri"/>
                <w:color w:val="000000"/>
                <w:sz w:val="20"/>
              </w:rPr>
            </w:pPr>
            <w:r w:rsidRPr="00C1768F">
              <w:rPr>
                <w:rFonts w:eastAsia="Times New Roman" w:cs="Calibri"/>
                <w:color w:val="000000"/>
                <w:sz w:val="20"/>
                <w:lang w:val="en-US"/>
              </w:rPr>
              <w:t>Berenson</w:t>
            </w:r>
            <w:r w:rsidRPr="00C1768F">
              <w:rPr>
                <w:rFonts w:eastAsia="Times New Roman" w:cs="Calibri"/>
                <w:color w:val="000000"/>
                <w:sz w:val="20"/>
              </w:rPr>
              <w:t xml:space="preserve"> </w:t>
            </w:r>
            <w:r w:rsidRPr="00C1768F">
              <w:rPr>
                <w:rFonts w:eastAsia="Times New Roman" w:cs="Calibri"/>
                <w:color w:val="000000"/>
                <w:sz w:val="20"/>
                <w:lang w:val="en-US"/>
              </w:rPr>
              <w:t>L</w:t>
            </w:r>
            <w:r w:rsidRPr="00C1768F">
              <w:rPr>
                <w:rFonts w:eastAsia="Times New Roman" w:cs="Calibri"/>
                <w:color w:val="000000"/>
                <w:sz w:val="20"/>
              </w:rPr>
              <w:t xml:space="preserve">. </w:t>
            </w:r>
            <w:r w:rsidRPr="00C1768F">
              <w:rPr>
                <w:rFonts w:eastAsia="Times New Roman" w:cs="Calibri"/>
                <w:color w:val="000000"/>
                <w:sz w:val="20"/>
                <w:lang w:val="en-US"/>
              </w:rPr>
              <w:t>M</w:t>
            </w:r>
            <w:r w:rsidRPr="00C1768F">
              <w:rPr>
                <w:rFonts w:eastAsia="Times New Roman" w:cs="Calibri"/>
                <w:color w:val="000000"/>
                <w:sz w:val="20"/>
              </w:rPr>
              <w:t xml:space="preserve">., </w:t>
            </w:r>
            <w:r w:rsidRPr="00C1768F">
              <w:rPr>
                <w:rFonts w:eastAsia="Times New Roman" w:cs="Calibri"/>
                <w:color w:val="000000"/>
                <w:sz w:val="20"/>
                <w:lang w:val="en-US"/>
              </w:rPr>
              <w:t>Levine</w:t>
            </w:r>
            <w:r w:rsidRPr="00C1768F">
              <w:rPr>
                <w:rFonts w:eastAsia="Times New Roman" w:cs="Calibri"/>
                <w:color w:val="000000"/>
                <w:sz w:val="20"/>
              </w:rPr>
              <w:t xml:space="preserve"> </w:t>
            </w:r>
            <w:r w:rsidRPr="00C1768F">
              <w:rPr>
                <w:rFonts w:eastAsia="Times New Roman" w:cs="Calibri"/>
                <w:color w:val="000000"/>
                <w:sz w:val="20"/>
                <w:lang w:val="en-US"/>
              </w:rPr>
              <w:t>M</w:t>
            </w:r>
            <w:r w:rsidRPr="00C1768F">
              <w:rPr>
                <w:rFonts w:eastAsia="Times New Roman" w:cs="Calibri"/>
                <w:color w:val="000000"/>
                <w:sz w:val="20"/>
              </w:rPr>
              <w:t xml:space="preserve">. </w:t>
            </w:r>
            <w:r w:rsidRPr="00C1768F">
              <w:rPr>
                <w:rFonts w:eastAsia="Times New Roman" w:cs="Calibri"/>
                <w:color w:val="000000"/>
                <w:sz w:val="20"/>
                <w:lang w:val="en-US"/>
              </w:rPr>
              <w:t>D</w:t>
            </w:r>
            <w:r w:rsidRPr="00C1768F">
              <w:rPr>
                <w:rFonts w:eastAsia="Times New Roman" w:cs="Calibri"/>
                <w:color w:val="000000"/>
                <w:sz w:val="20"/>
              </w:rPr>
              <w:t xml:space="preserve">., </w:t>
            </w:r>
            <w:r w:rsidRPr="00C1768F">
              <w:rPr>
                <w:rFonts w:eastAsia="Times New Roman" w:cs="Calibri"/>
                <w:color w:val="000000"/>
                <w:sz w:val="20"/>
                <w:lang w:val="en-US"/>
              </w:rPr>
              <w:t>Szabat</w:t>
            </w:r>
            <w:r w:rsidRPr="00C1768F">
              <w:rPr>
                <w:rFonts w:eastAsia="Times New Roman" w:cs="Calibri"/>
                <w:color w:val="000000"/>
                <w:sz w:val="20"/>
              </w:rPr>
              <w:t xml:space="preserve"> </w:t>
            </w:r>
            <w:r w:rsidRPr="00C1768F">
              <w:rPr>
                <w:rFonts w:eastAsia="Times New Roman" w:cs="Calibri"/>
                <w:color w:val="000000"/>
                <w:sz w:val="20"/>
                <w:lang w:val="en-US"/>
              </w:rPr>
              <w:t>A</w:t>
            </w:r>
            <w:r w:rsidRPr="00C1768F">
              <w:rPr>
                <w:rFonts w:eastAsia="Times New Roman" w:cs="Calibri"/>
                <w:color w:val="000000"/>
                <w:sz w:val="20"/>
              </w:rPr>
              <w:t xml:space="preserve">. </w:t>
            </w:r>
            <w:r w:rsidRPr="00C1768F">
              <w:rPr>
                <w:rFonts w:eastAsia="Times New Roman" w:cs="Calibri"/>
                <w:color w:val="000000"/>
                <w:sz w:val="20"/>
                <w:lang w:val="en-US"/>
              </w:rPr>
              <w:t>K</w:t>
            </w:r>
            <w:r w:rsidRPr="00C1768F">
              <w:rPr>
                <w:rFonts w:eastAsia="Times New Roman" w:cs="Calibri"/>
                <w:color w:val="000000"/>
                <w:sz w:val="20"/>
              </w:rPr>
              <w:t>. Βασικές Αρχές Στατιστικής για Επιχειρήσεις-Έννοιες και Εφαρμογές, Broken Hill Publishers Ltd., 2018. ISBN: 9789963274321</w:t>
            </w:r>
          </w:p>
          <w:p w14:paraId="2B0754F2" w14:textId="77777777" w:rsidR="005D4301" w:rsidRPr="00C1768F" w:rsidRDefault="005D4301" w:rsidP="004178A5">
            <w:pPr>
              <w:pStyle w:val="a3"/>
              <w:numPr>
                <w:ilvl w:val="0"/>
                <w:numId w:val="33"/>
              </w:numPr>
              <w:spacing w:after="0" w:line="240" w:lineRule="auto"/>
              <w:rPr>
                <w:rFonts w:eastAsia="Times New Roman" w:cs="Calibri"/>
                <w:color w:val="000000"/>
                <w:sz w:val="20"/>
              </w:rPr>
            </w:pPr>
            <w:r w:rsidRPr="00C1768F">
              <w:rPr>
                <w:rFonts w:eastAsia="Times New Roman"/>
                <w:color w:val="000000"/>
                <w:sz w:val="20"/>
              </w:rPr>
              <w:t xml:space="preserve">Aczel Amir.  Στατιστική Σκέψη στον Κόσμο των Επιχειρήσεων. </w:t>
            </w:r>
            <w:r w:rsidRPr="00C1768F">
              <w:rPr>
                <w:rFonts w:eastAsia="Times New Roman" w:cs="Calibri"/>
                <w:color w:val="000000"/>
                <w:sz w:val="20"/>
              </w:rPr>
              <w:t>Broken Hill Publishers Ltd.,</w:t>
            </w:r>
          </w:p>
          <w:p w14:paraId="5352A4E6" w14:textId="77777777" w:rsidR="005D4301" w:rsidRPr="00C1768F" w:rsidRDefault="005D4301" w:rsidP="004178A5">
            <w:pPr>
              <w:pStyle w:val="a3"/>
              <w:numPr>
                <w:ilvl w:val="0"/>
                <w:numId w:val="33"/>
              </w:numPr>
              <w:spacing w:after="0" w:line="240" w:lineRule="auto"/>
              <w:jc w:val="both"/>
              <w:rPr>
                <w:rFonts w:eastAsia="Times New Roman" w:cs="Arial"/>
                <w:color w:val="000000"/>
                <w:sz w:val="20"/>
              </w:rPr>
            </w:pPr>
            <w:r w:rsidRPr="00C1768F">
              <w:rPr>
                <w:rFonts w:eastAsia="Times New Roman" w:cs="Arial"/>
                <w:color w:val="000000"/>
                <w:sz w:val="20"/>
              </w:rPr>
              <w:t>Diamond Ian, Jefferies Julie.   Αρχίζοντας τη στατιστική,  Εκδόσεις Παπαζήση, 2006. ISBN: </w:t>
            </w:r>
            <w:r w:rsidRPr="00C1768F">
              <w:rPr>
                <w:rFonts w:eastAsia="Times New Roman" w:cs="Arial"/>
                <w:bCs/>
                <w:color w:val="000000"/>
                <w:sz w:val="20"/>
              </w:rPr>
              <w:t>9600219524</w:t>
            </w:r>
            <w:r w:rsidRPr="00C1768F">
              <w:rPr>
                <w:rFonts w:eastAsia="Times New Roman" w:cs="Arial"/>
                <w:color w:val="000000"/>
                <w:sz w:val="20"/>
              </w:rPr>
              <w:t>.</w:t>
            </w:r>
          </w:p>
          <w:p w14:paraId="248CF55B" w14:textId="77777777" w:rsidR="005D4301" w:rsidRPr="00C1768F" w:rsidRDefault="005D4301" w:rsidP="004178A5">
            <w:pPr>
              <w:pStyle w:val="a3"/>
              <w:numPr>
                <w:ilvl w:val="0"/>
                <w:numId w:val="33"/>
              </w:numPr>
              <w:spacing w:after="0" w:line="240" w:lineRule="auto"/>
              <w:jc w:val="both"/>
              <w:rPr>
                <w:rFonts w:eastAsia="Times New Roman" w:cs="Arial"/>
                <w:color w:val="000000"/>
                <w:sz w:val="20"/>
              </w:rPr>
            </w:pPr>
            <w:r w:rsidRPr="00C1768F">
              <w:rPr>
                <w:rFonts w:eastAsia="Times New Roman" w:cs="Arial"/>
                <w:color w:val="000000"/>
                <w:sz w:val="20"/>
                <w:lang w:val="en-US"/>
              </w:rPr>
              <w:t>Keller</w:t>
            </w:r>
            <w:r w:rsidRPr="00C1768F">
              <w:rPr>
                <w:rFonts w:eastAsia="Times New Roman" w:cs="Arial"/>
                <w:color w:val="000000"/>
                <w:sz w:val="20"/>
              </w:rPr>
              <w:t xml:space="preserve"> </w:t>
            </w:r>
            <w:r w:rsidRPr="00C1768F">
              <w:rPr>
                <w:rFonts w:eastAsia="Times New Roman" w:cs="Arial"/>
                <w:color w:val="000000"/>
                <w:sz w:val="20"/>
                <w:lang w:val="en-US"/>
              </w:rPr>
              <w:t>G</w:t>
            </w:r>
            <w:r w:rsidRPr="00C1768F">
              <w:rPr>
                <w:rFonts w:eastAsia="Times New Roman" w:cs="Arial"/>
                <w:color w:val="000000"/>
                <w:sz w:val="20"/>
              </w:rPr>
              <w:t xml:space="preserve">. Στατιστική για Οικονομικά και Διοίκηση Επιχειρήσεων. Εκδόσεις Επίκεντρο, 2010. </w:t>
            </w:r>
            <w:r w:rsidRPr="00C1768F">
              <w:rPr>
                <w:rFonts w:eastAsia="Times New Roman" w:cs="Arial"/>
                <w:color w:val="000000"/>
                <w:sz w:val="20"/>
                <w:lang w:val="en-US"/>
              </w:rPr>
              <w:t>ISBN</w:t>
            </w:r>
            <w:r w:rsidRPr="00C1768F">
              <w:rPr>
                <w:rFonts w:eastAsia="Times New Roman" w:cs="Arial"/>
                <w:color w:val="000000"/>
                <w:sz w:val="20"/>
              </w:rPr>
              <w:t xml:space="preserve"> 978-960-458-206-8.</w:t>
            </w:r>
          </w:p>
          <w:p w14:paraId="4EAD69D1" w14:textId="77777777" w:rsidR="005D4301" w:rsidRPr="00C1768F" w:rsidRDefault="005D4301" w:rsidP="004178A5">
            <w:pPr>
              <w:pStyle w:val="a3"/>
              <w:numPr>
                <w:ilvl w:val="0"/>
                <w:numId w:val="33"/>
              </w:numPr>
              <w:spacing w:after="0" w:line="240" w:lineRule="auto"/>
              <w:jc w:val="both"/>
              <w:rPr>
                <w:rFonts w:eastAsia="Times New Roman" w:cs="Arial"/>
                <w:color w:val="000000"/>
                <w:sz w:val="20"/>
                <w:lang w:val="en-US"/>
              </w:rPr>
            </w:pPr>
            <w:r w:rsidRPr="00C1768F">
              <w:rPr>
                <w:rFonts w:eastAsia="Times New Roman" w:cs="Arial"/>
                <w:color w:val="000000"/>
                <w:sz w:val="20"/>
                <w:lang w:val="en-US"/>
              </w:rPr>
              <w:t>Moore D. , McCabe G., Craig B. . Introduction to the Practice of Statistics (7th edition). Publisher:  Freeman,2012. ISBN-10: 1429286644.</w:t>
            </w:r>
          </w:p>
          <w:p w14:paraId="6DC154E2" w14:textId="77777777" w:rsidR="005D4301" w:rsidRPr="00C1768F" w:rsidRDefault="005D4301" w:rsidP="004178A5">
            <w:pPr>
              <w:pStyle w:val="a3"/>
              <w:numPr>
                <w:ilvl w:val="0"/>
                <w:numId w:val="33"/>
              </w:numPr>
              <w:spacing w:after="0" w:line="240" w:lineRule="auto"/>
              <w:jc w:val="both"/>
              <w:rPr>
                <w:rFonts w:eastAsia="Times New Roman" w:cs="Arial"/>
                <w:color w:val="000000"/>
                <w:sz w:val="20"/>
                <w:lang w:val="en-US"/>
              </w:rPr>
            </w:pPr>
            <w:r w:rsidRPr="00C1768F">
              <w:rPr>
                <w:rFonts w:eastAsia="Times New Roman" w:cs="Arial"/>
                <w:color w:val="000000"/>
                <w:sz w:val="20"/>
                <w:lang w:val="en-US"/>
              </w:rPr>
              <w:t>Larson R. , Farber B. Elementary Statistics: Picturing the World (5 edition). Publisher: Pearson, 2010. ISBN-10: 0321709977.</w:t>
            </w:r>
          </w:p>
          <w:p w14:paraId="2CE259C3" w14:textId="77777777" w:rsidR="005D4301" w:rsidRPr="00C1768F" w:rsidRDefault="005D4301" w:rsidP="004178A5">
            <w:pPr>
              <w:pStyle w:val="a3"/>
              <w:numPr>
                <w:ilvl w:val="0"/>
                <w:numId w:val="33"/>
              </w:numPr>
              <w:spacing w:after="0" w:line="240" w:lineRule="auto"/>
              <w:jc w:val="both"/>
              <w:rPr>
                <w:rFonts w:eastAsia="Times New Roman" w:cs="Arial"/>
                <w:color w:val="000000"/>
                <w:sz w:val="20"/>
                <w:lang w:val="en-US"/>
              </w:rPr>
            </w:pPr>
            <w:r w:rsidRPr="00C1768F">
              <w:rPr>
                <w:rFonts w:eastAsia="Times New Roman" w:cs="Arial"/>
                <w:color w:val="000000"/>
                <w:sz w:val="20"/>
                <w:lang w:val="en-US"/>
              </w:rPr>
              <w:t>Weiss N. Introductory Statistics (9 edition). Publisher: Pearson, 2010. ISBN-10: 0321740459.</w:t>
            </w:r>
          </w:p>
          <w:p w14:paraId="029A6AD4" w14:textId="77777777" w:rsidR="005D4301" w:rsidRPr="00C1768F" w:rsidRDefault="005D4301" w:rsidP="004178A5">
            <w:pPr>
              <w:pStyle w:val="a3"/>
              <w:numPr>
                <w:ilvl w:val="0"/>
                <w:numId w:val="33"/>
              </w:numPr>
              <w:spacing w:after="0" w:line="240" w:lineRule="auto"/>
              <w:jc w:val="both"/>
              <w:rPr>
                <w:rFonts w:eastAsia="Times New Roman" w:cs="Arial"/>
                <w:color w:val="000000"/>
                <w:sz w:val="20"/>
                <w:lang w:val="en-US"/>
              </w:rPr>
            </w:pPr>
            <w:r w:rsidRPr="00C1768F">
              <w:rPr>
                <w:rFonts w:eastAsia="Times New Roman" w:cs="Arial"/>
                <w:color w:val="000000"/>
                <w:sz w:val="20"/>
                <w:lang w:val="en-US"/>
              </w:rPr>
              <w:t>Mann P. Introductory Statistics.  John Wiley &amp; Sons 2010. ISBN-10: 0470505834.</w:t>
            </w:r>
          </w:p>
        </w:tc>
      </w:tr>
    </w:tbl>
    <w:p w14:paraId="37FAC9E7" w14:textId="77777777" w:rsidR="005D4301" w:rsidRPr="00C1768F" w:rsidRDefault="005D4301" w:rsidP="005D4301">
      <w:pPr>
        <w:jc w:val="both"/>
        <w:rPr>
          <w:rFonts w:eastAsia="Times New Roman"/>
          <w:color w:val="000000"/>
          <w:sz w:val="20"/>
        </w:rPr>
      </w:pPr>
    </w:p>
    <w:p w14:paraId="2B207185" w14:textId="77777777" w:rsidR="005D4301" w:rsidRPr="00C1768F" w:rsidRDefault="005D4301" w:rsidP="005D4301">
      <w:pPr>
        <w:rPr>
          <w:color w:val="000000"/>
        </w:rPr>
      </w:pPr>
    </w:p>
    <w:p w14:paraId="16AFC38D" w14:textId="77777777" w:rsidR="005D4301" w:rsidRPr="00B76F33" w:rsidRDefault="005D4301" w:rsidP="00B76F33">
      <w:pPr>
        <w:pStyle w:val="3"/>
        <w:spacing w:before="0" w:after="120" w:line="360" w:lineRule="auto"/>
        <w:rPr>
          <w:b/>
          <w:color w:val="0070C0"/>
          <w:sz w:val="28"/>
        </w:rPr>
      </w:pPr>
      <w:bookmarkStart w:id="86" w:name="_Toc22226678"/>
      <w:r w:rsidRPr="00B76F33">
        <w:rPr>
          <w:b/>
          <w:color w:val="0070C0"/>
          <w:sz w:val="28"/>
        </w:rPr>
        <w:t>Λογιστική Εταιρειών</w:t>
      </w:r>
      <w:bookmarkEnd w:id="86"/>
      <w:r w:rsidRPr="00B76F33">
        <w:rPr>
          <w:b/>
          <w:color w:val="0070C0"/>
          <w:sz w:val="28"/>
        </w:rPr>
        <w:t xml:space="preserve"> </w:t>
      </w:r>
    </w:p>
    <w:p w14:paraId="6FEDAF98" w14:textId="77777777" w:rsidR="005D4301" w:rsidRPr="00BF1200" w:rsidRDefault="005D4301" w:rsidP="005D4301">
      <w:pPr>
        <w:jc w:val="center"/>
        <w:rPr>
          <w:b/>
          <w:lang w:eastAsia="el-GR"/>
        </w:rPr>
      </w:pPr>
      <w:r w:rsidRPr="00BF1200">
        <w:rPr>
          <w:b/>
          <w:lang w:eastAsia="el-GR"/>
        </w:rPr>
        <w:t>ΠΕΡΙΓΡΑΜΜΑ ΜΑΘΗΜΑΤΟΣ</w:t>
      </w:r>
    </w:p>
    <w:p w14:paraId="0C763CFA" w14:textId="77777777" w:rsidR="005D4301" w:rsidRPr="00BC70D5" w:rsidRDefault="005D4301" w:rsidP="004178A5">
      <w:pPr>
        <w:widowControl w:val="0"/>
        <w:numPr>
          <w:ilvl w:val="0"/>
          <w:numId w:val="173"/>
        </w:numPr>
        <w:autoSpaceDE w:val="0"/>
        <w:autoSpaceDN w:val="0"/>
        <w:adjustRightInd w:val="0"/>
        <w:spacing w:line="23" w:lineRule="atLeast"/>
        <w:contextualSpacing/>
        <w:rPr>
          <w:rFonts w:cs="Arial"/>
          <w:b/>
          <w:lang w:eastAsia="el-GR"/>
        </w:rPr>
      </w:pPr>
      <w:r w:rsidRPr="00BC70D5">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7"/>
        <w:gridCol w:w="1135"/>
        <w:gridCol w:w="1229"/>
        <w:gridCol w:w="1349"/>
        <w:gridCol w:w="351"/>
        <w:gridCol w:w="1389"/>
      </w:tblGrid>
      <w:tr w:rsidR="005D4301" w:rsidRPr="00BC70D5" w14:paraId="6E8B13CD" w14:textId="77777777" w:rsidTr="005D4301">
        <w:tc>
          <w:tcPr>
            <w:tcW w:w="3205" w:type="dxa"/>
            <w:shd w:val="clear" w:color="auto" w:fill="DDD9C3"/>
          </w:tcPr>
          <w:p w14:paraId="2F0E05E2" w14:textId="77777777" w:rsidR="005D4301" w:rsidRPr="00BC70D5" w:rsidRDefault="005D4301" w:rsidP="005D4301">
            <w:pPr>
              <w:spacing w:line="23" w:lineRule="atLeast"/>
              <w:jc w:val="right"/>
              <w:rPr>
                <w:rFonts w:cs="Arial"/>
                <w:b/>
                <w:sz w:val="20"/>
                <w:szCs w:val="20"/>
                <w:lang w:eastAsia="el-GR"/>
              </w:rPr>
            </w:pPr>
            <w:r w:rsidRPr="00BC70D5">
              <w:rPr>
                <w:rFonts w:cs="Arial"/>
                <w:b/>
                <w:sz w:val="20"/>
                <w:szCs w:val="20"/>
                <w:lang w:eastAsia="el-GR"/>
              </w:rPr>
              <w:t>ΣΧΟΛΗ</w:t>
            </w:r>
          </w:p>
        </w:tc>
        <w:tc>
          <w:tcPr>
            <w:tcW w:w="5231" w:type="dxa"/>
            <w:gridSpan w:val="5"/>
          </w:tcPr>
          <w:p w14:paraId="48047862" w14:textId="77777777" w:rsidR="005D4301" w:rsidRPr="00BC70D5" w:rsidRDefault="005D4301" w:rsidP="005D4301">
            <w:pPr>
              <w:spacing w:line="23" w:lineRule="atLeast"/>
              <w:rPr>
                <w:rFonts w:cs="Arial"/>
                <w:sz w:val="20"/>
                <w:szCs w:val="20"/>
                <w:lang w:eastAsia="el-GR"/>
              </w:rPr>
            </w:pPr>
            <w:r>
              <w:rPr>
                <w:rFonts w:cs="Arial"/>
                <w:sz w:val="20"/>
                <w:szCs w:val="20"/>
                <w:lang w:eastAsia="el-GR"/>
              </w:rPr>
              <w:t>ΔΙΟΙΚΗΣΗΣ</w:t>
            </w:r>
          </w:p>
        </w:tc>
      </w:tr>
      <w:tr w:rsidR="005D4301" w:rsidRPr="00BC70D5" w14:paraId="34E725E8" w14:textId="77777777" w:rsidTr="005D4301">
        <w:tc>
          <w:tcPr>
            <w:tcW w:w="3205" w:type="dxa"/>
            <w:shd w:val="clear" w:color="auto" w:fill="DDD9C3"/>
          </w:tcPr>
          <w:p w14:paraId="68839542" w14:textId="77777777" w:rsidR="005D4301" w:rsidRPr="00BC70D5" w:rsidRDefault="005D4301" w:rsidP="005D4301">
            <w:pPr>
              <w:spacing w:line="23" w:lineRule="atLeast"/>
              <w:jc w:val="right"/>
              <w:rPr>
                <w:rFonts w:cs="Arial"/>
                <w:b/>
                <w:sz w:val="20"/>
                <w:szCs w:val="20"/>
                <w:lang w:eastAsia="el-GR"/>
              </w:rPr>
            </w:pPr>
            <w:r w:rsidRPr="00BC70D5">
              <w:rPr>
                <w:rFonts w:cs="Arial"/>
                <w:b/>
                <w:sz w:val="20"/>
                <w:szCs w:val="20"/>
                <w:lang w:eastAsia="el-GR"/>
              </w:rPr>
              <w:t>ΤΜΗΜΑ</w:t>
            </w:r>
          </w:p>
        </w:tc>
        <w:tc>
          <w:tcPr>
            <w:tcW w:w="5231" w:type="dxa"/>
            <w:gridSpan w:val="5"/>
          </w:tcPr>
          <w:p w14:paraId="1B01F380" w14:textId="77777777" w:rsidR="005D4301" w:rsidRPr="00BC70D5" w:rsidRDefault="005D4301" w:rsidP="005D4301">
            <w:pPr>
              <w:spacing w:line="23" w:lineRule="atLeast"/>
              <w:rPr>
                <w:rFonts w:cs="Arial"/>
                <w:sz w:val="20"/>
                <w:szCs w:val="20"/>
                <w:lang w:eastAsia="el-GR"/>
              </w:rPr>
            </w:pPr>
            <w:r w:rsidRPr="00BC70D5">
              <w:rPr>
                <w:rFonts w:cs="Arial"/>
                <w:sz w:val="20"/>
                <w:szCs w:val="20"/>
                <w:lang w:eastAsia="el-GR"/>
              </w:rPr>
              <w:t>ΛΟΓΙΣΤΙΚΗΣ &amp; ΧΡΗΜΑΤΟΟΙΚΟΝΟΜΙΚΗΣ</w:t>
            </w:r>
          </w:p>
        </w:tc>
      </w:tr>
      <w:tr w:rsidR="005D4301" w:rsidRPr="00BC70D5" w14:paraId="6D89802B" w14:textId="77777777" w:rsidTr="005D4301">
        <w:tc>
          <w:tcPr>
            <w:tcW w:w="3205" w:type="dxa"/>
            <w:shd w:val="clear" w:color="auto" w:fill="DDD9C3"/>
          </w:tcPr>
          <w:p w14:paraId="22A5F5CC" w14:textId="77777777" w:rsidR="005D4301" w:rsidRPr="00BC70D5" w:rsidRDefault="005D4301" w:rsidP="005D4301">
            <w:pPr>
              <w:spacing w:line="23" w:lineRule="atLeast"/>
              <w:jc w:val="right"/>
              <w:rPr>
                <w:rFonts w:cs="Arial"/>
                <w:b/>
                <w:sz w:val="20"/>
                <w:szCs w:val="20"/>
                <w:lang w:eastAsia="el-GR"/>
              </w:rPr>
            </w:pPr>
            <w:r w:rsidRPr="00BC70D5">
              <w:rPr>
                <w:rFonts w:cs="Arial"/>
                <w:b/>
                <w:sz w:val="20"/>
                <w:szCs w:val="20"/>
                <w:lang w:eastAsia="el-GR"/>
              </w:rPr>
              <w:t xml:space="preserve">ΕΠΙΠΕΔΟ ΣΠΟΥΔΩΝ </w:t>
            </w:r>
          </w:p>
        </w:tc>
        <w:tc>
          <w:tcPr>
            <w:tcW w:w="5231" w:type="dxa"/>
            <w:gridSpan w:val="5"/>
          </w:tcPr>
          <w:p w14:paraId="53D355A5" w14:textId="77777777" w:rsidR="005D4301" w:rsidRPr="00BC70D5" w:rsidRDefault="005D4301" w:rsidP="005D4301">
            <w:pPr>
              <w:spacing w:line="23" w:lineRule="atLeast"/>
              <w:rPr>
                <w:rFonts w:cs="Arial"/>
                <w:sz w:val="20"/>
                <w:szCs w:val="20"/>
                <w:lang w:eastAsia="el-GR"/>
              </w:rPr>
            </w:pPr>
            <w:r w:rsidRPr="00BC70D5">
              <w:rPr>
                <w:rFonts w:cs="Arial"/>
                <w:i/>
                <w:sz w:val="18"/>
                <w:szCs w:val="18"/>
                <w:lang w:eastAsia="el-GR"/>
              </w:rPr>
              <w:t>Προπτυχιακό</w:t>
            </w:r>
          </w:p>
        </w:tc>
      </w:tr>
      <w:tr w:rsidR="005D4301" w:rsidRPr="00BC70D5" w14:paraId="62A04C6B" w14:textId="77777777" w:rsidTr="005D4301">
        <w:tc>
          <w:tcPr>
            <w:tcW w:w="3205" w:type="dxa"/>
            <w:shd w:val="clear" w:color="auto" w:fill="DDD9C3"/>
          </w:tcPr>
          <w:p w14:paraId="4F06DAAC" w14:textId="77777777" w:rsidR="005D4301" w:rsidRPr="00BC70D5" w:rsidRDefault="005D4301" w:rsidP="005D4301">
            <w:pPr>
              <w:spacing w:line="23" w:lineRule="atLeast"/>
              <w:jc w:val="right"/>
              <w:rPr>
                <w:rFonts w:cs="Arial"/>
                <w:b/>
                <w:sz w:val="20"/>
                <w:szCs w:val="20"/>
                <w:lang w:eastAsia="el-GR"/>
              </w:rPr>
            </w:pPr>
            <w:r w:rsidRPr="00BC70D5">
              <w:rPr>
                <w:rFonts w:cs="Arial"/>
                <w:b/>
                <w:sz w:val="20"/>
                <w:szCs w:val="20"/>
                <w:lang w:eastAsia="el-GR"/>
              </w:rPr>
              <w:t>ΚΩΔΙΚΟΣ ΜΑΘΗΜΑΤΟΣ</w:t>
            </w:r>
          </w:p>
        </w:tc>
        <w:tc>
          <w:tcPr>
            <w:tcW w:w="1135" w:type="dxa"/>
          </w:tcPr>
          <w:p w14:paraId="54FFC56F" w14:textId="77777777" w:rsidR="005D4301" w:rsidRPr="00BC70D5" w:rsidRDefault="005D4301" w:rsidP="005D4301">
            <w:pPr>
              <w:spacing w:line="23" w:lineRule="atLeast"/>
              <w:rPr>
                <w:rFonts w:cs="Arial"/>
                <w:sz w:val="20"/>
                <w:szCs w:val="20"/>
                <w:lang w:eastAsia="el-GR"/>
              </w:rPr>
            </w:pPr>
            <w:r>
              <w:rPr>
                <w:rFonts w:cs="Arial"/>
                <w:sz w:val="20"/>
                <w:szCs w:val="20"/>
                <w:lang w:eastAsia="el-GR"/>
              </w:rPr>
              <w:t>UAF</w:t>
            </w:r>
            <w:r w:rsidRPr="00BC70D5">
              <w:rPr>
                <w:rFonts w:cs="Arial"/>
                <w:sz w:val="20"/>
                <w:szCs w:val="20"/>
                <w:lang w:eastAsia="el-GR"/>
              </w:rPr>
              <w:t>14</w:t>
            </w:r>
          </w:p>
        </w:tc>
        <w:tc>
          <w:tcPr>
            <w:tcW w:w="2505" w:type="dxa"/>
            <w:gridSpan w:val="2"/>
            <w:shd w:val="clear" w:color="auto" w:fill="DDD9C3"/>
          </w:tcPr>
          <w:p w14:paraId="73462211" w14:textId="77777777" w:rsidR="005D4301" w:rsidRPr="00BC70D5" w:rsidRDefault="005D4301" w:rsidP="005D4301">
            <w:pPr>
              <w:spacing w:line="23" w:lineRule="atLeast"/>
              <w:jc w:val="right"/>
              <w:rPr>
                <w:rFonts w:cs="Arial"/>
                <w:b/>
                <w:sz w:val="20"/>
                <w:szCs w:val="20"/>
                <w:lang w:eastAsia="el-GR"/>
              </w:rPr>
            </w:pPr>
            <w:r w:rsidRPr="00BC70D5">
              <w:rPr>
                <w:rFonts w:cs="Arial"/>
                <w:b/>
                <w:sz w:val="20"/>
                <w:szCs w:val="20"/>
                <w:lang w:eastAsia="el-GR"/>
              </w:rPr>
              <w:t>ΕΞΑΜΗΝΟ ΣΠΟΥΔΩΝ</w:t>
            </w:r>
          </w:p>
        </w:tc>
        <w:tc>
          <w:tcPr>
            <w:tcW w:w="1591" w:type="dxa"/>
            <w:gridSpan w:val="2"/>
          </w:tcPr>
          <w:p w14:paraId="6495D1D9" w14:textId="77777777" w:rsidR="005D4301" w:rsidRPr="00BC70D5" w:rsidRDefault="005D4301" w:rsidP="005D4301">
            <w:pPr>
              <w:spacing w:line="23" w:lineRule="atLeast"/>
              <w:rPr>
                <w:rFonts w:cs="Arial"/>
                <w:sz w:val="20"/>
                <w:szCs w:val="20"/>
                <w:lang w:eastAsia="el-GR"/>
              </w:rPr>
            </w:pPr>
            <w:r w:rsidRPr="00BC70D5">
              <w:rPr>
                <w:rFonts w:cs="Arial"/>
                <w:sz w:val="20"/>
                <w:szCs w:val="20"/>
                <w:lang w:eastAsia="el-GR"/>
              </w:rPr>
              <w:t xml:space="preserve">3o </w:t>
            </w:r>
          </w:p>
        </w:tc>
      </w:tr>
      <w:tr w:rsidR="005D4301" w:rsidRPr="00BC70D5" w14:paraId="0E2C37FE" w14:textId="77777777" w:rsidTr="005D4301">
        <w:trPr>
          <w:trHeight w:val="375"/>
        </w:trPr>
        <w:tc>
          <w:tcPr>
            <w:tcW w:w="3205" w:type="dxa"/>
            <w:shd w:val="clear" w:color="auto" w:fill="DDD9C3"/>
            <w:vAlign w:val="center"/>
          </w:tcPr>
          <w:p w14:paraId="3AA095DD" w14:textId="77777777" w:rsidR="005D4301" w:rsidRPr="00BC70D5" w:rsidRDefault="005D4301" w:rsidP="005D4301">
            <w:pPr>
              <w:spacing w:line="23" w:lineRule="atLeast"/>
              <w:jc w:val="right"/>
              <w:rPr>
                <w:rFonts w:cs="Arial"/>
                <w:b/>
                <w:sz w:val="20"/>
                <w:szCs w:val="20"/>
                <w:lang w:eastAsia="el-GR"/>
              </w:rPr>
            </w:pPr>
            <w:r w:rsidRPr="00BC70D5">
              <w:rPr>
                <w:rFonts w:cs="Arial"/>
                <w:b/>
                <w:sz w:val="20"/>
                <w:szCs w:val="20"/>
                <w:lang w:eastAsia="el-GR"/>
              </w:rPr>
              <w:t>ΤΙΤΛΟΣ ΜΑΘΗΜΑΤΟΣ</w:t>
            </w:r>
          </w:p>
        </w:tc>
        <w:tc>
          <w:tcPr>
            <w:tcW w:w="5231" w:type="dxa"/>
            <w:gridSpan w:val="5"/>
            <w:vAlign w:val="center"/>
          </w:tcPr>
          <w:p w14:paraId="3DA215D4" w14:textId="77777777" w:rsidR="005D4301" w:rsidRPr="00BC70D5" w:rsidRDefault="005D4301" w:rsidP="005D4301">
            <w:pPr>
              <w:spacing w:line="23" w:lineRule="atLeast"/>
              <w:rPr>
                <w:rFonts w:cs="Arial"/>
                <w:sz w:val="20"/>
                <w:szCs w:val="20"/>
                <w:lang w:eastAsia="el-GR"/>
              </w:rPr>
            </w:pPr>
            <w:r w:rsidRPr="00BC70D5">
              <w:rPr>
                <w:rFonts w:cs="Arial"/>
                <w:sz w:val="20"/>
                <w:szCs w:val="20"/>
                <w:lang w:eastAsia="el-GR"/>
              </w:rPr>
              <w:t>Λογιστική Εταιρειών</w:t>
            </w:r>
          </w:p>
        </w:tc>
      </w:tr>
      <w:tr w:rsidR="005D4301" w:rsidRPr="00BC70D5" w14:paraId="390D37BF" w14:textId="77777777" w:rsidTr="005D4301">
        <w:trPr>
          <w:trHeight w:val="196"/>
        </w:trPr>
        <w:tc>
          <w:tcPr>
            <w:tcW w:w="5637" w:type="dxa"/>
            <w:gridSpan w:val="3"/>
            <w:shd w:val="clear" w:color="auto" w:fill="DDD9C3"/>
            <w:vAlign w:val="center"/>
          </w:tcPr>
          <w:p w14:paraId="516CB3CF" w14:textId="77777777" w:rsidR="005D4301" w:rsidRPr="005D4301" w:rsidRDefault="005D4301" w:rsidP="005D4301">
            <w:pPr>
              <w:spacing w:line="23" w:lineRule="atLeast"/>
              <w:jc w:val="center"/>
              <w:rPr>
                <w:rFonts w:cs="Arial"/>
                <w:b/>
                <w:sz w:val="20"/>
                <w:szCs w:val="20"/>
                <w:lang w:val="el-GR" w:eastAsia="el-GR"/>
              </w:rPr>
            </w:pPr>
            <w:r w:rsidRPr="005D4301">
              <w:rPr>
                <w:rFonts w:cs="Arial"/>
                <w:b/>
                <w:sz w:val="20"/>
                <w:szCs w:val="20"/>
                <w:lang w:val="el-GR" w:eastAsia="el-GR"/>
              </w:rPr>
              <w:t xml:space="preserve">ΑΥΤΟΤΕΛΕΙΣ ΔΙΔΑΚΤΙΚΕΣ ΔΡΑΣΤΗΡΙΟΤΗΤΕΣ </w:t>
            </w:r>
            <w:r w:rsidRPr="005D4301">
              <w:rPr>
                <w:rFonts w:cs="Arial"/>
                <w:b/>
                <w:sz w:val="20"/>
                <w:szCs w:val="20"/>
                <w:lang w:val="el-GR" w:eastAsia="el-GR"/>
              </w:rPr>
              <w:br/>
            </w:r>
            <w:r w:rsidRPr="005D4301">
              <w:rPr>
                <w:rFonts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23AF04D" w14:textId="77777777" w:rsidR="005D4301" w:rsidRPr="00BC70D5" w:rsidRDefault="005D4301" w:rsidP="005D4301">
            <w:pPr>
              <w:spacing w:line="23" w:lineRule="atLeast"/>
              <w:jc w:val="center"/>
              <w:rPr>
                <w:rFonts w:cs="Arial"/>
                <w:b/>
                <w:sz w:val="20"/>
                <w:szCs w:val="20"/>
                <w:lang w:eastAsia="el-GR"/>
              </w:rPr>
            </w:pPr>
            <w:r w:rsidRPr="00BC70D5">
              <w:rPr>
                <w:rFonts w:cs="Arial"/>
                <w:b/>
                <w:sz w:val="20"/>
                <w:szCs w:val="20"/>
                <w:lang w:eastAsia="el-GR"/>
              </w:rPr>
              <w:t>ΕΒΔΟΜΑΔΙΑΙΕΣ</w:t>
            </w:r>
            <w:r w:rsidRPr="00BC70D5">
              <w:rPr>
                <w:rFonts w:cs="Arial"/>
                <w:b/>
                <w:sz w:val="20"/>
                <w:szCs w:val="20"/>
                <w:lang w:eastAsia="el-GR"/>
              </w:rPr>
              <w:br/>
              <w:t>ΩΡΕΣ Δ</w:t>
            </w:r>
            <w:r w:rsidRPr="00BC70D5">
              <w:rPr>
                <w:rFonts w:cs="Arial"/>
                <w:b/>
                <w:sz w:val="20"/>
                <w:szCs w:val="20"/>
                <w:shd w:val="clear" w:color="auto" w:fill="DDD9C3"/>
                <w:lang w:eastAsia="el-GR"/>
              </w:rPr>
              <w:t>ΙΔ</w:t>
            </w:r>
            <w:r w:rsidRPr="00BC70D5">
              <w:rPr>
                <w:rFonts w:cs="Arial"/>
                <w:b/>
                <w:sz w:val="20"/>
                <w:szCs w:val="20"/>
                <w:lang w:eastAsia="el-GR"/>
              </w:rPr>
              <w:t>ΑΣΚΑΛΙΑΣ</w:t>
            </w:r>
          </w:p>
        </w:tc>
        <w:tc>
          <w:tcPr>
            <w:tcW w:w="1240" w:type="dxa"/>
            <w:shd w:val="clear" w:color="auto" w:fill="DDD9C3"/>
            <w:vAlign w:val="center"/>
          </w:tcPr>
          <w:p w14:paraId="3A21AD96" w14:textId="77777777" w:rsidR="005D4301" w:rsidRPr="00BC70D5" w:rsidRDefault="005D4301" w:rsidP="005D4301">
            <w:pPr>
              <w:spacing w:line="23" w:lineRule="atLeast"/>
              <w:jc w:val="center"/>
              <w:rPr>
                <w:rFonts w:cs="Arial"/>
                <w:b/>
                <w:sz w:val="20"/>
                <w:szCs w:val="20"/>
                <w:lang w:eastAsia="el-GR"/>
              </w:rPr>
            </w:pPr>
            <w:r w:rsidRPr="00BC70D5">
              <w:rPr>
                <w:rFonts w:cs="Arial"/>
                <w:b/>
                <w:sz w:val="20"/>
                <w:szCs w:val="20"/>
                <w:lang w:eastAsia="el-GR"/>
              </w:rPr>
              <w:t>ΠΙΣΤΩΤΙΚΕΣ ΜΟΝΑΔΕΣ</w:t>
            </w:r>
          </w:p>
        </w:tc>
      </w:tr>
      <w:tr w:rsidR="005D4301" w:rsidRPr="00BC70D5" w14:paraId="67C87461" w14:textId="77777777" w:rsidTr="005D4301">
        <w:trPr>
          <w:trHeight w:val="194"/>
        </w:trPr>
        <w:tc>
          <w:tcPr>
            <w:tcW w:w="5637" w:type="dxa"/>
            <w:gridSpan w:val="3"/>
          </w:tcPr>
          <w:p w14:paraId="4B207593" w14:textId="77777777" w:rsidR="005D4301" w:rsidRPr="00BC70D5" w:rsidRDefault="005D4301" w:rsidP="005D4301">
            <w:pPr>
              <w:spacing w:line="23" w:lineRule="atLeast"/>
              <w:jc w:val="right"/>
              <w:rPr>
                <w:rFonts w:cs="Arial"/>
                <w:sz w:val="20"/>
                <w:szCs w:val="20"/>
                <w:lang w:eastAsia="el-GR"/>
              </w:rPr>
            </w:pPr>
            <w:r w:rsidRPr="00BC70D5">
              <w:rPr>
                <w:rFonts w:cs="Arial"/>
                <w:sz w:val="20"/>
                <w:szCs w:val="20"/>
                <w:lang w:eastAsia="el-GR"/>
              </w:rPr>
              <w:t xml:space="preserve">Διαλέξεις </w:t>
            </w:r>
          </w:p>
        </w:tc>
        <w:tc>
          <w:tcPr>
            <w:tcW w:w="1559" w:type="dxa"/>
            <w:gridSpan w:val="2"/>
          </w:tcPr>
          <w:p w14:paraId="374B646A" w14:textId="77777777" w:rsidR="005D4301" w:rsidRPr="00BC70D5" w:rsidRDefault="005D4301" w:rsidP="005D4301">
            <w:pPr>
              <w:spacing w:line="23" w:lineRule="atLeast"/>
              <w:jc w:val="center"/>
              <w:rPr>
                <w:rFonts w:cs="Arial"/>
                <w:sz w:val="20"/>
                <w:szCs w:val="20"/>
                <w:lang w:eastAsia="el-GR"/>
              </w:rPr>
            </w:pPr>
            <w:r w:rsidRPr="00BC70D5">
              <w:rPr>
                <w:rFonts w:cs="Arial"/>
                <w:sz w:val="20"/>
                <w:szCs w:val="20"/>
                <w:lang w:eastAsia="el-GR"/>
              </w:rPr>
              <w:t>2</w:t>
            </w:r>
          </w:p>
        </w:tc>
        <w:tc>
          <w:tcPr>
            <w:tcW w:w="1240" w:type="dxa"/>
          </w:tcPr>
          <w:p w14:paraId="62581271" w14:textId="77777777" w:rsidR="005D4301" w:rsidRPr="00BC70D5" w:rsidRDefault="005D4301" w:rsidP="005D4301">
            <w:pPr>
              <w:spacing w:line="23" w:lineRule="atLeast"/>
              <w:jc w:val="center"/>
              <w:rPr>
                <w:rFonts w:cs="Arial"/>
                <w:sz w:val="20"/>
                <w:szCs w:val="20"/>
                <w:lang w:eastAsia="el-GR"/>
              </w:rPr>
            </w:pPr>
          </w:p>
        </w:tc>
      </w:tr>
      <w:tr w:rsidR="005D4301" w:rsidRPr="00BC70D5" w14:paraId="3591C4C8" w14:textId="77777777" w:rsidTr="005D4301">
        <w:trPr>
          <w:trHeight w:val="194"/>
        </w:trPr>
        <w:tc>
          <w:tcPr>
            <w:tcW w:w="5637" w:type="dxa"/>
            <w:gridSpan w:val="3"/>
          </w:tcPr>
          <w:p w14:paraId="1025ACB2" w14:textId="77777777" w:rsidR="005D4301" w:rsidRPr="00BC70D5" w:rsidRDefault="005D4301" w:rsidP="005D4301">
            <w:pPr>
              <w:spacing w:line="23" w:lineRule="atLeast"/>
              <w:jc w:val="right"/>
              <w:rPr>
                <w:rFonts w:cs="Arial"/>
                <w:b/>
                <w:sz w:val="20"/>
                <w:szCs w:val="20"/>
                <w:lang w:eastAsia="el-GR"/>
              </w:rPr>
            </w:pPr>
            <w:r w:rsidRPr="00BC70D5">
              <w:rPr>
                <w:rFonts w:cs="Arial"/>
                <w:sz w:val="20"/>
                <w:szCs w:val="20"/>
                <w:lang w:eastAsia="el-GR"/>
              </w:rPr>
              <w:t>Ασκήσεις Πράξης</w:t>
            </w:r>
          </w:p>
        </w:tc>
        <w:tc>
          <w:tcPr>
            <w:tcW w:w="1559" w:type="dxa"/>
            <w:gridSpan w:val="2"/>
          </w:tcPr>
          <w:p w14:paraId="105EDB05" w14:textId="77777777" w:rsidR="005D4301" w:rsidRPr="00BC70D5" w:rsidRDefault="005D4301" w:rsidP="005D4301">
            <w:pPr>
              <w:spacing w:line="23" w:lineRule="atLeast"/>
              <w:jc w:val="center"/>
              <w:rPr>
                <w:rFonts w:cs="Arial"/>
                <w:sz w:val="20"/>
                <w:szCs w:val="20"/>
                <w:lang w:eastAsia="el-GR"/>
              </w:rPr>
            </w:pPr>
            <w:r>
              <w:rPr>
                <w:rFonts w:cs="Arial"/>
                <w:sz w:val="20"/>
                <w:szCs w:val="20"/>
                <w:lang w:eastAsia="el-GR"/>
              </w:rPr>
              <w:t>1</w:t>
            </w:r>
          </w:p>
        </w:tc>
        <w:tc>
          <w:tcPr>
            <w:tcW w:w="1240" w:type="dxa"/>
          </w:tcPr>
          <w:p w14:paraId="220504B1" w14:textId="77777777" w:rsidR="005D4301" w:rsidRPr="00BC70D5" w:rsidRDefault="005D4301" w:rsidP="005D4301">
            <w:pPr>
              <w:spacing w:line="23" w:lineRule="atLeast"/>
              <w:rPr>
                <w:rFonts w:cs="Arial"/>
                <w:sz w:val="20"/>
                <w:szCs w:val="20"/>
                <w:lang w:eastAsia="el-GR"/>
              </w:rPr>
            </w:pPr>
          </w:p>
        </w:tc>
      </w:tr>
      <w:tr w:rsidR="005D4301" w:rsidRPr="00BC70D5" w14:paraId="30708572" w14:textId="77777777" w:rsidTr="005D4301">
        <w:trPr>
          <w:trHeight w:val="194"/>
        </w:trPr>
        <w:tc>
          <w:tcPr>
            <w:tcW w:w="5637" w:type="dxa"/>
            <w:gridSpan w:val="3"/>
          </w:tcPr>
          <w:p w14:paraId="3436F543" w14:textId="57389AE2" w:rsidR="005D4301" w:rsidRPr="00BC70D5" w:rsidRDefault="009503CD" w:rsidP="005D4301">
            <w:pPr>
              <w:spacing w:line="23" w:lineRule="atLeast"/>
              <w:jc w:val="right"/>
              <w:rPr>
                <w:rFonts w:cs="Arial"/>
                <w:sz w:val="20"/>
                <w:szCs w:val="20"/>
                <w:lang w:eastAsia="el-GR"/>
              </w:rPr>
            </w:pPr>
            <w:r>
              <w:rPr>
                <w:rFonts w:cs="Arial"/>
                <w:b/>
                <w:sz w:val="20"/>
                <w:szCs w:val="20"/>
                <w:lang w:eastAsia="el-GR"/>
              </w:rPr>
              <w:t>Σύνολο</w:t>
            </w:r>
          </w:p>
        </w:tc>
        <w:tc>
          <w:tcPr>
            <w:tcW w:w="1559" w:type="dxa"/>
            <w:gridSpan w:val="2"/>
          </w:tcPr>
          <w:p w14:paraId="3B6BE58E" w14:textId="77777777" w:rsidR="005D4301" w:rsidRPr="00BC70D5" w:rsidRDefault="005D4301" w:rsidP="005D4301">
            <w:pPr>
              <w:spacing w:line="23" w:lineRule="atLeast"/>
              <w:jc w:val="center"/>
              <w:rPr>
                <w:rFonts w:cs="Arial"/>
                <w:b/>
                <w:sz w:val="20"/>
                <w:szCs w:val="20"/>
                <w:lang w:eastAsia="el-GR"/>
              </w:rPr>
            </w:pPr>
            <w:r>
              <w:rPr>
                <w:rFonts w:cs="Arial"/>
                <w:b/>
                <w:sz w:val="20"/>
                <w:szCs w:val="20"/>
                <w:lang w:eastAsia="el-GR"/>
              </w:rPr>
              <w:t>3</w:t>
            </w:r>
          </w:p>
        </w:tc>
        <w:tc>
          <w:tcPr>
            <w:tcW w:w="1240" w:type="dxa"/>
          </w:tcPr>
          <w:p w14:paraId="355246BD" w14:textId="77777777" w:rsidR="005D4301" w:rsidRPr="00BC70D5" w:rsidRDefault="005D4301" w:rsidP="005D4301">
            <w:pPr>
              <w:spacing w:line="23" w:lineRule="atLeast"/>
              <w:jc w:val="center"/>
              <w:rPr>
                <w:rFonts w:cs="Arial"/>
                <w:b/>
                <w:sz w:val="20"/>
                <w:szCs w:val="20"/>
                <w:lang w:eastAsia="el-GR"/>
              </w:rPr>
            </w:pPr>
            <w:r w:rsidRPr="00BC70D5">
              <w:rPr>
                <w:rFonts w:cs="Arial"/>
                <w:b/>
                <w:sz w:val="20"/>
                <w:szCs w:val="20"/>
                <w:lang w:eastAsia="el-GR"/>
              </w:rPr>
              <w:t>6</w:t>
            </w:r>
          </w:p>
        </w:tc>
      </w:tr>
      <w:tr w:rsidR="005D4301" w:rsidRPr="00ED1899" w14:paraId="43DF8A83" w14:textId="77777777" w:rsidTr="005D4301">
        <w:trPr>
          <w:trHeight w:val="194"/>
        </w:trPr>
        <w:tc>
          <w:tcPr>
            <w:tcW w:w="5637" w:type="dxa"/>
            <w:gridSpan w:val="3"/>
            <w:shd w:val="clear" w:color="auto" w:fill="DDD9C3"/>
          </w:tcPr>
          <w:p w14:paraId="67BC3683" w14:textId="77777777" w:rsidR="005D4301" w:rsidRPr="005D4301" w:rsidRDefault="005D4301" w:rsidP="005D4301">
            <w:pPr>
              <w:spacing w:line="23" w:lineRule="atLeast"/>
              <w:rPr>
                <w:rFonts w:cs="Arial"/>
                <w:i/>
                <w:sz w:val="18"/>
                <w:szCs w:val="18"/>
                <w:lang w:val="el-GR" w:eastAsia="el-GR"/>
              </w:rPr>
            </w:pPr>
            <w:r w:rsidRPr="005D4301">
              <w:rPr>
                <w:rFonts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A842019" w14:textId="77777777" w:rsidR="005D4301" w:rsidRPr="005D4301" w:rsidRDefault="005D4301" w:rsidP="005D4301">
            <w:pPr>
              <w:spacing w:line="23" w:lineRule="atLeast"/>
              <w:jc w:val="right"/>
              <w:rPr>
                <w:rFonts w:cs="Arial"/>
                <w:sz w:val="20"/>
                <w:szCs w:val="20"/>
                <w:lang w:val="el-GR" w:eastAsia="el-GR"/>
              </w:rPr>
            </w:pPr>
          </w:p>
        </w:tc>
        <w:tc>
          <w:tcPr>
            <w:tcW w:w="1240" w:type="dxa"/>
          </w:tcPr>
          <w:p w14:paraId="79D0371F" w14:textId="77777777" w:rsidR="005D4301" w:rsidRPr="005D4301" w:rsidRDefault="005D4301" w:rsidP="005D4301">
            <w:pPr>
              <w:spacing w:line="23" w:lineRule="atLeast"/>
              <w:rPr>
                <w:rFonts w:cs="Arial"/>
                <w:sz w:val="20"/>
                <w:szCs w:val="20"/>
                <w:lang w:val="el-GR" w:eastAsia="el-GR"/>
              </w:rPr>
            </w:pPr>
          </w:p>
        </w:tc>
      </w:tr>
      <w:tr w:rsidR="005D4301" w:rsidRPr="00BC70D5" w14:paraId="665E11E1" w14:textId="77777777" w:rsidTr="005D4301">
        <w:trPr>
          <w:trHeight w:val="599"/>
        </w:trPr>
        <w:tc>
          <w:tcPr>
            <w:tcW w:w="3205" w:type="dxa"/>
            <w:shd w:val="clear" w:color="auto" w:fill="DDD9C3"/>
          </w:tcPr>
          <w:p w14:paraId="71D18CF1" w14:textId="77777777" w:rsidR="005D4301" w:rsidRPr="005D4301" w:rsidRDefault="005D4301" w:rsidP="005D4301">
            <w:pPr>
              <w:spacing w:line="23" w:lineRule="atLeast"/>
              <w:jc w:val="right"/>
              <w:rPr>
                <w:rFonts w:cs="Arial"/>
                <w:i/>
                <w:sz w:val="16"/>
                <w:szCs w:val="16"/>
                <w:lang w:val="el-GR" w:eastAsia="el-GR"/>
              </w:rPr>
            </w:pPr>
            <w:r w:rsidRPr="005D4301">
              <w:rPr>
                <w:rFonts w:cs="Arial"/>
                <w:b/>
                <w:sz w:val="20"/>
                <w:szCs w:val="20"/>
                <w:lang w:val="el-GR" w:eastAsia="el-GR"/>
              </w:rPr>
              <w:t>ΤΥΠΟΣ ΜΑΘΗΜΑΤΟΣ</w:t>
            </w:r>
            <w:r w:rsidRPr="005D4301">
              <w:rPr>
                <w:rFonts w:cs="Arial"/>
                <w:i/>
                <w:sz w:val="16"/>
                <w:szCs w:val="16"/>
                <w:lang w:val="el-GR" w:eastAsia="el-GR"/>
              </w:rPr>
              <w:t xml:space="preserve"> </w:t>
            </w:r>
          </w:p>
          <w:p w14:paraId="0F18F316" w14:textId="77777777" w:rsidR="005D4301" w:rsidRPr="005D4301" w:rsidRDefault="005D4301" w:rsidP="005D4301">
            <w:pPr>
              <w:spacing w:line="23" w:lineRule="atLeast"/>
              <w:jc w:val="right"/>
              <w:rPr>
                <w:rFonts w:cs="Arial"/>
                <w:b/>
                <w:sz w:val="20"/>
                <w:szCs w:val="20"/>
                <w:lang w:val="el-GR" w:eastAsia="el-GR"/>
              </w:rPr>
            </w:pPr>
            <w:r w:rsidRPr="005D4301">
              <w:rPr>
                <w:rFonts w:cs="Arial"/>
                <w:i/>
                <w:sz w:val="16"/>
                <w:szCs w:val="16"/>
                <w:lang w:val="el-GR" w:eastAsia="el-GR"/>
              </w:rPr>
              <w:t>Υποβάθρου , Γενικών Γνώσεων, Επιστημονικής Περιοχής, Ανάπτυξης Δεξιοτήτων</w:t>
            </w:r>
          </w:p>
        </w:tc>
        <w:tc>
          <w:tcPr>
            <w:tcW w:w="5231" w:type="dxa"/>
            <w:gridSpan w:val="5"/>
          </w:tcPr>
          <w:p w14:paraId="4B325E72" w14:textId="77777777" w:rsidR="005D4301" w:rsidRPr="00BC70D5" w:rsidRDefault="005D4301" w:rsidP="005D4301">
            <w:pPr>
              <w:spacing w:line="23" w:lineRule="atLeast"/>
              <w:rPr>
                <w:rFonts w:cs="Arial"/>
                <w:sz w:val="20"/>
                <w:szCs w:val="20"/>
                <w:lang w:eastAsia="el-GR"/>
              </w:rPr>
            </w:pPr>
            <w:r>
              <w:rPr>
                <w:rFonts w:cs="Arial"/>
                <w:sz w:val="20"/>
                <w:szCs w:val="20"/>
                <w:lang w:eastAsia="el-GR"/>
              </w:rPr>
              <w:t>Γενικών Γνώσεων</w:t>
            </w:r>
            <w:r w:rsidRPr="00BC70D5">
              <w:rPr>
                <w:rFonts w:cs="Arial"/>
                <w:sz w:val="20"/>
                <w:szCs w:val="20"/>
                <w:lang w:eastAsia="el-GR"/>
              </w:rPr>
              <w:t>.</w:t>
            </w:r>
          </w:p>
        </w:tc>
      </w:tr>
      <w:tr w:rsidR="005D4301" w:rsidRPr="00BC70D5" w14:paraId="440AF429" w14:textId="77777777" w:rsidTr="005D4301">
        <w:tc>
          <w:tcPr>
            <w:tcW w:w="3205" w:type="dxa"/>
            <w:shd w:val="clear" w:color="auto" w:fill="DDD9C3"/>
          </w:tcPr>
          <w:p w14:paraId="41E0D61B" w14:textId="77777777" w:rsidR="005D4301" w:rsidRPr="00BC70D5" w:rsidRDefault="005D4301" w:rsidP="005D4301">
            <w:pPr>
              <w:spacing w:line="23" w:lineRule="atLeast"/>
              <w:jc w:val="right"/>
              <w:rPr>
                <w:rFonts w:cs="Arial"/>
                <w:b/>
                <w:sz w:val="20"/>
                <w:szCs w:val="20"/>
                <w:lang w:eastAsia="el-GR"/>
              </w:rPr>
            </w:pPr>
            <w:r w:rsidRPr="00BC70D5">
              <w:rPr>
                <w:rFonts w:cs="Arial"/>
                <w:b/>
                <w:sz w:val="20"/>
                <w:szCs w:val="20"/>
                <w:lang w:eastAsia="el-GR"/>
              </w:rPr>
              <w:t>ΠΡΟΑΠΑΙΤΟΥΜΕΝΑ ΜΑΘΗΜΑΤΑ:</w:t>
            </w:r>
          </w:p>
          <w:p w14:paraId="69829CD4" w14:textId="77777777" w:rsidR="005D4301" w:rsidRPr="00BC70D5" w:rsidRDefault="005D4301" w:rsidP="005D4301">
            <w:pPr>
              <w:spacing w:line="23" w:lineRule="atLeast"/>
              <w:jc w:val="right"/>
              <w:rPr>
                <w:rFonts w:cs="Arial"/>
                <w:b/>
                <w:sz w:val="20"/>
                <w:szCs w:val="20"/>
                <w:lang w:eastAsia="el-GR"/>
              </w:rPr>
            </w:pPr>
          </w:p>
        </w:tc>
        <w:tc>
          <w:tcPr>
            <w:tcW w:w="5231" w:type="dxa"/>
            <w:gridSpan w:val="5"/>
          </w:tcPr>
          <w:p w14:paraId="52C754BF" w14:textId="77777777" w:rsidR="005D4301" w:rsidRPr="00BC70D5" w:rsidRDefault="005D4301" w:rsidP="005D4301">
            <w:pPr>
              <w:spacing w:line="23" w:lineRule="atLeast"/>
              <w:jc w:val="both"/>
              <w:rPr>
                <w:rFonts w:cs="Arial"/>
                <w:sz w:val="20"/>
                <w:szCs w:val="20"/>
                <w:lang w:eastAsia="el-GR"/>
              </w:rPr>
            </w:pPr>
            <w:r>
              <w:rPr>
                <w:rFonts w:cs="Arial"/>
                <w:sz w:val="20"/>
                <w:szCs w:val="20"/>
                <w:lang w:eastAsia="el-GR"/>
              </w:rPr>
              <w:t>Κανένα</w:t>
            </w:r>
          </w:p>
        </w:tc>
      </w:tr>
      <w:tr w:rsidR="005D4301" w:rsidRPr="00BC70D5" w14:paraId="1FF59533" w14:textId="77777777" w:rsidTr="005D4301">
        <w:tc>
          <w:tcPr>
            <w:tcW w:w="3205" w:type="dxa"/>
            <w:shd w:val="clear" w:color="auto" w:fill="DDD9C3"/>
          </w:tcPr>
          <w:p w14:paraId="73459B63" w14:textId="77777777" w:rsidR="005D4301" w:rsidRPr="00BC70D5" w:rsidRDefault="005D4301" w:rsidP="005D4301">
            <w:pPr>
              <w:spacing w:line="23" w:lineRule="atLeast"/>
              <w:jc w:val="right"/>
              <w:rPr>
                <w:rFonts w:cs="Arial"/>
                <w:b/>
                <w:sz w:val="20"/>
                <w:szCs w:val="20"/>
                <w:lang w:eastAsia="el-GR"/>
              </w:rPr>
            </w:pPr>
            <w:r w:rsidRPr="00BC70D5">
              <w:rPr>
                <w:rFonts w:cs="Arial"/>
                <w:b/>
                <w:sz w:val="20"/>
                <w:szCs w:val="20"/>
                <w:lang w:eastAsia="el-GR"/>
              </w:rPr>
              <w:t>ΓΛΩΣΣΑ ΔΙΔΑΣΚΑΛΙΑΣ και ΕΞΕΤΑΣΕΩΝ:</w:t>
            </w:r>
          </w:p>
        </w:tc>
        <w:tc>
          <w:tcPr>
            <w:tcW w:w="5231" w:type="dxa"/>
            <w:gridSpan w:val="5"/>
          </w:tcPr>
          <w:p w14:paraId="506724A4" w14:textId="77777777" w:rsidR="005D4301" w:rsidRPr="00BC70D5" w:rsidRDefault="005D4301" w:rsidP="005D4301">
            <w:pPr>
              <w:spacing w:line="23" w:lineRule="atLeast"/>
              <w:rPr>
                <w:rFonts w:cs="Arial"/>
                <w:sz w:val="20"/>
                <w:szCs w:val="20"/>
                <w:lang w:eastAsia="el-GR"/>
              </w:rPr>
            </w:pPr>
            <w:r w:rsidRPr="00BC70D5">
              <w:rPr>
                <w:rFonts w:cs="Arial"/>
                <w:sz w:val="20"/>
                <w:szCs w:val="20"/>
                <w:lang w:eastAsia="el-GR"/>
              </w:rPr>
              <w:t>Ελληνική.</w:t>
            </w:r>
          </w:p>
        </w:tc>
      </w:tr>
      <w:tr w:rsidR="005D4301" w:rsidRPr="00BC70D5" w14:paraId="58F81038" w14:textId="77777777" w:rsidTr="005D4301">
        <w:tc>
          <w:tcPr>
            <w:tcW w:w="3205" w:type="dxa"/>
            <w:shd w:val="clear" w:color="auto" w:fill="DDD9C3"/>
          </w:tcPr>
          <w:p w14:paraId="2B699567" w14:textId="77777777" w:rsidR="005D4301" w:rsidRPr="005D4301" w:rsidRDefault="005D4301" w:rsidP="005D4301">
            <w:pPr>
              <w:spacing w:line="23" w:lineRule="atLeast"/>
              <w:jc w:val="right"/>
              <w:rPr>
                <w:rFonts w:cs="Arial"/>
                <w:b/>
                <w:sz w:val="20"/>
                <w:szCs w:val="20"/>
                <w:lang w:val="el-GR" w:eastAsia="el-GR"/>
              </w:rPr>
            </w:pPr>
            <w:r w:rsidRPr="005D4301">
              <w:rPr>
                <w:rFonts w:cs="Arial"/>
                <w:b/>
                <w:sz w:val="20"/>
                <w:szCs w:val="20"/>
                <w:lang w:val="el-GR" w:eastAsia="el-GR"/>
              </w:rPr>
              <w:t xml:space="preserve">ΤΟ ΜΑΘΗΜΑ ΠΡΟΣΦΕΡΕΤΑΙ ΣΕ ΦΟΙΤΗΤΕΣ </w:t>
            </w:r>
            <w:r w:rsidRPr="00BC70D5">
              <w:rPr>
                <w:rFonts w:cs="Arial"/>
                <w:b/>
                <w:sz w:val="20"/>
                <w:szCs w:val="20"/>
                <w:lang w:val="en-GB" w:eastAsia="el-GR"/>
              </w:rPr>
              <w:t>ERASMUS</w:t>
            </w:r>
            <w:r w:rsidRPr="005D4301">
              <w:rPr>
                <w:rFonts w:cs="Arial"/>
                <w:b/>
                <w:sz w:val="20"/>
                <w:szCs w:val="20"/>
                <w:lang w:val="el-GR" w:eastAsia="el-GR"/>
              </w:rPr>
              <w:t xml:space="preserve"> </w:t>
            </w:r>
          </w:p>
        </w:tc>
        <w:tc>
          <w:tcPr>
            <w:tcW w:w="5231" w:type="dxa"/>
            <w:gridSpan w:val="5"/>
          </w:tcPr>
          <w:p w14:paraId="0C955C06" w14:textId="77777777" w:rsidR="005D4301" w:rsidRPr="00BC70D5" w:rsidRDefault="005D4301" w:rsidP="005D4301">
            <w:pPr>
              <w:spacing w:line="23" w:lineRule="atLeast"/>
              <w:rPr>
                <w:rFonts w:cs="Arial"/>
                <w:sz w:val="20"/>
                <w:szCs w:val="20"/>
                <w:lang w:eastAsia="el-GR"/>
              </w:rPr>
            </w:pPr>
            <w:r w:rsidRPr="00BC70D5">
              <w:rPr>
                <w:rFonts w:cs="Arial"/>
                <w:sz w:val="20"/>
                <w:szCs w:val="20"/>
                <w:lang w:eastAsia="el-GR"/>
              </w:rPr>
              <w:t>ΟΧΙ.</w:t>
            </w:r>
          </w:p>
        </w:tc>
      </w:tr>
      <w:tr w:rsidR="005D4301" w:rsidRPr="00405BF7" w14:paraId="31F0C479" w14:textId="77777777" w:rsidTr="005D4301">
        <w:tc>
          <w:tcPr>
            <w:tcW w:w="3205" w:type="dxa"/>
            <w:shd w:val="clear" w:color="auto" w:fill="DDD9C3"/>
          </w:tcPr>
          <w:p w14:paraId="3F931D78" w14:textId="77777777" w:rsidR="005D4301" w:rsidRPr="00BC70D5" w:rsidRDefault="005D4301" w:rsidP="005D4301">
            <w:pPr>
              <w:spacing w:line="23" w:lineRule="atLeast"/>
              <w:jc w:val="right"/>
              <w:rPr>
                <w:rFonts w:cs="Arial"/>
                <w:b/>
                <w:sz w:val="20"/>
                <w:szCs w:val="20"/>
                <w:lang w:val="en-GB" w:eastAsia="el-GR"/>
              </w:rPr>
            </w:pPr>
            <w:r w:rsidRPr="00BC70D5">
              <w:rPr>
                <w:rFonts w:cs="Arial"/>
                <w:b/>
                <w:sz w:val="20"/>
                <w:szCs w:val="20"/>
                <w:lang w:eastAsia="el-GR"/>
              </w:rPr>
              <w:t>ΗΛΕΚΤΡΟΝΙΚΗ ΣΕΛΙΔΑ ΜΑΘΗΜΑΤΟΣ (</w:t>
            </w:r>
            <w:r w:rsidRPr="00BC70D5">
              <w:rPr>
                <w:rFonts w:cs="Arial"/>
                <w:b/>
                <w:sz w:val="20"/>
                <w:szCs w:val="20"/>
                <w:lang w:val="en-GB" w:eastAsia="el-GR"/>
              </w:rPr>
              <w:t>URL)</w:t>
            </w:r>
          </w:p>
        </w:tc>
        <w:tc>
          <w:tcPr>
            <w:tcW w:w="5231" w:type="dxa"/>
            <w:gridSpan w:val="5"/>
          </w:tcPr>
          <w:p w14:paraId="09DE585E" w14:textId="77777777" w:rsidR="005D4301" w:rsidRPr="00BC70D5" w:rsidRDefault="005D4301" w:rsidP="005D4301">
            <w:pPr>
              <w:spacing w:line="23" w:lineRule="atLeast"/>
              <w:rPr>
                <w:rFonts w:cs="Arial"/>
                <w:sz w:val="20"/>
                <w:szCs w:val="20"/>
                <w:lang w:val="en-GB" w:eastAsia="el-GR"/>
              </w:rPr>
            </w:pPr>
            <w:r w:rsidRPr="00BC70D5">
              <w:rPr>
                <w:rFonts w:cs="Arial"/>
                <w:sz w:val="20"/>
                <w:szCs w:val="20"/>
                <w:lang w:val="en-GB" w:eastAsia="el-GR"/>
              </w:rPr>
              <w:t>http://www.eclass.teikal.gr/eclass2/courses/MFINAU142/</w:t>
            </w:r>
          </w:p>
        </w:tc>
      </w:tr>
    </w:tbl>
    <w:p w14:paraId="7CAE23E1" w14:textId="77777777" w:rsidR="005D4301" w:rsidRPr="00BC70D5" w:rsidRDefault="005D4301" w:rsidP="004178A5">
      <w:pPr>
        <w:widowControl w:val="0"/>
        <w:numPr>
          <w:ilvl w:val="0"/>
          <w:numId w:val="173"/>
        </w:numPr>
        <w:autoSpaceDE w:val="0"/>
        <w:autoSpaceDN w:val="0"/>
        <w:adjustRightInd w:val="0"/>
        <w:spacing w:line="23" w:lineRule="atLeast"/>
        <w:contextualSpacing/>
        <w:rPr>
          <w:rFonts w:cs="Arial"/>
          <w:b/>
          <w:lang w:eastAsia="el-GR"/>
        </w:rPr>
      </w:pPr>
      <w:r w:rsidRPr="00BC70D5">
        <w:rPr>
          <w:rFonts w:cs="Arial"/>
          <w:b/>
          <w:lang w:eastAsia="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BC70D5" w14:paraId="7B59EB80" w14:textId="77777777" w:rsidTr="005D4301">
        <w:tc>
          <w:tcPr>
            <w:tcW w:w="8472" w:type="dxa"/>
            <w:gridSpan w:val="2"/>
            <w:tcBorders>
              <w:bottom w:val="nil"/>
            </w:tcBorders>
            <w:shd w:val="clear" w:color="auto" w:fill="DDD9C3"/>
          </w:tcPr>
          <w:p w14:paraId="3FA36B58" w14:textId="77777777" w:rsidR="005D4301" w:rsidRPr="00BC70D5" w:rsidRDefault="005D4301" w:rsidP="005D4301">
            <w:pPr>
              <w:spacing w:line="23" w:lineRule="atLeast"/>
              <w:rPr>
                <w:rFonts w:cs="Arial"/>
                <w:i/>
                <w:sz w:val="16"/>
                <w:szCs w:val="16"/>
                <w:lang w:eastAsia="el-GR"/>
              </w:rPr>
            </w:pPr>
            <w:r w:rsidRPr="00BC70D5">
              <w:rPr>
                <w:rFonts w:cs="Arial"/>
                <w:b/>
                <w:sz w:val="20"/>
                <w:szCs w:val="20"/>
                <w:lang w:eastAsia="el-GR"/>
              </w:rPr>
              <w:t>Μαθησιακά Αποτελέσματα</w:t>
            </w:r>
          </w:p>
        </w:tc>
      </w:tr>
      <w:tr w:rsidR="005D4301" w:rsidRPr="00ED1899" w14:paraId="64A8FE6E" w14:textId="77777777" w:rsidTr="005D4301">
        <w:tc>
          <w:tcPr>
            <w:tcW w:w="8472" w:type="dxa"/>
            <w:gridSpan w:val="2"/>
            <w:tcBorders>
              <w:top w:val="nil"/>
            </w:tcBorders>
            <w:shd w:val="clear" w:color="auto" w:fill="DDD9C3"/>
          </w:tcPr>
          <w:p w14:paraId="43AC9A37"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FA50E9D" w14:textId="77777777" w:rsidR="005D4301" w:rsidRPr="00BC70D5" w:rsidRDefault="005D4301" w:rsidP="005D4301">
            <w:pPr>
              <w:autoSpaceDE w:val="0"/>
              <w:autoSpaceDN w:val="0"/>
              <w:adjustRightInd w:val="0"/>
              <w:spacing w:line="23" w:lineRule="atLeast"/>
              <w:rPr>
                <w:rFonts w:cs="Arial"/>
                <w:i/>
                <w:sz w:val="16"/>
                <w:szCs w:val="16"/>
                <w:lang w:eastAsia="el-GR"/>
              </w:rPr>
            </w:pPr>
            <w:r w:rsidRPr="00BC70D5">
              <w:rPr>
                <w:rFonts w:cs="Arial"/>
                <w:i/>
                <w:sz w:val="16"/>
                <w:szCs w:val="16"/>
                <w:lang w:eastAsia="el-GR"/>
              </w:rPr>
              <w:t xml:space="preserve">Συμβουλευτείτε το Παράρτημα Α </w:t>
            </w:r>
          </w:p>
          <w:p w14:paraId="0A2E86B0" w14:textId="77777777" w:rsidR="005D4301" w:rsidRPr="005D4301" w:rsidRDefault="005D4301" w:rsidP="004178A5">
            <w:pPr>
              <w:widowControl w:val="0"/>
              <w:numPr>
                <w:ilvl w:val="0"/>
                <w:numId w:val="5"/>
              </w:numPr>
              <w:autoSpaceDE w:val="0"/>
              <w:autoSpaceDN w:val="0"/>
              <w:adjustRightInd w:val="0"/>
              <w:spacing w:line="23" w:lineRule="atLeast"/>
              <w:ind w:left="313" w:hanging="219"/>
              <w:contextualSpacing/>
              <w:rPr>
                <w:rFonts w:cs="Arial"/>
                <w:i/>
                <w:sz w:val="16"/>
                <w:szCs w:val="16"/>
                <w:lang w:val="el-GR" w:eastAsia="el-GR"/>
              </w:rPr>
            </w:pPr>
            <w:r w:rsidRPr="005D4301">
              <w:rPr>
                <w:rFonts w:cs="Arial"/>
                <w:i/>
                <w:sz w:val="16"/>
                <w:szCs w:val="16"/>
                <w:lang w:val="el-GR" w:eastAsia="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5F1C5C3" w14:textId="77777777" w:rsidR="005D4301" w:rsidRPr="005D4301" w:rsidRDefault="005D4301" w:rsidP="004178A5">
            <w:pPr>
              <w:widowControl w:val="0"/>
              <w:numPr>
                <w:ilvl w:val="0"/>
                <w:numId w:val="5"/>
              </w:numPr>
              <w:autoSpaceDE w:val="0"/>
              <w:autoSpaceDN w:val="0"/>
              <w:adjustRightInd w:val="0"/>
              <w:spacing w:line="23" w:lineRule="atLeast"/>
              <w:ind w:left="313" w:hanging="219"/>
              <w:contextualSpacing/>
              <w:rPr>
                <w:rFonts w:cs="Arial"/>
                <w:i/>
                <w:sz w:val="16"/>
                <w:szCs w:val="16"/>
                <w:lang w:val="el-GR" w:eastAsia="el-GR"/>
              </w:rPr>
            </w:pPr>
            <w:r w:rsidRPr="005D4301">
              <w:rPr>
                <w:rFonts w:cs="Arial"/>
                <w:i/>
                <w:sz w:val="16"/>
                <w:szCs w:val="16"/>
                <w:lang w:val="el-GR" w:eastAsia="el-GR"/>
              </w:rPr>
              <w:t>Περιγραφικοί Δείκτες Επιπέδων 6, 7 &amp; 8 του Ευρωπαϊκού Πλαισίου Προσόντων Διά Βίου Μάθησης</w:t>
            </w:r>
          </w:p>
          <w:p w14:paraId="173C89AE" w14:textId="77777777" w:rsidR="005D4301" w:rsidRPr="00BC70D5" w:rsidRDefault="005D4301" w:rsidP="005D4301">
            <w:pPr>
              <w:widowControl w:val="0"/>
              <w:autoSpaceDE w:val="0"/>
              <w:autoSpaceDN w:val="0"/>
              <w:adjustRightInd w:val="0"/>
              <w:spacing w:line="23" w:lineRule="atLeast"/>
              <w:rPr>
                <w:rFonts w:ascii="Alexandria" w:hAnsi="Alexandria" w:cs="Arial"/>
                <w:i/>
                <w:sz w:val="16"/>
                <w:szCs w:val="16"/>
                <w:lang w:eastAsia="el-GR"/>
              </w:rPr>
            </w:pPr>
            <w:r w:rsidRPr="00BC70D5">
              <w:rPr>
                <w:rFonts w:cs="Arial"/>
                <w:i/>
                <w:sz w:val="16"/>
                <w:szCs w:val="16"/>
                <w:lang w:eastAsia="el-GR"/>
              </w:rPr>
              <w:t>και Παράρτημα</w:t>
            </w:r>
            <w:r w:rsidRPr="00BC70D5">
              <w:rPr>
                <w:rFonts w:ascii="Alexandria" w:hAnsi="Alexandria" w:cs="Arial"/>
                <w:i/>
                <w:sz w:val="16"/>
                <w:szCs w:val="16"/>
                <w:lang w:eastAsia="el-GR"/>
              </w:rPr>
              <w:t xml:space="preserve"> Β</w:t>
            </w:r>
          </w:p>
          <w:p w14:paraId="087AA8C3" w14:textId="77777777" w:rsidR="005D4301" w:rsidRPr="005D4301" w:rsidRDefault="005D4301" w:rsidP="004178A5">
            <w:pPr>
              <w:widowControl w:val="0"/>
              <w:numPr>
                <w:ilvl w:val="0"/>
                <w:numId w:val="5"/>
              </w:numPr>
              <w:autoSpaceDE w:val="0"/>
              <w:autoSpaceDN w:val="0"/>
              <w:adjustRightInd w:val="0"/>
              <w:spacing w:line="23" w:lineRule="atLeast"/>
              <w:ind w:left="313" w:hanging="219"/>
              <w:contextualSpacing/>
              <w:rPr>
                <w:rFonts w:cs="Arial"/>
                <w:i/>
                <w:sz w:val="16"/>
                <w:szCs w:val="16"/>
                <w:lang w:val="el-GR" w:eastAsia="el-GR"/>
              </w:rPr>
            </w:pPr>
            <w:r w:rsidRPr="005D4301">
              <w:rPr>
                <w:rFonts w:cs="Arial"/>
                <w:i/>
                <w:sz w:val="16"/>
                <w:szCs w:val="16"/>
                <w:lang w:val="el-GR" w:eastAsia="el-GR"/>
              </w:rPr>
              <w:t>Περιληπτικός Οδηγός συγγραφής Μαθησιακών Αποτελεσμάτων</w:t>
            </w:r>
          </w:p>
        </w:tc>
      </w:tr>
      <w:tr w:rsidR="005D4301" w:rsidRPr="00ED1899" w14:paraId="1390001E" w14:textId="77777777" w:rsidTr="005D4301">
        <w:tc>
          <w:tcPr>
            <w:tcW w:w="8472" w:type="dxa"/>
            <w:gridSpan w:val="2"/>
          </w:tcPr>
          <w:p w14:paraId="4235A7A4" w14:textId="77777777" w:rsidR="005D4301" w:rsidRPr="005D4301" w:rsidRDefault="005D4301" w:rsidP="005D4301">
            <w:pPr>
              <w:spacing w:line="23" w:lineRule="atLeast"/>
              <w:jc w:val="both"/>
              <w:rPr>
                <w:rFonts w:cs="Arial"/>
                <w:szCs w:val="20"/>
                <w:lang w:val="el-GR" w:eastAsia="el-GR"/>
              </w:rPr>
            </w:pPr>
          </w:p>
          <w:p w14:paraId="1F6D04B7" w14:textId="77777777" w:rsidR="005D4301" w:rsidRPr="005D4301" w:rsidRDefault="005D4301" w:rsidP="005D4301">
            <w:pPr>
              <w:spacing w:line="23" w:lineRule="atLeast"/>
              <w:jc w:val="both"/>
              <w:rPr>
                <w:rFonts w:cs="Arial"/>
                <w:szCs w:val="20"/>
                <w:lang w:val="el-GR" w:eastAsia="el-GR"/>
              </w:rPr>
            </w:pPr>
            <w:r w:rsidRPr="005D4301">
              <w:rPr>
                <w:rFonts w:cs="Arial"/>
                <w:szCs w:val="20"/>
                <w:lang w:val="el-GR" w:eastAsia="el-GR"/>
              </w:rPr>
              <w:t xml:space="preserve">Η Λογιστική Εταιρειών εντάσσεται στο ευρύτερο πεδίο της Χρηματοοικονομικής Λογιστική και αποτελεί βασική γνώση για τους φοιτητές μας. Η Λογιστική Εταιρειών εστιάζει στις κατηγορίες των νομικών οντοτήτων, τις ιδιαιτερότητες κάθε μορφής εταιρείας και τον τρόπο μετατροπής της νομικής μορφής μιας εταιρείας. Τα μαθήματα  Αρχές Χρηματοοικονομικής Λογιστικής, Ελληνικά Λογιστικά Πρότυπα και Λογιστική Εταιρειών αποτελούν μία αδιάσπαστη συνέχεια και καλό είναι να αντιμετωπίζονται από τους φοιτητές ως ένα ενιαίο σύνολο γνώσεων. </w:t>
            </w:r>
          </w:p>
          <w:p w14:paraId="345A948F" w14:textId="77777777" w:rsidR="005D4301" w:rsidRPr="005D4301" w:rsidRDefault="005D4301" w:rsidP="005D4301">
            <w:pPr>
              <w:spacing w:line="23" w:lineRule="atLeast"/>
              <w:jc w:val="both"/>
              <w:rPr>
                <w:rFonts w:cs="Arial"/>
                <w:szCs w:val="20"/>
                <w:lang w:val="el-GR" w:eastAsia="el-GR"/>
              </w:rPr>
            </w:pPr>
          </w:p>
          <w:p w14:paraId="1201EEA5" w14:textId="77777777" w:rsidR="005D4301" w:rsidRPr="005D4301" w:rsidRDefault="005D4301" w:rsidP="005D4301">
            <w:pPr>
              <w:spacing w:line="23" w:lineRule="atLeast"/>
              <w:jc w:val="both"/>
              <w:rPr>
                <w:rFonts w:cs="Arial"/>
                <w:szCs w:val="20"/>
                <w:lang w:val="el-GR" w:eastAsia="el-GR"/>
              </w:rPr>
            </w:pPr>
            <w:r w:rsidRPr="005D4301">
              <w:rPr>
                <w:rFonts w:cs="Arial"/>
                <w:szCs w:val="20"/>
                <w:lang w:val="el-GR" w:eastAsia="el-GR"/>
              </w:rPr>
              <w:t>Με την επιτυχή ολοκλήρωση του μαθήματος ο φοιτητής / τρια θα μπορεί να:</w:t>
            </w:r>
          </w:p>
          <w:p w14:paraId="6F2CE85C" w14:textId="77777777" w:rsidR="005D4301" w:rsidRPr="005D4301" w:rsidRDefault="005D4301" w:rsidP="005D4301">
            <w:pPr>
              <w:spacing w:line="23" w:lineRule="atLeast"/>
              <w:jc w:val="both"/>
              <w:rPr>
                <w:rFonts w:cs="Arial"/>
                <w:szCs w:val="20"/>
                <w:lang w:val="el-GR" w:eastAsia="el-GR"/>
              </w:rPr>
            </w:pPr>
          </w:p>
          <w:p w14:paraId="28DB0902" w14:textId="77777777" w:rsidR="005D4301" w:rsidRPr="005D4301" w:rsidRDefault="005D4301" w:rsidP="004178A5">
            <w:pPr>
              <w:numPr>
                <w:ilvl w:val="0"/>
                <w:numId w:val="8"/>
              </w:numPr>
              <w:spacing w:line="23" w:lineRule="atLeast"/>
              <w:jc w:val="both"/>
              <w:rPr>
                <w:rFonts w:cs="Arial"/>
                <w:szCs w:val="20"/>
                <w:lang w:val="el-GR" w:eastAsia="el-GR"/>
              </w:rPr>
            </w:pPr>
            <w:r w:rsidRPr="005D4301">
              <w:rPr>
                <w:rFonts w:cs="Arial"/>
                <w:szCs w:val="20"/>
                <w:lang w:val="el-GR" w:eastAsia="el-GR"/>
              </w:rPr>
              <w:t>Διακρίνει και επιλέγει τους λογαριασμούς των Ε.Λ.Π. που εξυπηρετούν τους σκοπούς της λογιστικής εταιρειών.</w:t>
            </w:r>
          </w:p>
          <w:p w14:paraId="75F567AB" w14:textId="77777777" w:rsidR="005D4301" w:rsidRPr="005D4301" w:rsidRDefault="005D4301" w:rsidP="004178A5">
            <w:pPr>
              <w:numPr>
                <w:ilvl w:val="0"/>
                <w:numId w:val="8"/>
              </w:numPr>
              <w:spacing w:line="23" w:lineRule="atLeast"/>
              <w:jc w:val="both"/>
              <w:rPr>
                <w:rFonts w:cs="Arial"/>
                <w:szCs w:val="20"/>
                <w:lang w:val="el-GR" w:eastAsia="el-GR"/>
              </w:rPr>
            </w:pPr>
            <w:r w:rsidRPr="005D4301">
              <w:rPr>
                <w:iCs/>
                <w:szCs w:val="20"/>
                <w:lang w:val="el-GR" w:eastAsia="el-GR"/>
              </w:rPr>
              <w:t>Περιγράφει και αναλύει θέματα της λογιστικής εταιρειών που έχουν να κάνουν με προσωπικές εταιρείες (έννοιες Ο.Ε. και Ε.Ε., σύσταση και λειτουργία, λογιστική παρακολούθηση, αύξηση και μείωση εταιρικού κεφαλαίου, φορολογία κερδών, διάθεση κερδών, αποθεματικά και προβλέψεις, λύση), πραγματοποιώντας τις ορθές λογιστικές εγγραφές εκεί όπου είναι απαραίτητο.</w:t>
            </w:r>
          </w:p>
          <w:p w14:paraId="6296F212" w14:textId="77777777" w:rsidR="005D4301" w:rsidRPr="005D4301" w:rsidRDefault="005D4301" w:rsidP="004178A5">
            <w:pPr>
              <w:numPr>
                <w:ilvl w:val="0"/>
                <w:numId w:val="8"/>
              </w:numPr>
              <w:spacing w:line="23" w:lineRule="atLeast"/>
              <w:jc w:val="both"/>
              <w:rPr>
                <w:rFonts w:cs="Arial"/>
                <w:szCs w:val="20"/>
                <w:lang w:val="el-GR" w:eastAsia="el-GR"/>
              </w:rPr>
            </w:pPr>
            <w:r w:rsidRPr="005D4301">
              <w:rPr>
                <w:iCs/>
                <w:szCs w:val="20"/>
                <w:lang w:val="el-GR" w:eastAsia="el-GR"/>
              </w:rPr>
              <w:t>Περιγράφει και αναλύει θέματα της λογιστικής εταιρειών που έχουν να κάνουν με Ανώνυμη Εταιρεία (σύσταση και λειτουργία, λογιστική παρακολούθηση, μετοχές, ιδρυτικοί τίτλοι, αύξηση και μείωση εταιρικού κεφαλαίου, ομολογιακά δάνεια, φορολογία κερδών, διάθεση κερδών, αποθεματικά και προβλέψεις, λύση), πραγματοποιώντας τις ορθές λογιστικές εγγραφές εκεί όπου είναι απαραίτητο.</w:t>
            </w:r>
          </w:p>
          <w:p w14:paraId="53D18C8E" w14:textId="77777777" w:rsidR="005D4301" w:rsidRPr="005D4301" w:rsidRDefault="005D4301" w:rsidP="004178A5">
            <w:pPr>
              <w:numPr>
                <w:ilvl w:val="0"/>
                <w:numId w:val="8"/>
              </w:numPr>
              <w:spacing w:line="23" w:lineRule="atLeast"/>
              <w:jc w:val="both"/>
              <w:rPr>
                <w:rFonts w:cs="Arial"/>
                <w:szCs w:val="20"/>
                <w:lang w:val="el-GR" w:eastAsia="el-GR"/>
              </w:rPr>
            </w:pPr>
            <w:r w:rsidRPr="005D4301">
              <w:rPr>
                <w:iCs/>
                <w:szCs w:val="20"/>
                <w:lang w:val="el-GR" w:eastAsia="el-GR"/>
              </w:rPr>
              <w:t>Περιγράφει και αναλύει θέματα της λογιστικής εταιρειών που έχουν να κάνουν με μικτές εταιρείες (ΕΠΕ, ΙΚΕ και Ετερόρρυθμη κατά μετοχές εταιρεία, σύσταση και λειτουργία, λογιστική παρακολούθηση, μερίδια ή μετοχές, ιδρυτικοί τίτλοι, αύξηση και μείωση εταιρικού κεφαλαίου, ομολογιακά δάνεια, φορολογία κερδών, διάθεση κερδών, αποθεματικά και προβλέψεις, λύση), πραγματοποιώντας τις ορθές λογιστικές εγγραφές εκεί όπου είναι απαραίτητο.</w:t>
            </w:r>
          </w:p>
          <w:p w14:paraId="290A12A2" w14:textId="77777777" w:rsidR="005D4301" w:rsidRPr="005D4301" w:rsidRDefault="005D4301" w:rsidP="004178A5">
            <w:pPr>
              <w:numPr>
                <w:ilvl w:val="0"/>
                <w:numId w:val="8"/>
              </w:numPr>
              <w:spacing w:line="23" w:lineRule="atLeast"/>
              <w:jc w:val="both"/>
              <w:rPr>
                <w:rFonts w:cs="Arial"/>
                <w:szCs w:val="20"/>
                <w:lang w:val="el-GR" w:eastAsia="el-GR"/>
              </w:rPr>
            </w:pPr>
            <w:r w:rsidRPr="005D4301">
              <w:rPr>
                <w:iCs/>
                <w:szCs w:val="20"/>
                <w:lang w:val="el-GR" w:eastAsia="el-GR"/>
              </w:rPr>
              <w:t>Περιγράφει και αναλύει θέματα της λογιστικής εταιρειών που έχουν να κάνουν με μετασχηματισμούς εταιρειών (μετατροπές-συγχωνεύσεις-διασπάσεις), πραγματοποιώντας τις ορθές λογιστικές εγγραφές εκεί όπου είναι απαραίτητο.</w:t>
            </w:r>
          </w:p>
          <w:p w14:paraId="02798BAD" w14:textId="77777777" w:rsidR="005D4301" w:rsidRPr="005D4301" w:rsidRDefault="005D4301" w:rsidP="004178A5">
            <w:pPr>
              <w:numPr>
                <w:ilvl w:val="0"/>
                <w:numId w:val="8"/>
              </w:numPr>
              <w:spacing w:line="23" w:lineRule="atLeast"/>
              <w:jc w:val="both"/>
              <w:rPr>
                <w:rFonts w:cs="Arial"/>
                <w:szCs w:val="20"/>
                <w:lang w:val="el-GR" w:eastAsia="el-GR"/>
              </w:rPr>
            </w:pPr>
            <w:r w:rsidRPr="005D4301">
              <w:rPr>
                <w:iCs/>
                <w:szCs w:val="20"/>
                <w:lang w:val="el-GR" w:eastAsia="el-GR"/>
              </w:rPr>
              <w:t>Περιγράφει και αναλύει θέματα της λογιστικής εταιρειών που έχουν να κάνουν με αφανείς εταιρείες και κοινοπραξίες.</w:t>
            </w:r>
          </w:p>
          <w:p w14:paraId="0BF00F84" w14:textId="77777777" w:rsidR="005D4301" w:rsidRPr="005D4301" w:rsidRDefault="005D4301" w:rsidP="005D4301">
            <w:pPr>
              <w:widowControl w:val="0"/>
              <w:autoSpaceDE w:val="0"/>
              <w:autoSpaceDN w:val="0"/>
              <w:adjustRightInd w:val="0"/>
              <w:spacing w:line="23" w:lineRule="atLeast"/>
              <w:rPr>
                <w:rFonts w:cs="Arial"/>
                <w:sz w:val="16"/>
                <w:szCs w:val="16"/>
                <w:lang w:val="el-GR" w:eastAsia="el-GR"/>
              </w:rPr>
            </w:pPr>
          </w:p>
        </w:tc>
      </w:tr>
      <w:tr w:rsidR="005D4301" w:rsidRPr="00BC70D5" w14:paraId="2B4BB1C3" w14:textId="77777777" w:rsidTr="005D4301">
        <w:tblPrEx>
          <w:tblLook w:val="0000" w:firstRow="0" w:lastRow="0" w:firstColumn="0" w:lastColumn="0" w:noHBand="0" w:noVBand="0"/>
        </w:tblPrEx>
        <w:tc>
          <w:tcPr>
            <w:tcW w:w="8472" w:type="dxa"/>
            <w:gridSpan w:val="2"/>
            <w:tcBorders>
              <w:bottom w:val="nil"/>
            </w:tcBorders>
            <w:shd w:val="clear" w:color="auto" w:fill="DDD9C3"/>
          </w:tcPr>
          <w:p w14:paraId="16613C1C" w14:textId="77777777" w:rsidR="005D4301" w:rsidRPr="00BC70D5" w:rsidRDefault="005D4301" w:rsidP="005D4301">
            <w:pPr>
              <w:spacing w:line="23" w:lineRule="atLeast"/>
              <w:rPr>
                <w:rFonts w:cs="Arial"/>
                <w:b/>
                <w:sz w:val="20"/>
                <w:szCs w:val="20"/>
                <w:lang w:eastAsia="el-GR"/>
              </w:rPr>
            </w:pPr>
            <w:r w:rsidRPr="00BC70D5">
              <w:rPr>
                <w:rFonts w:cs="Arial"/>
                <w:b/>
                <w:sz w:val="20"/>
                <w:szCs w:val="20"/>
                <w:lang w:eastAsia="el-GR"/>
              </w:rPr>
              <w:lastRenderedPageBreak/>
              <w:t>Γενικές Ικανότητες</w:t>
            </w:r>
          </w:p>
        </w:tc>
      </w:tr>
      <w:tr w:rsidR="005D4301" w:rsidRPr="00ED1899" w14:paraId="24AE350C" w14:textId="77777777" w:rsidTr="005D4301">
        <w:tc>
          <w:tcPr>
            <w:tcW w:w="8472" w:type="dxa"/>
            <w:gridSpan w:val="2"/>
            <w:tcBorders>
              <w:top w:val="nil"/>
              <w:bottom w:val="nil"/>
            </w:tcBorders>
            <w:shd w:val="clear" w:color="auto" w:fill="DDD9C3"/>
          </w:tcPr>
          <w:p w14:paraId="11EF4EC9"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65AA18F2" w14:textId="77777777" w:rsidTr="005D4301">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4A35DC25"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0F4B6447"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Προσαρμογή σε νέες καταστάσεις </w:t>
            </w:r>
          </w:p>
          <w:p w14:paraId="5A52B815"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Λήψη αποφάσεων </w:t>
            </w:r>
          </w:p>
          <w:p w14:paraId="326CD1A0"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Αυτόνομη εργασία </w:t>
            </w:r>
          </w:p>
          <w:p w14:paraId="13B2B25B"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Ομαδική εργασία </w:t>
            </w:r>
          </w:p>
          <w:p w14:paraId="49710E9F"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Εργασία σε διεθνές περιβάλλον </w:t>
            </w:r>
          </w:p>
          <w:p w14:paraId="114AC122"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Εργασία σε διεπιστημονικό περιβάλλον </w:t>
            </w:r>
          </w:p>
          <w:p w14:paraId="7BDFE0E2"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56C32C65"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Σχεδιασμός και διαχείριση έργων </w:t>
            </w:r>
          </w:p>
          <w:p w14:paraId="188B06EB"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Σεβασμός στη διαφορετικότητα και στην πολυπολιτισμικότητα </w:t>
            </w:r>
          </w:p>
          <w:p w14:paraId="28953240"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Σεβασμός στο φυσικό περιβάλλον </w:t>
            </w:r>
          </w:p>
          <w:p w14:paraId="7EB582A9"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14627D31"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Άσκηση κριτικής και αυτοκριτικής </w:t>
            </w:r>
          </w:p>
          <w:p w14:paraId="21697494" w14:textId="77777777" w:rsidR="005D4301" w:rsidRPr="005D4301" w:rsidRDefault="005D4301" w:rsidP="005D4301">
            <w:pPr>
              <w:spacing w:line="23" w:lineRule="atLeast"/>
              <w:rPr>
                <w:rFonts w:cs="Arial"/>
                <w:b/>
                <w:sz w:val="20"/>
                <w:szCs w:val="20"/>
                <w:lang w:val="el-GR" w:eastAsia="el-GR"/>
              </w:rPr>
            </w:pPr>
            <w:r w:rsidRPr="005D4301">
              <w:rPr>
                <w:rFonts w:cs="Arial"/>
                <w:i/>
                <w:sz w:val="16"/>
                <w:szCs w:val="16"/>
                <w:lang w:val="el-GR" w:eastAsia="el-GR"/>
              </w:rPr>
              <w:t>Προαγωγή της ελεύθερης, δημιουργικής και επαγωγικής σκέψης</w:t>
            </w:r>
          </w:p>
        </w:tc>
      </w:tr>
      <w:tr w:rsidR="005D4301" w:rsidRPr="00BC70D5" w14:paraId="1CA8DF23" w14:textId="77777777" w:rsidTr="005D4301">
        <w:tc>
          <w:tcPr>
            <w:tcW w:w="8472" w:type="dxa"/>
            <w:gridSpan w:val="2"/>
            <w:tcBorders>
              <w:bottom w:val="single" w:sz="4" w:space="0" w:color="auto"/>
            </w:tcBorders>
          </w:tcPr>
          <w:p w14:paraId="498BEB2F" w14:textId="77777777" w:rsidR="005D4301" w:rsidRPr="005D4301" w:rsidRDefault="005D4301" w:rsidP="005D4301">
            <w:pPr>
              <w:spacing w:line="23" w:lineRule="atLeast"/>
              <w:rPr>
                <w:rFonts w:cs="Arial"/>
                <w:sz w:val="20"/>
                <w:szCs w:val="20"/>
                <w:lang w:val="el-GR" w:eastAsia="el-GR"/>
              </w:rPr>
            </w:pPr>
          </w:p>
          <w:p w14:paraId="17CA39CD" w14:textId="77777777" w:rsidR="005D4301" w:rsidRDefault="005D4301" w:rsidP="004178A5">
            <w:pPr>
              <w:pStyle w:val="a3"/>
              <w:widowControl w:val="0"/>
              <w:numPr>
                <w:ilvl w:val="0"/>
                <w:numId w:val="94"/>
              </w:numPr>
              <w:autoSpaceDE w:val="0"/>
              <w:autoSpaceDN w:val="0"/>
              <w:adjustRightInd w:val="0"/>
              <w:spacing w:after="0" w:line="23" w:lineRule="atLeast"/>
              <w:ind w:left="357" w:hanging="357"/>
              <w:jc w:val="both"/>
              <w:rPr>
                <w:sz w:val="24"/>
                <w:szCs w:val="20"/>
                <w:lang w:eastAsia="el-GR"/>
              </w:rPr>
            </w:pPr>
            <w:r w:rsidRPr="00A41A7B">
              <w:rPr>
                <w:sz w:val="24"/>
                <w:szCs w:val="20"/>
                <w:lang w:eastAsia="el-GR"/>
              </w:rPr>
              <w:t>Λήψη αποφάσεων.</w:t>
            </w:r>
          </w:p>
          <w:p w14:paraId="44182B24" w14:textId="77777777" w:rsidR="005D4301" w:rsidRDefault="005D4301" w:rsidP="004178A5">
            <w:pPr>
              <w:pStyle w:val="a3"/>
              <w:widowControl w:val="0"/>
              <w:numPr>
                <w:ilvl w:val="0"/>
                <w:numId w:val="94"/>
              </w:numPr>
              <w:autoSpaceDE w:val="0"/>
              <w:autoSpaceDN w:val="0"/>
              <w:adjustRightInd w:val="0"/>
              <w:spacing w:after="0" w:line="23" w:lineRule="atLeast"/>
              <w:ind w:left="357" w:hanging="357"/>
              <w:jc w:val="both"/>
              <w:rPr>
                <w:sz w:val="24"/>
                <w:szCs w:val="20"/>
                <w:lang w:eastAsia="el-GR"/>
              </w:rPr>
            </w:pPr>
            <w:r w:rsidRPr="00A41A7B">
              <w:rPr>
                <w:sz w:val="24"/>
                <w:szCs w:val="20"/>
                <w:lang w:eastAsia="el-GR"/>
              </w:rPr>
              <w:t>Αυτόνομη εργασία.</w:t>
            </w:r>
          </w:p>
          <w:p w14:paraId="6E3BCA5C" w14:textId="77777777" w:rsidR="005D4301" w:rsidRDefault="005D4301" w:rsidP="004178A5">
            <w:pPr>
              <w:pStyle w:val="a3"/>
              <w:widowControl w:val="0"/>
              <w:numPr>
                <w:ilvl w:val="0"/>
                <w:numId w:val="94"/>
              </w:numPr>
              <w:autoSpaceDE w:val="0"/>
              <w:autoSpaceDN w:val="0"/>
              <w:adjustRightInd w:val="0"/>
              <w:spacing w:after="0" w:line="23" w:lineRule="atLeast"/>
              <w:ind w:left="357" w:hanging="357"/>
              <w:jc w:val="both"/>
              <w:rPr>
                <w:sz w:val="24"/>
                <w:szCs w:val="20"/>
                <w:lang w:eastAsia="el-GR"/>
              </w:rPr>
            </w:pPr>
            <w:r w:rsidRPr="00A41A7B">
              <w:rPr>
                <w:sz w:val="24"/>
                <w:szCs w:val="20"/>
                <w:lang w:eastAsia="el-GR"/>
              </w:rPr>
              <w:t>Προαγωγή της ελεύθερης, δημιουργικής και επαγωγικής σκέψης.</w:t>
            </w:r>
          </w:p>
          <w:p w14:paraId="06CF13CD" w14:textId="77777777" w:rsidR="005D4301" w:rsidRDefault="005D4301" w:rsidP="004178A5">
            <w:pPr>
              <w:pStyle w:val="a3"/>
              <w:widowControl w:val="0"/>
              <w:numPr>
                <w:ilvl w:val="0"/>
                <w:numId w:val="94"/>
              </w:numPr>
              <w:autoSpaceDE w:val="0"/>
              <w:autoSpaceDN w:val="0"/>
              <w:adjustRightInd w:val="0"/>
              <w:spacing w:after="0" w:line="23" w:lineRule="atLeast"/>
              <w:ind w:left="357" w:hanging="357"/>
              <w:jc w:val="both"/>
              <w:rPr>
                <w:sz w:val="24"/>
                <w:szCs w:val="20"/>
                <w:lang w:eastAsia="el-GR"/>
              </w:rPr>
            </w:pPr>
            <w:r w:rsidRPr="00A41A7B">
              <w:rPr>
                <w:sz w:val="24"/>
                <w:szCs w:val="20"/>
                <w:lang w:eastAsia="el-GR"/>
              </w:rPr>
              <w:t>Προσαρμογή σε νέες καταστάσεις.</w:t>
            </w:r>
          </w:p>
          <w:p w14:paraId="513753FF" w14:textId="77777777" w:rsidR="005D4301" w:rsidRPr="00A41A7B" w:rsidRDefault="005D4301" w:rsidP="004178A5">
            <w:pPr>
              <w:pStyle w:val="a3"/>
              <w:widowControl w:val="0"/>
              <w:numPr>
                <w:ilvl w:val="0"/>
                <w:numId w:val="94"/>
              </w:numPr>
              <w:autoSpaceDE w:val="0"/>
              <w:autoSpaceDN w:val="0"/>
              <w:adjustRightInd w:val="0"/>
              <w:spacing w:after="0" w:line="23" w:lineRule="atLeast"/>
              <w:ind w:left="357" w:hanging="357"/>
              <w:jc w:val="both"/>
              <w:rPr>
                <w:sz w:val="24"/>
                <w:szCs w:val="20"/>
                <w:lang w:eastAsia="el-GR"/>
              </w:rPr>
            </w:pPr>
            <w:r w:rsidRPr="00A41A7B">
              <w:rPr>
                <w:sz w:val="24"/>
                <w:szCs w:val="20"/>
                <w:lang w:eastAsia="el-GR"/>
              </w:rPr>
              <w:t>Σχεδιασμός και διαχείριση έργων.</w:t>
            </w:r>
          </w:p>
          <w:p w14:paraId="529E4423" w14:textId="77777777" w:rsidR="005D4301" w:rsidRPr="00BC70D5" w:rsidRDefault="005D4301" w:rsidP="005D4301">
            <w:pPr>
              <w:widowControl w:val="0"/>
              <w:autoSpaceDE w:val="0"/>
              <w:autoSpaceDN w:val="0"/>
              <w:adjustRightInd w:val="0"/>
              <w:spacing w:line="23" w:lineRule="atLeast"/>
              <w:rPr>
                <w:rFonts w:cs="Arial"/>
                <w:sz w:val="16"/>
                <w:szCs w:val="16"/>
                <w:lang w:eastAsia="el-GR"/>
              </w:rPr>
            </w:pPr>
          </w:p>
        </w:tc>
      </w:tr>
    </w:tbl>
    <w:p w14:paraId="15851530" w14:textId="77777777" w:rsidR="005D4301" w:rsidRPr="00BC70D5" w:rsidRDefault="005D4301" w:rsidP="004178A5">
      <w:pPr>
        <w:widowControl w:val="0"/>
        <w:numPr>
          <w:ilvl w:val="0"/>
          <w:numId w:val="173"/>
        </w:numPr>
        <w:autoSpaceDE w:val="0"/>
        <w:autoSpaceDN w:val="0"/>
        <w:adjustRightInd w:val="0"/>
        <w:spacing w:line="23" w:lineRule="atLeast"/>
        <w:contextualSpacing/>
        <w:rPr>
          <w:rFonts w:cs="Arial"/>
          <w:b/>
          <w:lang w:eastAsia="el-GR"/>
        </w:rPr>
      </w:pPr>
      <w:r w:rsidRPr="00BC70D5">
        <w:rPr>
          <w:rFonts w:cs="Arial"/>
          <w:b/>
          <w:lang w:eastAsia="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D1899" w14:paraId="41EDB85B" w14:textId="77777777" w:rsidTr="005D4301">
        <w:tc>
          <w:tcPr>
            <w:tcW w:w="8472" w:type="dxa"/>
          </w:tcPr>
          <w:p w14:paraId="2D8A9340"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Το μάθημα αναπτύσσεται σε 13 μαθήματα:</w:t>
            </w:r>
          </w:p>
          <w:p w14:paraId="383FDCA9" w14:textId="77777777" w:rsidR="005D4301" w:rsidRPr="005D4301" w:rsidRDefault="005D4301" w:rsidP="005D4301">
            <w:pPr>
              <w:spacing w:line="23" w:lineRule="atLeast"/>
              <w:jc w:val="both"/>
              <w:rPr>
                <w:iCs/>
                <w:szCs w:val="20"/>
                <w:lang w:val="el-GR" w:eastAsia="el-GR"/>
              </w:rPr>
            </w:pPr>
          </w:p>
          <w:p w14:paraId="05011424"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 xml:space="preserve">1. Ιστορική Εξέλιξη της Λογιστικής Εταιρειών, Προσδιορισμός Οντοτήτων βάσει Μεγέθους, Εταιρείες Εμπορικού Δικαίου, Νομική Προσωπικότητα Εταιρειών, </w:t>
            </w:r>
            <w:r w:rsidRPr="005D4301">
              <w:rPr>
                <w:iCs/>
                <w:szCs w:val="20"/>
                <w:lang w:val="el-GR" w:eastAsia="el-GR"/>
              </w:rPr>
              <w:lastRenderedPageBreak/>
              <w:t>Όροι Σύστασης Εταιρείας, Κύρια Χαρακτηριστικά Εταιρικών Τύπων, Η Αρχή Διατήρησης του Κεφαλαίου, Θέματα που εξετάζει η Λογιστική Εταιρειών, Κριτήρια Επιλογής Νομικής Μορφής.</w:t>
            </w:r>
          </w:p>
          <w:p w14:paraId="156E6D44"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2. Ομόρρυθμες εταιρείες 1</w:t>
            </w:r>
            <w:r w:rsidRPr="005D4301">
              <w:rPr>
                <w:iCs/>
                <w:szCs w:val="20"/>
                <w:vertAlign w:val="superscript"/>
                <w:lang w:val="el-GR" w:eastAsia="el-GR"/>
              </w:rPr>
              <w:t>ο</w:t>
            </w:r>
            <w:r w:rsidRPr="005D4301">
              <w:rPr>
                <w:iCs/>
                <w:szCs w:val="20"/>
                <w:lang w:val="el-GR" w:eastAsia="el-GR"/>
              </w:rPr>
              <w:t xml:space="preserve"> μέρος: Δικαιώματα - Υποχρεώσεις Εταίρων, Σύσταση, Σχέσεις Εταίρων – Εταιρείας, Μεταβίβαση Εταιρικών Μερίδων.</w:t>
            </w:r>
          </w:p>
          <w:p w14:paraId="4862886B"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3. Ομόρρυθμες εταιρείες 2</w:t>
            </w:r>
            <w:r w:rsidRPr="005D4301">
              <w:rPr>
                <w:iCs/>
                <w:szCs w:val="20"/>
                <w:vertAlign w:val="superscript"/>
                <w:lang w:val="el-GR" w:eastAsia="el-GR"/>
              </w:rPr>
              <w:t>ο</w:t>
            </w:r>
            <w:r w:rsidRPr="005D4301">
              <w:rPr>
                <w:iCs/>
                <w:szCs w:val="20"/>
                <w:lang w:val="el-GR" w:eastAsia="el-GR"/>
              </w:rPr>
              <w:t xml:space="preserve"> μέρος: Μεταβολές Εταιρικού Κεφαλαίου, Διανομή Αποτελεσμάτων, Φορολογία Εισοδήματος, Αντικανονικές Εταιρείες, Λύση – Εκκαθάριση.</w:t>
            </w:r>
          </w:p>
          <w:p w14:paraId="07184BFD"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4. Ετερόρρυθμες εταιρείες: Διαφορές Ετερόρρυθμης - Ομόρρυθμης Εταιρείας, Σύσταση - Λογιστικός Χειρισμός, Διανομή Αποτελεσμάτων, Φορολογία Εισοδήματος, Λύση – Εκκαθάριση.</w:t>
            </w:r>
          </w:p>
          <w:p w14:paraId="4A27D797"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5. Αφανής εταιρεία</w:t>
            </w:r>
            <w:r w:rsidRPr="005D4301">
              <w:rPr>
                <w:lang w:val="el-GR"/>
              </w:rPr>
              <w:t xml:space="preserve"> </w:t>
            </w:r>
            <w:r w:rsidRPr="005D4301">
              <w:rPr>
                <w:iCs/>
                <w:szCs w:val="20"/>
                <w:lang w:val="el-GR" w:eastAsia="el-GR"/>
              </w:rPr>
              <w:t>Σύσταση, Διαχείριση, Οι Κυριότεροι Λογαριασμοί των ΕΛΠ,  Φορολογία, Λύση. Αστική εταιρεία: 2 Έννοια – Διακρίσεις, Σύσταση – Λειτουργία,  Φορολογική Αντιμετώπιση, Λύση - Εκκαθάριση</w:t>
            </w:r>
          </w:p>
          <w:p w14:paraId="75869BE9"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6. Κοινοπραξία: Κατηγορίες Κοινοπραξίας, Σύσταση, Κοινοπραξία και Διεθνή Λογιστικά Πρότυπα, Λογιστική Απεικόνιση, Φορολογία, Λύση-εκκαθάριση.</w:t>
            </w:r>
          </w:p>
          <w:p w14:paraId="4818349A"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7. Εταιρεία Περιορισμένης Ευθύνης 1</w:t>
            </w:r>
            <w:r w:rsidRPr="005D4301">
              <w:rPr>
                <w:iCs/>
                <w:szCs w:val="20"/>
                <w:vertAlign w:val="superscript"/>
                <w:lang w:val="el-GR" w:eastAsia="el-GR"/>
              </w:rPr>
              <w:t>ο</w:t>
            </w:r>
            <w:r w:rsidRPr="005D4301">
              <w:rPr>
                <w:iCs/>
                <w:szCs w:val="20"/>
                <w:lang w:val="el-GR" w:eastAsia="el-GR"/>
              </w:rPr>
              <w:t xml:space="preserve"> μέρος: Σύσταση, Διοίκηση – Εκπροσώπηση, Μεταβίβαση Εταιρικών Μεριδίων, Λογιστικός Χειρισμός Μεταβίβασης Εταιρικών Μεριδίων, Σχέσεις Εταίρων – Εταιρείας, </w:t>
            </w:r>
          </w:p>
          <w:p w14:paraId="63A6D4A1"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8. Εταιρεία Περιορισμένης Ευθύνης 2</w:t>
            </w:r>
            <w:r w:rsidRPr="005D4301">
              <w:rPr>
                <w:iCs/>
                <w:szCs w:val="20"/>
                <w:vertAlign w:val="superscript"/>
                <w:lang w:val="el-GR" w:eastAsia="el-GR"/>
              </w:rPr>
              <w:t>ο</w:t>
            </w:r>
            <w:r w:rsidRPr="005D4301">
              <w:rPr>
                <w:iCs/>
                <w:szCs w:val="20"/>
                <w:lang w:val="el-GR" w:eastAsia="el-GR"/>
              </w:rPr>
              <w:t xml:space="preserve"> μέρος: Συμπληρωματικές Εισφορές Εταίρων, Μεταβολή Εταιρικού Κεφαλαίου, Διανομή Αποτελεσμάτων Χρήσης, Φορολογία Εισοδήματος, Λύση – Εκκαθάριση, Μονοπρόσωπη ΕΠΕ.</w:t>
            </w:r>
          </w:p>
          <w:p w14:paraId="123818C8"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9. Ιδιωτική Κεφαλαιουχική Εταιρεία 1</w:t>
            </w:r>
            <w:r w:rsidRPr="005D4301">
              <w:rPr>
                <w:iCs/>
                <w:szCs w:val="20"/>
                <w:vertAlign w:val="superscript"/>
                <w:lang w:val="el-GR" w:eastAsia="el-GR"/>
              </w:rPr>
              <w:t>ο</w:t>
            </w:r>
            <w:r w:rsidRPr="005D4301">
              <w:rPr>
                <w:iCs/>
                <w:szCs w:val="20"/>
                <w:lang w:val="el-GR" w:eastAsia="el-GR"/>
              </w:rPr>
              <w:t xml:space="preserve"> μέρος: Σύσταση, Διοίκηση – Εκπροσώπηση, Σχέσεις Εταίρων – Εταιρείας, Λογιστικό Σύστημα, Εταιρικά Μερίδια - Εισφορές Εταίρων.</w:t>
            </w:r>
          </w:p>
          <w:p w14:paraId="0D1B608A"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10. Ιδιωτική Κεφαλαιουχική Εταιρεία 2</w:t>
            </w:r>
            <w:r w:rsidRPr="005D4301">
              <w:rPr>
                <w:iCs/>
                <w:szCs w:val="20"/>
                <w:vertAlign w:val="superscript"/>
                <w:lang w:val="el-GR" w:eastAsia="el-GR"/>
              </w:rPr>
              <w:t>ο</w:t>
            </w:r>
            <w:r w:rsidRPr="005D4301">
              <w:rPr>
                <w:iCs/>
                <w:szCs w:val="20"/>
                <w:lang w:val="el-GR" w:eastAsia="el-GR"/>
              </w:rPr>
              <w:t xml:space="preserve"> μέρος: Μεταβολές Κεφαλαίου, Μεταβίβαση Εταιρικών Μεριδίων, Διανομή Κερδών, Λύση – Εκκαθάριση.</w:t>
            </w:r>
          </w:p>
          <w:p w14:paraId="6E53443B"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11. Ανώνυμη εταιρεία 1</w:t>
            </w:r>
            <w:r w:rsidRPr="005D4301">
              <w:rPr>
                <w:iCs/>
                <w:szCs w:val="20"/>
                <w:vertAlign w:val="superscript"/>
                <w:lang w:val="el-GR" w:eastAsia="el-GR"/>
              </w:rPr>
              <w:t>ο</w:t>
            </w:r>
            <w:r w:rsidRPr="005D4301">
              <w:rPr>
                <w:iCs/>
                <w:szCs w:val="20"/>
                <w:lang w:val="el-GR" w:eastAsia="el-GR"/>
              </w:rPr>
              <w:t xml:space="preserve"> μέρος: Σύσταση, Μετοχικό Κεφάλαιο, Διοίκηση – Εκπροσώπηση,  Λογιστικό Σύστημα, Κάλυψη - Καταβολή Μετοχικού Κεφαλαίου, Ιδρυτικοί Τίτλοι.</w:t>
            </w:r>
          </w:p>
          <w:p w14:paraId="0B6D6AD2"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12. Ανώνυμη εταιρεία 2</w:t>
            </w:r>
            <w:r w:rsidRPr="005D4301">
              <w:rPr>
                <w:iCs/>
                <w:szCs w:val="20"/>
                <w:vertAlign w:val="superscript"/>
                <w:lang w:val="el-GR" w:eastAsia="el-GR"/>
              </w:rPr>
              <w:t>ο</w:t>
            </w:r>
            <w:r w:rsidRPr="005D4301">
              <w:rPr>
                <w:iCs/>
                <w:szCs w:val="20"/>
                <w:lang w:val="el-GR" w:eastAsia="el-GR"/>
              </w:rPr>
              <w:t xml:space="preserve"> μέρος: Προβλέψεις, Αποσβέσεις, Προσδιορισμός Αποθεμάτων σύμφωνα με τα ΔΛΠ, Αποθεματικά, Μεταβολές Μετοχικού Κεφαλαίου.</w:t>
            </w:r>
          </w:p>
          <w:p w14:paraId="7FA7B69A"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13. Ανώνυμη εταιρεία 3</w:t>
            </w:r>
            <w:r w:rsidRPr="005D4301">
              <w:rPr>
                <w:iCs/>
                <w:szCs w:val="20"/>
                <w:vertAlign w:val="superscript"/>
                <w:lang w:val="el-GR" w:eastAsia="el-GR"/>
              </w:rPr>
              <w:t>ο</w:t>
            </w:r>
            <w:r w:rsidRPr="005D4301">
              <w:rPr>
                <w:iCs/>
                <w:szCs w:val="20"/>
                <w:lang w:val="el-GR" w:eastAsia="el-GR"/>
              </w:rPr>
              <w:t xml:space="preserve"> μέρος: Απόσβεση Κεφαλαίου, Φορολογία Εισοδήματος, Λύση – Εκκαθάριση, Μονοπρόσωπη Α.Ε.</w:t>
            </w:r>
          </w:p>
          <w:p w14:paraId="60153A9D" w14:textId="77777777" w:rsidR="005D4301" w:rsidRPr="005D4301" w:rsidRDefault="005D4301" w:rsidP="005D4301">
            <w:pPr>
              <w:spacing w:line="23" w:lineRule="atLeast"/>
              <w:rPr>
                <w:rFonts w:cs="Arial"/>
                <w:sz w:val="20"/>
                <w:szCs w:val="20"/>
                <w:lang w:val="el-GR" w:eastAsia="el-GR"/>
              </w:rPr>
            </w:pPr>
          </w:p>
          <w:p w14:paraId="29767EDD" w14:textId="77777777" w:rsidR="005D4301" w:rsidRPr="005D4301" w:rsidRDefault="005D4301" w:rsidP="005D4301">
            <w:pPr>
              <w:spacing w:line="23" w:lineRule="atLeast"/>
              <w:rPr>
                <w:rFonts w:cs="Arial"/>
                <w:sz w:val="20"/>
                <w:szCs w:val="20"/>
                <w:lang w:val="el-GR" w:eastAsia="el-GR"/>
              </w:rPr>
            </w:pPr>
            <w:r w:rsidRPr="005D4301">
              <w:rPr>
                <w:rFonts w:cs="Arial"/>
                <w:szCs w:val="20"/>
                <w:lang w:val="el-GR"/>
              </w:rPr>
              <w:t>Η αρίθμηση αναφέρεται στην αντίστοιχη εβδομάδα του μαθήματος.</w:t>
            </w:r>
          </w:p>
        </w:tc>
      </w:tr>
    </w:tbl>
    <w:p w14:paraId="57C64D41" w14:textId="77777777" w:rsidR="005D4301" w:rsidRPr="00BC70D5" w:rsidRDefault="005D4301" w:rsidP="004178A5">
      <w:pPr>
        <w:widowControl w:val="0"/>
        <w:numPr>
          <w:ilvl w:val="0"/>
          <w:numId w:val="173"/>
        </w:numPr>
        <w:autoSpaceDE w:val="0"/>
        <w:autoSpaceDN w:val="0"/>
        <w:adjustRightInd w:val="0"/>
        <w:spacing w:line="23" w:lineRule="atLeast"/>
        <w:contextualSpacing/>
        <w:rPr>
          <w:rFonts w:cs="Arial"/>
          <w:b/>
          <w:lang w:eastAsia="el-GR"/>
        </w:rPr>
      </w:pPr>
      <w:r w:rsidRPr="00BC70D5">
        <w:rPr>
          <w:rFonts w:cs="Arial"/>
          <w:b/>
          <w:lang w:eastAsia="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BC70D5" w14:paraId="708A9F7C" w14:textId="77777777" w:rsidTr="005D4301">
        <w:tc>
          <w:tcPr>
            <w:tcW w:w="3306" w:type="dxa"/>
            <w:shd w:val="clear" w:color="auto" w:fill="DDD9C3"/>
          </w:tcPr>
          <w:p w14:paraId="6D8E9A6A" w14:textId="77777777" w:rsidR="005D4301" w:rsidRPr="005D4301" w:rsidRDefault="005D4301" w:rsidP="005D4301">
            <w:pPr>
              <w:spacing w:line="23" w:lineRule="atLeast"/>
              <w:jc w:val="right"/>
              <w:rPr>
                <w:rFonts w:cs="Arial"/>
                <w:b/>
                <w:sz w:val="20"/>
                <w:szCs w:val="20"/>
                <w:lang w:val="el-GR" w:eastAsia="el-GR"/>
              </w:rPr>
            </w:pPr>
            <w:r w:rsidRPr="005D4301">
              <w:rPr>
                <w:rFonts w:cs="Arial"/>
                <w:b/>
                <w:sz w:val="20"/>
                <w:szCs w:val="20"/>
                <w:lang w:val="el-GR" w:eastAsia="el-GR"/>
              </w:rPr>
              <w:t>ΤΡΟΠΟΣ ΠΑΡΑΔΟΣΗΣ</w:t>
            </w:r>
            <w:r w:rsidRPr="005D4301">
              <w:rPr>
                <w:rFonts w:cs="Arial"/>
                <w:b/>
                <w:sz w:val="20"/>
                <w:szCs w:val="20"/>
                <w:lang w:val="el-GR" w:eastAsia="el-GR"/>
              </w:rPr>
              <w:br/>
            </w:r>
            <w:r w:rsidRPr="005D4301">
              <w:rPr>
                <w:rFonts w:cs="Arial"/>
                <w:i/>
                <w:sz w:val="16"/>
                <w:szCs w:val="16"/>
                <w:lang w:val="el-GR" w:eastAsia="el-GR"/>
              </w:rPr>
              <w:t>Πρόσωπο με πρόσωπο, Εξ αποστάσεως εκπαίδευση κ.λπ.</w:t>
            </w:r>
          </w:p>
        </w:tc>
        <w:tc>
          <w:tcPr>
            <w:tcW w:w="5166" w:type="dxa"/>
          </w:tcPr>
          <w:p w14:paraId="12C6D29D" w14:textId="77777777" w:rsidR="005D4301" w:rsidRPr="00BC70D5" w:rsidRDefault="005D4301" w:rsidP="005D4301">
            <w:pPr>
              <w:spacing w:line="23" w:lineRule="atLeast"/>
              <w:rPr>
                <w:iCs/>
                <w:szCs w:val="20"/>
                <w:lang w:eastAsia="el-GR"/>
              </w:rPr>
            </w:pPr>
            <w:r w:rsidRPr="00BC70D5">
              <w:rPr>
                <w:rFonts w:ascii="Alexandria" w:hAnsi="Alexandria"/>
                <w:iCs/>
                <w:szCs w:val="20"/>
                <w:lang w:eastAsia="el-GR"/>
              </w:rPr>
              <w:t>Πρόσωπο με πρόσωπο.</w:t>
            </w:r>
          </w:p>
        </w:tc>
      </w:tr>
      <w:tr w:rsidR="005D4301" w:rsidRPr="00ED1899" w14:paraId="715F4CBF" w14:textId="77777777" w:rsidTr="005D4301">
        <w:tc>
          <w:tcPr>
            <w:tcW w:w="3306" w:type="dxa"/>
            <w:shd w:val="clear" w:color="auto" w:fill="DDD9C3"/>
          </w:tcPr>
          <w:p w14:paraId="111538B5" w14:textId="77777777" w:rsidR="005D4301" w:rsidRPr="005D4301" w:rsidRDefault="005D4301" w:rsidP="005D4301">
            <w:pPr>
              <w:spacing w:line="23" w:lineRule="atLeast"/>
              <w:jc w:val="right"/>
              <w:rPr>
                <w:rFonts w:cs="Arial"/>
                <w:i/>
                <w:sz w:val="16"/>
                <w:szCs w:val="16"/>
                <w:lang w:val="el-GR" w:eastAsia="el-GR"/>
              </w:rPr>
            </w:pPr>
            <w:r w:rsidRPr="005D4301">
              <w:rPr>
                <w:rFonts w:cs="Arial"/>
                <w:b/>
                <w:sz w:val="20"/>
                <w:szCs w:val="20"/>
                <w:lang w:val="el-GR" w:eastAsia="el-GR"/>
              </w:rPr>
              <w:t>ΧΡΗΣΗ ΤΕΧΝΟΛΟΓΙΩΝ ΠΛΗΡΟΦΟΡΙΑΣ ΚΑΙ ΕΠΙΚΟΙΝΩΝΙΩΝ</w:t>
            </w:r>
            <w:r w:rsidRPr="005D4301">
              <w:rPr>
                <w:rFonts w:cs="Arial"/>
                <w:b/>
                <w:sz w:val="20"/>
                <w:szCs w:val="20"/>
                <w:lang w:val="el-GR" w:eastAsia="el-GR"/>
              </w:rPr>
              <w:br/>
            </w:r>
            <w:r w:rsidRPr="005D4301">
              <w:rPr>
                <w:rFonts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62D3784" w14:textId="77777777" w:rsidR="005D4301" w:rsidRPr="005D4301" w:rsidRDefault="005D4301" w:rsidP="005D4301">
            <w:pPr>
              <w:spacing w:line="23" w:lineRule="atLeast"/>
              <w:jc w:val="both"/>
              <w:rPr>
                <w:rFonts w:ascii="Alexandria" w:hAnsi="Alexandria"/>
                <w:iCs/>
                <w:szCs w:val="20"/>
                <w:lang w:val="el-GR" w:eastAsia="el-GR"/>
              </w:rPr>
            </w:pPr>
            <w:r w:rsidRPr="005D4301">
              <w:rPr>
                <w:rFonts w:ascii="Alexandria" w:hAnsi="Alexandria"/>
                <w:iCs/>
                <w:szCs w:val="20"/>
                <w:lang w:val="el-GR" w:eastAsia="el-GR"/>
              </w:rPr>
              <w:t>Χρήση σύγχρονων μεθόδων ΤΠΕ και υποστήριξη διδασκαλίας με ηλεκτρονικά μέσα.</w:t>
            </w:r>
          </w:p>
          <w:p w14:paraId="3FB7B2E5" w14:textId="77777777" w:rsidR="005D4301" w:rsidRPr="005D4301" w:rsidRDefault="005D4301" w:rsidP="005D4301">
            <w:pPr>
              <w:spacing w:line="23" w:lineRule="atLeast"/>
              <w:jc w:val="both"/>
              <w:rPr>
                <w:rFonts w:ascii="Alexandria" w:hAnsi="Alexandria"/>
                <w:iCs/>
                <w:szCs w:val="20"/>
                <w:lang w:val="el-GR" w:eastAsia="el-GR"/>
              </w:rPr>
            </w:pPr>
            <w:r w:rsidRPr="005D4301">
              <w:rPr>
                <w:rFonts w:ascii="Alexandria" w:hAnsi="Alexandria"/>
                <w:iCs/>
                <w:szCs w:val="20"/>
                <w:lang w:val="el-GR" w:eastAsia="el-GR"/>
              </w:rPr>
              <w:t xml:space="preserve">Υποστήριξη Μαθησιακής διαδικασίας μέσω της ηλεκτρονικής πλατφόρμας </w:t>
            </w:r>
            <w:r w:rsidRPr="00BC70D5">
              <w:rPr>
                <w:rFonts w:ascii="Alexandria" w:hAnsi="Alexandria"/>
                <w:iCs/>
                <w:szCs w:val="20"/>
                <w:lang w:eastAsia="el-GR"/>
              </w:rPr>
              <w:t>e</w:t>
            </w:r>
            <w:r w:rsidRPr="005D4301">
              <w:rPr>
                <w:rFonts w:ascii="Alexandria" w:hAnsi="Alexandria"/>
                <w:iCs/>
                <w:szCs w:val="20"/>
                <w:lang w:val="el-GR" w:eastAsia="el-GR"/>
              </w:rPr>
              <w:t>-</w:t>
            </w:r>
            <w:r w:rsidRPr="00BC70D5">
              <w:rPr>
                <w:rFonts w:ascii="Alexandria" w:hAnsi="Alexandria"/>
                <w:iCs/>
                <w:szCs w:val="20"/>
                <w:lang w:eastAsia="el-GR"/>
              </w:rPr>
              <w:t>class</w:t>
            </w:r>
            <w:r w:rsidRPr="005D4301">
              <w:rPr>
                <w:rFonts w:ascii="Alexandria" w:hAnsi="Alexandria"/>
                <w:iCs/>
                <w:szCs w:val="20"/>
                <w:lang w:val="el-GR" w:eastAsia="el-GR"/>
              </w:rPr>
              <w:t>.</w:t>
            </w:r>
          </w:p>
          <w:p w14:paraId="0556E36C" w14:textId="77777777" w:rsidR="005D4301" w:rsidRPr="005D4301" w:rsidRDefault="005D4301" w:rsidP="005D4301">
            <w:pPr>
              <w:spacing w:line="23" w:lineRule="atLeast"/>
              <w:jc w:val="both"/>
              <w:rPr>
                <w:rFonts w:cs="Arial"/>
                <w:b/>
                <w:sz w:val="20"/>
                <w:szCs w:val="20"/>
                <w:lang w:val="el-GR" w:eastAsia="el-GR"/>
              </w:rPr>
            </w:pPr>
            <w:r w:rsidRPr="005D4301">
              <w:rPr>
                <w:rFonts w:ascii="Alexandria" w:hAnsi="Alexandria"/>
                <w:iCs/>
                <w:szCs w:val="20"/>
                <w:lang w:val="el-GR" w:eastAsia="el-GR"/>
              </w:rPr>
              <w:t xml:space="preserve">Χρήση πλατφόρμας </w:t>
            </w:r>
            <w:r w:rsidRPr="00BC70D5">
              <w:rPr>
                <w:rFonts w:ascii="Alexandria" w:hAnsi="Alexandria"/>
                <w:iCs/>
                <w:szCs w:val="20"/>
                <w:lang w:eastAsia="el-GR"/>
              </w:rPr>
              <w:t>e</w:t>
            </w:r>
            <w:r w:rsidRPr="005D4301">
              <w:rPr>
                <w:rFonts w:ascii="Alexandria" w:hAnsi="Alexandria"/>
                <w:iCs/>
                <w:szCs w:val="20"/>
                <w:lang w:val="el-GR" w:eastAsia="el-GR"/>
              </w:rPr>
              <w:t>-</w:t>
            </w:r>
            <w:r w:rsidRPr="00BC70D5">
              <w:rPr>
                <w:rFonts w:ascii="Alexandria" w:hAnsi="Alexandria"/>
                <w:iCs/>
                <w:szCs w:val="20"/>
                <w:lang w:eastAsia="el-GR"/>
              </w:rPr>
              <w:t>class</w:t>
            </w:r>
            <w:r w:rsidRPr="005D4301">
              <w:rPr>
                <w:rFonts w:ascii="Alexandria" w:hAnsi="Alexandria"/>
                <w:iCs/>
                <w:szCs w:val="20"/>
                <w:lang w:val="el-GR" w:eastAsia="el-GR"/>
              </w:rPr>
              <w:t xml:space="preserve">, </w:t>
            </w:r>
            <w:r w:rsidRPr="00BC70D5">
              <w:rPr>
                <w:rFonts w:ascii="Alexandria" w:hAnsi="Alexandria"/>
                <w:iCs/>
                <w:szCs w:val="20"/>
                <w:lang w:eastAsia="el-GR"/>
              </w:rPr>
              <w:t>e</w:t>
            </w:r>
            <w:r w:rsidRPr="005D4301">
              <w:rPr>
                <w:rFonts w:ascii="Alexandria" w:hAnsi="Alexandria"/>
                <w:iCs/>
                <w:szCs w:val="20"/>
                <w:lang w:val="el-GR" w:eastAsia="el-GR"/>
              </w:rPr>
              <w:t>-</w:t>
            </w:r>
            <w:r w:rsidRPr="00BC70D5">
              <w:rPr>
                <w:rFonts w:ascii="Alexandria" w:hAnsi="Alexandria"/>
                <w:iCs/>
                <w:szCs w:val="20"/>
                <w:lang w:eastAsia="el-GR"/>
              </w:rPr>
              <w:t>mail</w:t>
            </w:r>
            <w:r w:rsidRPr="005D4301">
              <w:rPr>
                <w:rFonts w:ascii="Alexandria" w:hAnsi="Alexandria"/>
                <w:iCs/>
                <w:szCs w:val="20"/>
                <w:lang w:val="el-GR" w:eastAsia="el-GR"/>
              </w:rPr>
              <w:t xml:space="preserve"> και </w:t>
            </w:r>
            <w:r w:rsidRPr="00BC70D5">
              <w:rPr>
                <w:rFonts w:ascii="Alexandria" w:hAnsi="Alexandria"/>
                <w:iCs/>
                <w:szCs w:val="20"/>
                <w:lang w:eastAsia="el-GR"/>
              </w:rPr>
              <w:t>social</w:t>
            </w:r>
            <w:r w:rsidRPr="005D4301">
              <w:rPr>
                <w:rFonts w:ascii="Alexandria" w:hAnsi="Alexandria"/>
                <w:iCs/>
                <w:szCs w:val="20"/>
                <w:lang w:val="el-GR" w:eastAsia="el-GR"/>
              </w:rPr>
              <w:t xml:space="preserve"> </w:t>
            </w:r>
            <w:r w:rsidRPr="00BC70D5">
              <w:rPr>
                <w:rFonts w:ascii="Alexandria" w:hAnsi="Alexandria"/>
                <w:iCs/>
                <w:szCs w:val="20"/>
                <w:lang w:eastAsia="el-GR"/>
              </w:rPr>
              <w:t>media</w:t>
            </w:r>
            <w:r w:rsidRPr="005D4301">
              <w:rPr>
                <w:rFonts w:ascii="Alexandria" w:hAnsi="Alexandria"/>
                <w:iCs/>
                <w:szCs w:val="20"/>
                <w:lang w:val="el-GR" w:eastAsia="el-GR"/>
              </w:rPr>
              <w:t xml:space="preserve"> στην επικοινωνία με τους φοιτητές.</w:t>
            </w:r>
          </w:p>
        </w:tc>
      </w:tr>
      <w:tr w:rsidR="005D4301" w:rsidRPr="00BC70D5" w14:paraId="1C3B54C9" w14:textId="77777777" w:rsidTr="005D4301">
        <w:tc>
          <w:tcPr>
            <w:tcW w:w="3306" w:type="dxa"/>
            <w:shd w:val="clear" w:color="auto" w:fill="DDD9C3"/>
          </w:tcPr>
          <w:p w14:paraId="70102329" w14:textId="77777777" w:rsidR="005D4301" w:rsidRPr="005D4301" w:rsidRDefault="005D4301" w:rsidP="005D4301">
            <w:pPr>
              <w:spacing w:line="23" w:lineRule="atLeast"/>
              <w:jc w:val="right"/>
              <w:rPr>
                <w:rFonts w:cs="Arial"/>
                <w:b/>
                <w:sz w:val="20"/>
                <w:szCs w:val="20"/>
                <w:lang w:val="el-GR" w:eastAsia="el-GR"/>
              </w:rPr>
            </w:pPr>
            <w:r w:rsidRPr="005D4301">
              <w:rPr>
                <w:rFonts w:cs="Arial"/>
                <w:b/>
                <w:sz w:val="20"/>
                <w:szCs w:val="20"/>
                <w:lang w:val="el-GR" w:eastAsia="el-GR"/>
              </w:rPr>
              <w:t>ΟΡΓΑΝΩΣΗ ΔΙΔΑΣΚΑΛΙΑΣ</w:t>
            </w:r>
          </w:p>
          <w:p w14:paraId="3621CBC3" w14:textId="77777777" w:rsidR="005D4301" w:rsidRPr="005D4301" w:rsidRDefault="005D4301" w:rsidP="005D4301">
            <w:pPr>
              <w:spacing w:line="23" w:lineRule="atLeast"/>
              <w:jc w:val="both"/>
              <w:rPr>
                <w:rFonts w:cs="Arial"/>
                <w:i/>
                <w:sz w:val="16"/>
                <w:szCs w:val="16"/>
                <w:lang w:val="el-GR" w:eastAsia="el-GR"/>
              </w:rPr>
            </w:pPr>
            <w:r w:rsidRPr="005D4301">
              <w:rPr>
                <w:rFonts w:cs="Arial"/>
                <w:i/>
                <w:sz w:val="16"/>
                <w:szCs w:val="16"/>
                <w:lang w:val="el-GR" w:eastAsia="el-GR"/>
              </w:rPr>
              <w:t>Περιγράφονται αναλυτικά ο τρόπος και μέθοδοι διδασκαλίας.</w:t>
            </w:r>
          </w:p>
          <w:p w14:paraId="4992D906" w14:textId="77777777" w:rsidR="005D4301" w:rsidRPr="005D4301" w:rsidRDefault="005D4301" w:rsidP="005D4301">
            <w:pPr>
              <w:spacing w:line="23" w:lineRule="atLeast"/>
              <w:jc w:val="both"/>
              <w:rPr>
                <w:rFonts w:cs="Arial"/>
                <w:i/>
                <w:sz w:val="16"/>
                <w:szCs w:val="16"/>
                <w:lang w:val="el-GR" w:eastAsia="el-GR"/>
              </w:rPr>
            </w:pPr>
            <w:r w:rsidRPr="005D4301">
              <w:rPr>
                <w:rFonts w:cs="Arial"/>
                <w:i/>
                <w:sz w:val="16"/>
                <w:szCs w:val="16"/>
                <w:lang w:val="el-GR" w:eastAsia="el-GR"/>
              </w:rPr>
              <w:t xml:space="preserve">Διαλέξεις, Σεμινάρια, Εργαστηριακή Άσκηση, Άσκηση Πεδίου, Μελέτη &amp; ανάλυση </w:t>
            </w:r>
            <w:r w:rsidRPr="005D4301">
              <w:rPr>
                <w:rFonts w:cs="Arial"/>
                <w:i/>
                <w:sz w:val="16"/>
                <w:szCs w:val="16"/>
                <w:lang w:val="el-GR" w:eastAsia="el-GR"/>
              </w:rPr>
              <w:lastRenderedPageBreak/>
              <w:t>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70D5">
              <w:rPr>
                <w:rFonts w:cs="Arial"/>
                <w:i/>
                <w:sz w:val="16"/>
                <w:szCs w:val="16"/>
                <w:lang w:eastAsia="el-GR"/>
              </w:rPr>
              <w:t>project</w:t>
            </w:r>
            <w:r w:rsidRPr="005D4301">
              <w:rPr>
                <w:rFonts w:cs="Arial"/>
                <w:i/>
                <w:sz w:val="16"/>
                <w:szCs w:val="16"/>
                <w:lang w:val="el-GR" w:eastAsia="el-GR"/>
              </w:rPr>
              <w:t>), Συγγραφή εργασίας / εργασιών, Καλλιτεχνική δημιουργία, κ.λπ.</w:t>
            </w:r>
          </w:p>
          <w:p w14:paraId="219C8536" w14:textId="77777777" w:rsidR="005D4301" w:rsidRPr="005D4301" w:rsidRDefault="005D4301" w:rsidP="005D4301">
            <w:pPr>
              <w:spacing w:line="23" w:lineRule="atLeast"/>
              <w:jc w:val="both"/>
              <w:rPr>
                <w:rFonts w:cs="Arial"/>
                <w:i/>
                <w:sz w:val="16"/>
                <w:szCs w:val="16"/>
                <w:lang w:val="el-GR" w:eastAsia="el-GR"/>
              </w:rPr>
            </w:pPr>
          </w:p>
          <w:p w14:paraId="0CAF2DC8" w14:textId="77777777" w:rsidR="005D4301" w:rsidRPr="005D4301" w:rsidRDefault="005D4301" w:rsidP="005D4301">
            <w:pPr>
              <w:spacing w:line="23" w:lineRule="atLeast"/>
              <w:jc w:val="both"/>
              <w:rPr>
                <w:rFonts w:cs="Arial"/>
                <w:i/>
                <w:sz w:val="16"/>
                <w:szCs w:val="16"/>
                <w:lang w:val="el-GR" w:eastAsia="el-GR"/>
              </w:rPr>
            </w:pPr>
            <w:r w:rsidRPr="005D4301">
              <w:rPr>
                <w:rFonts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70D5">
              <w:rPr>
                <w:rFonts w:cs="Arial"/>
                <w:i/>
                <w:sz w:val="16"/>
                <w:szCs w:val="16"/>
                <w:lang w:eastAsia="el-GR"/>
              </w:rPr>
              <w:t>standards</w:t>
            </w:r>
            <w:r w:rsidRPr="005D4301">
              <w:rPr>
                <w:rFonts w:cs="Arial"/>
                <w:i/>
                <w:sz w:val="16"/>
                <w:szCs w:val="16"/>
                <w:lang w:val="el-GR" w:eastAsia="el-GR"/>
              </w:rPr>
              <w:t xml:space="preserve"> του </w:t>
            </w:r>
            <w:r w:rsidRPr="00BC70D5">
              <w:rPr>
                <w:rFonts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BC70D5" w14:paraId="35AD77EC" w14:textId="77777777" w:rsidTr="005D4301">
              <w:tc>
                <w:tcPr>
                  <w:tcW w:w="2467" w:type="dxa"/>
                  <w:shd w:val="clear" w:color="auto" w:fill="DDD9C3"/>
                  <w:vAlign w:val="center"/>
                </w:tcPr>
                <w:p w14:paraId="377BF7DF" w14:textId="77777777" w:rsidR="005D4301" w:rsidRPr="00291C61" w:rsidRDefault="005D4301" w:rsidP="005D4301">
                  <w:pPr>
                    <w:spacing w:line="23" w:lineRule="atLeast"/>
                    <w:jc w:val="center"/>
                    <w:rPr>
                      <w:rFonts w:cs="Arial"/>
                      <w:b/>
                      <w:i/>
                      <w:lang w:eastAsia="el-GR"/>
                    </w:rPr>
                  </w:pPr>
                  <w:r w:rsidRPr="00291C61">
                    <w:rPr>
                      <w:rFonts w:cs="Arial"/>
                      <w:b/>
                      <w:i/>
                      <w:lang w:eastAsia="el-GR"/>
                    </w:rPr>
                    <w:lastRenderedPageBreak/>
                    <w:t>Δραστηριότητα</w:t>
                  </w:r>
                </w:p>
              </w:tc>
              <w:tc>
                <w:tcPr>
                  <w:tcW w:w="2468" w:type="dxa"/>
                  <w:shd w:val="clear" w:color="auto" w:fill="DDD9C3"/>
                  <w:vAlign w:val="center"/>
                </w:tcPr>
                <w:p w14:paraId="29E0F1EA" w14:textId="77777777" w:rsidR="005D4301" w:rsidRPr="00291C61" w:rsidRDefault="005D4301" w:rsidP="005D4301">
                  <w:pPr>
                    <w:spacing w:line="23" w:lineRule="atLeast"/>
                    <w:jc w:val="center"/>
                    <w:rPr>
                      <w:rFonts w:cs="Arial"/>
                      <w:b/>
                      <w:i/>
                      <w:lang w:eastAsia="el-GR"/>
                    </w:rPr>
                  </w:pPr>
                  <w:r w:rsidRPr="00291C61">
                    <w:rPr>
                      <w:rFonts w:cs="Arial"/>
                      <w:b/>
                      <w:i/>
                      <w:lang w:eastAsia="el-GR"/>
                    </w:rPr>
                    <w:t>Φόρτος Εργασίας Εξαμήνου</w:t>
                  </w:r>
                </w:p>
              </w:tc>
            </w:tr>
            <w:tr w:rsidR="005D4301" w:rsidRPr="00BC70D5" w14:paraId="5F596B0A" w14:textId="77777777" w:rsidTr="005D4301">
              <w:tc>
                <w:tcPr>
                  <w:tcW w:w="2467" w:type="dxa"/>
                  <w:shd w:val="clear" w:color="auto" w:fill="auto"/>
                </w:tcPr>
                <w:p w14:paraId="5ADE7160" w14:textId="77777777" w:rsidR="005D4301" w:rsidRPr="00291C61" w:rsidRDefault="005D4301" w:rsidP="005D4301">
                  <w:pPr>
                    <w:spacing w:line="23" w:lineRule="atLeast"/>
                    <w:rPr>
                      <w:rFonts w:cs="Arial"/>
                      <w:lang w:eastAsia="el-GR"/>
                    </w:rPr>
                  </w:pPr>
                  <w:r w:rsidRPr="00291C61">
                    <w:rPr>
                      <w:rFonts w:cs="Arial"/>
                      <w:lang w:eastAsia="el-GR"/>
                    </w:rPr>
                    <w:t>Διαλέξεις.</w:t>
                  </w:r>
                </w:p>
              </w:tc>
              <w:tc>
                <w:tcPr>
                  <w:tcW w:w="2468" w:type="dxa"/>
                  <w:shd w:val="clear" w:color="auto" w:fill="auto"/>
                </w:tcPr>
                <w:p w14:paraId="22B04525" w14:textId="77777777" w:rsidR="005D4301" w:rsidRPr="00291C61" w:rsidRDefault="005D4301" w:rsidP="005D4301">
                  <w:pPr>
                    <w:spacing w:line="23" w:lineRule="atLeast"/>
                    <w:jc w:val="center"/>
                    <w:rPr>
                      <w:rFonts w:cs="Arial"/>
                      <w:lang w:eastAsia="el-GR"/>
                    </w:rPr>
                  </w:pPr>
                  <w:r w:rsidRPr="00291C61">
                    <w:rPr>
                      <w:rFonts w:cs="Arial"/>
                      <w:lang w:eastAsia="el-GR"/>
                    </w:rPr>
                    <w:t>39</w:t>
                  </w:r>
                </w:p>
              </w:tc>
            </w:tr>
            <w:tr w:rsidR="005D4301" w:rsidRPr="00BC70D5" w14:paraId="05F5CC98" w14:textId="77777777" w:rsidTr="005D4301">
              <w:tc>
                <w:tcPr>
                  <w:tcW w:w="2467" w:type="dxa"/>
                  <w:shd w:val="clear" w:color="auto" w:fill="auto"/>
                </w:tcPr>
                <w:p w14:paraId="046C4D3B" w14:textId="77777777" w:rsidR="005D4301" w:rsidRPr="005D4301" w:rsidRDefault="005D4301" w:rsidP="005D4301">
                  <w:pPr>
                    <w:spacing w:line="23" w:lineRule="atLeast"/>
                    <w:rPr>
                      <w:rFonts w:cs="Arial"/>
                      <w:i/>
                      <w:sz w:val="16"/>
                      <w:szCs w:val="16"/>
                      <w:lang w:val="el-GR" w:eastAsia="el-GR"/>
                    </w:rPr>
                  </w:pPr>
                  <w:r w:rsidRPr="005D4301">
                    <w:rPr>
                      <w:rFonts w:cs="Arial"/>
                      <w:lang w:val="el-GR" w:eastAsia="el-GR"/>
                    </w:rPr>
                    <w:lastRenderedPageBreak/>
                    <w:t>Ασκήσεις Πράξης που εστιάζουν στην εφαρμογή της λογιστικής εταιρειών στις σύγχρονες επιχειρήσεις.</w:t>
                  </w:r>
                </w:p>
              </w:tc>
              <w:tc>
                <w:tcPr>
                  <w:tcW w:w="2468" w:type="dxa"/>
                  <w:shd w:val="clear" w:color="auto" w:fill="auto"/>
                </w:tcPr>
                <w:p w14:paraId="49DB87CE" w14:textId="77777777" w:rsidR="005D4301" w:rsidRPr="00291C61" w:rsidRDefault="005D4301" w:rsidP="005D4301">
                  <w:pPr>
                    <w:spacing w:line="23" w:lineRule="atLeast"/>
                    <w:jc w:val="center"/>
                    <w:rPr>
                      <w:rFonts w:cs="Arial"/>
                      <w:lang w:eastAsia="el-GR"/>
                    </w:rPr>
                  </w:pPr>
                  <w:r w:rsidRPr="00291C61">
                    <w:rPr>
                      <w:rFonts w:cs="Arial"/>
                      <w:lang w:eastAsia="el-GR"/>
                    </w:rPr>
                    <w:t>40</w:t>
                  </w:r>
                </w:p>
              </w:tc>
            </w:tr>
            <w:tr w:rsidR="005D4301" w:rsidRPr="00BC70D5" w14:paraId="60E97E1B" w14:textId="77777777" w:rsidTr="005D4301">
              <w:tc>
                <w:tcPr>
                  <w:tcW w:w="2467" w:type="dxa"/>
                  <w:shd w:val="clear" w:color="auto" w:fill="auto"/>
                </w:tcPr>
                <w:p w14:paraId="41B6A621" w14:textId="77777777" w:rsidR="005D4301" w:rsidRPr="005D4301" w:rsidRDefault="005D4301" w:rsidP="005D4301">
                  <w:pPr>
                    <w:spacing w:line="23" w:lineRule="atLeast"/>
                    <w:rPr>
                      <w:rFonts w:cs="Arial"/>
                      <w:i/>
                      <w:sz w:val="16"/>
                      <w:szCs w:val="16"/>
                      <w:lang w:val="el-GR" w:eastAsia="el-GR"/>
                    </w:rPr>
                  </w:pPr>
                  <w:r w:rsidRPr="005D4301">
                    <w:rPr>
                      <w:rFonts w:cs="Arial"/>
                      <w:lang w:val="el-GR" w:eastAsia="el-GR"/>
                    </w:rPr>
                    <w:t>Μικρές ατομικές εργασίες εξάσκησης πάνω στη λογιστική.</w:t>
                  </w:r>
                </w:p>
              </w:tc>
              <w:tc>
                <w:tcPr>
                  <w:tcW w:w="2468" w:type="dxa"/>
                  <w:shd w:val="clear" w:color="auto" w:fill="auto"/>
                </w:tcPr>
                <w:p w14:paraId="171021B3" w14:textId="77777777" w:rsidR="005D4301" w:rsidRPr="00291C61" w:rsidRDefault="005D4301" w:rsidP="005D4301">
                  <w:pPr>
                    <w:spacing w:line="23" w:lineRule="atLeast"/>
                    <w:jc w:val="center"/>
                    <w:rPr>
                      <w:rFonts w:cs="Arial"/>
                      <w:lang w:eastAsia="el-GR"/>
                    </w:rPr>
                  </w:pPr>
                  <w:r w:rsidRPr="00291C61">
                    <w:rPr>
                      <w:rFonts w:cs="Arial"/>
                      <w:lang w:eastAsia="el-GR"/>
                    </w:rPr>
                    <w:t>35</w:t>
                  </w:r>
                </w:p>
              </w:tc>
            </w:tr>
            <w:tr w:rsidR="005D4301" w:rsidRPr="00BC70D5" w14:paraId="2B560699" w14:textId="77777777" w:rsidTr="005D4301">
              <w:tc>
                <w:tcPr>
                  <w:tcW w:w="2467" w:type="dxa"/>
                  <w:shd w:val="clear" w:color="auto" w:fill="auto"/>
                </w:tcPr>
                <w:p w14:paraId="7897C6D8" w14:textId="77777777" w:rsidR="005D4301" w:rsidRPr="00291C61" w:rsidRDefault="005D4301" w:rsidP="005D4301">
                  <w:pPr>
                    <w:spacing w:line="23" w:lineRule="atLeast"/>
                    <w:rPr>
                      <w:rFonts w:cs="Arial"/>
                      <w:lang w:eastAsia="el-GR"/>
                    </w:rPr>
                  </w:pPr>
                  <w:r w:rsidRPr="00291C61">
                    <w:rPr>
                      <w:rFonts w:cs="Arial"/>
                      <w:lang w:eastAsia="el-GR"/>
                    </w:rPr>
                    <w:t>Αυτόνομη μελέτη.</w:t>
                  </w:r>
                </w:p>
              </w:tc>
              <w:tc>
                <w:tcPr>
                  <w:tcW w:w="2468" w:type="dxa"/>
                  <w:shd w:val="clear" w:color="auto" w:fill="auto"/>
                </w:tcPr>
                <w:p w14:paraId="71B44207" w14:textId="77777777" w:rsidR="005D4301" w:rsidRPr="00291C61" w:rsidRDefault="005D4301" w:rsidP="005D4301">
                  <w:pPr>
                    <w:spacing w:line="23" w:lineRule="atLeast"/>
                    <w:jc w:val="center"/>
                    <w:rPr>
                      <w:rFonts w:cs="Arial"/>
                      <w:lang w:eastAsia="el-GR"/>
                    </w:rPr>
                  </w:pPr>
                  <w:r w:rsidRPr="00291C61">
                    <w:rPr>
                      <w:rFonts w:cs="Arial"/>
                      <w:lang w:eastAsia="el-GR"/>
                    </w:rPr>
                    <w:t>36</w:t>
                  </w:r>
                </w:p>
              </w:tc>
            </w:tr>
            <w:tr w:rsidR="005D4301" w:rsidRPr="00BC70D5" w14:paraId="4F3B5ED1" w14:textId="77777777" w:rsidTr="005D4301">
              <w:tc>
                <w:tcPr>
                  <w:tcW w:w="2467" w:type="dxa"/>
                  <w:shd w:val="clear" w:color="auto" w:fill="auto"/>
                </w:tcPr>
                <w:p w14:paraId="1E47DF65" w14:textId="77777777" w:rsidR="005D4301" w:rsidRPr="00291C61" w:rsidRDefault="005D4301" w:rsidP="005D4301">
                  <w:pPr>
                    <w:spacing w:line="23" w:lineRule="atLeast"/>
                    <w:rPr>
                      <w:iCs/>
                      <w:lang w:eastAsia="el-GR"/>
                    </w:rPr>
                  </w:pPr>
                </w:p>
              </w:tc>
              <w:tc>
                <w:tcPr>
                  <w:tcW w:w="2468" w:type="dxa"/>
                  <w:shd w:val="clear" w:color="auto" w:fill="auto"/>
                </w:tcPr>
                <w:p w14:paraId="4651E7EE" w14:textId="77777777" w:rsidR="005D4301" w:rsidRPr="00291C61" w:rsidRDefault="005D4301" w:rsidP="005D4301">
                  <w:pPr>
                    <w:spacing w:line="23" w:lineRule="atLeast"/>
                    <w:jc w:val="center"/>
                    <w:rPr>
                      <w:rFonts w:cs="Arial"/>
                      <w:lang w:eastAsia="el-GR"/>
                    </w:rPr>
                  </w:pPr>
                </w:p>
              </w:tc>
            </w:tr>
            <w:tr w:rsidR="005D4301" w:rsidRPr="00BC70D5" w14:paraId="4F891262" w14:textId="77777777" w:rsidTr="005D4301">
              <w:tc>
                <w:tcPr>
                  <w:tcW w:w="2467" w:type="dxa"/>
                  <w:shd w:val="clear" w:color="auto" w:fill="auto"/>
                </w:tcPr>
                <w:p w14:paraId="33B14B19" w14:textId="77777777" w:rsidR="005D4301" w:rsidRPr="005D4301" w:rsidRDefault="005D4301" w:rsidP="005D4301">
                  <w:pPr>
                    <w:spacing w:line="23" w:lineRule="atLeast"/>
                    <w:rPr>
                      <w:rFonts w:cs="Arial"/>
                      <w:b/>
                      <w:i/>
                      <w:lang w:val="el-GR" w:eastAsia="el-GR"/>
                    </w:rPr>
                  </w:pPr>
                  <w:r w:rsidRPr="005D4301">
                    <w:rPr>
                      <w:rFonts w:cs="Arial"/>
                      <w:b/>
                      <w:i/>
                      <w:lang w:val="el-GR" w:eastAsia="el-GR"/>
                    </w:rPr>
                    <w:t xml:space="preserve">Σύνολο Μαθήματος </w:t>
                  </w:r>
                </w:p>
                <w:p w14:paraId="339AC963" w14:textId="77777777" w:rsidR="005D4301" w:rsidRPr="005D4301" w:rsidRDefault="005D4301" w:rsidP="005D4301">
                  <w:pPr>
                    <w:spacing w:line="23" w:lineRule="atLeast"/>
                    <w:rPr>
                      <w:iCs/>
                      <w:lang w:val="el-GR" w:eastAsia="el-GR"/>
                    </w:rPr>
                  </w:pPr>
                  <w:r w:rsidRPr="005D4301">
                    <w:rPr>
                      <w:rFonts w:cs="Arial"/>
                      <w:b/>
                      <w:i/>
                      <w:lang w:val="el-GR" w:eastAsia="el-GR"/>
                    </w:rPr>
                    <w:t>(25 ώρες φόρτου εργασίας ανά πιστωτική μονάδα).</w:t>
                  </w:r>
                </w:p>
              </w:tc>
              <w:tc>
                <w:tcPr>
                  <w:tcW w:w="2468" w:type="dxa"/>
                  <w:shd w:val="clear" w:color="auto" w:fill="auto"/>
                  <w:vAlign w:val="center"/>
                </w:tcPr>
                <w:p w14:paraId="542CA37F" w14:textId="77777777" w:rsidR="005D4301" w:rsidRPr="00291C61" w:rsidRDefault="005D4301" w:rsidP="005D4301">
                  <w:pPr>
                    <w:spacing w:line="23" w:lineRule="atLeast"/>
                    <w:jc w:val="center"/>
                    <w:rPr>
                      <w:rFonts w:cs="Arial"/>
                      <w:b/>
                      <w:i/>
                      <w:lang w:eastAsia="el-GR"/>
                    </w:rPr>
                  </w:pPr>
                  <w:r w:rsidRPr="00291C61">
                    <w:rPr>
                      <w:rFonts w:cs="Arial"/>
                      <w:b/>
                      <w:i/>
                      <w:lang w:eastAsia="el-GR"/>
                    </w:rPr>
                    <w:t>150</w:t>
                  </w:r>
                </w:p>
              </w:tc>
            </w:tr>
          </w:tbl>
          <w:p w14:paraId="58930BDF" w14:textId="77777777" w:rsidR="005D4301" w:rsidRPr="00BC70D5" w:rsidRDefault="005D4301" w:rsidP="005D4301">
            <w:pPr>
              <w:spacing w:line="23" w:lineRule="atLeast"/>
              <w:rPr>
                <w:rFonts w:ascii="Tahoma" w:hAnsi="Tahoma" w:cs="Tahoma"/>
                <w:szCs w:val="20"/>
                <w:lang w:eastAsia="el-GR"/>
              </w:rPr>
            </w:pPr>
          </w:p>
        </w:tc>
      </w:tr>
      <w:tr w:rsidR="005D4301" w:rsidRPr="00ED1899" w14:paraId="7D58E4A3" w14:textId="77777777" w:rsidTr="005D4301">
        <w:tc>
          <w:tcPr>
            <w:tcW w:w="3306" w:type="dxa"/>
          </w:tcPr>
          <w:p w14:paraId="2B3076A4" w14:textId="77777777" w:rsidR="005D4301" w:rsidRPr="005D4301" w:rsidRDefault="005D4301" w:rsidP="005D4301">
            <w:pPr>
              <w:spacing w:line="23" w:lineRule="atLeast"/>
              <w:jc w:val="right"/>
              <w:rPr>
                <w:rFonts w:cs="Arial"/>
                <w:b/>
                <w:sz w:val="20"/>
                <w:szCs w:val="20"/>
                <w:lang w:val="el-GR" w:eastAsia="el-GR"/>
              </w:rPr>
            </w:pPr>
            <w:r w:rsidRPr="005D4301">
              <w:rPr>
                <w:rFonts w:cs="Arial"/>
                <w:b/>
                <w:sz w:val="20"/>
                <w:szCs w:val="20"/>
                <w:lang w:val="el-GR" w:eastAsia="el-GR"/>
              </w:rPr>
              <w:lastRenderedPageBreak/>
              <w:t xml:space="preserve">ΑΞΙΟΛΟΓΗΣΗ ΦΟΙΤΗΤΩΝ </w:t>
            </w:r>
          </w:p>
          <w:p w14:paraId="7D444053" w14:textId="77777777" w:rsidR="005D4301" w:rsidRPr="005D4301" w:rsidRDefault="005D4301" w:rsidP="005D4301">
            <w:pPr>
              <w:spacing w:line="23" w:lineRule="atLeast"/>
              <w:jc w:val="both"/>
              <w:rPr>
                <w:rFonts w:cs="Arial"/>
                <w:i/>
                <w:sz w:val="16"/>
                <w:szCs w:val="16"/>
                <w:lang w:val="el-GR" w:eastAsia="el-GR"/>
              </w:rPr>
            </w:pPr>
            <w:r w:rsidRPr="005D4301">
              <w:rPr>
                <w:rFonts w:cs="Arial"/>
                <w:i/>
                <w:sz w:val="16"/>
                <w:szCs w:val="16"/>
                <w:lang w:val="el-GR" w:eastAsia="el-GR"/>
              </w:rPr>
              <w:t>Περιγραφή της διαδικασίας αξιολόγησης</w:t>
            </w:r>
          </w:p>
          <w:p w14:paraId="3E64ACAF" w14:textId="77777777" w:rsidR="005D4301" w:rsidRPr="005D4301" w:rsidRDefault="005D4301" w:rsidP="005D4301">
            <w:pPr>
              <w:spacing w:line="23" w:lineRule="atLeast"/>
              <w:jc w:val="both"/>
              <w:rPr>
                <w:rFonts w:cs="Arial"/>
                <w:i/>
                <w:sz w:val="16"/>
                <w:szCs w:val="16"/>
                <w:lang w:val="el-GR" w:eastAsia="el-GR"/>
              </w:rPr>
            </w:pPr>
          </w:p>
          <w:p w14:paraId="37418B38" w14:textId="77777777" w:rsidR="005D4301" w:rsidRPr="005D4301" w:rsidRDefault="005D4301" w:rsidP="005D4301">
            <w:pPr>
              <w:spacing w:line="23" w:lineRule="atLeast"/>
              <w:jc w:val="both"/>
              <w:rPr>
                <w:rFonts w:cs="Arial"/>
                <w:i/>
                <w:sz w:val="16"/>
                <w:szCs w:val="16"/>
                <w:lang w:val="el-GR" w:eastAsia="el-GR"/>
              </w:rPr>
            </w:pPr>
            <w:r w:rsidRPr="005D4301">
              <w:rPr>
                <w:rFonts w:cs="Arial"/>
                <w:i/>
                <w:sz w:val="16"/>
                <w:szCs w:val="16"/>
                <w:lang w:val="el-GR" w:eastAsia="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886AE6B" w14:textId="77777777" w:rsidR="005D4301" w:rsidRPr="005D4301" w:rsidRDefault="005D4301" w:rsidP="005D4301">
            <w:pPr>
              <w:spacing w:line="23" w:lineRule="atLeast"/>
              <w:jc w:val="both"/>
              <w:rPr>
                <w:rFonts w:cs="Arial"/>
                <w:i/>
                <w:sz w:val="16"/>
                <w:szCs w:val="16"/>
                <w:lang w:val="el-GR" w:eastAsia="el-GR"/>
              </w:rPr>
            </w:pPr>
          </w:p>
          <w:p w14:paraId="11DE3F3A" w14:textId="77777777" w:rsidR="005D4301" w:rsidRPr="005D4301" w:rsidRDefault="005D4301" w:rsidP="005D4301">
            <w:pPr>
              <w:spacing w:line="23" w:lineRule="atLeast"/>
              <w:jc w:val="both"/>
              <w:rPr>
                <w:rFonts w:cs="Arial"/>
                <w:i/>
                <w:sz w:val="16"/>
                <w:szCs w:val="16"/>
                <w:lang w:val="el-GR" w:eastAsia="el-GR"/>
              </w:rPr>
            </w:pPr>
            <w:r w:rsidRPr="005D4301">
              <w:rPr>
                <w:rFonts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62C4D52" w14:textId="77777777" w:rsidR="005D4301" w:rsidRPr="005D4301" w:rsidRDefault="005D4301" w:rsidP="005D4301">
            <w:pPr>
              <w:spacing w:line="23" w:lineRule="atLeast"/>
              <w:rPr>
                <w:rFonts w:ascii="Alexandria" w:hAnsi="Alexandria"/>
                <w:iCs/>
                <w:szCs w:val="20"/>
                <w:lang w:val="el-GR" w:eastAsia="el-GR"/>
              </w:rPr>
            </w:pPr>
          </w:p>
          <w:p w14:paraId="3C9EED93" w14:textId="77777777" w:rsidR="005D4301" w:rsidRPr="005D4301" w:rsidRDefault="005D4301" w:rsidP="005D4301">
            <w:pPr>
              <w:spacing w:line="23" w:lineRule="atLeast"/>
              <w:rPr>
                <w:rFonts w:ascii="Alexandria" w:hAnsi="Alexandria"/>
                <w:iCs/>
                <w:szCs w:val="20"/>
                <w:lang w:val="el-GR" w:eastAsia="el-GR"/>
              </w:rPr>
            </w:pPr>
            <w:r w:rsidRPr="005D4301">
              <w:rPr>
                <w:rFonts w:ascii="Alexandria" w:hAnsi="Alexandria"/>
                <w:iCs/>
                <w:szCs w:val="20"/>
                <w:lang w:val="el-GR" w:eastAsia="el-GR"/>
              </w:rPr>
              <w:t>Ι. Γραπτή τελική εξέταση (70-100%) που περιλαμβάνει:</w:t>
            </w:r>
          </w:p>
          <w:p w14:paraId="380CEF61" w14:textId="77777777" w:rsidR="005D4301" w:rsidRPr="005D4301" w:rsidRDefault="005D4301" w:rsidP="005D4301">
            <w:pPr>
              <w:spacing w:line="23" w:lineRule="atLeast"/>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634820F2" w14:textId="77777777" w:rsidR="005D4301" w:rsidRPr="005D4301" w:rsidRDefault="005D4301" w:rsidP="005D4301">
            <w:pPr>
              <w:spacing w:line="23" w:lineRule="atLeast"/>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Θέματα κριτικής σκέψης</w:t>
            </w:r>
          </w:p>
          <w:p w14:paraId="6124D368" w14:textId="77777777" w:rsidR="005D4301" w:rsidRPr="005D4301" w:rsidRDefault="005D4301" w:rsidP="005D4301">
            <w:pPr>
              <w:spacing w:line="23" w:lineRule="atLeast"/>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Ασκήσεις.</w:t>
            </w:r>
          </w:p>
          <w:p w14:paraId="5CCF2169" w14:textId="77777777" w:rsidR="005D4301" w:rsidRPr="005D4301" w:rsidRDefault="005D4301" w:rsidP="005D4301">
            <w:pPr>
              <w:spacing w:line="23" w:lineRule="atLeast"/>
              <w:ind w:left="267" w:hanging="267"/>
              <w:rPr>
                <w:rFonts w:ascii="Alexandria" w:hAnsi="Alexandria"/>
                <w:iCs/>
                <w:szCs w:val="20"/>
                <w:lang w:val="el-GR" w:eastAsia="el-GR"/>
              </w:rPr>
            </w:pPr>
          </w:p>
          <w:p w14:paraId="114190D0" w14:textId="77777777" w:rsidR="005D4301" w:rsidRPr="005D4301" w:rsidRDefault="005D4301" w:rsidP="005D4301">
            <w:pPr>
              <w:spacing w:line="23" w:lineRule="atLeast"/>
              <w:ind w:left="267" w:hanging="267"/>
              <w:rPr>
                <w:rFonts w:ascii="Alexandria" w:hAnsi="Alexandria"/>
                <w:iCs/>
                <w:szCs w:val="20"/>
                <w:lang w:val="el-GR" w:eastAsia="el-GR"/>
              </w:rPr>
            </w:pPr>
            <w:r w:rsidRPr="00BC70D5">
              <w:rPr>
                <w:rFonts w:ascii="Alexandria" w:hAnsi="Alexandria"/>
                <w:iCs/>
                <w:szCs w:val="20"/>
                <w:lang w:eastAsia="el-GR"/>
              </w:rPr>
              <w:t>II</w:t>
            </w:r>
            <w:r w:rsidRPr="005D4301">
              <w:rPr>
                <w:rFonts w:ascii="Alexandria" w:hAnsi="Alexandria"/>
                <w:iCs/>
                <w:szCs w:val="20"/>
                <w:lang w:val="el-GR" w:eastAsia="el-GR"/>
              </w:rPr>
              <w:t>. Προαιρετική Εργασία (0-30%), σε θεματολογία συναφή με το γνωστικό αντικείμενο του μαθήματος</w:t>
            </w:r>
          </w:p>
          <w:p w14:paraId="1B5D42F9" w14:textId="77777777" w:rsidR="005D4301" w:rsidRPr="005D4301" w:rsidRDefault="005D4301" w:rsidP="005D4301">
            <w:pPr>
              <w:spacing w:line="23" w:lineRule="atLeast"/>
              <w:ind w:left="267" w:hanging="267"/>
              <w:rPr>
                <w:rFonts w:ascii="Alexandria" w:hAnsi="Alexandria"/>
                <w:iCs/>
                <w:szCs w:val="20"/>
                <w:lang w:val="el-GR" w:eastAsia="el-GR"/>
              </w:rPr>
            </w:pPr>
          </w:p>
          <w:p w14:paraId="63DF01E7" w14:textId="77777777" w:rsidR="005D4301" w:rsidRPr="005D4301" w:rsidRDefault="005D4301" w:rsidP="005D4301">
            <w:pPr>
              <w:spacing w:line="23" w:lineRule="atLeast"/>
              <w:rPr>
                <w:rFonts w:cs="Arial"/>
                <w:szCs w:val="20"/>
                <w:lang w:val="el-GR" w:eastAsia="el-GR"/>
              </w:rPr>
            </w:pPr>
          </w:p>
        </w:tc>
      </w:tr>
    </w:tbl>
    <w:p w14:paraId="56484CBB" w14:textId="77777777" w:rsidR="005D4301" w:rsidRPr="00BC70D5" w:rsidRDefault="005D4301" w:rsidP="004178A5">
      <w:pPr>
        <w:widowControl w:val="0"/>
        <w:numPr>
          <w:ilvl w:val="0"/>
          <w:numId w:val="173"/>
        </w:numPr>
        <w:autoSpaceDE w:val="0"/>
        <w:autoSpaceDN w:val="0"/>
        <w:adjustRightInd w:val="0"/>
        <w:spacing w:line="23" w:lineRule="atLeast"/>
        <w:contextualSpacing/>
        <w:rPr>
          <w:rFonts w:cs="Arial"/>
          <w:b/>
          <w:lang w:eastAsia="el-GR"/>
        </w:rPr>
      </w:pPr>
      <w:r w:rsidRPr="00BC70D5">
        <w:rPr>
          <w:rFonts w:cs="Arial"/>
          <w:b/>
          <w:lang w:eastAsia="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05BF7" w14:paraId="3D8A32A6" w14:textId="77777777" w:rsidTr="005D4301">
        <w:tc>
          <w:tcPr>
            <w:tcW w:w="8472" w:type="dxa"/>
          </w:tcPr>
          <w:p w14:paraId="2EB4842A" w14:textId="77777777" w:rsidR="005D4301" w:rsidRPr="00BC70D5" w:rsidRDefault="005D4301" w:rsidP="005D4301">
            <w:pPr>
              <w:spacing w:line="23" w:lineRule="atLeast"/>
              <w:jc w:val="both"/>
              <w:rPr>
                <w:rFonts w:cs="Arial"/>
                <w:szCs w:val="20"/>
                <w:lang w:eastAsia="el-GR"/>
              </w:rPr>
            </w:pPr>
            <w:r w:rsidRPr="00BC70D5">
              <w:rPr>
                <w:rFonts w:cs="Arial"/>
                <w:szCs w:val="20"/>
                <w:lang w:eastAsia="el-GR"/>
              </w:rPr>
              <w:t>Προτεινόμενη βιβλιογραφία:</w:t>
            </w:r>
          </w:p>
          <w:p w14:paraId="5E3F1E1E" w14:textId="77777777" w:rsidR="005D4301" w:rsidRPr="00BC70D5" w:rsidRDefault="005D4301" w:rsidP="005D4301">
            <w:pPr>
              <w:spacing w:line="23" w:lineRule="atLeast"/>
              <w:jc w:val="both"/>
              <w:rPr>
                <w:rFonts w:cs="Arial"/>
                <w:szCs w:val="20"/>
                <w:lang w:eastAsia="el-GR"/>
              </w:rPr>
            </w:pPr>
          </w:p>
          <w:p w14:paraId="36733D17" w14:textId="77777777" w:rsidR="005D4301" w:rsidRDefault="005D4301" w:rsidP="004178A5">
            <w:pPr>
              <w:pStyle w:val="a3"/>
              <w:numPr>
                <w:ilvl w:val="0"/>
                <w:numId w:val="95"/>
              </w:numPr>
              <w:spacing w:after="0" w:line="23" w:lineRule="atLeast"/>
              <w:jc w:val="both"/>
              <w:rPr>
                <w:rFonts w:cs="Arial"/>
                <w:sz w:val="24"/>
                <w:szCs w:val="20"/>
                <w:lang w:eastAsia="el-GR"/>
              </w:rPr>
            </w:pPr>
            <w:r w:rsidRPr="00567048">
              <w:rPr>
                <w:rFonts w:cs="Arial"/>
                <w:sz w:val="24"/>
                <w:szCs w:val="20"/>
                <w:lang w:eastAsia="el-GR"/>
              </w:rPr>
              <w:t>Νεγκάκης Ι. Χρήστος (201</w:t>
            </w:r>
            <w:r>
              <w:rPr>
                <w:rFonts w:cs="Arial"/>
                <w:sz w:val="24"/>
                <w:szCs w:val="20"/>
                <w:lang w:eastAsia="el-GR"/>
              </w:rPr>
              <w:t>5</w:t>
            </w:r>
            <w:r w:rsidRPr="00567048">
              <w:rPr>
                <w:rFonts w:cs="Arial"/>
                <w:sz w:val="24"/>
                <w:szCs w:val="20"/>
                <w:lang w:eastAsia="el-GR"/>
              </w:rPr>
              <w:t xml:space="preserve">), Λογιστική Εταιρειών, Θεωρία και Πράξη, </w:t>
            </w:r>
            <w:r>
              <w:rPr>
                <w:rFonts w:cs="Arial"/>
                <w:sz w:val="24"/>
                <w:szCs w:val="20"/>
                <w:lang w:eastAsia="el-GR"/>
              </w:rPr>
              <w:t>3</w:t>
            </w:r>
            <w:r w:rsidRPr="00567048">
              <w:rPr>
                <w:rFonts w:cs="Arial"/>
                <w:sz w:val="24"/>
                <w:szCs w:val="20"/>
                <w:vertAlign w:val="superscript"/>
                <w:lang w:eastAsia="el-GR"/>
              </w:rPr>
              <w:t>η</w:t>
            </w:r>
            <w:r w:rsidRPr="00567048">
              <w:rPr>
                <w:rFonts w:cs="Arial"/>
                <w:sz w:val="24"/>
                <w:szCs w:val="20"/>
                <w:lang w:eastAsia="el-GR"/>
              </w:rPr>
              <w:t xml:space="preserve"> έκδοση, </w:t>
            </w:r>
            <w:r>
              <w:rPr>
                <w:rFonts w:cs="Arial"/>
                <w:sz w:val="24"/>
                <w:szCs w:val="20"/>
                <w:lang w:eastAsia="el-GR"/>
              </w:rPr>
              <w:t xml:space="preserve">Εκδόσεις </w:t>
            </w:r>
            <w:r w:rsidRPr="00837F50">
              <w:rPr>
                <w:rFonts w:cs="Arial"/>
                <w:sz w:val="24"/>
                <w:szCs w:val="20"/>
                <w:lang w:eastAsia="el-GR"/>
              </w:rPr>
              <w:t>Α</w:t>
            </w:r>
            <w:r>
              <w:rPr>
                <w:rFonts w:cs="Arial"/>
                <w:sz w:val="24"/>
                <w:szCs w:val="20"/>
                <w:lang w:eastAsia="el-GR"/>
              </w:rPr>
              <w:t>ειφόρος Λογιστική Μονοπρόσωπη</w:t>
            </w:r>
            <w:r w:rsidRPr="00837F50">
              <w:rPr>
                <w:rFonts w:cs="Arial"/>
                <w:sz w:val="24"/>
                <w:szCs w:val="20"/>
                <w:lang w:eastAsia="el-GR"/>
              </w:rPr>
              <w:t xml:space="preserve"> ΙΚΕ</w:t>
            </w:r>
            <w:r w:rsidRPr="00567048">
              <w:rPr>
                <w:rFonts w:cs="Arial"/>
                <w:sz w:val="24"/>
                <w:szCs w:val="20"/>
                <w:lang w:eastAsia="el-GR"/>
              </w:rPr>
              <w:t>.</w:t>
            </w:r>
          </w:p>
          <w:p w14:paraId="7DFB6D2C" w14:textId="77777777" w:rsidR="005D4301" w:rsidRDefault="005D4301" w:rsidP="004178A5">
            <w:pPr>
              <w:pStyle w:val="a3"/>
              <w:numPr>
                <w:ilvl w:val="0"/>
                <w:numId w:val="95"/>
              </w:numPr>
              <w:spacing w:after="0" w:line="23" w:lineRule="atLeast"/>
              <w:jc w:val="both"/>
              <w:rPr>
                <w:rFonts w:cs="Arial"/>
                <w:sz w:val="24"/>
                <w:szCs w:val="20"/>
                <w:lang w:eastAsia="el-GR"/>
              </w:rPr>
            </w:pPr>
            <w:r w:rsidRPr="00567048">
              <w:rPr>
                <w:rFonts w:cs="Arial"/>
                <w:sz w:val="24"/>
                <w:szCs w:val="20"/>
                <w:lang w:eastAsia="el-GR"/>
              </w:rPr>
              <w:t>Λιάπης, Κωνσταντίνος Ι. (2008), Λογιστική εταιρειών: Θεωρητικά και πρακτικά θέματα, 1η έκδοση, Αθήνα: Εκδόσεις Γ. Μπένου.</w:t>
            </w:r>
          </w:p>
          <w:p w14:paraId="31983EAD" w14:textId="77777777" w:rsidR="005D4301" w:rsidRDefault="005D4301" w:rsidP="004178A5">
            <w:pPr>
              <w:pStyle w:val="a3"/>
              <w:numPr>
                <w:ilvl w:val="0"/>
                <w:numId w:val="95"/>
              </w:numPr>
              <w:spacing w:after="0" w:line="23" w:lineRule="atLeast"/>
              <w:jc w:val="both"/>
              <w:rPr>
                <w:rFonts w:cs="Arial"/>
                <w:sz w:val="24"/>
                <w:szCs w:val="20"/>
                <w:lang w:eastAsia="el-GR"/>
              </w:rPr>
            </w:pPr>
            <w:r w:rsidRPr="00567048">
              <w:rPr>
                <w:rFonts w:cs="Arial"/>
                <w:sz w:val="24"/>
                <w:szCs w:val="20"/>
                <w:lang w:eastAsia="el-GR"/>
              </w:rPr>
              <w:t>Σαρσέντη Βασίλειου Ν., Παπαναστασίου Αναστάσιου (2008), Λογιστική Εταιρειών. Ε΄ έκδοση, Αθήνα: Εκδόσεις Αθ. Σταμούλης.</w:t>
            </w:r>
          </w:p>
          <w:p w14:paraId="38A938E8" w14:textId="77777777" w:rsidR="005D4301" w:rsidRDefault="005D4301" w:rsidP="004178A5">
            <w:pPr>
              <w:pStyle w:val="a3"/>
              <w:numPr>
                <w:ilvl w:val="0"/>
                <w:numId w:val="95"/>
              </w:numPr>
              <w:spacing w:after="0" w:line="23" w:lineRule="atLeast"/>
              <w:jc w:val="both"/>
              <w:rPr>
                <w:rFonts w:cs="Arial"/>
                <w:sz w:val="24"/>
                <w:szCs w:val="20"/>
                <w:lang w:eastAsia="el-GR"/>
              </w:rPr>
            </w:pPr>
            <w:r w:rsidRPr="00567048">
              <w:rPr>
                <w:rFonts w:cs="Arial"/>
                <w:sz w:val="24"/>
                <w:szCs w:val="20"/>
                <w:lang w:eastAsia="el-GR"/>
              </w:rPr>
              <w:t>Ρεβάνογλου, Ανδρέας Μ., Γεωργόπουλος Ιωάννης Δ. (2006), Λογιστική εταιρειών: Ίδρυση, λειτουργία, συγχωνεύσεις, λύση, εκκαθάριση, 1η έκδοση, Αθήνα: Interbooks.</w:t>
            </w:r>
          </w:p>
          <w:p w14:paraId="4EF8EFC0" w14:textId="77777777" w:rsidR="005D4301" w:rsidRDefault="005D4301" w:rsidP="004178A5">
            <w:pPr>
              <w:pStyle w:val="a3"/>
              <w:numPr>
                <w:ilvl w:val="0"/>
                <w:numId w:val="95"/>
              </w:numPr>
              <w:spacing w:after="0" w:line="23" w:lineRule="atLeast"/>
              <w:jc w:val="both"/>
              <w:rPr>
                <w:rFonts w:cs="Arial"/>
                <w:sz w:val="24"/>
                <w:szCs w:val="20"/>
                <w:lang w:eastAsia="el-GR"/>
              </w:rPr>
            </w:pPr>
            <w:r w:rsidRPr="00567048">
              <w:rPr>
                <w:rFonts w:cs="Arial"/>
                <w:sz w:val="24"/>
                <w:szCs w:val="20"/>
                <w:lang w:eastAsia="el-GR"/>
              </w:rPr>
              <w:t>Βασιλείου, Δημήτριος, Ηρειώτης Ν. (2013), Αρχές χρηματοοικονομικής λογιστικής, 2η έκδοση, Αθήνα: Rosili.</w:t>
            </w:r>
          </w:p>
          <w:p w14:paraId="3F127FED" w14:textId="77777777" w:rsidR="005D4301" w:rsidRDefault="005D4301" w:rsidP="004178A5">
            <w:pPr>
              <w:pStyle w:val="a3"/>
              <w:numPr>
                <w:ilvl w:val="0"/>
                <w:numId w:val="95"/>
              </w:numPr>
              <w:spacing w:after="0" w:line="23" w:lineRule="atLeast"/>
              <w:jc w:val="both"/>
              <w:rPr>
                <w:rFonts w:cs="Arial"/>
                <w:sz w:val="24"/>
                <w:szCs w:val="20"/>
                <w:lang w:eastAsia="el-GR"/>
              </w:rPr>
            </w:pPr>
            <w:r w:rsidRPr="00567048">
              <w:rPr>
                <w:rFonts w:cs="Arial"/>
                <w:sz w:val="24"/>
                <w:szCs w:val="20"/>
                <w:lang w:eastAsia="el-GR"/>
              </w:rPr>
              <w:t>Παπάς, Αντώνης Α. (2013), Εισαγωγή στη χρηματοοικονομική λογιστική: Θεωρητικά θέματα, ερωτήσεις-απαντήσεις, λυμένες ασκήσεις, Αθήνα: Εκδόσεις Γ. Μπένου.</w:t>
            </w:r>
          </w:p>
          <w:p w14:paraId="43C28582" w14:textId="77777777" w:rsidR="005D4301" w:rsidRPr="00567048" w:rsidRDefault="005D4301" w:rsidP="004178A5">
            <w:pPr>
              <w:pStyle w:val="a3"/>
              <w:numPr>
                <w:ilvl w:val="0"/>
                <w:numId w:val="95"/>
              </w:numPr>
              <w:spacing w:after="0" w:line="23" w:lineRule="atLeast"/>
              <w:jc w:val="both"/>
              <w:rPr>
                <w:rFonts w:cs="Arial"/>
                <w:sz w:val="24"/>
                <w:szCs w:val="20"/>
                <w:lang w:eastAsia="el-GR"/>
              </w:rPr>
            </w:pPr>
            <w:r>
              <w:rPr>
                <w:rFonts w:cs="Arial"/>
                <w:sz w:val="24"/>
                <w:szCs w:val="20"/>
                <w:lang w:eastAsia="el-GR"/>
              </w:rPr>
              <w:t>Καραγιώργος Θεοφάνης (2018), Εφαρμοσμένη λογιστική εταιρειών, Εκδόσεις Αφοί Καραγιώργου Ο.Ε.</w:t>
            </w:r>
          </w:p>
          <w:p w14:paraId="1888A0F9" w14:textId="77777777" w:rsidR="005D4301" w:rsidRPr="005D4301" w:rsidRDefault="005D4301" w:rsidP="005D4301">
            <w:pPr>
              <w:spacing w:line="23" w:lineRule="atLeast"/>
              <w:jc w:val="both"/>
              <w:rPr>
                <w:rFonts w:cs="Arial"/>
                <w:szCs w:val="20"/>
                <w:lang w:val="el-GR" w:eastAsia="el-GR"/>
              </w:rPr>
            </w:pPr>
          </w:p>
          <w:p w14:paraId="4C9434A4" w14:textId="77777777" w:rsidR="005D4301" w:rsidRDefault="005D4301" w:rsidP="005D4301">
            <w:pPr>
              <w:spacing w:line="23" w:lineRule="atLeast"/>
              <w:jc w:val="both"/>
              <w:rPr>
                <w:rFonts w:cs="Arial"/>
                <w:szCs w:val="20"/>
                <w:lang w:eastAsia="el-GR"/>
              </w:rPr>
            </w:pPr>
            <w:r>
              <w:rPr>
                <w:rFonts w:cs="Arial"/>
                <w:szCs w:val="20"/>
                <w:lang w:eastAsia="el-GR"/>
              </w:rPr>
              <w:t>Σ</w:t>
            </w:r>
            <w:r w:rsidRPr="00A41A7B">
              <w:rPr>
                <w:rFonts w:cs="Arial"/>
                <w:szCs w:val="20"/>
                <w:lang w:eastAsia="el-GR"/>
              </w:rPr>
              <w:t>υναφή επιστημονικά περιοδικά:</w:t>
            </w:r>
          </w:p>
          <w:p w14:paraId="6CB45CA7" w14:textId="77777777" w:rsidR="005D4301" w:rsidRDefault="005D4301" w:rsidP="005D4301">
            <w:pPr>
              <w:spacing w:line="23" w:lineRule="atLeast"/>
              <w:jc w:val="both"/>
              <w:rPr>
                <w:rFonts w:cs="Arial"/>
                <w:szCs w:val="20"/>
                <w:lang w:eastAsia="el-GR"/>
              </w:rPr>
            </w:pPr>
          </w:p>
          <w:p w14:paraId="5E537424" w14:textId="77777777" w:rsidR="005D4301" w:rsidRDefault="005D4301" w:rsidP="004178A5">
            <w:pPr>
              <w:pStyle w:val="a3"/>
              <w:numPr>
                <w:ilvl w:val="0"/>
                <w:numId w:val="174"/>
              </w:numPr>
              <w:spacing w:after="0" w:line="23" w:lineRule="atLeast"/>
              <w:ind w:left="357" w:hanging="357"/>
              <w:jc w:val="both"/>
              <w:rPr>
                <w:rFonts w:eastAsia="Times New Roman" w:cs="Arial"/>
                <w:lang w:val="en-US" w:eastAsia="el-GR"/>
              </w:rPr>
            </w:pPr>
            <w:r w:rsidRPr="00FB69D6">
              <w:rPr>
                <w:rFonts w:eastAsia="Times New Roman" w:cs="Arial"/>
                <w:lang w:val="en-US" w:eastAsia="el-GR"/>
              </w:rPr>
              <w:lastRenderedPageBreak/>
              <w:t>Journal of Accounting Research</w:t>
            </w:r>
          </w:p>
          <w:p w14:paraId="429B847C" w14:textId="77777777" w:rsidR="005D4301" w:rsidRPr="00FB69D6" w:rsidRDefault="005D4301" w:rsidP="004178A5">
            <w:pPr>
              <w:pStyle w:val="a3"/>
              <w:numPr>
                <w:ilvl w:val="0"/>
                <w:numId w:val="174"/>
              </w:numPr>
              <w:spacing w:after="0" w:line="23" w:lineRule="atLeast"/>
              <w:ind w:left="357" w:hanging="357"/>
              <w:jc w:val="both"/>
              <w:rPr>
                <w:rFonts w:eastAsia="Times New Roman" w:cs="Arial"/>
                <w:lang w:val="en-US" w:eastAsia="el-GR"/>
              </w:rPr>
            </w:pPr>
            <w:r w:rsidRPr="00FB69D6">
              <w:rPr>
                <w:lang w:val="en-US"/>
              </w:rPr>
              <w:t>Accounting, Auditing and Accountability Journal</w:t>
            </w:r>
          </w:p>
          <w:p w14:paraId="6336691A" w14:textId="77777777" w:rsidR="005D4301" w:rsidRPr="00FB69D6" w:rsidRDefault="005D4301" w:rsidP="004178A5">
            <w:pPr>
              <w:pStyle w:val="a3"/>
              <w:numPr>
                <w:ilvl w:val="0"/>
                <w:numId w:val="174"/>
              </w:numPr>
              <w:spacing w:after="0" w:line="23" w:lineRule="atLeast"/>
              <w:ind w:left="357" w:hanging="357"/>
              <w:jc w:val="both"/>
              <w:rPr>
                <w:rFonts w:eastAsia="Times New Roman" w:cs="Arial"/>
                <w:lang w:val="en-US" w:eastAsia="el-GR"/>
              </w:rPr>
            </w:pPr>
            <w:r>
              <w:t>Accounting in Europe</w:t>
            </w:r>
          </w:p>
          <w:p w14:paraId="396B0567" w14:textId="77777777" w:rsidR="005D4301" w:rsidRPr="00FB69D6" w:rsidRDefault="005D4301" w:rsidP="004178A5">
            <w:pPr>
              <w:pStyle w:val="a3"/>
              <w:numPr>
                <w:ilvl w:val="0"/>
                <w:numId w:val="174"/>
              </w:numPr>
              <w:spacing w:after="0" w:line="23" w:lineRule="atLeast"/>
              <w:ind w:left="357" w:hanging="357"/>
              <w:jc w:val="both"/>
              <w:rPr>
                <w:rFonts w:eastAsia="Times New Roman" w:cs="Arial"/>
                <w:lang w:val="en-US" w:eastAsia="el-GR"/>
              </w:rPr>
            </w:pPr>
            <w:r w:rsidRPr="00FB69D6">
              <w:rPr>
                <w:lang w:val="en-US"/>
              </w:rPr>
              <w:t>International Journal of Accounting Information Systems</w:t>
            </w:r>
          </w:p>
          <w:p w14:paraId="59BB1D07" w14:textId="77777777" w:rsidR="005D4301" w:rsidRPr="00A41A7B" w:rsidRDefault="005D4301" w:rsidP="004178A5">
            <w:pPr>
              <w:pStyle w:val="a3"/>
              <w:numPr>
                <w:ilvl w:val="0"/>
                <w:numId w:val="174"/>
              </w:numPr>
              <w:spacing w:after="0" w:line="23" w:lineRule="atLeast"/>
              <w:ind w:left="357" w:hanging="357"/>
              <w:jc w:val="both"/>
              <w:rPr>
                <w:rFonts w:eastAsia="Times New Roman" w:cs="Arial"/>
                <w:lang w:val="en-US" w:eastAsia="el-GR"/>
              </w:rPr>
            </w:pPr>
            <w:r w:rsidRPr="00FB69D6">
              <w:rPr>
                <w:lang w:val="en-US"/>
              </w:rPr>
              <w:t>Journal of International Accounting Research</w:t>
            </w:r>
          </w:p>
          <w:p w14:paraId="7A5582DC" w14:textId="77777777" w:rsidR="005D4301" w:rsidRPr="00A41A7B" w:rsidRDefault="005D4301" w:rsidP="004178A5">
            <w:pPr>
              <w:pStyle w:val="a3"/>
              <w:numPr>
                <w:ilvl w:val="0"/>
                <w:numId w:val="174"/>
              </w:numPr>
              <w:spacing w:after="0" w:line="23" w:lineRule="atLeast"/>
              <w:ind w:left="357" w:hanging="357"/>
              <w:jc w:val="both"/>
              <w:rPr>
                <w:rFonts w:eastAsia="Times New Roman" w:cs="Arial"/>
                <w:lang w:val="en-US" w:eastAsia="el-GR"/>
              </w:rPr>
            </w:pPr>
            <w:r w:rsidRPr="00A41A7B">
              <w:rPr>
                <w:lang w:val="en-US"/>
              </w:rPr>
              <w:t>Journal of International Financial Management and Accounting</w:t>
            </w:r>
          </w:p>
        </w:tc>
      </w:tr>
    </w:tbl>
    <w:p w14:paraId="79C5E68A" w14:textId="77777777" w:rsidR="005D4301" w:rsidRDefault="005D4301" w:rsidP="005D4301">
      <w:pPr>
        <w:rPr>
          <w:lang w:val="en-GB"/>
        </w:rPr>
      </w:pPr>
    </w:p>
    <w:p w14:paraId="382A2CFA" w14:textId="77777777" w:rsidR="005D4301" w:rsidRPr="003078BB" w:rsidRDefault="005D4301" w:rsidP="005D4301">
      <w:pPr>
        <w:rPr>
          <w:lang w:val="en-GB"/>
        </w:rPr>
      </w:pPr>
    </w:p>
    <w:p w14:paraId="450C3B93" w14:textId="77777777" w:rsidR="005D4301" w:rsidRPr="00B76F33" w:rsidRDefault="005D4301" w:rsidP="00B76F33">
      <w:pPr>
        <w:pStyle w:val="3"/>
        <w:spacing w:before="0" w:after="120" w:line="360" w:lineRule="auto"/>
        <w:rPr>
          <w:b/>
          <w:color w:val="0070C0"/>
          <w:sz w:val="28"/>
        </w:rPr>
      </w:pPr>
      <w:bookmarkStart w:id="87" w:name="_Toc22226679"/>
      <w:r w:rsidRPr="00B76F33">
        <w:rPr>
          <w:b/>
          <w:color w:val="0070C0"/>
          <w:sz w:val="28"/>
        </w:rPr>
        <w:t>Αρχές Χρηματοοικονομικής</w:t>
      </w:r>
      <w:bookmarkEnd w:id="87"/>
      <w:r w:rsidRPr="00B76F33">
        <w:rPr>
          <w:b/>
          <w:color w:val="0070C0"/>
          <w:sz w:val="28"/>
        </w:rPr>
        <w:t xml:space="preserve"> </w:t>
      </w:r>
    </w:p>
    <w:p w14:paraId="01565E8F" w14:textId="77777777" w:rsidR="005D4301" w:rsidRPr="006E4D00" w:rsidRDefault="005D4301" w:rsidP="005D4301">
      <w:pPr>
        <w:jc w:val="center"/>
        <w:rPr>
          <w:b/>
          <w:lang w:eastAsia="el-GR"/>
        </w:rPr>
      </w:pPr>
      <w:r w:rsidRPr="006E4D00">
        <w:rPr>
          <w:b/>
          <w:lang w:eastAsia="el-GR"/>
        </w:rPr>
        <w:t>ΠΕΡΙΓΡΑΜΜΑ ΜΑΘΗΜΑΤΟΣ</w:t>
      </w:r>
    </w:p>
    <w:p w14:paraId="6976337E" w14:textId="77777777" w:rsidR="005D4301" w:rsidRPr="00BC70D5" w:rsidRDefault="005D4301" w:rsidP="004178A5">
      <w:pPr>
        <w:widowControl w:val="0"/>
        <w:numPr>
          <w:ilvl w:val="0"/>
          <w:numId w:val="96"/>
        </w:numPr>
        <w:autoSpaceDE w:val="0"/>
        <w:autoSpaceDN w:val="0"/>
        <w:adjustRightInd w:val="0"/>
        <w:spacing w:line="276" w:lineRule="auto"/>
        <w:contextualSpacing/>
        <w:rPr>
          <w:rFonts w:cs="Arial"/>
          <w:b/>
          <w:lang w:eastAsia="el-GR"/>
        </w:rPr>
      </w:pPr>
      <w:r w:rsidRPr="00BC70D5">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5C8D3F01" w14:textId="77777777" w:rsidTr="005D4301">
        <w:tc>
          <w:tcPr>
            <w:tcW w:w="3205" w:type="dxa"/>
            <w:shd w:val="clear" w:color="auto" w:fill="DDD9C3"/>
          </w:tcPr>
          <w:p w14:paraId="76A254AB"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ΣΧΟΛΗ</w:t>
            </w:r>
          </w:p>
        </w:tc>
        <w:tc>
          <w:tcPr>
            <w:tcW w:w="5231" w:type="dxa"/>
            <w:gridSpan w:val="5"/>
          </w:tcPr>
          <w:p w14:paraId="4C971F01" w14:textId="77777777" w:rsidR="005D4301" w:rsidRPr="00596A05" w:rsidRDefault="005D4301" w:rsidP="005D4301">
            <w:pPr>
              <w:rPr>
                <w:rFonts w:eastAsia="Times New Roman" w:cs="Arial"/>
                <w:sz w:val="20"/>
                <w:szCs w:val="20"/>
              </w:rPr>
            </w:pPr>
            <w:r w:rsidRPr="00596A05">
              <w:rPr>
                <w:rFonts w:eastAsia="Times New Roman" w:cs="Arial"/>
                <w:sz w:val="20"/>
                <w:szCs w:val="20"/>
              </w:rPr>
              <w:t>ΔΙΟΙΚΗΣΗΣ</w:t>
            </w:r>
          </w:p>
        </w:tc>
      </w:tr>
      <w:tr w:rsidR="005D4301" w:rsidRPr="00A56088" w14:paraId="1C9AA043" w14:textId="77777777" w:rsidTr="005D4301">
        <w:tc>
          <w:tcPr>
            <w:tcW w:w="3205" w:type="dxa"/>
            <w:shd w:val="clear" w:color="auto" w:fill="DDD9C3"/>
          </w:tcPr>
          <w:p w14:paraId="31B6FACE"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ΤΜΗΜΑ</w:t>
            </w:r>
          </w:p>
        </w:tc>
        <w:tc>
          <w:tcPr>
            <w:tcW w:w="5231" w:type="dxa"/>
            <w:gridSpan w:val="5"/>
          </w:tcPr>
          <w:p w14:paraId="53C08AD3" w14:textId="77777777" w:rsidR="005D4301" w:rsidRPr="00596A05" w:rsidRDefault="005D4301" w:rsidP="005D4301">
            <w:pPr>
              <w:rPr>
                <w:rFonts w:eastAsia="Times New Roman" w:cs="Arial"/>
                <w:sz w:val="20"/>
                <w:szCs w:val="20"/>
              </w:rPr>
            </w:pPr>
            <w:r w:rsidRPr="00596A05">
              <w:rPr>
                <w:rFonts w:eastAsia="Times New Roman" w:cs="Arial"/>
                <w:sz w:val="20"/>
                <w:szCs w:val="20"/>
              </w:rPr>
              <w:t>ΛΟΓΙΣΤΙΚΗΣ &amp; ΧΡΗΜΑΤΟΟΙΚΟΝΟΜΙΚΗΣ</w:t>
            </w:r>
          </w:p>
        </w:tc>
      </w:tr>
      <w:tr w:rsidR="005D4301" w:rsidRPr="00A56088" w14:paraId="69B2CFD2" w14:textId="77777777" w:rsidTr="005D4301">
        <w:tc>
          <w:tcPr>
            <w:tcW w:w="3205" w:type="dxa"/>
            <w:shd w:val="clear" w:color="auto" w:fill="DDD9C3"/>
          </w:tcPr>
          <w:p w14:paraId="7302FB7C"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 xml:space="preserve">ΕΠΙΠΕΔΟ ΣΠΟΥΔΩΝ </w:t>
            </w:r>
          </w:p>
        </w:tc>
        <w:tc>
          <w:tcPr>
            <w:tcW w:w="5231" w:type="dxa"/>
            <w:gridSpan w:val="5"/>
          </w:tcPr>
          <w:p w14:paraId="5476B962" w14:textId="77777777" w:rsidR="005D4301" w:rsidRPr="00596A05" w:rsidRDefault="005D4301" w:rsidP="005D4301">
            <w:pPr>
              <w:rPr>
                <w:rFonts w:eastAsia="Times New Roman" w:cs="Arial"/>
                <w:sz w:val="20"/>
                <w:szCs w:val="20"/>
              </w:rPr>
            </w:pPr>
            <w:r w:rsidRPr="00596A05">
              <w:rPr>
                <w:rFonts w:eastAsia="Times New Roman" w:cs="Arial"/>
                <w:i/>
                <w:sz w:val="18"/>
                <w:szCs w:val="18"/>
              </w:rPr>
              <w:t>Προπτυχιακό</w:t>
            </w:r>
          </w:p>
        </w:tc>
      </w:tr>
      <w:tr w:rsidR="005D4301" w:rsidRPr="00A56088" w14:paraId="3A2BE1EA" w14:textId="77777777" w:rsidTr="005D4301">
        <w:tc>
          <w:tcPr>
            <w:tcW w:w="3205" w:type="dxa"/>
            <w:shd w:val="clear" w:color="auto" w:fill="DDD9C3"/>
          </w:tcPr>
          <w:p w14:paraId="0BDBA8B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ΚΩΔΙΚΟΣ ΜΑΘΗΜΑΤΟΣ</w:t>
            </w:r>
          </w:p>
        </w:tc>
        <w:tc>
          <w:tcPr>
            <w:tcW w:w="1135" w:type="dxa"/>
          </w:tcPr>
          <w:p w14:paraId="04E4773C" w14:textId="77777777" w:rsidR="005D4301" w:rsidRPr="00596A05" w:rsidRDefault="005D4301" w:rsidP="005D4301">
            <w:pPr>
              <w:rPr>
                <w:rFonts w:eastAsia="Times New Roman" w:cs="Arial"/>
                <w:b/>
                <w:sz w:val="20"/>
                <w:szCs w:val="20"/>
              </w:rPr>
            </w:pPr>
            <w:r w:rsidRPr="00596A05">
              <w:rPr>
                <w:rFonts w:eastAsia="Times New Roman" w:cs="Arial"/>
                <w:b/>
                <w:sz w:val="20"/>
                <w:szCs w:val="20"/>
              </w:rPr>
              <w:t>UAF15</w:t>
            </w:r>
          </w:p>
        </w:tc>
        <w:tc>
          <w:tcPr>
            <w:tcW w:w="2505" w:type="dxa"/>
            <w:gridSpan w:val="2"/>
            <w:shd w:val="clear" w:color="auto" w:fill="DDD9C3"/>
          </w:tcPr>
          <w:p w14:paraId="4BBEEAD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ΕΞΑΜΗΝΟ ΣΠΟΥΔΩΝ</w:t>
            </w:r>
          </w:p>
        </w:tc>
        <w:tc>
          <w:tcPr>
            <w:tcW w:w="1591" w:type="dxa"/>
            <w:gridSpan w:val="2"/>
          </w:tcPr>
          <w:p w14:paraId="76446D8E" w14:textId="77777777" w:rsidR="005D4301" w:rsidRPr="00596A05" w:rsidRDefault="005D4301" w:rsidP="005D4301">
            <w:pPr>
              <w:rPr>
                <w:rFonts w:eastAsia="Times New Roman" w:cs="Arial"/>
                <w:sz w:val="20"/>
                <w:szCs w:val="20"/>
              </w:rPr>
            </w:pPr>
            <w:r w:rsidRPr="00596A05">
              <w:rPr>
                <w:rFonts w:eastAsia="Times New Roman" w:cs="Arial"/>
                <w:sz w:val="20"/>
                <w:szCs w:val="20"/>
              </w:rPr>
              <w:t>3</w:t>
            </w:r>
            <w:r w:rsidRPr="00596A05">
              <w:rPr>
                <w:rFonts w:eastAsia="Times New Roman" w:cs="Arial"/>
                <w:sz w:val="20"/>
                <w:szCs w:val="20"/>
                <w:vertAlign w:val="superscript"/>
              </w:rPr>
              <w:t>ο</w:t>
            </w:r>
          </w:p>
        </w:tc>
      </w:tr>
      <w:tr w:rsidR="005D4301" w:rsidRPr="00A56088" w14:paraId="0D29F65F" w14:textId="77777777" w:rsidTr="005D4301">
        <w:trPr>
          <w:trHeight w:val="375"/>
        </w:trPr>
        <w:tc>
          <w:tcPr>
            <w:tcW w:w="3205" w:type="dxa"/>
            <w:shd w:val="clear" w:color="auto" w:fill="DDD9C3"/>
            <w:vAlign w:val="center"/>
          </w:tcPr>
          <w:p w14:paraId="40869544"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ΤΙΤΛΟΣ ΜΑΘΗΜΑΤΟΣ</w:t>
            </w:r>
          </w:p>
        </w:tc>
        <w:tc>
          <w:tcPr>
            <w:tcW w:w="5231" w:type="dxa"/>
            <w:gridSpan w:val="5"/>
            <w:vAlign w:val="center"/>
          </w:tcPr>
          <w:p w14:paraId="06192195" w14:textId="77777777" w:rsidR="005D4301" w:rsidRPr="00596A05" w:rsidRDefault="005D4301" w:rsidP="005D4301">
            <w:pPr>
              <w:rPr>
                <w:rFonts w:eastAsia="Times New Roman" w:cs="Arial"/>
                <w:sz w:val="20"/>
                <w:szCs w:val="20"/>
              </w:rPr>
            </w:pPr>
            <w:r w:rsidRPr="00A56088">
              <w:rPr>
                <w:rFonts w:cs="Arial"/>
                <w:sz w:val="20"/>
                <w:szCs w:val="20"/>
              </w:rPr>
              <w:t>ΑΡΧΕΣ ΧΡΗΜΑΤΟΟΙΚΟΝΟΜΙΚΗΣ</w:t>
            </w:r>
          </w:p>
        </w:tc>
      </w:tr>
      <w:tr w:rsidR="005D4301" w:rsidRPr="00A56088" w14:paraId="44FC9622" w14:textId="77777777" w:rsidTr="005D4301">
        <w:trPr>
          <w:trHeight w:val="196"/>
        </w:trPr>
        <w:tc>
          <w:tcPr>
            <w:tcW w:w="5637" w:type="dxa"/>
            <w:gridSpan w:val="3"/>
            <w:shd w:val="clear" w:color="auto" w:fill="DDD9C3"/>
            <w:vAlign w:val="center"/>
          </w:tcPr>
          <w:p w14:paraId="1DDD588E"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F9B0259"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ΕΒΔΟΜΑΔΙΑΙΕΣ</w:t>
            </w:r>
            <w:r w:rsidRPr="00596A05">
              <w:rPr>
                <w:rFonts w:eastAsia="Times New Roman" w:cs="Arial"/>
                <w:b/>
                <w:sz w:val="20"/>
                <w:szCs w:val="20"/>
              </w:rPr>
              <w:br/>
              <w:t>ΩΡΕΣ Δ</w:t>
            </w:r>
            <w:r w:rsidRPr="00596A05">
              <w:rPr>
                <w:rFonts w:eastAsia="Times New Roman" w:cs="Arial"/>
                <w:b/>
                <w:sz w:val="20"/>
                <w:szCs w:val="20"/>
                <w:shd w:val="clear" w:color="auto" w:fill="DDD9C3"/>
              </w:rPr>
              <w:t>ΙΔ</w:t>
            </w:r>
            <w:r w:rsidRPr="00596A05">
              <w:rPr>
                <w:rFonts w:eastAsia="Times New Roman" w:cs="Arial"/>
                <w:b/>
                <w:sz w:val="20"/>
                <w:szCs w:val="20"/>
              </w:rPr>
              <w:t>ΑΣΚΑΛΙΑΣ</w:t>
            </w:r>
          </w:p>
        </w:tc>
        <w:tc>
          <w:tcPr>
            <w:tcW w:w="1240" w:type="dxa"/>
            <w:shd w:val="clear" w:color="auto" w:fill="DDD9C3"/>
            <w:vAlign w:val="center"/>
          </w:tcPr>
          <w:p w14:paraId="08B5E41B"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ΠΙΣΤΩΤΙΚΕΣ ΜΟΝΑΔΕΣ</w:t>
            </w:r>
          </w:p>
        </w:tc>
      </w:tr>
      <w:tr w:rsidR="005D4301" w:rsidRPr="00A56088" w14:paraId="734AE451" w14:textId="77777777" w:rsidTr="005D4301">
        <w:trPr>
          <w:trHeight w:val="194"/>
        </w:trPr>
        <w:tc>
          <w:tcPr>
            <w:tcW w:w="5637" w:type="dxa"/>
            <w:gridSpan w:val="3"/>
          </w:tcPr>
          <w:p w14:paraId="29186447" w14:textId="77777777" w:rsidR="005D4301" w:rsidRPr="00596A05" w:rsidRDefault="005D4301" w:rsidP="005D4301">
            <w:pPr>
              <w:jc w:val="right"/>
              <w:rPr>
                <w:rFonts w:eastAsia="Times New Roman" w:cs="Arial"/>
                <w:sz w:val="20"/>
                <w:szCs w:val="20"/>
              </w:rPr>
            </w:pPr>
            <w:r w:rsidRPr="00596A05">
              <w:rPr>
                <w:rFonts w:eastAsia="Times New Roman" w:cs="Arial"/>
                <w:sz w:val="20"/>
                <w:szCs w:val="20"/>
              </w:rPr>
              <w:t xml:space="preserve">Διαλέξεις </w:t>
            </w:r>
          </w:p>
        </w:tc>
        <w:tc>
          <w:tcPr>
            <w:tcW w:w="1559" w:type="dxa"/>
            <w:gridSpan w:val="2"/>
          </w:tcPr>
          <w:p w14:paraId="27CBCE0A"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2</w:t>
            </w:r>
          </w:p>
        </w:tc>
        <w:tc>
          <w:tcPr>
            <w:tcW w:w="1240" w:type="dxa"/>
          </w:tcPr>
          <w:p w14:paraId="50AC0BBB" w14:textId="77777777" w:rsidR="005D4301" w:rsidRPr="00596A05" w:rsidRDefault="005D4301" w:rsidP="005D4301">
            <w:pPr>
              <w:jc w:val="center"/>
              <w:rPr>
                <w:rFonts w:eastAsia="Times New Roman" w:cs="Arial"/>
                <w:sz w:val="20"/>
                <w:szCs w:val="20"/>
              </w:rPr>
            </w:pPr>
          </w:p>
        </w:tc>
      </w:tr>
      <w:tr w:rsidR="005D4301" w:rsidRPr="00A56088" w14:paraId="165419A8" w14:textId="77777777" w:rsidTr="005D4301">
        <w:trPr>
          <w:trHeight w:val="194"/>
        </w:trPr>
        <w:tc>
          <w:tcPr>
            <w:tcW w:w="5637" w:type="dxa"/>
            <w:gridSpan w:val="3"/>
          </w:tcPr>
          <w:p w14:paraId="1B25DA09" w14:textId="77777777" w:rsidR="005D4301" w:rsidRPr="00596A05" w:rsidRDefault="005D4301" w:rsidP="005D4301">
            <w:pPr>
              <w:jc w:val="right"/>
              <w:rPr>
                <w:rFonts w:eastAsia="Times New Roman" w:cs="Arial"/>
                <w:b/>
                <w:sz w:val="20"/>
                <w:szCs w:val="20"/>
              </w:rPr>
            </w:pPr>
            <w:r w:rsidRPr="00596A05">
              <w:rPr>
                <w:rFonts w:eastAsia="Times New Roman" w:cs="Arial"/>
                <w:sz w:val="20"/>
                <w:szCs w:val="20"/>
              </w:rPr>
              <w:t>Ασκήσεις Πράξης</w:t>
            </w:r>
          </w:p>
        </w:tc>
        <w:tc>
          <w:tcPr>
            <w:tcW w:w="1559" w:type="dxa"/>
            <w:gridSpan w:val="2"/>
          </w:tcPr>
          <w:p w14:paraId="162A403F"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1</w:t>
            </w:r>
          </w:p>
        </w:tc>
        <w:tc>
          <w:tcPr>
            <w:tcW w:w="1240" w:type="dxa"/>
          </w:tcPr>
          <w:p w14:paraId="6DEF7478" w14:textId="77777777" w:rsidR="005D4301" w:rsidRPr="00596A05" w:rsidRDefault="005D4301" w:rsidP="005D4301">
            <w:pPr>
              <w:rPr>
                <w:rFonts w:eastAsia="Times New Roman" w:cs="Arial"/>
                <w:sz w:val="20"/>
                <w:szCs w:val="20"/>
              </w:rPr>
            </w:pPr>
          </w:p>
        </w:tc>
      </w:tr>
      <w:tr w:rsidR="005D4301" w:rsidRPr="00A56088" w14:paraId="1714AC31" w14:textId="77777777" w:rsidTr="005D4301">
        <w:trPr>
          <w:trHeight w:val="194"/>
        </w:trPr>
        <w:tc>
          <w:tcPr>
            <w:tcW w:w="5637" w:type="dxa"/>
            <w:gridSpan w:val="3"/>
          </w:tcPr>
          <w:p w14:paraId="3368F176" w14:textId="15D25016" w:rsidR="005D4301" w:rsidRPr="00596A05" w:rsidRDefault="009503CD" w:rsidP="005D4301">
            <w:pPr>
              <w:jc w:val="right"/>
              <w:rPr>
                <w:rFonts w:eastAsia="Times New Roman" w:cs="Arial"/>
                <w:sz w:val="20"/>
                <w:szCs w:val="20"/>
              </w:rPr>
            </w:pPr>
            <w:r>
              <w:rPr>
                <w:rFonts w:eastAsia="Times New Roman" w:cs="Arial"/>
                <w:b/>
                <w:sz w:val="20"/>
                <w:szCs w:val="20"/>
              </w:rPr>
              <w:t>Σύνολο</w:t>
            </w:r>
          </w:p>
        </w:tc>
        <w:tc>
          <w:tcPr>
            <w:tcW w:w="1559" w:type="dxa"/>
            <w:gridSpan w:val="2"/>
          </w:tcPr>
          <w:p w14:paraId="5C0414E1"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3</w:t>
            </w:r>
          </w:p>
        </w:tc>
        <w:tc>
          <w:tcPr>
            <w:tcW w:w="1240" w:type="dxa"/>
          </w:tcPr>
          <w:p w14:paraId="23A1F3DA"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6</w:t>
            </w:r>
          </w:p>
        </w:tc>
      </w:tr>
      <w:tr w:rsidR="005D4301" w:rsidRPr="00ED1899" w14:paraId="3300F539" w14:textId="77777777" w:rsidTr="005D4301">
        <w:trPr>
          <w:trHeight w:val="194"/>
        </w:trPr>
        <w:tc>
          <w:tcPr>
            <w:tcW w:w="5637" w:type="dxa"/>
            <w:gridSpan w:val="3"/>
            <w:shd w:val="clear" w:color="auto" w:fill="DDD9C3"/>
          </w:tcPr>
          <w:p w14:paraId="0F1E9DE8"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49C9969" w14:textId="77777777" w:rsidR="005D4301" w:rsidRPr="005D4301" w:rsidRDefault="005D4301" w:rsidP="005D4301">
            <w:pPr>
              <w:jc w:val="right"/>
              <w:rPr>
                <w:rFonts w:eastAsia="Times New Roman" w:cs="Arial"/>
                <w:sz w:val="20"/>
                <w:szCs w:val="20"/>
                <w:lang w:val="el-GR"/>
              </w:rPr>
            </w:pPr>
          </w:p>
        </w:tc>
        <w:tc>
          <w:tcPr>
            <w:tcW w:w="1240" w:type="dxa"/>
          </w:tcPr>
          <w:p w14:paraId="26B6199A" w14:textId="77777777" w:rsidR="005D4301" w:rsidRPr="005D4301" w:rsidRDefault="005D4301" w:rsidP="005D4301">
            <w:pPr>
              <w:rPr>
                <w:rFonts w:eastAsia="Times New Roman" w:cs="Arial"/>
                <w:sz w:val="20"/>
                <w:szCs w:val="20"/>
                <w:lang w:val="el-GR"/>
              </w:rPr>
            </w:pPr>
          </w:p>
        </w:tc>
      </w:tr>
      <w:tr w:rsidR="005D4301" w:rsidRPr="00A56088" w14:paraId="122E2E03" w14:textId="77777777" w:rsidTr="005D4301">
        <w:trPr>
          <w:trHeight w:val="599"/>
        </w:trPr>
        <w:tc>
          <w:tcPr>
            <w:tcW w:w="3205" w:type="dxa"/>
            <w:shd w:val="clear" w:color="auto" w:fill="DDD9C3"/>
          </w:tcPr>
          <w:p w14:paraId="46CC6219"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29DC437B"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02159CD4" w14:textId="77777777" w:rsidR="005D4301" w:rsidRPr="00596A05" w:rsidRDefault="005D4301" w:rsidP="005D4301">
            <w:pPr>
              <w:rPr>
                <w:rFonts w:eastAsia="Times New Roman" w:cs="Arial"/>
                <w:sz w:val="20"/>
                <w:szCs w:val="20"/>
              </w:rPr>
            </w:pPr>
            <w:r w:rsidRPr="00A56088">
              <w:rPr>
                <w:rFonts w:cs="Arial"/>
                <w:sz w:val="20"/>
                <w:szCs w:val="20"/>
              </w:rPr>
              <w:t>Υποβάθρου</w:t>
            </w:r>
          </w:p>
        </w:tc>
      </w:tr>
      <w:tr w:rsidR="005D4301" w:rsidRPr="00A56088" w14:paraId="2FAA9FDD" w14:textId="77777777" w:rsidTr="005D4301">
        <w:tc>
          <w:tcPr>
            <w:tcW w:w="3205" w:type="dxa"/>
            <w:shd w:val="clear" w:color="auto" w:fill="DDD9C3"/>
          </w:tcPr>
          <w:p w14:paraId="10A7D707"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ΠΡΟΑΠΑΙΤΟΥΜΕΝΑ ΜΑΘΗΜΑΤΑ:</w:t>
            </w:r>
          </w:p>
          <w:p w14:paraId="11F0D8ED" w14:textId="77777777" w:rsidR="005D4301" w:rsidRPr="00596A05" w:rsidRDefault="005D4301" w:rsidP="005D4301">
            <w:pPr>
              <w:jc w:val="right"/>
              <w:rPr>
                <w:rFonts w:eastAsia="Times New Roman" w:cs="Arial"/>
                <w:b/>
                <w:sz w:val="20"/>
                <w:szCs w:val="20"/>
              </w:rPr>
            </w:pPr>
          </w:p>
        </w:tc>
        <w:tc>
          <w:tcPr>
            <w:tcW w:w="5231" w:type="dxa"/>
            <w:gridSpan w:val="5"/>
          </w:tcPr>
          <w:p w14:paraId="5FBEA41C" w14:textId="77777777" w:rsidR="005D4301" w:rsidRPr="00596A05" w:rsidRDefault="005D4301" w:rsidP="005D4301">
            <w:pPr>
              <w:rPr>
                <w:rFonts w:eastAsia="Times New Roman" w:cs="Arial"/>
                <w:sz w:val="20"/>
                <w:szCs w:val="20"/>
              </w:rPr>
            </w:pPr>
            <w:r w:rsidRPr="00596A05">
              <w:rPr>
                <w:rFonts w:eastAsia="Times New Roman" w:cs="Arial"/>
                <w:sz w:val="20"/>
                <w:szCs w:val="20"/>
              </w:rPr>
              <w:t>Κανένα</w:t>
            </w:r>
          </w:p>
        </w:tc>
      </w:tr>
      <w:tr w:rsidR="005D4301" w:rsidRPr="00A56088" w14:paraId="11651342" w14:textId="77777777" w:rsidTr="005D4301">
        <w:tc>
          <w:tcPr>
            <w:tcW w:w="3205" w:type="dxa"/>
            <w:shd w:val="clear" w:color="auto" w:fill="DDD9C3"/>
          </w:tcPr>
          <w:p w14:paraId="3FC3A505"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ΓΛΩΣΣΑ ΔΙΔΑΣΚΑΛΙΑΣ και ΕΞΕΤΑΣΕΩΝ:</w:t>
            </w:r>
          </w:p>
        </w:tc>
        <w:tc>
          <w:tcPr>
            <w:tcW w:w="5231" w:type="dxa"/>
            <w:gridSpan w:val="5"/>
          </w:tcPr>
          <w:p w14:paraId="4F9E9273" w14:textId="77777777" w:rsidR="005D4301" w:rsidRPr="00596A05" w:rsidRDefault="005D4301" w:rsidP="005D4301">
            <w:pPr>
              <w:rPr>
                <w:rFonts w:eastAsia="Times New Roman" w:cs="Arial"/>
                <w:sz w:val="20"/>
                <w:szCs w:val="20"/>
              </w:rPr>
            </w:pPr>
            <w:r w:rsidRPr="00A56088">
              <w:rPr>
                <w:rFonts w:cs="Arial"/>
                <w:sz w:val="20"/>
                <w:szCs w:val="20"/>
              </w:rPr>
              <w:t>Ελληνική</w:t>
            </w:r>
          </w:p>
        </w:tc>
      </w:tr>
      <w:tr w:rsidR="005D4301" w:rsidRPr="00ED1899" w14:paraId="04E4983C" w14:textId="77777777" w:rsidTr="005D4301">
        <w:tc>
          <w:tcPr>
            <w:tcW w:w="3205" w:type="dxa"/>
            <w:shd w:val="clear" w:color="auto" w:fill="DDD9C3"/>
          </w:tcPr>
          <w:p w14:paraId="6DA07768"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596A05">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shd w:val="clear" w:color="auto" w:fill="auto"/>
          </w:tcPr>
          <w:p w14:paraId="4011C5F8" w14:textId="77777777" w:rsidR="005D4301" w:rsidRPr="005D4301" w:rsidRDefault="005D4301" w:rsidP="005D4301">
            <w:pPr>
              <w:rPr>
                <w:rFonts w:eastAsia="Times New Roman" w:cs="Arial"/>
                <w:sz w:val="20"/>
                <w:szCs w:val="20"/>
                <w:highlight w:val="yellow"/>
                <w:lang w:val="el-GR"/>
              </w:rPr>
            </w:pPr>
          </w:p>
        </w:tc>
      </w:tr>
      <w:tr w:rsidR="005D4301" w:rsidRPr="00ED1899" w14:paraId="0919A532" w14:textId="77777777" w:rsidTr="005D4301">
        <w:tc>
          <w:tcPr>
            <w:tcW w:w="3205" w:type="dxa"/>
            <w:shd w:val="clear" w:color="auto" w:fill="DDD9C3"/>
          </w:tcPr>
          <w:p w14:paraId="50B0E0CE" w14:textId="77777777" w:rsidR="005D4301" w:rsidRPr="00596A05" w:rsidRDefault="005D4301" w:rsidP="005D4301">
            <w:pPr>
              <w:jc w:val="right"/>
              <w:rPr>
                <w:rFonts w:eastAsia="Times New Roman" w:cs="Arial"/>
                <w:b/>
                <w:sz w:val="20"/>
                <w:szCs w:val="20"/>
                <w:lang w:val="en-GB"/>
              </w:rPr>
            </w:pPr>
            <w:r w:rsidRPr="00596A05">
              <w:rPr>
                <w:rFonts w:eastAsia="Times New Roman" w:cs="Arial"/>
                <w:b/>
                <w:sz w:val="20"/>
                <w:szCs w:val="20"/>
              </w:rPr>
              <w:t>ΗΛΕΚΤΡΟΝΙΚΗ ΣΕΛΙΔΑ ΜΑΘΗΜΑΤΟΣ (</w:t>
            </w:r>
            <w:r w:rsidRPr="00596A05">
              <w:rPr>
                <w:rFonts w:eastAsia="Times New Roman" w:cs="Arial"/>
                <w:b/>
                <w:sz w:val="20"/>
                <w:szCs w:val="20"/>
                <w:lang w:val="en-GB"/>
              </w:rPr>
              <w:t>URL)</w:t>
            </w:r>
          </w:p>
        </w:tc>
        <w:tc>
          <w:tcPr>
            <w:tcW w:w="5231" w:type="dxa"/>
            <w:gridSpan w:val="5"/>
          </w:tcPr>
          <w:p w14:paraId="2CAD22B8"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Θα δημιουργηθεί με την έναρξη του μαθήματος, μετά την εφαρμογή του νέου προγράμματος σπουδών</w:t>
            </w:r>
          </w:p>
        </w:tc>
      </w:tr>
    </w:tbl>
    <w:p w14:paraId="37E3130E" w14:textId="77777777" w:rsidR="005D4301" w:rsidRPr="00596A05" w:rsidRDefault="005D4301" w:rsidP="004178A5">
      <w:pPr>
        <w:widowControl w:val="0"/>
        <w:numPr>
          <w:ilvl w:val="0"/>
          <w:numId w:val="96"/>
        </w:numPr>
        <w:autoSpaceDE w:val="0"/>
        <w:autoSpaceDN w:val="0"/>
        <w:adjustRightInd w:val="0"/>
        <w:spacing w:line="276" w:lineRule="auto"/>
        <w:contextualSpacing/>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5AE3CA61" w14:textId="77777777" w:rsidTr="005D4301">
        <w:tc>
          <w:tcPr>
            <w:tcW w:w="8472" w:type="dxa"/>
            <w:gridSpan w:val="3"/>
            <w:tcBorders>
              <w:bottom w:val="nil"/>
            </w:tcBorders>
            <w:shd w:val="clear" w:color="auto" w:fill="DDD9C3"/>
          </w:tcPr>
          <w:p w14:paraId="1D5EDA27"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ED1899" w14:paraId="34AE533D" w14:textId="77777777" w:rsidTr="005D4301">
        <w:tc>
          <w:tcPr>
            <w:tcW w:w="8472" w:type="dxa"/>
            <w:gridSpan w:val="3"/>
            <w:tcBorders>
              <w:top w:val="nil"/>
            </w:tcBorders>
            <w:shd w:val="clear" w:color="auto" w:fill="DDD9C3"/>
          </w:tcPr>
          <w:p w14:paraId="6FD7DEA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78495D6"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44751A5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B816A0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0ECC8ABF"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57F387D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D1899" w14:paraId="2362F709" w14:textId="77777777" w:rsidTr="005D4301">
        <w:tc>
          <w:tcPr>
            <w:tcW w:w="8472" w:type="dxa"/>
            <w:gridSpan w:val="3"/>
          </w:tcPr>
          <w:p w14:paraId="1EBC1DBC" w14:textId="77777777" w:rsidR="005D4301" w:rsidRPr="005D4301" w:rsidRDefault="005D4301" w:rsidP="005D4301">
            <w:pPr>
              <w:jc w:val="both"/>
              <w:rPr>
                <w:lang w:val="el-GR"/>
              </w:rPr>
            </w:pPr>
            <w:r w:rsidRPr="005D4301">
              <w:rPr>
                <w:lang w:val="el-GR"/>
              </w:rPr>
              <w:t xml:space="preserve">Στόχος του συγκεκριμένου μαθήματος είναι να προσφέρει τις θεμελιώδεις γνώσεις σχετικά με την Χρηματοοικονομική Επιστήμη και τον τρόπο αξιολόγησης των επενδυτικών αποφάσεων των επιχειρήσεων και των ατόμων. Οι διαλέξεις ξεκινούν με τα μαθηματικά εργαλεία που είναι χρήσιμα στον χρηματοοικονομικό αναλυτή όπως είναι οι έννοιες της παρούσας αξίας και </w:t>
            </w:r>
            <w:r w:rsidRPr="005D4301">
              <w:rPr>
                <w:lang w:val="el-GR"/>
              </w:rPr>
              <w:lastRenderedPageBreak/>
              <w:t xml:space="preserve">μέλλουσας αξίας, προεξόφληση και ανατοκισμός καθώς και η έννοια της ράντας. Στη συνέχεια περιγράφεται το πλαίσιο αξιολόγησης επενδυτικών σχεδίων ενώ ακολουθεί μια εισαγωγική προσέγγιση στα διάφορα ορθολογικά και μη ορθολογικά κριτήρια αξιολόγησης επενδύσεων όπως η Καθαρή Παρούσα Αξία και ο Εσωτερικός Βαθμός Απόδοσης. Ο φοιτητής έρχεται σε επαφή στη συνέχεια, με την έννοια του κινδύνου όπως και με την έννοια του πληθωρισμού και πως αυτές επηρεάζουν τον τρόπο αξιολόγησης επενδυτικών σχεδίων. Δίδεται επίσης έμφαση στην κατανόηση και υπολογισμό των καθαρών ταμειακών ροών που είναι απαραίτητες για την αξιολόγηση των διαφόρων επενδυτικών σχεδίων. Τέλος, οι φοιτητές θα εξοικειωθούν με τις διάφορες τεχνικές αποτίμησης μετοχικών τίτλων. </w:t>
            </w:r>
          </w:p>
          <w:p w14:paraId="31CD6F38" w14:textId="77777777" w:rsidR="005D4301" w:rsidRPr="005D4301" w:rsidRDefault="005D4301" w:rsidP="005D4301">
            <w:pPr>
              <w:jc w:val="both"/>
              <w:rPr>
                <w:lang w:val="el-GR"/>
              </w:rPr>
            </w:pPr>
            <w:r w:rsidRPr="005D4301">
              <w:rPr>
                <w:lang w:val="el-GR"/>
              </w:rPr>
              <w:t>Με την ολοκλήρωση του μαθήματος οι φοιτητές θα είναι σε θέση:</w:t>
            </w:r>
          </w:p>
          <w:p w14:paraId="31307A7B" w14:textId="77777777" w:rsidR="005D4301" w:rsidRPr="00A56088" w:rsidRDefault="005D4301" w:rsidP="004178A5">
            <w:pPr>
              <w:pStyle w:val="a3"/>
              <w:numPr>
                <w:ilvl w:val="0"/>
                <w:numId w:val="5"/>
              </w:numPr>
              <w:spacing w:after="0"/>
              <w:ind w:left="426"/>
              <w:jc w:val="both"/>
              <w:rPr>
                <w:sz w:val="24"/>
                <w:szCs w:val="24"/>
              </w:rPr>
            </w:pPr>
            <w:r w:rsidRPr="00A56088">
              <w:rPr>
                <w:sz w:val="24"/>
                <w:szCs w:val="24"/>
              </w:rPr>
              <w:t>Να κατανοούν και να αναλύουν τον τρόπο με τον οποίο μπορούν να προεξοφλήσουν χρηματοροές που αναμένονται σε μελλοντικές χρονικές περιόδους.</w:t>
            </w:r>
          </w:p>
          <w:p w14:paraId="2BD790EF" w14:textId="77777777" w:rsidR="005D4301" w:rsidRPr="00A56088" w:rsidRDefault="005D4301" w:rsidP="004178A5">
            <w:pPr>
              <w:pStyle w:val="a3"/>
              <w:numPr>
                <w:ilvl w:val="0"/>
                <w:numId w:val="5"/>
              </w:numPr>
              <w:spacing w:after="0"/>
              <w:ind w:left="426"/>
              <w:jc w:val="both"/>
              <w:rPr>
                <w:sz w:val="24"/>
                <w:szCs w:val="24"/>
              </w:rPr>
            </w:pPr>
            <w:r w:rsidRPr="00A56088">
              <w:rPr>
                <w:sz w:val="24"/>
                <w:szCs w:val="24"/>
              </w:rPr>
              <w:t>Να υπολογίζουν την δόση καθώς και τον πίνακα αποπληρωμής δανείου</w:t>
            </w:r>
          </w:p>
          <w:p w14:paraId="07DFE8E9" w14:textId="77777777" w:rsidR="005D4301" w:rsidRPr="00A56088" w:rsidRDefault="005D4301" w:rsidP="004178A5">
            <w:pPr>
              <w:pStyle w:val="a3"/>
              <w:numPr>
                <w:ilvl w:val="0"/>
                <w:numId w:val="5"/>
              </w:numPr>
              <w:spacing w:after="0"/>
              <w:ind w:left="426"/>
              <w:jc w:val="both"/>
              <w:rPr>
                <w:sz w:val="24"/>
                <w:szCs w:val="24"/>
              </w:rPr>
            </w:pPr>
            <w:r w:rsidRPr="00A56088">
              <w:rPr>
                <w:sz w:val="24"/>
                <w:szCs w:val="24"/>
              </w:rPr>
              <w:t>Να κατανοούν και να αναλύουν τον τρόπο αξιολόγησης επενδυτικών σχεδίων.</w:t>
            </w:r>
          </w:p>
          <w:p w14:paraId="33F6DC15" w14:textId="77777777" w:rsidR="005D4301" w:rsidRPr="00A56088" w:rsidRDefault="005D4301" w:rsidP="004178A5">
            <w:pPr>
              <w:pStyle w:val="a3"/>
              <w:numPr>
                <w:ilvl w:val="0"/>
                <w:numId w:val="5"/>
              </w:numPr>
              <w:spacing w:after="0"/>
              <w:ind w:left="426"/>
              <w:jc w:val="both"/>
              <w:rPr>
                <w:sz w:val="24"/>
                <w:szCs w:val="24"/>
              </w:rPr>
            </w:pPr>
            <w:r w:rsidRPr="00A56088">
              <w:rPr>
                <w:sz w:val="24"/>
                <w:szCs w:val="24"/>
              </w:rPr>
              <w:t>Να κατανοούν την επίδραση του κινδύνου και του πληθωρισμού στις διάφορες αποφάσεις που σχετίζονται με την αξιολόγηση επενδύσεων.</w:t>
            </w:r>
          </w:p>
          <w:p w14:paraId="2065D644" w14:textId="77777777" w:rsidR="005D4301" w:rsidRPr="00A56088" w:rsidRDefault="005D4301" w:rsidP="004178A5">
            <w:pPr>
              <w:pStyle w:val="a3"/>
              <w:numPr>
                <w:ilvl w:val="0"/>
                <w:numId w:val="5"/>
              </w:numPr>
              <w:spacing w:after="0"/>
              <w:ind w:left="426"/>
              <w:jc w:val="both"/>
              <w:rPr>
                <w:sz w:val="24"/>
                <w:szCs w:val="24"/>
              </w:rPr>
            </w:pPr>
            <w:r w:rsidRPr="00A56088">
              <w:rPr>
                <w:sz w:val="24"/>
                <w:szCs w:val="24"/>
              </w:rPr>
              <w:t>Να αναλύουν τον τρόπο λειτουργίας των μοντέλων αποτίμησης μετοχικών τίτλων.</w:t>
            </w:r>
          </w:p>
          <w:p w14:paraId="7DD9B0DD" w14:textId="77777777" w:rsidR="005D4301" w:rsidRPr="00A56088" w:rsidRDefault="005D4301" w:rsidP="004178A5">
            <w:pPr>
              <w:pStyle w:val="a3"/>
              <w:numPr>
                <w:ilvl w:val="0"/>
                <w:numId w:val="5"/>
              </w:numPr>
              <w:spacing w:after="0"/>
              <w:ind w:left="426"/>
              <w:jc w:val="both"/>
              <w:rPr>
                <w:sz w:val="24"/>
                <w:szCs w:val="24"/>
              </w:rPr>
            </w:pPr>
            <w:r w:rsidRPr="00A56088">
              <w:rPr>
                <w:sz w:val="24"/>
                <w:szCs w:val="24"/>
              </w:rPr>
              <w:t>Να κατανοούν τον ρόλο που διαδραματίζει η ανάλυση καθαρών ταμειακών ροών στην αξιολόγηση επενδύσεων.</w:t>
            </w:r>
          </w:p>
        </w:tc>
      </w:tr>
      <w:tr w:rsidR="005D4301" w:rsidRPr="00A56088" w14:paraId="2C7E7DFC"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26ABEBB6" w14:textId="77777777" w:rsidR="005D4301" w:rsidRPr="00596A05" w:rsidRDefault="005D4301" w:rsidP="005D4301">
            <w:pPr>
              <w:rPr>
                <w:rFonts w:eastAsia="Times New Roman" w:cs="Arial"/>
                <w:b/>
                <w:sz w:val="20"/>
                <w:szCs w:val="20"/>
              </w:rPr>
            </w:pPr>
            <w:r w:rsidRPr="00596A05">
              <w:rPr>
                <w:rFonts w:eastAsia="Times New Roman" w:cs="Arial"/>
                <w:b/>
                <w:sz w:val="20"/>
                <w:szCs w:val="20"/>
              </w:rPr>
              <w:lastRenderedPageBreak/>
              <w:t>Γενικές Ικανότητες</w:t>
            </w:r>
          </w:p>
        </w:tc>
      </w:tr>
      <w:tr w:rsidR="005D4301" w:rsidRPr="00ED1899" w14:paraId="1118BBA9" w14:textId="77777777" w:rsidTr="005D4301">
        <w:tc>
          <w:tcPr>
            <w:tcW w:w="8472" w:type="dxa"/>
            <w:gridSpan w:val="3"/>
            <w:tcBorders>
              <w:top w:val="nil"/>
              <w:bottom w:val="nil"/>
            </w:tcBorders>
            <w:shd w:val="clear" w:color="auto" w:fill="DDD9C3"/>
          </w:tcPr>
          <w:p w14:paraId="0BB3F05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6E2902A5"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7CE40BB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3A397E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4608043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3C957BE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4DBF3E4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3CC5498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77A316D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46B0ED0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0C832B1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1F191EF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21C5F57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4266F39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029B5FB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1DB2C47F"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ED1899" w14:paraId="40ECB975" w14:textId="77777777" w:rsidTr="005D4301">
        <w:tc>
          <w:tcPr>
            <w:tcW w:w="8472" w:type="dxa"/>
            <w:gridSpan w:val="3"/>
            <w:tcBorders>
              <w:bottom w:val="single" w:sz="4" w:space="0" w:color="auto"/>
            </w:tcBorders>
          </w:tcPr>
          <w:p w14:paraId="365761DD" w14:textId="77777777" w:rsidR="005D4301" w:rsidRPr="005D4301" w:rsidRDefault="005D4301" w:rsidP="005D4301">
            <w:pPr>
              <w:rPr>
                <w:rFonts w:eastAsia="Times New Roman" w:cs="Arial"/>
                <w:sz w:val="20"/>
                <w:szCs w:val="20"/>
                <w:lang w:val="el-GR"/>
              </w:rPr>
            </w:pPr>
          </w:p>
          <w:p w14:paraId="515220BE" w14:textId="77777777" w:rsidR="005D4301" w:rsidRPr="005D4301" w:rsidRDefault="005D4301" w:rsidP="005D4301">
            <w:pPr>
              <w:widowControl w:val="0"/>
              <w:autoSpaceDE w:val="0"/>
              <w:autoSpaceDN w:val="0"/>
              <w:adjustRightInd w:val="0"/>
              <w:ind w:left="454" w:hanging="454"/>
              <w:rPr>
                <w:lang w:val="el-GR"/>
              </w:rPr>
            </w:pPr>
            <w:r w:rsidRPr="005D4301">
              <w:rPr>
                <w:lang w:val="el-GR"/>
              </w:rPr>
              <w:t>•</w:t>
            </w:r>
            <w:r w:rsidRPr="005D4301">
              <w:rPr>
                <w:lang w:val="el-GR"/>
              </w:rPr>
              <w:tab/>
              <w:t xml:space="preserve">Αναζήτηση, ανάλυση και σύνθεση δεδομένων και πληροφοριών, με τη χρήση και των απαραίτητων τεχνολογιών </w:t>
            </w:r>
          </w:p>
          <w:p w14:paraId="56BF0179" w14:textId="77777777" w:rsidR="005D4301" w:rsidRPr="00596A05" w:rsidRDefault="005D4301" w:rsidP="004178A5">
            <w:pPr>
              <w:pStyle w:val="a3"/>
              <w:widowControl w:val="0"/>
              <w:numPr>
                <w:ilvl w:val="0"/>
                <w:numId w:val="26"/>
              </w:numPr>
              <w:autoSpaceDE w:val="0"/>
              <w:autoSpaceDN w:val="0"/>
              <w:adjustRightInd w:val="0"/>
              <w:spacing w:after="0" w:line="240" w:lineRule="auto"/>
            </w:pPr>
            <w:r w:rsidRPr="00596A05">
              <w:t>Αυτόνομη Εργασία</w:t>
            </w:r>
          </w:p>
          <w:p w14:paraId="78A860BC" w14:textId="77777777" w:rsidR="005D4301" w:rsidRPr="00596A05" w:rsidRDefault="005D4301" w:rsidP="005D4301">
            <w:pPr>
              <w:widowControl w:val="0"/>
              <w:autoSpaceDE w:val="0"/>
              <w:autoSpaceDN w:val="0"/>
              <w:adjustRightInd w:val="0"/>
              <w:ind w:left="454" w:hanging="454"/>
            </w:pPr>
            <w:r w:rsidRPr="00596A05">
              <w:t>•</w:t>
            </w:r>
            <w:r w:rsidRPr="00596A05">
              <w:tab/>
              <w:t>Ομαδική Εργασία</w:t>
            </w:r>
          </w:p>
          <w:p w14:paraId="6E940E12" w14:textId="77777777" w:rsidR="005D4301" w:rsidRPr="005D4301" w:rsidRDefault="005D4301" w:rsidP="005D4301">
            <w:pPr>
              <w:widowControl w:val="0"/>
              <w:autoSpaceDE w:val="0"/>
              <w:autoSpaceDN w:val="0"/>
              <w:adjustRightInd w:val="0"/>
              <w:ind w:left="454" w:hanging="454"/>
              <w:rPr>
                <w:rFonts w:eastAsia="Times New Roman" w:cs="Arial"/>
                <w:i/>
                <w:sz w:val="16"/>
                <w:szCs w:val="16"/>
                <w:lang w:val="el-GR"/>
              </w:rPr>
            </w:pPr>
            <w:r w:rsidRPr="005D4301">
              <w:rPr>
                <w:lang w:val="el-GR"/>
              </w:rPr>
              <w:t>•</w:t>
            </w:r>
            <w:r w:rsidRPr="005D4301">
              <w:rPr>
                <w:lang w:val="el-GR"/>
              </w:rPr>
              <w:tab/>
              <w:t>Προαγωγή της ελεύθερης, δημιουργικής και επαγωγικής σκέψης</w:t>
            </w:r>
          </w:p>
        </w:tc>
      </w:tr>
    </w:tbl>
    <w:p w14:paraId="54938D27" w14:textId="77777777" w:rsidR="005D4301" w:rsidRPr="00596A05" w:rsidRDefault="005D4301" w:rsidP="004178A5">
      <w:pPr>
        <w:widowControl w:val="0"/>
        <w:numPr>
          <w:ilvl w:val="0"/>
          <w:numId w:val="96"/>
        </w:numPr>
        <w:autoSpaceDE w:val="0"/>
        <w:autoSpaceDN w:val="0"/>
        <w:adjustRightInd w:val="0"/>
        <w:spacing w:line="276" w:lineRule="auto"/>
        <w:contextualSpacing/>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1D76243E" w14:textId="77777777" w:rsidTr="005D4301">
        <w:tc>
          <w:tcPr>
            <w:tcW w:w="8472" w:type="dxa"/>
          </w:tcPr>
          <w:p w14:paraId="3B9AEE3B" w14:textId="7041CFC8" w:rsidR="005D4301" w:rsidRPr="00A56088" w:rsidRDefault="005D4301" w:rsidP="005D4301">
            <w:pPr>
              <w:pStyle w:val="a3"/>
              <w:spacing w:after="0" w:line="240" w:lineRule="auto"/>
              <w:rPr>
                <w:iCs/>
              </w:rPr>
            </w:pPr>
            <w:bookmarkStart w:id="88" w:name="_Hlk517185262"/>
          </w:p>
          <w:p w14:paraId="41B217D6" w14:textId="77777777" w:rsidR="005D4301" w:rsidRPr="00DC2BBE" w:rsidRDefault="005D4301" w:rsidP="005D4301">
            <w:r w:rsidRPr="002361C6">
              <w:rPr>
                <w:b/>
                <w:bCs/>
              </w:rPr>
              <w:t>Εβδομάδα 1:</w:t>
            </w:r>
            <w:r>
              <w:rPr>
                <w:b/>
                <w:bCs/>
              </w:rPr>
              <w:t xml:space="preserve"> </w:t>
            </w:r>
            <w:r>
              <w:t>Διαχρονική αξία του χρήματος</w:t>
            </w:r>
          </w:p>
          <w:p w14:paraId="684954BE" w14:textId="77777777" w:rsidR="005D4301" w:rsidRPr="005D4301" w:rsidRDefault="005D4301" w:rsidP="005D4301">
            <w:pPr>
              <w:rPr>
                <w:lang w:val="el-GR"/>
              </w:rPr>
            </w:pPr>
            <w:r w:rsidRPr="005D4301">
              <w:rPr>
                <w:lang w:val="el-GR"/>
              </w:rPr>
              <w:t>Έννοια της χρονικής διάστασης της επένδυσης</w:t>
            </w:r>
          </w:p>
          <w:p w14:paraId="6044DB5B" w14:textId="77777777" w:rsidR="005D4301" w:rsidRPr="005D4301" w:rsidRDefault="005D4301" w:rsidP="005D4301">
            <w:pPr>
              <w:rPr>
                <w:lang w:val="el-GR"/>
              </w:rPr>
            </w:pPr>
            <w:r w:rsidRPr="005D4301">
              <w:rPr>
                <w:lang w:val="el-GR"/>
              </w:rPr>
              <w:t>Έννοια και Υπολογισμός μελλοντικής αξίας</w:t>
            </w:r>
          </w:p>
          <w:p w14:paraId="4CA02632" w14:textId="77777777" w:rsidR="005D4301" w:rsidRPr="005D4301" w:rsidRDefault="005D4301" w:rsidP="005D4301">
            <w:pPr>
              <w:rPr>
                <w:lang w:val="el-GR"/>
              </w:rPr>
            </w:pPr>
            <w:r w:rsidRPr="005D4301">
              <w:rPr>
                <w:lang w:val="el-GR"/>
              </w:rPr>
              <w:t>Η περίπτωση του απλού τόκου και ανατοκισμού</w:t>
            </w:r>
          </w:p>
          <w:p w14:paraId="36E63AD6" w14:textId="77777777" w:rsidR="005D4301" w:rsidRPr="005D4301" w:rsidRDefault="005D4301" w:rsidP="005D4301">
            <w:pPr>
              <w:rPr>
                <w:lang w:val="el-GR"/>
              </w:rPr>
            </w:pPr>
            <w:r w:rsidRPr="005D4301">
              <w:rPr>
                <w:b/>
                <w:bCs/>
                <w:lang w:val="el-GR"/>
              </w:rPr>
              <w:t>Εβδομάδα 2:</w:t>
            </w:r>
            <w:r w:rsidRPr="005D4301">
              <w:rPr>
                <w:lang w:val="el-GR"/>
              </w:rPr>
              <w:t xml:space="preserve"> Η έννοια της παρούσας αξίας</w:t>
            </w:r>
          </w:p>
          <w:p w14:paraId="396BE215" w14:textId="77777777" w:rsidR="005D4301" w:rsidRPr="005D4301" w:rsidRDefault="005D4301" w:rsidP="005D4301">
            <w:pPr>
              <w:rPr>
                <w:lang w:val="el-GR"/>
              </w:rPr>
            </w:pPr>
            <w:r w:rsidRPr="005D4301">
              <w:rPr>
                <w:lang w:val="el-GR"/>
              </w:rPr>
              <w:lastRenderedPageBreak/>
              <w:t>Υπολογισμός παρούσας αξίας ενός μελλοντικού ποσού με βάση τον συντελεστή παρούσας αξίας (Σ.Π.Α.)</w:t>
            </w:r>
          </w:p>
          <w:p w14:paraId="7ACD1E43" w14:textId="77777777" w:rsidR="005D4301" w:rsidRPr="005D4301" w:rsidRDefault="005D4301" w:rsidP="005D4301">
            <w:pPr>
              <w:rPr>
                <w:lang w:val="el-GR"/>
              </w:rPr>
            </w:pPr>
            <w:r w:rsidRPr="005D4301">
              <w:rPr>
                <w:lang w:val="el-GR"/>
              </w:rPr>
              <w:t>Υπολογισμός παρούσας αξίας  σειράς ισόποσων  μελλοντικών πληρωμών με βάση τον συντελεστή παρούσας αξίας ράντας (Σ.Π.Α.Ρ.)</w:t>
            </w:r>
          </w:p>
          <w:p w14:paraId="2A0ED9FE" w14:textId="77777777" w:rsidR="005D4301" w:rsidRPr="005D4301" w:rsidRDefault="005D4301" w:rsidP="005D4301">
            <w:pPr>
              <w:rPr>
                <w:lang w:val="el-GR"/>
              </w:rPr>
            </w:pPr>
            <w:r w:rsidRPr="005D4301">
              <w:rPr>
                <w:lang w:val="el-GR"/>
              </w:rPr>
              <w:t>Ανατοκισμός συχνότερος της περιόδου αναφοράς του επιτοκίου</w:t>
            </w:r>
          </w:p>
          <w:p w14:paraId="16CD9D3F" w14:textId="77777777" w:rsidR="005D4301" w:rsidRPr="005D4301" w:rsidRDefault="005D4301" w:rsidP="005D4301">
            <w:pPr>
              <w:rPr>
                <w:lang w:val="el-GR"/>
              </w:rPr>
            </w:pPr>
            <w:r w:rsidRPr="005D4301">
              <w:rPr>
                <w:b/>
                <w:bCs/>
                <w:lang w:val="el-GR"/>
              </w:rPr>
              <w:t>Εβδομάδα 3:</w:t>
            </w:r>
            <w:r w:rsidRPr="005D4301">
              <w:rPr>
                <w:lang w:val="el-GR"/>
              </w:rPr>
              <w:t xml:space="preserve"> Δάνεια</w:t>
            </w:r>
          </w:p>
          <w:p w14:paraId="691647A9" w14:textId="77777777" w:rsidR="005D4301" w:rsidRPr="005D4301" w:rsidRDefault="005D4301" w:rsidP="005D4301">
            <w:pPr>
              <w:rPr>
                <w:lang w:val="el-GR"/>
              </w:rPr>
            </w:pPr>
            <w:r w:rsidRPr="005D4301">
              <w:rPr>
                <w:lang w:val="el-GR"/>
              </w:rPr>
              <w:t>Δάνεια σταθερού χρεολυσίου</w:t>
            </w:r>
          </w:p>
          <w:p w14:paraId="16C80D11" w14:textId="77777777" w:rsidR="005D4301" w:rsidRPr="005D4301" w:rsidRDefault="005D4301" w:rsidP="005D4301">
            <w:pPr>
              <w:rPr>
                <w:lang w:val="el-GR"/>
              </w:rPr>
            </w:pPr>
            <w:r w:rsidRPr="005D4301">
              <w:rPr>
                <w:lang w:val="el-GR"/>
              </w:rPr>
              <w:t>Δάνεια σταθερής δόσης</w:t>
            </w:r>
          </w:p>
          <w:p w14:paraId="13AA0385" w14:textId="77777777" w:rsidR="005D4301" w:rsidRPr="005D4301" w:rsidRDefault="005D4301" w:rsidP="005D4301">
            <w:pPr>
              <w:rPr>
                <w:lang w:val="el-GR"/>
              </w:rPr>
            </w:pPr>
            <w:r w:rsidRPr="005D4301">
              <w:rPr>
                <w:lang w:val="el-GR"/>
              </w:rPr>
              <w:t>Δάνεια εφάπαξ εξόφλησης ή ομολογιακού τύπου</w:t>
            </w:r>
          </w:p>
          <w:p w14:paraId="7C55BD96" w14:textId="77777777" w:rsidR="005D4301" w:rsidRPr="005D4301" w:rsidRDefault="005D4301" w:rsidP="005D4301">
            <w:pPr>
              <w:rPr>
                <w:lang w:val="el-GR"/>
              </w:rPr>
            </w:pPr>
            <w:r w:rsidRPr="005D4301">
              <w:rPr>
                <w:u w:val="single"/>
                <w:lang w:val="el-GR"/>
              </w:rPr>
              <w:t>Εφαρμογή:</w:t>
            </w:r>
            <w:r w:rsidRPr="005D4301">
              <w:rPr>
                <w:lang w:val="el-GR"/>
              </w:rPr>
              <w:t xml:space="preserve"> Σύνταξη πίνακα αποπληρωμής δανείου </w:t>
            </w:r>
          </w:p>
          <w:p w14:paraId="00570D25" w14:textId="77777777" w:rsidR="005D4301" w:rsidRPr="005D4301" w:rsidRDefault="005D4301" w:rsidP="005D4301">
            <w:pPr>
              <w:rPr>
                <w:lang w:val="el-GR"/>
              </w:rPr>
            </w:pPr>
            <w:r w:rsidRPr="005D4301">
              <w:rPr>
                <w:b/>
                <w:bCs/>
                <w:lang w:val="el-GR"/>
              </w:rPr>
              <w:t xml:space="preserve">Εβδομάδα 4: </w:t>
            </w:r>
            <w:r w:rsidRPr="005D4301">
              <w:rPr>
                <w:lang w:val="el-GR"/>
              </w:rPr>
              <w:t>Η Μέθοδος της Καθαρής Παρούσας Αξίας (ΚΠΑ)</w:t>
            </w:r>
          </w:p>
          <w:p w14:paraId="62A33C48" w14:textId="3F2D3D58" w:rsidR="005D4301" w:rsidRDefault="005D4301" w:rsidP="005D4301">
            <w:pPr>
              <w:rPr>
                <w:lang w:val="el-GR"/>
              </w:rPr>
            </w:pPr>
            <w:r w:rsidRPr="005D4301">
              <w:rPr>
                <w:lang w:val="el-GR"/>
              </w:rPr>
              <w:t>Κόστος κεφαλαίου</w:t>
            </w:r>
            <w:r w:rsidR="003B4117">
              <w:rPr>
                <w:lang w:val="el-GR"/>
              </w:rPr>
              <w:t xml:space="preserve"> και Πρόσθετες Ταμειακές Ροές</w:t>
            </w:r>
          </w:p>
          <w:p w14:paraId="78F1D33D" w14:textId="31F30785" w:rsidR="003B4117" w:rsidRPr="005D4301" w:rsidRDefault="003B4117" w:rsidP="005D4301">
            <w:pPr>
              <w:rPr>
                <w:lang w:val="el-GR"/>
              </w:rPr>
            </w:pPr>
            <w:r>
              <w:rPr>
                <w:lang w:val="el-GR"/>
              </w:rPr>
              <w:t>Οικονομική αξία μεθόδου</w:t>
            </w:r>
          </w:p>
          <w:p w14:paraId="2B4C9337" w14:textId="77777777" w:rsidR="005D4301" w:rsidRPr="005D4301" w:rsidRDefault="005D4301" w:rsidP="005D4301">
            <w:pPr>
              <w:rPr>
                <w:lang w:val="el-GR"/>
              </w:rPr>
            </w:pPr>
            <w:r w:rsidRPr="005D4301">
              <w:rPr>
                <w:lang w:val="el-GR"/>
              </w:rPr>
              <w:t>Επενδυτικές αποφάσεις με την μέθοδο της ΚΠΑ</w:t>
            </w:r>
          </w:p>
          <w:p w14:paraId="33B85E87" w14:textId="77777777" w:rsidR="005D4301" w:rsidRPr="005D4301" w:rsidRDefault="005D4301" w:rsidP="005D4301">
            <w:pPr>
              <w:rPr>
                <w:lang w:val="el-GR"/>
              </w:rPr>
            </w:pPr>
            <w:r w:rsidRPr="005D4301">
              <w:rPr>
                <w:b/>
                <w:bCs/>
                <w:lang w:val="el-GR"/>
              </w:rPr>
              <w:t>Εβδομάδα 5:</w:t>
            </w:r>
            <w:r w:rsidRPr="005D4301">
              <w:rPr>
                <w:lang w:val="el-GR"/>
              </w:rPr>
              <w:t xml:space="preserve"> Η μέθοδος του Εσωτερικού Βαθμού Απόδοσης (ΕΒΑ)</w:t>
            </w:r>
          </w:p>
          <w:p w14:paraId="430F27B3" w14:textId="77777777" w:rsidR="005D4301" w:rsidRPr="005D4301" w:rsidRDefault="005D4301" w:rsidP="005D4301">
            <w:pPr>
              <w:rPr>
                <w:lang w:val="el-GR"/>
              </w:rPr>
            </w:pPr>
            <w:r w:rsidRPr="005D4301">
              <w:rPr>
                <w:lang w:val="el-GR"/>
              </w:rPr>
              <w:t>Υπολογισμός και ερμηνεία ΕΒΑ</w:t>
            </w:r>
          </w:p>
          <w:p w14:paraId="3772E2E2" w14:textId="77777777" w:rsidR="005D4301" w:rsidRPr="005D4301" w:rsidRDefault="005D4301" w:rsidP="005D4301">
            <w:pPr>
              <w:rPr>
                <w:lang w:val="el-GR"/>
              </w:rPr>
            </w:pPr>
            <w:r w:rsidRPr="005D4301">
              <w:rPr>
                <w:lang w:val="el-GR"/>
              </w:rPr>
              <w:t>Προβλήματα στον υπολογισμό του ΕΒΑ</w:t>
            </w:r>
          </w:p>
          <w:p w14:paraId="4D76BE4F" w14:textId="77777777" w:rsidR="005D4301" w:rsidRPr="005D4301" w:rsidRDefault="005D4301" w:rsidP="005D4301">
            <w:pPr>
              <w:rPr>
                <w:lang w:val="el-GR"/>
              </w:rPr>
            </w:pPr>
            <w:r w:rsidRPr="005D4301">
              <w:rPr>
                <w:lang w:val="el-GR"/>
              </w:rPr>
              <w:t>Σύγκριση μεταξύ ΚΠΑ και ΕΒΑ</w:t>
            </w:r>
          </w:p>
          <w:p w14:paraId="5F6FBE1B" w14:textId="77777777" w:rsidR="005D4301" w:rsidRPr="005D4301" w:rsidRDefault="005D4301" w:rsidP="005D4301">
            <w:pPr>
              <w:rPr>
                <w:lang w:val="el-GR"/>
              </w:rPr>
            </w:pPr>
            <w:r w:rsidRPr="005D4301">
              <w:rPr>
                <w:b/>
                <w:bCs/>
                <w:lang w:val="el-GR"/>
              </w:rPr>
              <w:t>Εβδομάδα 6:</w:t>
            </w:r>
            <w:r w:rsidRPr="005D4301">
              <w:rPr>
                <w:lang w:val="el-GR"/>
              </w:rPr>
              <w:t xml:space="preserve"> Επιλογή επενδύσεων</w:t>
            </w:r>
          </w:p>
          <w:p w14:paraId="5CDCF0BE" w14:textId="77777777" w:rsidR="005D4301" w:rsidRPr="005D4301" w:rsidRDefault="005D4301" w:rsidP="005D4301">
            <w:pPr>
              <w:rPr>
                <w:lang w:val="el-GR"/>
              </w:rPr>
            </w:pPr>
            <w:r w:rsidRPr="005D4301">
              <w:rPr>
                <w:lang w:val="el-GR"/>
              </w:rPr>
              <w:t>Το πρόβλημα του μεγέθους στις αμοιβαία αποκλειόμενες επενδύσεις</w:t>
            </w:r>
          </w:p>
          <w:p w14:paraId="230C882F" w14:textId="77777777" w:rsidR="005D4301" w:rsidRPr="005D4301" w:rsidRDefault="005D4301" w:rsidP="005D4301">
            <w:pPr>
              <w:rPr>
                <w:lang w:val="el-GR"/>
              </w:rPr>
            </w:pPr>
            <w:r w:rsidRPr="005D4301">
              <w:rPr>
                <w:lang w:val="el-GR"/>
              </w:rPr>
              <w:t>Το πρόβλημα του χρόνου στις αμοιβαία αποκλειόμενες επενδύσεις</w:t>
            </w:r>
          </w:p>
          <w:p w14:paraId="32D140C7" w14:textId="77777777" w:rsidR="005D4301" w:rsidRPr="005D4301" w:rsidRDefault="005D4301" w:rsidP="005D4301">
            <w:pPr>
              <w:rPr>
                <w:lang w:val="el-GR"/>
              </w:rPr>
            </w:pPr>
            <w:r w:rsidRPr="005D4301">
              <w:rPr>
                <w:lang w:val="el-GR"/>
              </w:rPr>
              <w:t>Επιλογή επενδύσεων σε καθεστώς περιορισμένων κεφαλαίων</w:t>
            </w:r>
          </w:p>
          <w:p w14:paraId="20AED3A2" w14:textId="7369E5C4" w:rsidR="005D4301" w:rsidRPr="003B4117" w:rsidRDefault="005D4301" w:rsidP="005D4301">
            <w:pPr>
              <w:rPr>
                <w:lang w:val="el-GR"/>
              </w:rPr>
            </w:pPr>
            <w:r w:rsidRPr="005D4301">
              <w:rPr>
                <w:b/>
                <w:bCs/>
                <w:lang w:val="el-GR"/>
              </w:rPr>
              <w:t xml:space="preserve">Εβδομάδα 7: </w:t>
            </w:r>
            <w:r w:rsidR="003B4117" w:rsidRPr="003B4117">
              <w:rPr>
                <w:bCs/>
                <w:lang w:val="el-GR"/>
              </w:rPr>
              <w:t>Επιλογή επενδύσεων μέσω ανάλυσης</w:t>
            </w:r>
            <w:r w:rsidR="003B4117">
              <w:rPr>
                <w:lang w:val="el-GR"/>
              </w:rPr>
              <w:t xml:space="preserve"> Καθαρών Ταμειακών Ροών </w:t>
            </w:r>
          </w:p>
          <w:p w14:paraId="6DF9B04F" w14:textId="40A088C4" w:rsidR="005D4301" w:rsidRPr="000958FE" w:rsidRDefault="005D4301" w:rsidP="005D4301">
            <w:pPr>
              <w:rPr>
                <w:lang w:val="el-GR"/>
              </w:rPr>
            </w:pPr>
            <w:r w:rsidRPr="005D4301">
              <w:rPr>
                <w:lang w:val="el-GR"/>
              </w:rPr>
              <w:t>Ορισμός Καθαρών Ταμειακών Ροών</w:t>
            </w:r>
            <w:r w:rsidR="003B4117">
              <w:rPr>
                <w:lang w:val="el-GR"/>
              </w:rPr>
              <w:t xml:space="preserve"> (ΚΤΡ)</w:t>
            </w:r>
          </w:p>
          <w:p w14:paraId="1EEDCB53" w14:textId="77777777" w:rsidR="005D4301" w:rsidRPr="005D4301" w:rsidRDefault="005D4301" w:rsidP="005D4301">
            <w:pPr>
              <w:rPr>
                <w:lang w:val="el-GR"/>
              </w:rPr>
            </w:pPr>
            <w:r w:rsidRPr="005D4301">
              <w:rPr>
                <w:lang w:val="el-GR"/>
              </w:rPr>
              <w:t>Ειδικές περιπτώσεις στον προσδιορισμό των ΚΤΡ</w:t>
            </w:r>
          </w:p>
          <w:p w14:paraId="239DF61D" w14:textId="77777777" w:rsidR="005D4301" w:rsidRPr="005D4301" w:rsidRDefault="005D4301" w:rsidP="005D4301">
            <w:pPr>
              <w:rPr>
                <w:lang w:val="el-GR"/>
              </w:rPr>
            </w:pPr>
            <w:r w:rsidRPr="005D4301">
              <w:rPr>
                <w:lang w:val="el-GR"/>
              </w:rPr>
              <w:t>Προσαρμογή των λογιστικών μεγεθών σε καθαρές ταμειακές ροές</w:t>
            </w:r>
          </w:p>
          <w:p w14:paraId="7DF76A88" w14:textId="77777777" w:rsidR="005D4301" w:rsidRPr="005D4301" w:rsidRDefault="005D4301" w:rsidP="005D4301">
            <w:pPr>
              <w:rPr>
                <w:lang w:val="el-GR"/>
              </w:rPr>
            </w:pPr>
            <w:r w:rsidRPr="005D4301">
              <w:rPr>
                <w:b/>
                <w:bCs/>
                <w:lang w:val="el-GR"/>
              </w:rPr>
              <w:t>Εβδομάδα 8:</w:t>
            </w:r>
            <w:r w:rsidRPr="005D4301">
              <w:rPr>
                <w:lang w:val="el-GR"/>
              </w:rPr>
              <w:t xml:space="preserve"> Αξιολόγηση επενδύσεων σε περιόδους αύξησης των τιμών</w:t>
            </w:r>
          </w:p>
          <w:p w14:paraId="17BEE5DC" w14:textId="77777777" w:rsidR="005D4301" w:rsidRPr="005D4301" w:rsidRDefault="005D4301" w:rsidP="005D4301">
            <w:pPr>
              <w:rPr>
                <w:lang w:val="el-GR"/>
              </w:rPr>
            </w:pPr>
            <w:r w:rsidRPr="005D4301">
              <w:rPr>
                <w:lang w:val="el-GR"/>
              </w:rPr>
              <w:t>Διάκριση μεταξύ ονομαστικών και πραγματικών ταμειακών ροών</w:t>
            </w:r>
          </w:p>
          <w:p w14:paraId="1184E58B" w14:textId="77777777" w:rsidR="005D4301" w:rsidRPr="005D4301" w:rsidRDefault="005D4301" w:rsidP="005D4301">
            <w:pPr>
              <w:rPr>
                <w:lang w:val="el-GR"/>
              </w:rPr>
            </w:pPr>
            <w:r w:rsidRPr="005D4301">
              <w:rPr>
                <w:lang w:val="el-GR"/>
              </w:rPr>
              <w:t xml:space="preserve">Διάκριση μεταξύ ονομαστικού και πραγματικού επιτοκίου </w:t>
            </w:r>
          </w:p>
          <w:p w14:paraId="3266B6F3" w14:textId="77777777" w:rsidR="005D4301" w:rsidRPr="005D4301" w:rsidRDefault="005D4301" w:rsidP="005D4301">
            <w:pPr>
              <w:rPr>
                <w:lang w:val="el-GR"/>
              </w:rPr>
            </w:pPr>
            <w:r w:rsidRPr="005D4301">
              <w:rPr>
                <w:lang w:val="el-GR"/>
              </w:rPr>
              <w:t xml:space="preserve">Αξιολόγηση επενδύσεων με το κριτήριο της ΚΠΑ </w:t>
            </w:r>
          </w:p>
          <w:p w14:paraId="29855D9F" w14:textId="77777777" w:rsidR="005D4301" w:rsidRPr="005D4301" w:rsidRDefault="005D4301" w:rsidP="005D4301">
            <w:pPr>
              <w:rPr>
                <w:lang w:val="el-GR"/>
              </w:rPr>
            </w:pPr>
            <w:r w:rsidRPr="005D4301">
              <w:rPr>
                <w:b/>
                <w:bCs/>
                <w:lang w:val="el-GR"/>
              </w:rPr>
              <w:t xml:space="preserve">Εβδομάδα 9: </w:t>
            </w:r>
            <w:r w:rsidRPr="005D4301">
              <w:rPr>
                <w:lang w:val="el-GR"/>
              </w:rPr>
              <w:t>Αξιολόγηση επενδύσεων σε καθεστώς κινδύνου</w:t>
            </w:r>
          </w:p>
          <w:p w14:paraId="7C657254" w14:textId="77777777" w:rsidR="005D4301" w:rsidRPr="005D4301" w:rsidRDefault="005D4301" w:rsidP="005D4301">
            <w:pPr>
              <w:rPr>
                <w:lang w:val="el-GR"/>
              </w:rPr>
            </w:pPr>
            <w:r w:rsidRPr="005D4301">
              <w:rPr>
                <w:lang w:val="el-GR"/>
              </w:rPr>
              <w:t>Ενσωμάτωση του κινδύνου στην διαδικασία αξιολόγησης επενδύσεων</w:t>
            </w:r>
          </w:p>
          <w:p w14:paraId="5ADFEAFD" w14:textId="77777777" w:rsidR="005D4301" w:rsidRPr="005D4301" w:rsidRDefault="005D4301" w:rsidP="005D4301">
            <w:pPr>
              <w:rPr>
                <w:lang w:val="el-GR"/>
              </w:rPr>
            </w:pPr>
            <w:r w:rsidRPr="005D4301">
              <w:rPr>
                <w:lang w:val="el-GR"/>
              </w:rPr>
              <w:t>Επιλογή επενδύσεων με βάση τον συντελεστή μεταβλητότητας</w:t>
            </w:r>
          </w:p>
          <w:p w14:paraId="5B46CA18" w14:textId="77777777" w:rsidR="005D4301" w:rsidRPr="005D4301" w:rsidRDefault="005D4301" w:rsidP="005D4301">
            <w:pPr>
              <w:rPr>
                <w:lang w:val="el-GR"/>
              </w:rPr>
            </w:pPr>
            <w:r w:rsidRPr="005D4301">
              <w:rPr>
                <w:lang w:val="el-GR"/>
              </w:rPr>
              <w:t>Προσδιορισμός προεξοφλητικού επιτοκίου για την αξιολόγηση επενδύσεων</w:t>
            </w:r>
          </w:p>
          <w:p w14:paraId="45C3E0EC" w14:textId="77777777" w:rsidR="005D4301" w:rsidRPr="005D4301" w:rsidRDefault="005D4301" w:rsidP="005D4301">
            <w:pPr>
              <w:rPr>
                <w:lang w:val="el-GR"/>
              </w:rPr>
            </w:pPr>
            <w:r w:rsidRPr="005D4301">
              <w:rPr>
                <w:b/>
                <w:bCs/>
                <w:lang w:val="el-GR"/>
              </w:rPr>
              <w:t>Εβδομάδα 10:</w:t>
            </w:r>
            <w:r w:rsidRPr="005D4301">
              <w:rPr>
                <w:lang w:val="el-GR"/>
              </w:rPr>
              <w:t xml:space="preserve"> Κριτήρια αξιολόγησης επενδύσεων σε καθεστώς κινδύνου</w:t>
            </w:r>
          </w:p>
          <w:p w14:paraId="06988E49" w14:textId="77777777" w:rsidR="005D4301" w:rsidRPr="005D4301" w:rsidRDefault="005D4301" w:rsidP="005D4301">
            <w:pPr>
              <w:rPr>
                <w:lang w:val="el-GR"/>
              </w:rPr>
            </w:pPr>
            <w:r w:rsidRPr="005D4301">
              <w:rPr>
                <w:lang w:val="el-GR"/>
              </w:rPr>
              <w:t>Κριτήριο της μεγιστοποίησης της αναμενόμενης αξίας της επένδυσης</w:t>
            </w:r>
          </w:p>
          <w:p w14:paraId="2597441D" w14:textId="77777777" w:rsidR="005D4301" w:rsidRPr="005D4301" w:rsidRDefault="005D4301" w:rsidP="005D4301">
            <w:pPr>
              <w:rPr>
                <w:lang w:val="el-GR"/>
              </w:rPr>
            </w:pPr>
            <w:r w:rsidRPr="005D4301">
              <w:rPr>
                <w:lang w:val="el-GR"/>
              </w:rPr>
              <w:t>Ανάλυση ευαισθησίας</w:t>
            </w:r>
          </w:p>
          <w:p w14:paraId="371CCBDA" w14:textId="77777777" w:rsidR="005D4301" w:rsidRPr="005D4301" w:rsidRDefault="005D4301" w:rsidP="005D4301">
            <w:pPr>
              <w:rPr>
                <w:lang w:val="el-GR"/>
              </w:rPr>
            </w:pPr>
            <w:r w:rsidRPr="005D4301">
              <w:rPr>
                <w:lang w:val="el-GR"/>
              </w:rPr>
              <w:t>Μέθοδος της αναμενόμενης καθαρής παρούσας αξίας</w:t>
            </w:r>
          </w:p>
          <w:p w14:paraId="66C53053" w14:textId="77777777" w:rsidR="005D4301" w:rsidRPr="005D4301" w:rsidRDefault="005D4301" w:rsidP="005D4301">
            <w:pPr>
              <w:rPr>
                <w:lang w:val="el-GR"/>
              </w:rPr>
            </w:pPr>
            <w:r w:rsidRPr="005D4301">
              <w:rPr>
                <w:b/>
                <w:bCs/>
                <w:lang w:val="el-GR"/>
              </w:rPr>
              <w:t>Εβδομάδα 11:</w:t>
            </w:r>
            <w:r w:rsidRPr="005D4301">
              <w:rPr>
                <w:lang w:val="el-GR"/>
              </w:rPr>
              <w:t xml:space="preserve"> Ανάλυση και αποτίμηση μετοχών</w:t>
            </w:r>
          </w:p>
          <w:p w14:paraId="35DBE0F4" w14:textId="77777777" w:rsidR="005D4301" w:rsidRPr="005D4301" w:rsidRDefault="005D4301" w:rsidP="005D4301">
            <w:pPr>
              <w:rPr>
                <w:lang w:val="el-GR"/>
              </w:rPr>
            </w:pPr>
            <w:r w:rsidRPr="005D4301">
              <w:rPr>
                <w:lang w:val="el-GR"/>
              </w:rPr>
              <w:t>Κατηγορίες και βασικά χαρακτηριστικά μετοχών</w:t>
            </w:r>
          </w:p>
          <w:p w14:paraId="4F51D3B2" w14:textId="77777777" w:rsidR="005D4301" w:rsidRPr="005D4301" w:rsidRDefault="005D4301" w:rsidP="005D4301">
            <w:pPr>
              <w:rPr>
                <w:lang w:val="el-GR"/>
              </w:rPr>
            </w:pPr>
            <w:r w:rsidRPr="005D4301">
              <w:rPr>
                <w:lang w:val="el-GR"/>
              </w:rPr>
              <w:t>Τιμές αναφοράς μετοχών</w:t>
            </w:r>
          </w:p>
          <w:p w14:paraId="11333274" w14:textId="77777777" w:rsidR="005D4301" w:rsidRPr="005D4301" w:rsidRDefault="005D4301" w:rsidP="005D4301">
            <w:pPr>
              <w:rPr>
                <w:lang w:val="el-GR"/>
              </w:rPr>
            </w:pPr>
            <w:r w:rsidRPr="005D4301">
              <w:rPr>
                <w:lang w:val="el-GR"/>
              </w:rPr>
              <w:t>Βασικοί δείκτες</w:t>
            </w:r>
          </w:p>
          <w:p w14:paraId="742336FF" w14:textId="77777777" w:rsidR="005D4301" w:rsidRPr="005D4301" w:rsidRDefault="005D4301" w:rsidP="005D4301">
            <w:pPr>
              <w:rPr>
                <w:lang w:val="el-GR"/>
              </w:rPr>
            </w:pPr>
            <w:r w:rsidRPr="005D4301">
              <w:rPr>
                <w:b/>
                <w:bCs/>
                <w:lang w:val="el-GR"/>
              </w:rPr>
              <w:t>Εβδομάδα 12:</w:t>
            </w:r>
            <w:r w:rsidRPr="005D4301">
              <w:rPr>
                <w:lang w:val="el-GR"/>
              </w:rPr>
              <w:t xml:space="preserve"> Υποδείγματα αποτίμησης μετοχών με βάση τις μελλοντικές χρηματοροές</w:t>
            </w:r>
          </w:p>
          <w:p w14:paraId="0601D0F2" w14:textId="77777777" w:rsidR="005D4301" w:rsidRPr="005D4301" w:rsidRDefault="005D4301" w:rsidP="005D4301">
            <w:pPr>
              <w:rPr>
                <w:lang w:val="el-GR"/>
              </w:rPr>
            </w:pPr>
            <w:r w:rsidRPr="005D4301">
              <w:rPr>
                <w:lang w:val="el-GR"/>
              </w:rPr>
              <w:t>Το απλό γενικό υπόδειγμα αποτίμησης μετοχών</w:t>
            </w:r>
          </w:p>
          <w:p w14:paraId="0EB99495" w14:textId="77777777" w:rsidR="005D4301" w:rsidRPr="005D4301" w:rsidRDefault="005D4301" w:rsidP="005D4301">
            <w:pPr>
              <w:rPr>
                <w:lang w:val="el-GR"/>
              </w:rPr>
            </w:pPr>
            <w:r w:rsidRPr="005D4301">
              <w:rPr>
                <w:lang w:val="el-GR"/>
              </w:rPr>
              <w:t>Στατικό υπόδειγμα αποτίμησης μετοχών</w:t>
            </w:r>
          </w:p>
          <w:p w14:paraId="0085C23E" w14:textId="77777777" w:rsidR="005D4301" w:rsidRPr="005D4301" w:rsidRDefault="005D4301" w:rsidP="005D4301">
            <w:pPr>
              <w:rPr>
                <w:lang w:val="el-GR"/>
              </w:rPr>
            </w:pPr>
            <w:r w:rsidRPr="005D4301">
              <w:rPr>
                <w:lang w:val="el-GR"/>
              </w:rPr>
              <w:t>Δυναμικό υπόδειγμα αποτίμησης μετοχών</w:t>
            </w:r>
          </w:p>
          <w:p w14:paraId="26797B26" w14:textId="77777777" w:rsidR="005D4301" w:rsidRPr="003078BB" w:rsidRDefault="005D4301" w:rsidP="005D4301">
            <w:pPr>
              <w:rPr>
                <w:b/>
                <w:bCs/>
              </w:rPr>
            </w:pPr>
            <w:r w:rsidRPr="002361C6">
              <w:rPr>
                <w:b/>
                <w:bCs/>
              </w:rPr>
              <w:t>Εβδομάδα 13</w:t>
            </w:r>
            <w:r w:rsidRPr="000D197E">
              <w:rPr>
                <w:b/>
                <w:bCs/>
              </w:rPr>
              <w:t>:</w:t>
            </w:r>
            <w:r>
              <w:t xml:space="preserve"> Επανάληψη ύλης.</w:t>
            </w:r>
          </w:p>
        </w:tc>
      </w:tr>
    </w:tbl>
    <w:bookmarkEnd w:id="88"/>
    <w:p w14:paraId="58592FC8" w14:textId="77777777" w:rsidR="005D4301" w:rsidRPr="00596A05" w:rsidRDefault="005D4301" w:rsidP="004178A5">
      <w:pPr>
        <w:widowControl w:val="0"/>
        <w:numPr>
          <w:ilvl w:val="0"/>
          <w:numId w:val="96"/>
        </w:numPr>
        <w:autoSpaceDE w:val="0"/>
        <w:autoSpaceDN w:val="0"/>
        <w:adjustRightInd w:val="0"/>
        <w:spacing w:line="276" w:lineRule="auto"/>
        <w:contextualSpacing/>
        <w:rPr>
          <w:rFonts w:eastAsia="Times New Roman" w:cs="Arial"/>
          <w:b/>
        </w:rPr>
      </w:pPr>
      <w:r w:rsidRPr="00596A05">
        <w:rPr>
          <w:rFonts w:eastAsia="Times New Roman" w:cs="Arial"/>
          <w:b/>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D1899" w14:paraId="5AF7AE6A" w14:textId="77777777" w:rsidTr="005D4301">
        <w:tc>
          <w:tcPr>
            <w:tcW w:w="3306" w:type="dxa"/>
            <w:shd w:val="clear" w:color="auto" w:fill="DDD9C3"/>
          </w:tcPr>
          <w:p w14:paraId="708AF843"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1E631A61" w14:textId="77777777" w:rsidR="005D4301" w:rsidRPr="005D4301" w:rsidRDefault="005D4301" w:rsidP="005D4301">
            <w:pPr>
              <w:rPr>
                <w:iCs/>
                <w:lang w:val="el-GR"/>
              </w:rPr>
            </w:pPr>
            <w:r w:rsidRPr="005D4301">
              <w:rPr>
                <w:iCs/>
                <w:lang w:val="el-GR"/>
              </w:rPr>
              <w:t xml:space="preserve">Στην τάξη, πρόσωπο με πρόσωπο </w:t>
            </w:r>
          </w:p>
        </w:tc>
      </w:tr>
      <w:tr w:rsidR="005D4301" w:rsidRPr="00ED1899" w14:paraId="4BB5157F" w14:textId="77777777" w:rsidTr="005D4301">
        <w:tc>
          <w:tcPr>
            <w:tcW w:w="3306" w:type="dxa"/>
            <w:shd w:val="clear" w:color="auto" w:fill="DDD9C3"/>
          </w:tcPr>
          <w:p w14:paraId="6AEAF4AB"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2B92DFE" w14:textId="77777777" w:rsidR="005D4301" w:rsidRPr="005D4301" w:rsidRDefault="005D4301" w:rsidP="005D4301">
            <w:pPr>
              <w:rPr>
                <w:iCs/>
                <w:lang w:val="el-GR"/>
              </w:rPr>
            </w:pPr>
            <w:r w:rsidRPr="005D4301">
              <w:rPr>
                <w:iCs/>
                <w:lang w:val="el-GR"/>
              </w:rPr>
              <w:t>Χρήση σύγχρονων μεθόδων διδασκαλίας με ηλεκτρονικά μέσα</w:t>
            </w:r>
          </w:p>
          <w:p w14:paraId="25265C71"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7846AE8F" w14:textId="77777777" w:rsidTr="005D4301">
        <w:tc>
          <w:tcPr>
            <w:tcW w:w="3306" w:type="dxa"/>
            <w:shd w:val="clear" w:color="auto" w:fill="DDD9C3"/>
          </w:tcPr>
          <w:p w14:paraId="7D0676AF"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7C0417B3"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440E1F3E"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6CD1790B" w14:textId="77777777" w:rsidR="005D4301" w:rsidRPr="005D4301" w:rsidRDefault="005D4301" w:rsidP="005D4301">
            <w:pPr>
              <w:jc w:val="both"/>
              <w:rPr>
                <w:rFonts w:eastAsia="Times New Roman" w:cs="Arial"/>
                <w:i/>
                <w:sz w:val="16"/>
                <w:szCs w:val="16"/>
                <w:lang w:val="el-GR"/>
              </w:rPr>
            </w:pPr>
          </w:p>
          <w:p w14:paraId="3B1D8DF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96A05">
              <w:rPr>
                <w:rFonts w:eastAsia="Times New Roman" w:cs="Arial"/>
                <w:i/>
                <w:sz w:val="16"/>
                <w:szCs w:val="16"/>
              </w:rPr>
              <w:t>standards</w:t>
            </w:r>
            <w:r w:rsidRPr="005D4301">
              <w:rPr>
                <w:rFonts w:eastAsia="Times New Roman" w:cs="Arial"/>
                <w:i/>
                <w:sz w:val="16"/>
                <w:szCs w:val="16"/>
                <w:lang w:val="el-GR"/>
              </w:rPr>
              <w:t xml:space="preserve"> του </w:t>
            </w:r>
            <w:r w:rsidRPr="00596A05">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02D37BA4" w14:textId="77777777" w:rsidTr="005D4301">
              <w:tc>
                <w:tcPr>
                  <w:tcW w:w="2467" w:type="dxa"/>
                  <w:shd w:val="clear" w:color="auto" w:fill="DDD9C3"/>
                  <w:vAlign w:val="center"/>
                </w:tcPr>
                <w:p w14:paraId="77DAFC3D"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270B9803"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435C0219" w14:textId="77777777" w:rsidTr="005D4301">
              <w:tc>
                <w:tcPr>
                  <w:tcW w:w="2467" w:type="dxa"/>
                </w:tcPr>
                <w:p w14:paraId="063B002C"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2082574E" w14:textId="77777777" w:rsidR="005D4301" w:rsidRPr="00A56088" w:rsidRDefault="005D4301" w:rsidP="005D4301">
                  <w:pPr>
                    <w:jc w:val="center"/>
                    <w:rPr>
                      <w:rFonts w:eastAsia="Times New Roman" w:cs="Arial"/>
                      <w:sz w:val="20"/>
                      <w:szCs w:val="20"/>
                    </w:rPr>
                  </w:pPr>
                  <w:r>
                    <w:rPr>
                      <w:rFonts w:eastAsia="Times New Roman" w:cs="Arial"/>
                      <w:sz w:val="20"/>
                      <w:szCs w:val="20"/>
                    </w:rPr>
                    <w:t>39</w:t>
                  </w:r>
                </w:p>
              </w:tc>
            </w:tr>
            <w:tr w:rsidR="005D4301" w:rsidRPr="00A56088" w14:paraId="19FA31BC" w14:textId="77777777" w:rsidTr="005D4301">
              <w:tc>
                <w:tcPr>
                  <w:tcW w:w="2467" w:type="dxa"/>
                  <w:shd w:val="clear" w:color="auto" w:fill="auto"/>
                </w:tcPr>
                <w:p w14:paraId="3BC96192"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tcPr>
                <w:p w14:paraId="37B0F029"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4</w:t>
                  </w:r>
                  <w:r>
                    <w:rPr>
                      <w:rFonts w:eastAsia="Times New Roman" w:cs="Arial"/>
                      <w:sz w:val="20"/>
                      <w:szCs w:val="20"/>
                    </w:rPr>
                    <w:t>5</w:t>
                  </w:r>
                </w:p>
              </w:tc>
            </w:tr>
            <w:tr w:rsidR="005D4301" w:rsidRPr="00A56088" w14:paraId="25738D62" w14:textId="77777777" w:rsidTr="005D4301">
              <w:tc>
                <w:tcPr>
                  <w:tcW w:w="2467" w:type="dxa"/>
                  <w:shd w:val="clear" w:color="auto" w:fill="auto"/>
                </w:tcPr>
                <w:p w14:paraId="2E52AECC"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 xml:space="preserve">Ομαδική Εργασία σε μελέτη περίπτωσης. </w:t>
                  </w:r>
                </w:p>
              </w:tc>
              <w:tc>
                <w:tcPr>
                  <w:tcW w:w="2468" w:type="dxa"/>
                </w:tcPr>
                <w:p w14:paraId="3508961C"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2</w:t>
                  </w:r>
                  <w:r>
                    <w:rPr>
                      <w:rFonts w:eastAsia="Times New Roman" w:cs="Arial"/>
                      <w:sz w:val="20"/>
                      <w:szCs w:val="20"/>
                    </w:rPr>
                    <w:t>5</w:t>
                  </w:r>
                </w:p>
              </w:tc>
            </w:tr>
            <w:tr w:rsidR="005D4301" w:rsidRPr="00ED1899" w14:paraId="4E245EC8" w14:textId="77777777" w:rsidTr="005D4301">
              <w:tc>
                <w:tcPr>
                  <w:tcW w:w="2467" w:type="dxa"/>
                  <w:shd w:val="clear" w:color="auto" w:fill="auto"/>
                </w:tcPr>
                <w:p w14:paraId="5D03C0F1"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Εκπαιδευτική εκδρομή / Μικρές ατομικές εργασίες εξάσκησης</w:t>
                  </w:r>
                </w:p>
              </w:tc>
              <w:tc>
                <w:tcPr>
                  <w:tcW w:w="2468" w:type="dxa"/>
                </w:tcPr>
                <w:p w14:paraId="740DBD4E" w14:textId="77777777" w:rsidR="005D4301" w:rsidRPr="005D4301" w:rsidRDefault="005D4301" w:rsidP="005D4301">
                  <w:pPr>
                    <w:jc w:val="center"/>
                    <w:rPr>
                      <w:rFonts w:eastAsia="Times New Roman" w:cs="Arial"/>
                      <w:sz w:val="20"/>
                      <w:szCs w:val="20"/>
                      <w:lang w:val="el-GR"/>
                    </w:rPr>
                  </w:pPr>
                </w:p>
              </w:tc>
            </w:tr>
            <w:tr w:rsidR="005D4301" w:rsidRPr="00A56088" w14:paraId="5CB92361" w14:textId="77777777" w:rsidTr="005D4301">
              <w:tc>
                <w:tcPr>
                  <w:tcW w:w="2467" w:type="dxa"/>
                  <w:shd w:val="clear" w:color="auto" w:fill="auto"/>
                </w:tcPr>
                <w:p w14:paraId="64550BD3" w14:textId="77777777" w:rsidR="005D4301" w:rsidRPr="00A56088" w:rsidRDefault="005D4301" w:rsidP="005D4301">
                  <w:pPr>
                    <w:rPr>
                      <w:rFonts w:eastAsia="Times New Roman" w:cs="Arial"/>
                      <w:sz w:val="20"/>
                      <w:szCs w:val="20"/>
                    </w:rPr>
                  </w:pPr>
                  <w:r w:rsidRPr="00A56088">
                    <w:rPr>
                      <w:rFonts w:eastAsia="Times New Roman" w:cs="Arial"/>
                      <w:sz w:val="20"/>
                      <w:szCs w:val="20"/>
                    </w:rPr>
                    <w:t xml:space="preserve">Αυτόνομη μελέτη </w:t>
                  </w:r>
                </w:p>
              </w:tc>
              <w:tc>
                <w:tcPr>
                  <w:tcW w:w="2468" w:type="dxa"/>
                </w:tcPr>
                <w:p w14:paraId="2DB39072"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4</w:t>
                  </w:r>
                  <w:r>
                    <w:rPr>
                      <w:rFonts w:eastAsia="Times New Roman" w:cs="Arial"/>
                      <w:sz w:val="20"/>
                      <w:szCs w:val="20"/>
                    </w:rPr>
                    <w:t>1</w:t>
                  </w:r>
                </w:p>
              </w:tc>
            </w:tr>
            <w:tr w:rsidR="005D4301" w:rsidRPr="00A56088" w14:paraId="42E4B471" w14:textId="77777777" w:rsidTr="005D4301">
              <w:tc>
                <w:tcPr>
                  <w:tcW w:w="2467" w:type="dxa"/>
                  <w:shd w:val="clear" w:color="auto" w:fill="auto"/>
                </w:tcPr>
                <w:p w14:paraId="458F2265" w14:textId="77777777" w:rsidR="005D4301" w:rsidRPr="00A56088" w:rsidRDefault="005D4301" w:rsidP="005D4301">
                  <w:pPr>
                    <w:rPr>
                      <w:rFonts w:eastAsia="Times New Roman" w:cs="Arial"/>
                      <w:i/>
                      <w:sz w:val="16"/>
                      <w:szCs w:val="16"/>
                    </w:rPr>
                  </w:pPr>
                </w:p>
              </w:tc>
              <w:tc>
                <w:tcPr>
                  <w:tcW w:w="2468" w:type="dxa"/>
                </w:tcPr>
                <w:p w14:paraId="1F275496" w14:textId="77777777" w:rsidR="005D4301" w:rsidRPr="00A56088" w:rsidRDefault="005D4301" w:rsidP="005D4301">
                  <w:pPr>
                    <w:rPr>
                      <w:rFonts w:eastAsia="Times New Roman" w:cs="Arial"/>
                      <w:i/>
                      <w:sz w:val="16"/>
                      <w:szCs w:val="16"/>
                    </w:rPr>
                  </w:pPr>
                </w:p>
              </w:tc>
            </w:tr>
            <w:tr w:rsidR="005D4301" w:rsidRPr="00A56088" w14:paraId="16602559" w14:textId="77777777" w:rsidTr="005D4301">
              <w:tc>
                <w:tcPr>
                  <w:tcW w:w="2467" w:type="dxa"/>
                </w:tcPr>
                <w:p w14:paraId="5AEB247F"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09E406FD"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0BECCC24"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01857784" w14:textId="77777777" w:rsidR="005D4301" w:rsidRPr="00596A05" w:rsidRDefault="005D4301" w:rsidP="005D4301">
            <w:pPr>
              <w:rPr>
                <w:rFonts w:ascii="Tahoma" w:eastAsia="Times New Roman" w:hAnsi="Tahoma" w:cs="Tahoma"/>
              </w:rPr>
            </w:pPr>
          </w:p>
        </w:tc>
      </w:tr>
      <w:tr w:rsidR="005D4301" w:rsidRPr="00ED1899" w14:paraId="2D8A63C9" w14:textId="77777777" w:rsidTr="005D4301">
        <w:tc>
          <w:tcPr>
            <w:tcW w:w="3306" w:type="dxa"/>
          </w:tcPr>
          <w:p w14:paraId="4AA39936"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01399C5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1A2F626A" w14:textId="77777777" w:rsidR="005D4301" w:rsidRPr="005D4301" w:rsidRDefault="005D4301" w:rsidP="005D4301">
            <w:pPr>
              <w:jc w:val="both"/>
              <w:rPr>
                <w:rFonts w:eastAsia="Times New Roman" w:cs="Arial"/>
                <w:i/>
                <w:sz w:val="16"/>
                <w:szCs w:val="16"/>
                <w:lang w:val="el-GR"/>
              </w:rPr>
            </w:pPr>
          </w:p>
          <w:p w14:paraId="26DF47D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ED2CA98" w14:textId="77777777" w:rsidR="005D4301" w:rsidRPr="005D4301" w:rsidRDefault="005D4301" w:rsidP="005D4301">
            <w:pPr>
              <w:jc w:val="both"/>
              <w:rPr>
                <w:rFonts w:eastAsia="Times New Roman" w:cs="Arial"/>
                <w:i/>
                <w:sz w:val="16"/>
                <w:szCs w:val="16"/>
                <w:lang w:val="el-GR"/>
              </w:rPr>
            </w:pPr>
          </w:p>
          <w:p w14:paraId="57B30B1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0ABE2A42" w14:textId="77777777" w:rsidR="005D4301" w:rsidRPr="005D4301" w:rsidRDefault="005D4301" w:rsidP="005D4301">
            <w:pPr>
              <w:rPr>
                <w:iCs/>
                <w:lang w:val="el-GR"/>
              </w:rPr>
            </w:pPr>
          </w:p>
          <w:p w14:paraId="3C67EDD5" w14:textId="77777777" w:rsidR="005D4301" w:rsidRPr="005D4301" w:rsidRDefault="005D4301" w:rsidP="005D4301">
            <w:pPr>
              <w:rPr>
                <w:iCs/>
                <w:lang w:val="el-GR"/>
              </w:rPr>
            </w:pPr>
            <w:r w:rsidRPr="005D4301">
              <w:rPr>
                <w:iCs/>
                <w:lang w:val="el-GR"/>
              </w:rPr>
              <w:t>Ι. Γραπτή τελική εξέταση (70-100%) που περιλαμβάνει:</w:t>
            </w:r>
          </w:p>
          <w:p w14:paraId="7A1BE5A2"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1B456F37" w14:textId="77777777" w:rsidR="005D4301" w:rsidRPr="005D4301" w:rsidRDefault="005D4301" w:rsidP="005D4301">
            <w:pPr>
              <w:ind w:left="267" w:hanging="267"/>
              <w:rPr>
                <w:iCs/>
                <w:lang w:val="el-GR"/>
              </w:rPr>
            </w:pPr>
            <w:r w:rsidRPr="005D4301">
              <w:rPr>
                <w:iCs/>
                <w:lang w:val="el-GR"/>
              </w:rPr>
              <w:t>-</w:t>
            </w:r>
            <w:r w:rsidRPr="005D4301">
              <w:rPr>
                <w:iCs/>
                <w:lang w:val="el-GR"/>
              </w:rPr>
              <w:tab/>
              <w:t>Θέματα κριτικής σκέψης</w:t>
            </w:r>
          </w:p>
          <w:p w14:paraId="51C85218"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0D0236A4" w14:textId="77777777" w:rsidR="005D4301" w:rsidRPr="005D4301" w:rsidRDefault="005D4301" w:rsidP="005D4301">
            <w:pPr>
              <w:ind w:left="267" w:hanging="267"/>
              <w:rPr>
                <w:iCs/>
                <w:lang w:val="el-GR"/>
              </w:rPr>
            </w:pPr>
          </w:p>
          <w:p w14:paraId="28F6F5D7" w14:textId="77777777" w:rsidR="005D4301" w:rsidRPr="005D4301" w:rsidRDefault="005D4301" w:rsidP="005D4301">
            <w:pPr>
              <w:ind w:left="267" w:hanging="267"/>
              <w:rPr>
                <w:iCs/>
                <w:lang w:val="el-GR"/>
              </w:rPr>
            </w:pPr>
            <w:r w:rsidRPr="00A56088">
              <w:rPr>
                <w:iCs/>
              </w:rPr>
              <w:t>II</w:t>
            </w:r>
            <w:r w:rsidRPr="005D4301">
              <w:rPr>
                <w:iCs/>
                <w:lang w:val="el-GR"/>
              </w:rPr>
              <w:t>. Προαιρετική Εργασία (0-30%), σε θεματολογία συναφή με το γνωστικό αντικείμενο του μαθήματος</w:t>
            </w:r>
          </w:p>
          <w:p w14:paraId="2541FECA" w14:textId="77777777" w:rsidR="005D4301" w:rsidRPr="005D4301" w:rsidRDefault="005D4301" w:rsidP="005D4301">
            <w:pPr>
              <w:ind w:left="267" w:hanging="267"/>
              <w:rPr>
                <w:iCs/>
                <w:lang w:val="el-GR"/>
              </w:rPr>
            </w:pPr>
          </w:p>
          <w:p w14:paraId="6FD8625F" w14:textId="77777777" w:rsidR="005D4301" w:rsidRPr="005D4301" w:rsidRDefault="005D4301" w:rsidP="005D4301">
            <w:pPr>
              <w:rPr>
                <w:iCs/>
                <w:lang w:val="el-GR"/>
              </w:rPr>
            </w:pPr>
          </w:p>
          <w:p w14:paraId="5B42D24B" w14:textId="77777777" w:rsidR="005D4301" w:rsidRPr="005D4301" w:rsidRDefault="005D4301" w:rsidP="005D4301">
            <w:pPr>
              <w:rPr>
                <w:iCs/>
                <w:lang w:val="el-GR"/>
              </w:rPr>
            </w:pPr>
          </w:p>
        </w:tc>
      </w:tr>
    </w:tbl>
    <w:p w14:paraId="3122D602" w14:textId="77777777" w:rsidR="005D4301" w:rsidRPr="00596A05" w:rsidRDefault="005D4301" w:rsidP="004178A5">
      <w:pPr>
        <w:widowControl w:val="0"/>
        <w:numPr>
          <w:ilvl w:val="0"/>
          <w:numId w:val="96"/>
        </w:numPr>
        <w:autoSpaceDE w:val="0"/>
        <w:autoSpaceDN w:val="0"/>
        <w:adjustRightInd w:val="0"/>
        <w:spacing w:line="276" w:lineRule="auto"/>
        <w:ind w:left="714" w:hanging="357"/>
        <w:contextualSpacing/>
        <w:rPr>
          <w:rFonts w:eastAsia="Times New Roman" w:cs="Arial"/>
          <w:b/>
        </w:rPr>
      </w:pPr>
      <w:r w:rsidRPr="00596A05">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4AB652B1" w14:textId="77777777" w:rsidTr="005D4301">
        <w:tc>
          <w:tcPr>
            <w:tcW w:w="8472" w:type="dxa"/>
          </w:tcPr>
          <w:p w14:paraId="2078E937" w14:textId="77777777" w:rsidR="005D4301" w:rsidRPr="00596A05" w:rsidRDefault="005D4301" w:rsidP="005D4301">
            <w:pPr>
              <w:pStyle w:val="a3"/>
              <w:spacing w:after="0" w:line="240" w:lineRule="auto"/>
              <w:ind w:left="360"/>
              <w:jc w:val="both"/>
              <w:rPr>
                <w:rFonts w:eastAsia="Times New Roman" w:cs="Arial"/>
                <w:b/>
                <w:sz w:val="20"/>
                <w:szCs w:val="20"/>
              </w:rPr>
            </w:pPr>
          </w:p>
          <w:p w14:paraId="59979854" w14:textId="77777777" w:rsidR="005D4301" w:rsidRPr="00596A05" w:rsidRDefault="005D4301" w:rsidP="005D4301">
            <w:pPr>
              <w:jc w:val="both"/>
              <w:rPr>
                <w:rFonts w:eastAsia="Times New Roman" w:cs="Arial"/>
                <w:b/>
                <w:sz w:val="20"/>
                <w:szCs w:val="20"/>
                <w:lang w:val="en-GB"/>
              </w:rPr>
            </w:pPr>
            <w:r w:rsidRPr="00596A05">
              <w:rPr>
                <w:rFonts w:eastAsia="Times New Roman" w:cs="Arial"/>
                <w:b/>
                <w:sz w:val="20"/>
                <w:szCs w:val="20"/>
              </w:rPr>
              <w:t>Ενδεικτικά Συγγράμματα</w:t>
            </w:r>
          </w:p>
          <w:p w14:paraId="27BBB4F2" w14:textId="77777777" w:rsidR="005D4301" w:rsidRPr="00596A05" w:rsidRDefault="005D4301" w:rsidP="005D4301">
            <w:pPr>
              <w:pStyle w:val="a3"/>
              <w:spacing w:after="0" w:line="240" w:lineRule="auto"/>
              <w:ind w:left="360"/>
              <w:jc w:val="both"/>
              <w:rPr>
                <w:rFonts w:eastAsia="Times New Roman" w:cs="Arial"/>
                <w:b/>
                <w:sz w:val="20"/>
                <w:szCs w:val="20"/>
                <w:lang w:val="en-GB"/>
              </w:rPr>
            </w:pPr>
          </w:p>
          <w:p w14:paraId="67196700" w14:textId="77777777" w:rsidR="005D4301" w:rsidRPr="005D4301" w:rsidRDefault="005D4301" w:rsidP="005D4301">
            <w:pPr>
              <w:rPr>
                <w:lang w:val="el-GR"/>
              </w:rPr>
            </w:pPr>
            <w:r w:rsidRPr="00A56088">
              <w:t>Brealey</w:t>
            </w:r>
            <w:r w:rsidRPr="005D4301">
              <w:rPr>
                <w:lang w:val="el-GR"/>
              </w:rPr>
              <w:t xml:space="preserve"> </w:t>
            </w:r>
            <w:r w:rsidRPr="00A56088">
              <w:t>R</w:t>
            </w:r>
            <w:r w:rsidRPr="005D4301">
              <w:rPr>
                <w:lang w:val="el-GR"/>
              </w:rPr>
              <w:t>.</w:t>
            </w:r>
            <w:r w:rsidRPr="00A56088">
              <w:t>A</w:t>
            </w:r>
            <w:r w:rsidRPr="005D4301">
              <w:rPr>
                <w:lang w:val="el-GR"/>
              </w:rPr>
              <w:t xml:space="preserve">., </w:t>
            </w:r>
            <w:r w:rsidRPr="00A56088">
              <w:t>Myers</w:t>
            </w:r>
            <w:r w:rsidRPr="005D4301">
              <w:rPr>
                <w:lang w:val="el-GR"/>
              </w:rPr>
              <w:t xml:space="preserve"> </w:t>
            </w:r>
            <w:r w:rsidRPr="00A56088">
              <w:t>S</w:t>
            </w:r>
            <w:r w:rsidRPr="005D4301">
              <w:rPr>
                <w:lang w:val="el-GR"/>
              </w:rPr>
              <w:t>.</w:t>
            </w:r>
            <w:r w:rsidRPr="00A56088">
              <w:t>C</w:t>
            </w:r>
            <w:r w:rsidRPr="005D4301">
              <w:rPr>
                <w:lang w:val="el-GR"/>
              </w:rPr>
              <w:t xml:space="preserve">, και </w:t>
            </w:r>
            <w:r w:rsidRPr="00A56088">
              <w:t>Allen</w:t>
            </w:r>
            <w:r w:rsidRPr="005D4301">
              <w:rPr>
                <w:lang w:val="el-GR"/>
              </w:rPr>
              <w:t xml:space="preserve"> </w:t>
            </w:r>
            <w:r w:rsidRPr="00A56088">
              <w:t>F</w:t>
            </w:r>
            <w:r w:rsidRPr="005D4301">
              <w:rPr>
                <w:lang w:val="el-GR"/>
              </w:rPr>
              <w:t xml:space="preserve">., (2013), Αρχές Χρηματοοικονομικής, εκδ. </w:t>
            </w:r>
            <w:r w:rsidRPr="00A56088">
              <w:t>Utopia</w:t>
            </w:r>
            <w:r w:rsidRPr="005D4301">
              <w:rPr>
                <w:lang w:val="el-GR"/>
              </w:rPr>
              <w:t xml:space="preserve"> ΕΠΕ</w:t>
            </w:r>
          </w:p>
          <w:p w14:paraId="549168F4" w14:textId="77777777" w:rsidR="005D4301" w:rsidRPr="005D4301" w:rsidRDefault="005D4301" w:rsidP="005D4301">
            <w:pPr>
              <w:rPr>
                <w:lang w:val="el-GR"/>
              </w:rPr>
            </w:pPr>
            <w:r w:rsidRPr="005D4301">
              <w:rPr>
                <w:lang w:val="el-GR"/>
              </w:rPr>
              <w:t xml:space="preserve">Βασιλείου,Δ., Ηρειώτης, Ν., 2008, Χρηματοοικονομική διοίκηση, Θεωρία και πρακτική, Εκδόσεις  </w:t>
            </w:r>
            <w:r w:rsidRPr="00A56088">
              <w:t>Rosili</w:t>
            </w:r>
          </w:p>
          <w:p w14:paraId="69743F71" w14:textId="77777777" w:rsidR="005D4301" w:rsidRPr="005D4301" w:rsidRDefault="005D4301" w:rsidP="005D4301">
            <w:pPr>
              <w:rPr>
                <w:lang w:val="el-GR"/>
              </w:rPr>
            </w:pPr>
            <w:r w:rsidRPr="005D4301">
              <w:rPr>
                <w:lang w:val="el-GR"/>
              </w:rPr>
              <w:t>Γκλεζάκος Μ., 2010, Χρηματοοικονομική των Επιχειρήσεων, εκδόσεις  του ιδίου.</w:t>
            </w:r>
          </w:p>
          <w:p w14:paraId="2BB2B3FC" w14:textId="77777777" w:rsidR="005D4301" w:rsidRPr="005D4301" w:rsidRDefault="005D4301" w:rsidP="005D4301">
            <w:pPr>
              <w:rPr>
                <w:lang w:val="el-GR"/>
              </w:rPr>
            </w:pPr>
            <w:r w:rsidRPr="005D4301">
              <w:rPr>
                <w:lang w:val="el-GR"/>
              </w:rPr>
              <w:t>Δράκος Α και Καραθανάσης Γ., 2017, Χρηματοοικονομική Διοίκηση των Επιχειρήσεων, Β Έκδοση, εκδόσεις Μπένου</w:t>
            </w:r>
          </w:p>
          <w:p w14:paraId="01AF8D89" w14:textId="77777777" w:rsidR="005D4301" w:rsidRPr="00A56088" w:rsidRDefault="005D4301" w:rsidP="005D4301">
            <w:r w:rsidRPr="00A56088">
              <w:lastRenderedPageBreak/>
              <w:t>Drake, P. P.,  Fabozzi, F.J.,  2010, The Basics of Finance: An Introduction to Financial Markets, Business Finance, and Portfolio Management, Wiley</w:t>
            </w:r>
          </w:p>
          <w:p w14:paraId="46D58315" w14:textId="77777777" w:rsidR="005D4301" w:rsidRPr="00A56088" w:rsidRDefault="005D4301" w:rsidP="005D4301">
            <w:r w:rsidRPr="00A56088">
              <w:t>Keown A.J.,  Martin J.D.,Petty,J.W., 2013, Foundations of Finance, Prentice Hall; 8</w:t>
            </w:r>
            <w:r w:rsidRPr="00A56088">
              <w:rPr>
                <w:vertAlign w:val="superscript"/>
              </w:rPr>
              <w:t>th</w:t>
            </w:r>
            <w:r w:rsidRPr="00A56088">
              <w:t xml:space="preserve">  edition</w:t>
            </w:r>
          </w:p>
          <w:p w14:paraId="08128CF5" w14:textId="77777777" w:rsidR="005D4301" w:rsidRPr="00A56088" w:rsidRDefault="005D4301" w:rsidP="005D4301">
            <w:r w:rsidRPr="00A56088">
              <w:t>Ross</w:t>
            </w:r>
            <w:r w:rsidRPr="005D4301">
              <w:rPr>
                <w:lang w:val="el-GR"/>
              </w:rPr>
              <w:t xml:space="preserve"> </w:t>
            </w:r>
            <w:r w:rsidRPr="00A56088">
              <w:t>S</w:t>
            </w:r>
            <w:r w:rsidRPr="005D4301">
              <w:rPr>
                <w:lang w:val="el-GR"/>
              </w:rPr>
              <w:t xml:space="preserve">., </w:t>
            </w:r>
            <w:r w:rsidRPr="00A56088">
              <w:t>Westerfield</w:t>
            </w:r>
            <w:r w:rsidRPr="005D4301">
              <w:rPr>
                <w:lang w:val="el-GR"/>
              </w:rPr>
              <w:t xml:space="preserve"> </w:t>
            </w:r>
            <w:r w:rsidRPr="00A56088">
              <w:t>R</w:t>
            </w:r>
            <w:r w:rsidRPr="005D4301">
              <w:rPr>
                <w:lang w:val="el-GR"/>
              </w:rPr>
              <w:t xml:space="preserve">, </w:t>
            </w:r>
            <w:r w:rsidRPr="00A56088">
              <w:t>and</w:t>
            </w:r>
            <w:r w:rsidRPr="005D4301">
              <w:rPr>
                <w:lang w:val="el-GR"/>
              </w:rPr>
              <w:t xml:space="preserve"> </w:t>
            </w:r>
            <w:r w:rsidRPr="00A56088">
              <w:t>Jaffe</w:t>
            </w:r>
            <w:r w:rsidRPr="005D4301">
              <w:rPr>
                <w:lang w:val="el-GR"/>
              </w:rPr>
              <w:t xml:space="preserve">, </w:t>
            </w:r>
            <w:r w:rsidRPr="00A56088">
              <w:t>J</w:t>
            </w:r>
            <w:r w:rsidRPr="005D4301">
              <w:rPr>
                <w:lang w:val="el-GR"/>
              </w:rPr>
              <w:t xml:space="preserve">., 2017, Χρηματοοικονομική των επιχειρήσεων. </w:t>
            </w:r>
            <w:r w:rsidRPr="00A56088">
              <w:t>Broken Hill Publishers.</w:t>
            </w:r>
          </w:p>
        </w:tc>
      </w:tr>
    </w:tbl>
    <w:p w14:paraId="4F8F3946" w14:textId="77777777" w:rsidR="005D4301" w:rsidRPr="00145A9D" w:rsidRDefault="005D4301" w:rsidP="005D4301"/>
    <w:p w14:paraId="44951EA0" w14:textId="77777777" w:rsidR="005D4301" w:rsidRPr="005D4301" w:rsidRDefault="005D4301" w:rsidP="005D4301">
      <w:pPr>
        <w:pStyle w:val="2"/>
        <w:spacing w:before="0"/>
        <w:rPr>
          <w:b/>
          <w:color w:val="auto"/>
        </w:rPr>
      </w:pPr>
      <w:r>
        <w:br w:type="page"/>
      </w:r>
      <w:bookmarkStart w:id="89" w:name="_Toc22226680"/>
      <w:r w:rsidRPr="005D4301">
        <w:rPr>
          <w:b/>
          <w:color w:val="auto"/>
        </w:rPr>
        <w:lastRenderedPageBreak/>
        <w:t>Μαθήματα 4</w:t>
      </w:r>
      <w:r w:rsidRPr="005D4301">
        <w:rPr>
          <w:b/>
          <w:color w:val="auto"/>
          <w:vertAlign w:val="superscript"/>
        </w:rPr>
        <w:t>ου</w:t>
      </w:r>
      <w:r w:rsidRPr="005D4301">
        <w:rPr>
          <w:b/>
          <w:color w:val="auto"/>
        </w:rPr>
        <w:t xml:space="preserve"> Εξαμήνου Σπουδών</w:t>
      </w:r>
      <w:bookmarkEnd w:id="89"/>
    </w:p>
    <w:p w14:paraId="27C4C50E" w14:textId="77777777" w:rsidR="005D4301" w:rsidRDefault="005D4301" w:rsidP="005D4301">
      <w:pPr>
        <w:widowControl w:val="0"/>
        <w:autoSpaceDE w:val="0"/>
        <w:autoSpaceDN w:val="0"/>
        <w:adjustRightInd w:val="0"/>
        <w:rPr>
          <w:rFonts w:eastAsia="Times New Roman" w:cs="Arial"/>
          <w:b/>
        </w:rPr>
      </w:pPr>
    </w:p>
    <w:p w14:paraId="42C87743" w14:textId="77777777" w:rsidR="005D4301" w:rsidRPr="00B76F33" w:rsidRDefault="005D4301" w:rsidP="00B76F33">
      <w:pPr>
        <w:pStyle w:val="3"/>
        <w:spacing w:before="0" w:after="120" w:line="360" w:lineRule="auto"/>
        <w:rPr>
          <w:b/>
          <w:color w:val="0070C0"/>
          <w:sz w:val="28"/>
        </w:rPr>
      </w:pPr>
      <w:bookmarkStart w:id="90" w:name="_Toc22226681"/>
      <w:r w:rsidRPr="00B76F33">
        <w:rPr>
          <w:b/>
          <w:color w:val="0070C0"/>
          <w:sz w:val="28"/>
        </w:rPr>
        <w:t>Ανάλυση Χρηματοοικονομικών Καταστάσεων</w:t>
      </w:r>
      <w:bookmarkEnd w:id="90"/>
    </w:p>
    <w:p w14:paraId="1F9422A1" w14:textId="77777777" w:rsidR="005D4301" w:rsidRPr="00190D01" w:rsidRDefault="005D4301" w:rsidP="005D4301">
      <w:pPr>
        <w:jc w:val="center"/>
        <w:rPr>
          <w:b/>
          <w:lang w:eastAsia="el-GR"/>
        </w:rPr>
      </w:pPr>
      <w:r w:rsidRPr="00190D01">
        <w:rPr>
          <w:b/>
          <w:lang w:eastAsia="el-GR"/>
        </w:rPr>
        <w:t>ΠΕΡΙΓΡΑΜΜΑ ΜΑΘΗΜΑΤΟΣ</w:t>
      </w:r>
    </w:p>
    <w:p w14:paraId="11013370" w14:textId="77777777" w:rsidR="005D4301" w:rsidRPr="00BC70D5" w:rsidRDefault="005D4301" w:rsidP="004178A5">
      <w:pPr>
        <w:widowControl w:val="0"/>
        <w:numPr>
          <w:ilvl w:val="0"/>
          <w:numId w:val="97"/>
        </w:numPr>
        <w:autoSpaceDE w:val="0"/>
        <w:autoSpaceDN w:val="0"/>
        <w:adjustRightInd w:val="0"/>
        <w:spacing w:line="276" w:lineRule="auto"/>
        <w:contextualSpacing/>
        <w:rPr>
          <w:rFonts w:cs="Arial"/>
          <w:b/>
          <w:lang w:eastAsia="el-GR"/>
        </w:rPr>
      </w:pPr>
      <w:r w:rsidRPr="00BC70D5">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7E73F85F" w14:textId="77777777" w:rsidTr="005D4301">
        <w:tc>
          <w:tcPr>
            <w:tcW w:w="3205" w:type="dxa"/>
            <w:shd w:val="clear" w:color="auto" w:fill="DDD9C3"/>
          </w:tcPr>
          <w:p w14:paraId="761F04F5"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ΣΧΟΛΗ</w:t>
            </w:r>
          </w:p>
        </w:tc>
        <w:tc>
          <w:tcPr>
            <w:tcW w:w="5231" w:type="dxa"/>
            <w:gridSpan w:val="5"/>
          </w:tcPr>
          <w:p w14:paraId="1F0E30D4" w14:textId="77777777" w:rsidR="005D4301" w:rsidRPr="00A56088" w:rsidRDefault="005D4301" w:rsidP="005D4301">
            <w:pPr>
              <w:rPr>
                <w:rFonts w:eastAsia="Times New Roman" w:cs="Arial"/>
                <w:sz w:val="20"/>
                <w:szCs w:val="20"/>
              </w:rPr>
            </w:pPr>
            <w:r w:rsidRPr="00A56088">
              <w:rPr>
                <w:rFonts w:eastAsia="Times New Roman" w:cs="Arial"/>
                <w:sz w:val="20"/>
                <w:szCs w:val="20"/>
              </w:rPr>
              <w:t>ΔΙΟΙΚΗΣΗΣ</w:t>
            </w:r>
          </w:p>
        </w:tc>
      </w:tr>
      <w:tr w:rsidR="005D4301" w:rsidRPr="00A56088" w14:paraId="1F2560CB" w14:textId="77777777" w:rsidTr="005D4301">
        <w:tc>
          <w:tcPr>
            <w:tcW w:w="3205" w:type="dxa"/>
            <w:shd w:val="clear" w:color="auto" w:fill="DDD9C3"/>
          </w:tcPr>
          <w:p w14:paraId="420C6007"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ΤΜΗΜΑ</w:t>
            </w:r>
          </w:p>
        </w:tc>
        <w:tc>
          <w:tcPr>
            <w:tcW w:w="5231" w:type="dxa"/>
            <w:gridSpan w:val="5"/>
          </w:tcPr>
          <w:p w14:paraId="6FCCCEC5" w14:textId="77777777" w:rsidR="005D4301" w:rsidRPr="00A56088" w:rsidRDefault="005D4301" w:rsidP="005D4301">
            <w:pPr>
              <w:rPr>
                <w:rFonts w:eastAsia="Times New Roman" w:cs="Arial"/>
                <w:sz w:val="20"/>
                <w:szCs w:val="20"/>
              </w:rPr>
            </w:pPr>
            <w:r w:rsidRPr="00A56088">
              <w:rPr>
                <w:rFonts w:eastAsia="Times New Roman" w:cs="Arial"/>
                <w:sz w:val="20"/>
                <w:szCs w:val="20"/>
              </w:rPr>
              <w:t>ΛΟΓΙΣΤΙΚΗΣ &amp; ΧΡΗΜΑΤΟΟΙΚΟΝΟΜΙΚΗΣ</w:t>
            </w:r>
          </w:p>
        </w:tc>
      </w:tr>
      <w:tr w:rsidR="005D4301" w:rsidRPr="00A56088" w14:paraId="3A7EBFF7" w14:textId="77777777" w:rsidTr="005D4301">
        <w:tc>
          <w:tcPr>
            <w:tcW w:w="3205" w:type="dxa"/>
            <w:shd w:val="clear" w:color="auto" w:fill="DDD9C3"/>
          </w:tcPr>
          <w:p w14:paraId="77FEFDB8"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 xml:space="preserve">ΕΠΙΠΕΔΟ ΣΠΟΥΔΩΝ </w:t>
            </w:r>
          </w:p>
        </w:tc>
        <w:tc>
          <w:tcPr>
            <w:tcW w:w="5231" w:type="dxa"/>
            <w:gridSpan w:val="5"/>
          </w:tcPr>
          <w:p w14:paraId="0C5881F8" w14:textId="77777777" w:rsidR="005D4301" w:rsidRPr="00A56088" w:rsidRDefault="005D4301" w:rsidP="005D4301">
            <w:pPr>
              <w:rPr>
                <w:rFonts w:eastAsia="Times New Roman" w:cs="Arial"/>
                <w:sz w:val="20"/>
                <w:szCs w:val="20"/>
              </w:rPr>
            </w:pPr>
            <w:r w:rsidRPr="00A56088">
              <w:rPr>
                <w:rFonts w:eastAsia="Times New Roman" w:cs="Arial"/>
                <w:i/>
                <w:sz w:val="18"/>
                <w:szCs w:val="18"/>
              </w:rPr>
              <w:t>Προπτυχιακό</w:t>
            </w:r>
          </w:p>
        </w:tc>
      </w:tr>
      <w:tr w:rsidR="005D4301" w:rsidRPr="00A56088" w14:paraId="53B0B76E" w14:textId="77777777" w:rsidTr="005D4301">
        <w:tc>
          <w:tcPr>
            <w:tcW w:w="3205" w:type="dxa"/>
            <w:shd w:val="clear" w:color="auto" w:fill="DDD9C3"/>
          </w:tcPr>
          <w:p w14:paraId="2B973B67"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ΚΩΔΙΚΟΣ ΜΑΘΗΜΑΤΟΣ</w:t>
            </w:r>
          </w:p>
        </w:tc>
        <w:tc>
          <w:tcPr>
            <w:tcW w:w="1135" w:type="dxa"/>
          </w:tcPr>
          <w:p w14:paraId="63CE9BA2" w14:textId="77777777" w:rsidR="005D4301" w:rsidRPr="00FC2DF6" w:rsidRDefault="005D4301" w:rsidP="005D4301">
            <w:pPr>
              <w:rPr>
                <w:rFonts w:eastAsia="Times New Roman" w:cs="Arial"/>
                <w:b/>
                <w:sz w:val="20"/>
                <w:szCs w:val="20"/>
              </w:rPr>
            </w:pPr>
            <w:r w:rsidRPr="00FC2DF6">
              <w:rPr>
                <w:rFonts w:cs="Arial"/>
                <w:b/>
                <w:sz w:val="20"/>
                <w:szCs w:val="20"/>
              </w:rPr>
              <w:t>UAF16</w:t>
            </w:r>
          </w:p>
        </w:tc>
        <w:tc>
          <w:tcPr>
            <w:tcW w:w="2505" w:type="dxa"/>
            <w:gridSpan w:val="2"/>
            <w:shd w:val="clear" w:color="auto" w:fill="DDD9C3"/>
          </w:tcPr>
          <w:p w14:paraId="08357F0E"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ΕΞΑΜΗΝΟ ΣΠΟΥΔΩΝ</w:t>
            </w:r>
          </w:p>
        </w:tc>
        <w:tc>
          <w:tcPr>
            <w:tcW w:w="1591" w:type="dxa"/>
            <w:gridSpan w:val="2"/>
          </w:tcPr>
          <w:p w14:paraId="0757F077" w14:textId="77777777" w:rsidR="005D4301" w:rsidRPr="00A56088" w:rsidRDefault="005D4301" w:rsidP="005D4301">
            <w:pPr>
              <w:rPr>
                <w:rFonts w:eastAsia="Times New Roman" w:cs="Arial"/>
                <w:sz w:val="20"/>
                <w:szCs w:val="20"/>
              </w:rPr>
            </w:pPr>
            <w:r w:rsidRPr="00A56088">
              <w:rPr>
                <w:rFonts w:eastAsia="Times New Roman" w:cs="Arial"/>
                <w:sz w:val="20"/>
                <w:szCs w:val="20"/>
              </w:rPr>
              <w:t>4</w:t>
            </w:r>
            <w:r w:rsidRPr="00A56088">
              <w:rPr>
                <w:rFonts w:eastAsia="Times New Roman" w:cs="Arial"/>
                <w:sz w:val="20"/>
                <w:szCs w:val="20"/>
                <w:vertAlign w:val="superscript"/>
              </w:rPr>
              <w:t>ο</w:t>
            </w:r>
          </w:p>
        </w:tc>
      </w:tr>
      <w:tr w:rsidR="005D4301" w:rsidRPr="00A56088" w14:paraId="0A0BEBB1" w14:textId="77777777" w:rsidTr="005D4301">
        <w:trPr>
          <w:trHeight w:val="375"/>
        </w:trPr>
        <w:tc>
          <w:tcPr>
            <w:tcW w:w="3205" w:type="dxa"/>
            <w:shd w:val="clear" w:color="auto" w:fill="DDD9C3"/>
            <w:vAlign w:val="center"/>
          </w:tcPr>
          <w:p w14:paraId="3D79EBA0"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ΤΙΤΛΟΣ ΜΑΘΗΜΑΤΟΣ</w:t>
            </w:r>
          </w:p>
        </w:tc>
        <w:tc>
          <w:tcPr>
            <w:tcW w:w="5231" w:type="dxa"/>
            <w:gridSpan w:val="5"/>
            <w:vAlign w:val="center"/>
          </w:tcPr>
          <w:p w14:paraId="09512BD9" w14:textId="77777777" w:rsidR="005D4301" w:rsidRPr="00A56088" w:rsidRDefault="005D4301" w:rsidP="005D4301">
            <w:pPr>
              <w:rPr>
                <w:rFonts w:eastAsia="Times New Roman" w:cs="Arial"/>
                <w:sz w:val="20"/>
                <w:szCs w:val="20"/>
              </w:rPr>
            </w:pPr>
            <w:r w:rsidRPr="00A56088">
              <w:rPr>
                <w:rFonts w:cs="Arial"/>
                <w:sz w:val="20"/>
                <w:szCs w:val="20"/>
              </w:rPr>
              <w:t>ΑΝΑΛΥΣΗ ΧΡΗΜΑΤΟΟΙΚΟΝΟΜΙΚΩΝ ΚΑΤΑΣΤΑΣΕΩΝ</w:t>
            </w:r>
          </w:p>
        </w:tc>
      </w:tr>
      <w:tr w:rsidR="005D4301" w:rsidRPr="00A56088" w14:paraId="1BE4B390" w14:textId="77777777" w:rsidTr="005D4301">
        <w:trPr>
          <w:trHeight w:val="196"/>
        </w:trPr>
        <w:tc>
          <w:tcPr>
            <w:tcW w:w="5637" w:type="dxa"/>
            <w:gridSpan w:val="3"/>
            <w:shd w:val="clear" w:color="auto" w:fill="DDD9C3"/>
            <w:vAlign w:val="center"/>
          </w:tcPr>
          <w:p w14:paraId="065DA033"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0D76F29"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t>ΕΒΔΟΜΑΔΙΑΙΕΣ</w:t>
            </w:r>
            <w:r w:rsidRPr="00A56088">
              <w:rPr>
                <w:rFonts w:eastAsia="Times New Roman" w:cs="Arial"/>
                <w:b/>
                <w:sz w:val="20"/>
                <w:szCs w:val="20"/>
              </w:rPr>
              <w:br/>
              <w:t>ΩΡΕΣ Δ</w:t>
            </w:r>
            <w:r w:rsidRPr="00A56088">
              <w:rPr>
                <w:rFonts w:eastAsia="Times New Roman" w:cs="Arial"/>
                <w:b/>
                <w:sz w:val="20"/>
                <w:szCs w:val="20"/>
                <w:shd w:val="clear" w:color="auto" w:fill="DDD9C3"/>
              </w:rPr>
              <w:t>ΙΔ</w:t>
            </w:r>
            <w:r w:rsidRPr="00A56088">
              <w:rPr>
                <w:rFonts w:eastAsia="Times New Roman" w:cs="Arial"/>
                <w:b/>
                <w:sz w:val="20"/>
                <w:szCs w:val="20"/>
              </w:rPr>
              <w:t>ΑΣΚΑΛΙΑΣ</w:t>
            </w:r>
          </w:p>
        </w:tc>
        <w:tc>
          <w:tcPr>
            <w:tcW w:w="1240" w:type="dxa"/>
            <w:shd w:val="clear" w:color="auto" w:fill="DDD9C3"/>
            <w:vAlign w:val="center"/>
          </w:tcPr>
          <w:p w14:paraId="73D05F4B"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t>ΠΙΣΤΩΤΙΚΕΣ ΜΟΝΑΔΕΣ</w:t>
            </w:r>
          </w:p>
        </w:tc>
      </w:tr>
      <w:tr w:rsidR="005D4301" w:rsidRPr="00A56088" w14:paraId="0E9F4E53" w14:textId="77777777" w:rsidTr="005D4301">
        <w:trPr>
          <w:trHeight w:val="194"/>
        </w:trPr>
        <w:tc>
          <w:tcPr>
            <w:tcW w:w="5637" w:type="dxa"/>
            <w:gridSpan w:val="3"/>
          </w:tcPr>
          <w:p w14:paraId="2FC963C5" w14:textId="77777777" w:rsidR="005D4301" w:rsidRPr="00A56088" w:rsidRDefault="005D4301" w:rsidP="005D4301">
            <w:pPr>
              <w:jc w:val="right"/>
              <w:rPr>
                <w:rFonts w:eastAsia="Times New Roman" w:cs="Arial"/>
                <w:sz w:val="20"/>
                <w:szCs w:val="20"/>
              </w:rPr>
            </w:pPr>
            <w:r w:rsidRPr="00A56088">
              <w:rPr>
                <w:rFonts w:eastAsia="Times New Roman" w:cs="Arial"/>
                <w:sz w:val="20"/>
                <w:szCs w:val="20"/>
              </w:rPr>
              <w:t xml:space="preserve">Διαλέξεις </w:t>
            </w:r>
          </w:p>
        </w:tc>
        <w:tc>
          <w:tcPr>
            <w:tcW w:w="1559" w:type="dxa"/>
            <w:gridSpan w:val="2"/>
          </w:tcPr>
          <w:p w14:paraId="5C0548D8"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2</w:t>
            </w:r>
          </w:p>
        </w:tc>
        <w:tc>
          <w:tcPr>
            <w:tcW w:w="1240" w:type="dxa"/>
          </w:tcPr>
          <w:p w14:paraId="51C85CDC" w14:textId="77777777" w:rsidR="005D4301" w:rsidRPr="00A56088" w:rsidRDefault="005D4301" w:rsidP="005D4301">
            <w:pPr>
              <w:jc w:val="center"/>
              <w:rPr>
                <w:rFonts w:eastAsia="Times New Roman" w:cs="Arial"/>
                <w:sz w:val="20"/>
                <w:szCs w:val="20"/>
              </w:rPr>
            </w:pPr>
          </w:p>
        </w:tc>
      </w:tr>
      <w:tr w:rsidR="005D4301" w:rsidRPr="00A56088" w14:paraId="3CE91C85" w14:textId="77777777" w:rsidTr="005D4301">
        <w:trPr>
          <w:trHeight w:val="194"/>
        </w:trPr>
        <w:tc>
          <w:tcPr>
            <w:tcW w:w="5637" w:type="dxa"/>
            <w:gridSpan w:val="3"/>
          </w:tcPr>
          <w:p w14:paraId="108C76EF" w14:textId="77777777" w:rsidR="005D4301" w:rsidRPr="00A56088" w:rsidRDefault="005D4301" w:rsidP="005D4301">
            <w:pPr>
              <w:jc w:val="right"/>
              <w:rPr>
                <w:rFonts w:eastAsia="Times New Roman" w:cs="Arial"/>
                <w:b/>
                <w:sz w:val="20"/>
                <w:szCs w:val="20"/>
              </w:rPr>
            </w:pPr>
            <w:r w:rsidRPr="00A56088">
              <w:rPr>
                <w:rFonts w:eastAsia="Times New Roman" w:cs="Arial"/>
                <w:sz w:val="20"/>
                <w:szCs w:val="20"/>
              </w:rPr>
              <w:t>Ασκήσεις Πράξης</w:t>
            </w:r>
          </w:p>
        </w:tc>
        <w:tc>
          <w:tcPr>
            <w:tcW w:w="1559" w:type="dxa"/>
            <w:gridSpan w:val="2"/>
          </w:tcPr>
          <w:p w14:paraId="77BB6BD0"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1</w:t>
            </w:r>
          </w:p>
        </w:tc>
        <w:tc>
          <w:tcPr>
            <w:tcW w:w="1240" w:type="dxa"/>
          </w:tcPr>
          <w:p w14:paraId="6C240538" w14:textId="77777777" w:rsidR="005D4301" w:rsidRPr="00A56088" w:rsidRDefault="005D4301" w:rsidP="005D4301">
            <w:pPr>
              <w:rPr>
                <w:rFonts w:eastAsia="Times New Roman" w:cs="Arial"/>
                <w:sz w:val="20"/>
                <w:szCs w:val="20"/>
              </w:rPr>
            </w:pPr>
          </w:p>
        </w:tc>
      </w:tr>
      <w:tr w:rsidR="005D4301" w:rsidRPr="00A56088" w14:paraId="2437ACF4" w14:textId="77777777" w:rsidTr="005D4301">
        <w:trPr>
          <w:trHeight w:val="194"/>
        </w:trPr>
        <w:tc>
          <w:tcPr>
            <w:tcW w:w="5637" w:type="dxa"/>
            <w:gridSpan w:val="3"/>
          </w:tcPr>
          <w:p w14:paraId="55F7F8CD"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Σύνολο</w:t>
            </w:r>
          </w:p>
        </w:tc>
        <w:tc>
          <w:tcPr>
            <w:tcW w:w="1559" w:type="dxa"/>
            <w:gridSpan w:val="2"/>
          </w:tcPr>
          <w:p w14:paraId="2510AC30"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t>3</w:t>
            </w:r>
          </w:p>
        </w:tc>
        <w:tc>
          <w:tcPr>
            <w:tcW w:w="1240" w:type="dxa"/>
          </w:tcPr>
          <w:p w14:paraId="0BAA6D81"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t>6</w:t>
            </w:r>
          </w:p>
        </w:tc>
      </w:tr>
      <w:tr w:rsidR="005D4301" w:rsidRPr="00ED1899" w14:paraId="156B6DEC" w14:textId="77777777" w:rsidTr="005D4301">
        <w:trPr>
          <w:trHeight w:val="194"/>
        </w:trPr>
        <w:tc>
          <w:tcPr>
            <w:tcW w:w="5637" w:type="dxa"/>
            <w:gridSpan w:val="3"/>
            <w:shd w:val="clear" w:color="auto" w:fill="DDD9C3"/>
          </w:tcPr>
          <w:p w14:paraId="06F2E43C"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F2A923D" w14:textId="77777777" w:rsidR="005D4301" w:rsidRPr="005D4301" w:rsidRDefault="005D4301" w:rsidP="005D4301">
            <w:pPr>
              <w:jc w:val="right"/>
              <w:rPr>
                <w:rFonts w:eastAsia="Times New Roman" w:cs="Arial"/>
                <w:sz w:val="20"/>
                <w:szCs w:val="20"/>
                <w:lang w:val="el-GR"/>
              </w:rPr>
            </w:pPr>
          </w:p>
        </w:tc>
        <w:tc>
          <w:tcPr>
            <w:tcW w:w="1240" w:type="dxa"/>
          </w:tcPr>
          <w:p w14:paraId="0F38E9BB" w14:textId="77777777" w:rsidR="005D4301" w:rsidRPr="005D4301" w:rsidRDefault="005D4301" w:rsidP="005D4301">
            <w:pPr>
              <w:rPr>
                <w:rFonts w:eastAsia="Times New Roman" w:cs="Arial"/>
                <w:sz w:val="20"/>
                <w:szCs w:val="20"/>
                <w:lang w:val="el-GR"/>
              </w:rPr>
            </w:pPr>
          </w:p>
        </w:tc>
      </w:tr>
      <w:tr w:rsidR="005D4301" w:rsidRPr="00A56088" w14:paraId="05A6C6CE" w14:textId="77777777" w:rsidTr="005D4301">
        <w:trPr>
          <w:trHeight w:val="599"/>
        </w:trPr>
        <w:tc>
          <w:tcPr>
            <w:tcW w:w="3205" w:type="dxa"/>
            <w:shd w:val="clear" w:color="auto" w:fill="DDD9C3"/>
          </w:tcPr>
          <w:p w14:paraId="5564B90C"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141BD1AF"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0A47F5A1" w14:textId="77777777" w:rsidR="005D4301" w:rsidRPr="00A56088" w:rsidRDefault="005D4301" w:rsidP="005D4301">
            <w:pPr>
              <w:rPr>
                <w:rFonts w:eastAsia="Times New Roman" w:cs="Arial"/>
                <w:sz w:val="20"/>
                <w:szCs w:val="20"/>
              </w:rPr>
            </w:pPr>
            <w:r w:rsidRPr="00A56088">
              <w:rPr>
                <w:rFonts w:cs="Arial"/>
                <w:sz w:val="20"/>
                <w:szCs w:val="20"/>
              </w:rPr>
              <w:t>Επιστημονικής Περιοχής</w:t>
            </w:r>
          </w:p>
        </w:tc>
      </w:tr>
      <w:tr w:rsidR="005D4301" w:rsidRPr="00A56088" w14:paraId="3AD88C9C" w14:textId="77777777" w:rsidTr="005D4301">
        <w:tc>
          <w:tcPr>
            <w:tcW w:w="3205" w:type="dxa"/>
            <w:shd w:val="clear" w:color="auto" w:fill="DDD9C3"/>
          </w:tcPr>
          <w:p w14:paraId="6A2591D8"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ΠΡΟΑΠΑΙΤΟΥΜΕΝΑ ΜΑΘΗΜΑΤΑ:</w:t>
            </w:r>
          </w:p>
          <w:p w14:paraId="3E58F079" w14:textId="77777777" w:rsidR="005D4301" w:rsidRPr="00A56088" w:rsidRDefault="005D4301" w:rsidP="005D4301">
            <w:pPr>
              <w:jc w:val="right"/>
              <w:rPr>
                <w:rFonts w:eastAsia="Times New Roman" w:cs="Arial"/>
                <w:b/>
                <w:sz w:val="20"/>
                <w:szCs w:val="20"/>
              </w:rPr>
            </w:pPr>
          </w:p>
        </w:tc>
        <w:tc>
          <w:tcPr>
            <w:tcW w:w="5231" w:type="dxa"/>
            <w:gridSpan w:val="5"/>
          </w:tcPr>
          <w:p w14:paraId="750E2619" w14:textId="77777777" w:rsidR="005D4301" w:rsidRPr="00A56088" w:rsidRDefault="005D4301" w:rsidP="005D4301">
            <w:pPr>
              <w:rPr>
                <w:rFonts w:eastAsia="Times New Roman" w:cs="Arial"/>
                <w:sz w:val="20"/>
                <w:szCs w:val="20"/>
              </w:rPr>
            </w:pPr>
            <w:r>
              <w:rPr>
                <w:rFonts w:eastAsia="Times New Roman" w:cs="Arial"/>
                <w:sz w:val="20"/>
                <w:szCs w:val="20"/>
              </w:rPr>
              <w:t>Κανένα</w:t>
            </w:r>
          </w:p>
        </w:tc>
      </w:tr>
      <w:tr w:rsidR="005D4301" w:rsidRPr="00A56088" w14:paraId="48D207FB" w14:textId="77777777" w:rsidTr="005D4301">
        <w:tc>
          <w:tcPr>
            <w:tcW w:w="3205" w:type="dxa"/>
            <w:shd w:val="clear" w:color="auto" w:fill="DDD9C3"/>
          </w:tcPr>
          <w:p w14:paraId="20971C82"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ΓΛΩΣΣΑ ΔΙΔΑΣΚΑΛΙΑΣ και ΕΞΕΤΑΣΕΩΝ:</w:t>
            </w:r>
          </w:p>
        </w:tc>
        <w:tc>
          <w:tcPr>
            <w:tcW w:w="5231" w:type="dxa"/>
            <w:gridSpan w:val="5"/>
          </w:tcPr>
          <w:p w14:paraId="602D66EA" w14:textId="77777777" w:rsidR="005D4301" w:rsidRPr="00A56088" w:rsidRDefault="005D4301" w:rsidP="005D4301">
            <w:pPr>
              <w:rPr>
                <w:rFonts w:eastAsia="Times New Roman" w:cs="Arial"/>
                <w:sz w:val="20"/>
                <w:szCs w:val="20"/>
              </w:rPr>
            </w:pPr>
            <w:r w:rsidRPr="00A56088">
              <w:rPr>
                <w:rFonts w:cs="Arial"/>
                <w:sz w:val="20"/>
                <w:szCs w:val="20"/>
              </w:rPr>
              <w:t>Ελληνική</w:t>
            </w:r>
          </w:p>
        </w:tc>
      </w:tr>
      <w:tr w:rsidR="005D4301" w:rsidRPr="00A56088" w14:paraId="2DC2E8CC" w14:textId="77777777" w:rsidTr="005D4301">
        <w:tc>
          <w:tcPr>
            <w:tcW w:w="3205" w:type="dxa"/>
            <w:shd w:val="clear" w:color="auto" w:fill="DDD9C3"/>
          </w:tcPr>
          <w:p w14:paraId="3C89146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A56088">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71DFB22A" w14:textId="77777777" w:rsidR="005D4301" w:rsidRPr="00A56088" w:rsidRDefault="005D4301" w:rsidP="005D4301">
            <w:pPr>
              <w:rPr>
                <w:rFonts w:eastAsia="Times New Roman" w:cs="Arial"/>
                <w:b/>
                <w:sz w:val="20"/>
                <w:szCs w:val="20"/>
              </w:rPr>
            </w:pPr>
            <w:r w:rsidRPr="00A56088">
              <w:rPr>
                <w:rFonts w:cs="Arial"/>
                <w:b/>
                <w:sz w:val="20"/>
                <w:szCs w:val="20"/>
              </w:rPr>
              <w:t>ΝΑΙ (στην Αγγλική)</w:t>
            </w:r>
          </w:p>
        </w:tc>
      </w:tr>
      <w:tr w:rsidR="005D4301" w:rsidRPr="00A56088" w14:paraId="122E186C" w14:textId="77777777" w:rsidTr="005D4301">
        <w:tc>
          <w:tcPr>
            <w:tcW w:w="3205" w:type="dxa"/>
            <w:shd w:val="clear" w:color="auto" w:fill="DDD9C3"/>
          </w:tcPr>
          <w:p w14:paraId="2969B78C" w14:textId="77777777" w:rsidR="005D4301" w:rsidRPr="00A56088" w:rsidRDefault="005D4301" w:rsidP="005D4301">
            <w:pPr>
              <w:jc w:val="right"/>
              <w:rPr>
                <w:rFonts w:eastAsia="Times New Roman" w:cs="Arial"/>
                <w:b/>
                <w:sz w:val="20"/>
                <w:szCs w:val="20"/>
                <w:lang w:val="en-GB"/>
              </w:rPr>
            </w:pPr>
            <w:r w:rsidRPr="00A56088">
              <w:rPr>
                <w:rFonts w:eastAsia="Times New Roman" w:cs="Arial"/>
                <w:b/>
                <w:sz w:val="20"/>
                <w:szCs w:val="20"/>
              </w:rPr>
              <w:t>ΗΛΕΚΤΡΟΝΙΚΗ ΣΕΛΙΔΑ ΜΑΘΗΜΑΤΟΣ (</w:t>
            </w:r>
            <w:r w:rsidRPr="00A56088">
              <w:rPr>
                <w:rFonts w:eastAsia="Times New Roman" w:cs="Arial"/>
                <w:b/>
                <w:sz w:val="20"/>
                <w:szCs w:val="20"/>
                <w:lang w:val="en-GB"/>
              </w:rPr>
              <w:t>URL)</w:t>
            </w:r>
          </w:p>
        </w:tc>
        <w:tc>
          <w:tcPr>
            <w:tcW w:w="5231" w:type="dxa"/>
            <w:gridSpan w:val="5"/>
          </w:tcPr>
          <w:p w14:paraId="57B33CBE" w14:textId="77777777" w:rsidR="005D4301" w:rsidRPr="00A56088" w:rsidRDefault="005D4301" w:rsidP="005D4301">
            <w:pPr>
              <w:rPr>
                <w:rFonts w:cs="Arial"/>
                <w:b/>
                <w:sz w:val="20"/>
                <w:szCs w:val="20"/>
                <w:lang w:val="en-GB"/>
              </w:rPr>
            </w:pPr>
          </w:p>
        </w:tc>
      </w:tr>
    </w:tbl>
    <w:p w14:paraId="0D6BA115" w14:textId="77777777" w:rsidR="005D4301" w:rsidRPr="00596A05" w:rsidRDefault="005D4301" w:rsidP="004178A5">
      <w:pPr>
        <w:widowControl w:val="0"/>
        <w:numPr>
          <w:ilvl w:val="0"/>
          <w:numId w:val="97"/>
        </w:numPr>
        <w:autoSpaceDE w:val="0"/>
        <w:autoSpaceDN w:val="0"/>
        <w:adjustRightInd w:val="0"/>
        <w:spacing w:line="276" w:lineRule="auto"/>
        <w:contextualSpacing/>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69B48C7A" w14:textId="77777777" w:rsidTr="005D4301">
        <w:tc>
          <w:tcPr>
            <w:tcW w:w="8472" w:type="dxa"/>
            <w:gridSpan w:val="3"/>
            <w:tcBorders>
              <w:bottom w:val="nil"/>
            </w:tcBorders>
            <w:shd w:val="clear" w:color="auto" w:fill="DDD9C3"/>
          </w:tcPr>
          <w:p w14:paraId="750F5ECB" w14:textId="77777777" w:rsidR="005D4301" w:rsidRPr="00A56088" w:rsidRDefault="005D4301" w:rsidP="005D4301">
            <w:pPr>
              <w:rPr>
                <w:rFonts w:eastAsia="Times New Roman" w:cs="Arial"/>
                <w:i/>
                <w:sz w:val="16"/>
                <w:szCs w:val="16"/>
              </w:rPr>
            </w:pPr>
            <w:r w:rsidRPr="00A56088">
              <w:rPr>
                <w:rFonts w:eastAsia="Times New Roman" w:cs="Arial"/>
                <w:b/>
                <w:sz w:val="20"/>
                <w:szCs w:val="20"/>
              </w:rPr>
              <w:t>Μαθησιακά Αποτελέσματα</w:t>
            </w:r>
          </w:p>
        </w:tc>
      </w:tr>
      <w:tr w:rsidR="005D4301" w:rsidRPr="00ED1899" w14:paraId="31FB5443" w14:textId="77777777" w:rsidTr="005D4301">
        <w:tc>
          <w:tcPr>
            <w:tcW w:w="8472" w:type="dxa"/>
            <w:gridSpan w:val="3"/>
            <w:tcBorders>
              <w:top w:val="nil"/>
            </w:tcBorders>
            <w:shd w:val="clear" w:color="auto" w:fill="DDD9C3"/>
          </w:tcPr>
          <w:p w14:paraId="4E7E128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59A1964" w14:textId="77777777" w:rsidR="005D4301" w:rsidRPr="00A56088" w:rsidRDefault="005D4301" w:rsidP="005D4301">
            <w:pPr>
              <w:autoSpaceDE w:val="0"/>
              <w:autoSpaceDN w:val="0"/>
              <w:adjustRightInd w:val="0"/>
              <w:rPr>
                <w:rFonts w:eastAsia="Times New Roman" w:cs="Arial"/>
                <w:i/>
                <w:sz w:val="16"/>
                <w:szCs w:val="16"/>
              </w:rPr>
            </w:pPr>
            <w:r w:rsidRPr="00A56088">
              <w:rPr>
                <w:rFonts w:eastAsia="Times New Roman" w:cs="Arial"/>
                <w:i/>
                <w:sz w:val="16"/>
                <w:szCs w:val="16"/>
              </w:rPr>
              <w:t xml:space="preserve">Συμβουλευτείτε το Παράρτημα Α </w:t>
            </w:r>
          </w:p>
          <w:p w14:paraId="13CCE254"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613718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22F8218A"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242B7384"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D1899" w14:paraId="1A9F5621" w14:textId="77777777" w:rsidTr="005D4301">
        <w:tc>
          <w:tcPr>
            <w:tcW w:w="8472" w:type="dxa"/>
            <w:gridSpan w:val="3"/>
          </w:tcPr>
          <w:p w14:paraId="11DC68DB"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 xml:space="preserve">Μια σημαντική πτυχή της Ανάλυσης των Χρηματοοικονομικών Καταστάσεων είναι η καταγραφή της τρέχουσας οικονομικής κατάστασης μιας επιχείρησης με απώτερο σκοπό την διερεύνηση της ικανότητας της επιχείρησης να παράγει κέρδη και να δημιουργεί ταμειακές ροές στο μέλλον.  Οι πληροφορίες που περιέχονται στις χρηματοοικονομικές καταστάσεις των επιχειρήσεων επιτρέπουν στους διάφορους χρήστες, εσωτερικούς και εξωτερικούς να λάβουν ορθολογικές οικονομικές αποφάσεις. Η διαδικασία ανάλυσης των χρηματοοικονομικών καταστάσεων είναι ζωτικής σημασίας τόσο για την ίδια την επιχείρηση όσο και για την ομαλή λειτουργία του χρηματοπιστωτικού συστήματος γενικότερα.                                                                    </w:t>
            </w:r>
          </w:p>
          <w:p w14:paraId="4FAF5D38"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 xml:space="preserve">Σκοπός του συγκεκριμένου μαθήματος είναι να καλλιεργήσει στους φοιτητές μια ολοκληρωμένη γνώση των θεωρητικών και πρακτικών μεθόδων ανάλυσης των χρηματοοικονομικών καταστάσεων των επιχειρήσεων. Ειδικότερα, στα πλαίσια του μαθήματος περιγράφονται τα κυριότερα είδη χρηματοοικονομικών καταστάσεων, οι βασικές μέθοδοι ανάλυσης τους οι </w:t>
            </w:r>
            <w:r w:rsidRPr="005D4301">
              <w:rPr>
                <w:rFonts w:eastAsia="Times New Roman" w:cs="Arial"/>
                <w:sz w:val="20"/>
                <w:szCs w:val="20"/>
                <w:lang w:val="el-GR"/>
              </w:rPr>
              <w:lastRenderedPageBreak/>
              <w:t>βασικές αρχές και περιορισμοί της ανάλυσης καθώς και οι σημαντικότεροι αποδέκτες των αποτελεσμάτων της ανάλυσης. Ιδιαίτερη έμφαση θα δοθεί στην κατανόηση των διαφόρων αριθμοδεικτών που χρησιμοποιούνται για την αξιολόγηση της ρευστότητας, της αποδοτικότητας, της κερδοφορίας της κεφαλαιακής διάρθρωσης και αποτίμησης μιας επιχείρησης. Επιμέρους θέματα που θα αναλυθούν αναφέρονται στον προσδιορισμό και την σημασία του κεφαλαίου κίνησης μιας επιχείρησης καθώς και στην κατάρτιση της κατάστασης πηγών και χρήσεων κεφαλαίων και της κατάστασης ταμειακών ροών. Παράλληλα με την ανάλυση των θεωρητικών εννοιών θα πραγματοποιηθούν πρακτικές εφαρμογές/ασκήσεις. Τέλος, θα μελετηθούν οι επιπτώσεις των αποτελεσμάτων της ανάλυσης των λογιστικών καταστάσεων στην λήψη αποφάσεων χρηματοοικονομικής διοίκησης της επιχείρησης.</w:t>
            </w:r>
          </w:p>
          <w:p w14:paraId="15980803" w14:textId="77777777" w:rsidR="005D4301" w:rsidRPr="005D4301" w:rsidRDefault="005D4301" w:rsidP="005D4301">
            <w:pPr>
              <w:jc w:val="both"/>
              <w:rPr>
                <w:rFonts w:eastAsia="Times New Roman" w:cs="Arial"/>
                <w:sz w:val="20"/>
                <w:szCs w:val="20"/>
                <w:lang w:val="el-GR"/>
              </w:rPr>
            </w:pPr>
          </w:p>
          <w:p w14:paraId="04780654"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Με την επιτυχή ολοκλήρωση του μαθήματος ο φοιτητής / τρια θα είναι σε θέση να:</w:t>
            </w:r>
          </w:p>
          <w:p w14:paraId="0B977094" w14:textId="77777777" w:rsidR="005D4301" w:rsidRPr="00A56088" w:rsidRDefault="005D4301" w:rsidP="004178A5">
            <w:pPr>
              <w:pStyle w:val="a3"/>
              <w:numPr>
                <w:ilvl w:val="0"/>
                <w:numId w:val="5"/>
              </w:numPr>
              <w:spacing w:after="0" w:line="240" w:lineRule="auto"/>
              <w:ind w:left="284" w:hanging="284"/>
              <w:jc w:val="both"/>
              <w:rPr>
                <w:rFonts w:eastAsia="Times New Roman" w:cs="Arial"/>
                <w:sz w:val="20"/>
                <w:szCs w:val="20"/>
              </w:rPr>
            </w:pPr>
            <w:r w:rsidRPr="00A56088">
              <w:rPr>
                <w:rFonts w:eastAsia="Times New Roman" w:cs="Arial"/>
                <w:sz w:val="20"/>
                <w:szCs w:val="20"/>
              </w:rPr>
              <w:t>Κατανοεί τις διάφορες τεχνικές ανάλυσης των χρηματοοικονομικών καταστάσεων που είναι απαραίτητες, για την αξιολόγηση της ρευστότητας, αποδοτικότητας, κερδοφορίας και της κεφαλαιακής διάρθρωσης μιας επιχείρησης</w:t>
            </w:r>
          </w:p>
          <w:p w14:paraId="4BC689C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sz w:val="20"/>
                <w:szCs w:val="20"/>
                <w:lang w:val="el-GR"/>
              </w:rPr>
              <w:t>•    Στη χρήση της αξιολόγησης στη λήψη αποφάσεων</w:t>
            </w:r>
          </w:p>
        </w:tc>
      </w:tr>
      <w:tr w:rsidR="005D4301" w:rsidRPr="00A56088" w14:paraId="46D12D89"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6DB7FF7C" w14:textId="77777777" w:rsidR="005D4301" w:rsidRPr="00A56088" w:rsidRDefault="005D4301" w:rsidP="005D4301">
            <w:pPr>
              <w:rPr>
                <w:rFonts w:eastAsia="Times New Roman" w:cs="Arial"/>
                <w:b/>
                <w:sz w:val="20"/>
                <w:szCs w:val="20"/>
              </w:rPr>
            </w:pPr>
            <w:r w:rsidRPr="00A56088">
              <w:rPr>
                <w:rFonts w:eastAsia="Times New Roman" w:cs="Arial"/>
                <w:b/>
                <w:sz w:val="20"/>
                <w:szCs w:val="20"/>
              </w:rPr>
              <w:lastRenderedPageBreak/>
              <w:t>Γενικές Ικανότητες</w:t>
            </w:r>
          </w:p>
        </w:tc>
      </w:tr>
      <w:tr w:rsidR="005D4301" w:rsidRPr="00ED1899" w14:paraId="050BD0C3" w14:textId="77777777" w:rsidTr="005D4301">
        <w:tc>
          <w:tcPr>
            <w:tcW w:w="8472" w:type="dxa"/>
            <w:gridSpan w:val="3"/>
            <w:tcBorders>
              <w:top w:val="nil"/>
              <w:bottom w:val="nil"/>
            </w:tcBorders>
            <w:shd w:val="clear" w:color="auto" w:fill="DDD9C3"/>
          </w:tcPr>
          <w:p w14:paraId="61CCB36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5B083F9C"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315487D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2ECAD2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1CBCA8A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0C9E306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2BB3F2A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3170C79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4EA593F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4129653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6C1C883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1DA3217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1646B60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31C128E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5A4B901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1FE2CE12"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11F30038" w14:textId="77777777" w:rsidTr="005D4301">
        <w:tc>
          <w:tcPr>
            <w:tcW w:w="8472" w:type="dxa"/>
            <w:gridSpan w:val="3"/>
            <w:tcBorders>
              <w:bottom w:val="single" w:sz="4" w:space="0" w:color="auto"/>
            </w:tcBorders>
          </w:tcPr>
          <w:p w14:paraId="667D30EA" w14:textId="77777777" w:rsidR="005D4301" w:rsidRPr="005D4301" w:rsidRDefault="005D4301" w:rsidP="005D4301">
            <w:pPr>
              <w:rPr>
                <w:rFonts w:eastAsia="Times New Roman" w:cs="Arial"/>
                <w:sz w:val="20"/>
                <w:szCs w:val="20"/>
                <w:lang w:val="el-GR"/>
              </w:rPr>
            </w:pPr>
          </w:p>
          <w:p w14:paraId="6BCA7AC4" w14:textId="77777777" w:rsidR="005D4301" w:rsidRPr="00A56088" w:rsidRDefault="005D4301" w:rsidP="004178A5">
            <w:pPr>
              <w:pStyle w:val="a3"/>
              <w:widowControl w:val="0"/>
              <w:numPr>
                <w:ilvl w:val="0"/>
                <w:numId w:val="5"/>
              </w:numPr>
              <w:autoSpaceDE w:val="0"/>
              <w:autoSpaceDN w:val="0"/>
              <w:adjustRightInd w:val="0"/>
              <w:spacing w:after="0" w:line="240" w:lineRule="auto"/>
            </w:pPr>
            <w:r w:rsidRPr="00A56088">
              <w:t xml:space="preserve">Αναζήτηση, ανάλυση και σύνθεση δεδομένων και πληροφοριών, με τη χρήση και των απαραίτητων τεχνολογιών </w:t>
            </w:r>
          </w:p>
          <w:p w14:paraId="51D49169" w14:textId="77777777" w:rsidR="005D4301" w:rsidRPr="00A56088" w:rsidRDefault="005D4301" w:rsidP="004178A5">
            <w:pPr>
              <w:pStyle w:val="a3"/>
              <w:widowControl w:val="0"/>
              <w:numPr>
                <w:ilvl w:val="0"/>
                <w:numId w:val="5"/>
              </w:numPr>
              <w:autoSpaceDE w:val="0"/>
              <w:autoSpaceDN w:val="0"/>
              <w:adjustRightInd w:val="0"/>
              <w:spacing w:after="0" w:line="240" w:lineRule="auto"/>
            </w:pPr>
            <w:r w:rsidRPr="00A56088">
              <w:t>Αυτόνομη Εργασία</w:t>
            </w:r>
          </w:p>
          <w:p w14:paraId="62DB4BAC" w14:textId="77777777" w:rsidR="005D4301" w:rsidRPr="003078BB" w:rsidRDefault="005D4301" w:rsidP="004178A5">
            <w:pPr>
              <w:pStyle w:val="a3"/>
              <w:widowControl w:val="0"/>
              <w:numPr>
                <w:ilvl w:val="0"/>
                <w:numId w:val="5"/>
              </w:numPr>
              <w:autoSpaceDE w:val="0"/>
              <w:autoSpaceDN w:val="0"/>
              <w:adjustRightInd w:val="0"/>
              <w:spacing w:after="0" w:line="240" w:lineRule="auto"/>
            </w:pPr>
            <w:r w:rsidRPr="00A56088">
              <w:t>Ομαδική Εργασία</w:t>
            </w:r>
          </w:p>
        </w:tc>
      </w:tr>
    </w:tbl>
    <w:p w14:paraId="325C2C0D" w14:textId="77777777" w:rsidR="005D4301" w:rsidRPr="00596A05" w:rsidRDefault="005D4301" w:rsidP="004178A5">
      <w:pPr>
        <w:widowControl w:val="0"/>
        <w:numPr>
          <w:ilvl w:val="0"/>
          <w:numId w:val="97"/>
        </w:numPr>
        <w:autoSpaceDE w:val="0"/>
        <w:autoSpaceDN w:val="0"/>
        <w:adjustRightInd w:val="0"/>
        <w:spacing w:line="276" w:lineRule="auto"/>
        <w:contextualSpacing/>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543D3A81" w14:textId="77777777" w:rsidTr="005D4301">
        <w:tc>
          <w:tcPr>
            <w:tcW w:w="8472" w:type="dxa"/>
          </w:tcPr>
          <w:p w14:paraId="1512C20C" w14:textId="77777777" w:rsidR="005D4301" w:rsidRPr="00A56088" w:rsidRDefault="005D4301" w:rsidP="005D4301">
            <w:pPr>
              <w:rPr>
                <w:iCs/>
              </w:rPr>
            </w:pPr>
          </w:p>
          <w:p w14:paraId="0BAAF93D" w14:textId="77777777" w:rsidR="005D4301" w:rsidRPr="005D4301" w:rsidRDefault="005D4301" w:rsidP="005D4301">
            <w:pPr>
              <w:rPr>
                <w:b/>
                <w:bCs/>
                <w:lang w:val="el-GR"/>
              </w:rPr>
            </w:pPr>
            <w:r w:rsidRPr="005D4301">
              <w:rPr>
                <w:b/>
                <w:bCs/>
                <w:lang w:val="el-GR"/>
              </w:rPr>
              <w:t>Εβδομάδα 1: Έννοια και σκοπός ανάλυσης χρηματοοικονομικών καταστάσεων</w:t>
            </w:r>
          </w:p>
          <w:p w14:paraId="39285973" w14:textId="77777777" w:rsidR="005D4301" w:rsidRPr="005D4301" w:rsidRDefault="005D4301" w:rsidP="005D4301">
            <w:pPr>
              <w:rPr>
                <w:lang w:val="el-GR"/>
              </w:rPr>
            </w:pPr>
            <w:r w:rsidRPr="005D4301">
              <w:rPr>
                <w:lang w:val="el-GR"/>
              </w:rPr>
              <w:t>Σκοπός χρηματοοικονομικής ανάλυσης</w:t>
            </w:r>
          </w:p>
          <w:p w14:paraId="5BFC64C5" w14:textId="77777777" w:rsidR="005D4301" w:rsidRPr="005D4301" w:rsidRDefault="005D4301" w:rsidP="005D4301">
            <w:pPr>
              <w:rPr>
                <w:lang w:val="el-GR"/>
              </w:rPr>
            </w:pPr>
            <w:r w:rsidRPr="005D4301">
              <w:rPr>
                <w:lang w:val="el-GR"/>
              </w:rPr>
              <w:t>Πηγές πληροφορίας και χρηματοοικονομική ανάλυση</w:t>
            </w:r>
          </w:p>
          <w:p w14:paraId="7CB2CB28" w14:textId="77777777" w:rsidR="005D4301" w:rsidRPr="005D4301" w:rsidRDefault="005D4301" w:rsidP="005D4301">
            <w:pPr>
              <w:rPr>
                <w:lang w:val="el-GR"/>
              </w:rPr>
            </w:pPr>
            <w:r w:rsidRPr="005D4301">
              <w:rPr>
                <w:lang w:val="el-GR"/>
              </w:rPr>
              <w:t>Αποδέκτες χρηματοοικονομικής ανάλυσης</w:t>
            </w:r>
          </w:p>
          <w:p w14:paraId="7228A574" w14:textId="77777777" w:rsidR="005D4301" w:rsidRPr="005D4301" w:rsidRDefault="005D4301" w:rsidP="005D4301">
            <w:pPr>
              <w:rPr>
                <w:b/>
                <w:bCs/>
                <w:lang w:val="el-GR"/>
              </w:rPr>
            </w:pPr>
            <w:r w:rsidRPr="005D4301">
              <w:rPr>
                <w:b/>
                <w:bCs/>
                <w:lang w:val="el-GR"/>
              </w:rPr>
              <w:t>Εβδομάδα 2: Μέθοδοι ανάλυσης χρηματοοικονομικών καταστάσεων</w:t>
            </w:r>
          </w:p>
          <w:p w14:paraId="1C6050F3" w14:textId="77777777" w:rsidR="005D4301" w:rsidRPr="005D4301" w:rsidRDefault="005D4301" w:rsidP="005D4301">
            <w:pPr>
              <w:rPr>
                <w:lang w:val="el-GR"/>
              </w:rPr>
            </w:pPr>
            <w:r w:rsidRPr="005D4301">
              <w:rPr>
                <w:lang w:val="el-GR"/>
              </w:rPr>
              <w:t>Οριζόντια και κάθετη ανάλυση</w:t>
            </w:r>
          </w:p>
          <w:p w14:paraId="360E2CDB" w14:textId="77777777" w:rsidR="005D4301" w:rsidRPr="005D4301" w:rsidRDefault="005D4301" w:rsidP="005D4301">
            <w:pPr>
              <w:rPr>
                <w:lang w:val="el-GR"/>
              </w:rPr>
            </w:pPr>
            <w:r w:rsidRPr="005D4301">
              <w:rPr>
                <w:lang w:val="el-GR"/>
              </w:rPr>
              <w:t>Συγκριτική ανάλυση</w:t>
            </w:r>
          </w:p>
          <w:p w14:paraId="58DB9856" w14:textId="77777777" w:rsidR="005D4301" w:rsidRPr="005D4301" w:rsidRDefault="005D4301" w:rsidP="005D4301">
            <w:pPr>
              <w:rPr>
                <w:lang w:val="el-GR"/>
              </w:rPr>
            </w:pPr>
            <w:r w:rsidRPr="005D4301">
              <w:rPr>
                <w:lang w:val="el-GR"/>
              </w:rPr>
              <w:t>Αριθμοδείκτες τάσεως</w:t>
            </w:r>
          </w:p>
          <w:p w14:paraId="7B6FFFB8" w14:textId="77777777" w:rsidR="005D4301" w:rsidRPr="005D4301" w:rsidRDefault="005D4301" w:rsidP="005D4301">
            <w:pPr>
              <w:rPr>
                <w:b/>
                <w:bCs/>
                <w:lang w:val="el-GR"/>
              </w:rPr>
            </w:pPr>
            <w:r w:rsidRPr="005D4301">
              <w:rPr>
                <w:b/>
                <w:bCs/>
                <w:lang w:val="el-GR"/>
              </w:rPr>
              <w:t>Εβδομάδα 3: Μέθοδοι ανάλυσης χρηματοοικονομικών καταστάσεων</w:t>
            </w:r>
          </w:p>
          <w:p w14:paraId="12B225F1" w14:textId="77777777" w:rsidR="005D4301" w:rsidRPr="005D4301" w:rsidRDefault="005D4301" w:rsidP="005D4301">
            <w:pPr>
              <w:rPr>
                <w:lang w:val="el-GR"/>
              </w:rPr>
            </w:pPr>
            <w:r w:rsidRPr="005D4301">
              <w:rPr>
                <w:lang w:val="el-GR"/>
              </w:rPr>
              <w:t>Καταστάσεις Κοινού Μεγέθους</w:t>
            </w:r>
          </w:p>
          <w:p w14:paraId="576637D6" w14:textId="77777777" w:rsidR="005D4301" w:rsidRPr="005D4301" w:rsidRDefault="005D4301" w:rsidP="005D4301">
            <w:pPr>
              <w:rPr>
                <w:lang w:val="el-GR"/>
              </w:rPr>
            </w:pPr>
            <w:r w:rsidRPr="005D4301">
              <w:rPr>
                <w:lang w:val="el-GR"/>
              </w:rPr>
              <w:t>Κατάσταση Κοινού Μεγέθους Ισολογισμού</w:t>
            </w:r>
          </w:p>
          <w:p w14:paraId="0778E9CF" w14:textId="77777777" w:rsidR="005D4301" w:rsidRPr="005D4301" w:rsidRDefault="005D4301" w:rsidP="005D4301">
            <w:pPr>
              <w:rPr>
                <w:lang w:val="el-GR"/>
              </w:rPr>
            </w:pPr>
            <w:r w:rsidRPr="005D4301">
              <w:rPr>
                <w:lang w:val="el-GR"/>
              </w:rPr>
              <w:t>Κατάσταση Κοινού Μεγέθους Κατάστασης Αποτελέσματος Χρήσης</w:t>
            </w:r>
          </w:p>
          <w:p w14:paraId="44AE4E3D" w14:textId="77777777" w:rsidR="005D4301" w:rsidRPr="005D4301" w:rsidRDefault="005D4301" w:rsidP="005D4301">
            <w:pPr>
              <w:rPr>
                <w:b/>
                <w:bCs/>
                <w:lang w:val="el-GR"/>
              </w:rPr>
            </w:pPr>
            <w:r w:rsidRPr="005D4301">
              <w:rPr>
                <w:b/>
                <w:bCs/>
                <w:lang w:val="el-GR"/>
              </w:rPr>
              <w:t>Εβδομάδα 4: Ρευστότητα και Κεφάλαιο Κίνησης</w:t>
            </w:r>
          </w:p>
          <w:p w14:paraId="6DFC6228" w14:textId="77777777" w:rsidR="005D4301" w:rsidRPr="005D4301" w:rsidRDefault="005D4301" w:rsidP="005D4301">
            <w:pPr>
              <w:rPr>
                <w:lang w:val="el-GR"/>
              </w:rPr>
            </w:pPr>
            <w:r w:rsidRPr="005D4301">
              <w:rPr>
                <w:lang w:val="el-GR"/>
              </w:rPr>
              <w:t>Μέτρα ρευστότητας που βασίζονται στα κυκλοφορούντα περιουσιακά στοιχεία</w:t>
            </w:r>
          </w:p>
          <w:p w14:paraId="064E9D3C" w14:textId="77777777" w:rsidR="005D4301" w:rsidRPr="005D4301" w:rsidRDefault="005D4301" w:rsidP="005D4301">
            <w:pPr>
              <w:rPr>
                <w:lang w:val="el-GR"/>
              </w:rPr>
            </w:pPr>
            <w:r w:rsidRPr="005D4301">
              <w:rPr>
                <w:lang w:val="el-GR"/>
              </w:rPr>
              <w:t>Η σημασία του κεφαλαίου κίνησης</w:t>
            </w:r>
          </w:p>
          <w:p w14:paraId="10F2AE4A" w14:textId="77777777" w:rsidR="005D4301" w:rsidRPr="005D4301" w:rsidRDefault="005D4301" w:rsidP="005D4301">
            <w:pPr>
              <w:rPr>
                <w:lang w:val="el-GR"/>
              </w:rPr>
            </w:pPr>
            <w:r w:rsidRPr="005D4301">
              <w:rPr>
                <w:lang w:val="el-GR"/>
              </w:rPr>
              <w:t>Επιπρόσθετα μέτρα ρευστότητας</w:t>
            </w:r>
          </w:p>
          <w:p w14:paraId="4914F5CB" w14:textId="77777777" w:rsidR="005D4301" w:rsidRPr="005D4301" w:rsidRDefault="005D4301" w:rsidP="005D4301">
            <w:pPr>
              <w:rPr>
                <w:lang w:val="el-GR"/>
              </w:rPr>
            </w:pPr>
            <w:r w:rsidRPr="005D4301">
              <w:rPr>
                <w:b/>
                <w:bCs/>
                <w:lang w:val="el-GR"/>
              </w:rPr>
              <w:t>Εβδομάδα 5:Απόδοση Επενδεδυμένων  Κεφαλαίων 1</w:t>
            </w:r>
          </w:p>
          <w:p w14:paraId="44264D54" w14:textId="77777777" w:rsidR="005D4301" w:rsidRPr="005D4301" w:rsidRDefault="005D4301" w:rsidP="005D4301">
            <w:pPr>
              <w:rPr>
                <w:lang w:val="el-GR"/>
              </w:rPr>
            </w:pPr>
            <w:r w:rsidRPr="005D4301">
              <w:rPr>
                <w:lang w:val="el-GR"/>
              </w:rPr>
              <w:t>Σημαντικότητα Απόδοσης Επενδεδυμένων κεφαλαίων</w:t>
            </w:r>
          </w:p>
          <w:p w14:paraId="0C716E87" w14:textId="77777777" w:rsidR="005D4301" w:rsidRPr="005D4301" w:rsidRDefault="005D4301" w:rsidP="005D4301">
            <w:pPr>
              <w:rPr>
                <w:lang w:val="el-GR"/>
              </w:rPr>
            </w:pPr>
            <w:r w:rsidRPr="005D4301">
              <w:rPr>
                <w:lang w:val="el-GR"/>
              </w:rPr>
              <w:t>Συστατικά απόδοσης επενδεδυμένων κεφαλαίων</w:t>
            </w:r>
          </w:p>
          <w:p w14:paraId="76A9F0CE" w14:textId="77777777" w:rsidR="005D4301" w:rsidRPr="005D4301" w:rsidRDefault="005D4301" w:rsidP="005D4301">
            <w:pPr>
              <w:rPr>
                <w:lang w:val="el-GR"/>
              </w:rPr>
            </w:pPr>
            <w:r w:rsidRPr="005D4301">
              <w:rPr>
                <w:lang w:val="el-GR"/>
              </w:rPr>
              <w:lastRenderedPageBreak/>
              <w:t>Υπολογισμός απόδοσης επενδεδυμένων κεφαλαίων</w:t>
            </w:r>
          </w:p>
          <w:p w14:paraId="7087FEC7" w14:textId="77777777" w:rsidR="005D4301" w:rsidRPr="005D4301" w:rsidRDefault="005D4301" w:rsidP="005D4301">
            <w:pPr>
              <w:rPr>
                <w:b/>
                <w:bCs/>
                <w:lang w:val="el-GR"/>
              </w:rPr>
            </w:pPr>
            <w:r w:rsidRPr="005D4301">
              <w:rPr>
                <w:b/>
                <w:bCs/>
                <w:lang w:val="el-GR"/>
              </w:rPr>
              <w:t>Εβδομάδα 6: Απόδοση Επενδεδυμένων κεφαλαίων 2</w:t>
            </w:r>
          </w:p>
          <w:p w14:paraId="2C460085" w14:textId="77777777" w:rsidR="005D4301" w:rsidRPr="005D4301" w:rsidRDefault="005D4301" w:rsidP="005D4301">
            <w:pPr>
              <w:rPr>
                <w:lang w:val="el-GR"/>
              </w:rPr>
            </w:pPr>
            <w:r w:rsidRPr="005D4301">
              <w:rPr>
                <w:lang w:val="el-GR"/>
              </w:rPr>
              <w:t>Ανάλυση της απόδοσης των καθαρών λειτουργικών στοιχείων ενεργητικού</w:t>
            </w:r>
          </w:p>
          <w:p w14:paraId="148EBB45" w14:textId="77777777" w:rsidR="005D4301" w:rsidRPr="005D4301" w:rsidRDefault="005D4301" w:rsidP="005D4301">
            <w:pPr>
              <w:rPr>
                <w:lang w:val="el-GR"/>
              </w:rPr>
            </w:pPr>
            <w:r w:rsidRPr="005D4301">
              <w:rPr>
                <w:lang w:val="el-GR"/>
              </w:rPr>
              <w:t>Σχέση μεταξύ περιθωρίου κέρδους και κυκλοφοριακής ταχύτητας ενεργητικού</w:t>
            </w:r>
          </w:p>
          <w:p w14:paraId="42B30E73" w14:textId="77777777" w:rsidR="005D4301" w:rsidRPr="005D4301" w:rsidRDefault="005D4301" w:rsidP="005D4301">
            <w:pPr>
              <w:rPr>
                <w:lang w:val="el-GR"/>
              </w:rPr>
            </w:pPr>
            <w:r w:rsidRPr="005D4301">
              <w:rPr>
                <w:lang w:val="el-GR"/>
              </w:rPr>
              <w:t>Απόδοση ιδίων κεφαλαίων κοινών μετόχων</w:t>
            </w:r>
          </w:p>
          <w:p w14:paraId="6A3E1715" w14:textId="77777777" w:rsidR="005D4301" w:rsidRPr="005D4301" w:rsidRDefault="005D4301" w:rsidP="005D4301">
            <w:pPr>
              <w:rPr>
                <w:b/>
                <w:bCs/>
                <w:lang w:val="el-GR"/>
              </w:rPr>
            </w:pPr>
            <w:r w:rsidRPr="005D4301">
              <w:rPr>
                <w:b/>
                <w:bCs/>
                <w:lang w:val="el-GR"/>
              </w:rPr>
              <w:t>Εβδομάδα 7: Ανάλυση Κεφαλαιακής δομής και φερεγγυότητας</w:t>
            </w:r>
          </w:p>
          <w:p w14:paraId="6B088181" w14:textId="77777777" w:rsidR="005D4301" w:rsidRPr="005D4301" w:rsidRDefault="005D4301" w:rsidP="005D4301">
            <w:pPr>
              <w:rPr>
                <w:lang w:val="el-GR"/>
              </w:rPr>
            </w:pPr>
            <w:r w:rsidRPr="005D4301">
              <w:rPr>
                <w:lang w:val="el-GR"/>
              </w:rPr>
              <w:t>Η σημασία της κεφαλαιακής διάρθρωσης</w:t>
            </w:r>
          </w:p>
          <w:p w14:paraId="405D1BE3" w14:textId="77777777" w:rsidR="005D4301" w:rsidRPr="005D4301" w:rsidRDefault="005D4301" w:rsidP="005D4301">
            <w:pPr>
              <w:rPr>
                <w:lang w:val="el-GR"/>
              </w:rPr>
            </w:pPr>
            <w:r w:rsidRPr="005D4301">
              <w:rPr>
                <w:lang w:val="el-GR"/>
              </w:rPr>
              <w:t>Δείκτες κεφαλαιακής διάρθρωσης</w:t>
            </w:r>
          </w:p>
          <w:p w14:paraId="4F03AE34" w14:textId="77777777" w:rsidR="005D4301" w:rsidRPr="005D4301" w:rsidRDefault="005D4301" w:rsidP="005D4301">
            <w:pPr>
              <w:rPr>
                <w:lang w:val="el-GR"/>
              </w:rPr>
            </w:pPr>
            <w:r w:rsidRPr="005D4301">
              <w:rPr>
                <w:lang w:val="el-GR"/>
              </w:rPr>
              <w:t>Επάρκεια κερδών</w:t>
            </w:r>
          </w:p>
          <w:p w14:paraId="5B3ED974" w14:textId="77777777" w:rsidR="005D4301" w:rsidRPr="005D4301" w:rsidRDefault="005D4301" w:rsidP="005D4301">
            <w:pPr>
              <w:rPr>
                <w:b/>
                <w:bCs/>
                <w:lang w:val="el-GR"/>
              </w:rPr>
            </w:pPr>
            <w:r w:rsidRPr="005D4301">
              <w:rPr>
                <w:b/>
                <w:bCs/>
                <w:lang w:val="el-GR"/>
              </w:rPr>
              <w:t>Εβδομάδα 8:</w:t>
            </w:r>
            <w:r w:rsidRPr="005D4301">
              <w:rPr>
                <w:lang w:val="el-GR"/>
              </w:rPr>
              <w:t xml:space="preserve"> </w:t>
            </w:r>
            <w:r w:rsidRPr="005D4301">
              <w:rPr>
                <w:b/>
                <w:bCs/>
                <w:lang w:val="el-GR"/>
              </w:rPr>
              <w:t>Μετοχική ανάλυση και αποτίμηση</w:t>
            </w:r>
          </w:p>
          <w:p w14:paraId="15292BCF" w14:textId="77777777" w:rsidR="005D4301" w:rsidRPr="005D4301" w:rsidRDefault="005D4301" w:rsidP="005D4301">
            <w:pPr>
              <w:rPr>
                <w:lang w:val="el-GR"/>
              </w:rPr>
            </w:pPr>
            <w:r w:rsidRPr="005D4301">
              <w:rPr>
                <w:lang w:val="el-GR"/>
              </w:rPr>
              <w:t>Σχέση μεταξύ τιμής μετοχών και λογιστικών μεγεθών</w:t>
            </w:r>
          </w:p>
          <w:p w14:paraId="6782508E" w14:textId="77777777" w:rsidR="005D4301" w:rsidRPr="005D4301" w:rsidRDefault="005D4301" w:rsidP="005D4301">
            <w:pPr>
              <w:rPr>
                <w:lang w:val="el-GR"/>
              </w:rPr>
            </w:pPr>
            <w:r w:rsidRPr="005D4301">
              <w:rPr>
                <w:lang w:val="el-GR"/>
              </w:rPr>
              <w:t>Θεμελιώδεις πολλαπλασιαστές αποτίμησης</w:t>
            </w:r>
          </w:p>
          <w:p w14:paraId="0D5945CF" w14:textId="77777777" w:rsidR="005D4301" w:rsidRPr="005D4301" w:rsidRDefault="005D4301" w:rsidP="005D4301">
            <w:pPr>
              <w:rPr>
                <w:lang w:val="el-GR"/>
              </w:rPr>
            </w:pPr>
            <w:r w:rsidRPr="005D4301">
              <w:rPr>
                <w:lang w:val="el-GR"/>
              </w:rPr>
              <w:t>Απεικόνιση της αποτίμησης στην βάση των κερδών</w:t>
            </w:r>
          </w:p>
          <w:p w14:paraId="34D7D118" w14:textId="77777777" w:rsidR="005D4301" w:rsidRPr="005D4301" w:rsidRDefault="005D4301" w:rsidP="005D4301">
            <w:pPr>
              <w:rPr>
                <w:b/>
                <w:bCs/>
                <w:lang w:val="el-GR"/>
              </w:rPr>
            </w:pPr>
            <w:r w:rsidRPr="005D4301">
              <w:rPr>
                <w:b/>
                <w:bCs/>
                <w:lang w:val="el-GR"/>
              </w:rPr>
              <w:t>Εβδομάδα 9: Κατάσταση Πηγών και Χρήσεων Κεφαλαίων</w:t>
            </w:r>
          </w:p>
          <w:p w14:paraId="567D56B7" w14:textId="77777777" w:rsidR="005D4301" w:rsidRPr="005D4301" w:rsidRDefault="005D4301" w:rsidP="005D4301">
            <w:pPr>
              <w:rPr>
                <w:lang w:val="el-GR"/>
              </w:rPr>
            </w:pPr>
            <w:r w:rsidRPr="005D4301">
              <w:rPr>
                <w:lang w:val="el-GR"/>
              </w:rPr>
              <w:t>Χρησιμότητα Κατάστασης Πηγών και Χρήσεων Κεφαλαίων</w:t>
            </w:r>
          </w:p>
          <w:p w14:paraId="217491E2" w14:textId="77777777" w:rsidR="005D4301" w:rsidRPr="005D4301" w:rsidRDefault="005D4301" w:rsidP="005D4301">
            <w:pPr>
              <w:rPr>
                <w:lang w:val="el-GR"/>
              </w:rPr>
            </w:pPr>
            <w:r w:rsidRPr="005D4301">
              <w:rPr>
                <w:lang w:val="el-GR"/>
              </w:rPr>
              <w:t>Ορισμός πηγής και χρήσης κεφαλαίου</w:t>
            </w:r>
          </w:p>
          <w:p w14:paraId="100D580E" w14:textId="77777777" w:rsidR="005D4301" w:rsidRPr="005D4301" w:rsidRDefault="005D4301" w:rsidP="005D4301">
            <w:pPr>
              <w:rPr>
                <w:lang w:val="el-GR"/>
              </w:rPr>
            </w:pPr>
            <w:r w:rsidRPr="005D4301">
              <w:rPr>
                <w:lang w:val="el-GR"/>
              </w:rPr>
              <w:t>Σύνταξη και ερμηνεία κατάστασης πηγών και χρήσεων</w:t>
            </w:r>
          </w:p>
          <w:p w14:paraId="6AF7D977" w14:textId="77777777" w:rsidR="005D4301" w:rsidRPr="005D4301" w:rsidRDefault="005D4301" w:rsidP="005D4301">
            <w:pPr>
              <w:rPr>
                <w:b/>
                <w:bCs/>
                <w:lang w:val="el-GR"/>
              </w:rPr>
            </w:pPr>
            <w:r w:rsidRPr="005D4301">
              <w:rPr>
                <w:b/>
                <w:bCs/>
                <w:lang w:val="el-GR"/>
              </w:rPr>
              <w:t>Εβδομάδα 10: Ανάλυση Ταμειακών Ροών</w:t>
            </w:r>
          </w:p>
          <w:p w14:paraId="415E95E7" w14:textId="77777777" w:rsidR="005D4301" w:rsidRPr="005D4301" w:rsidRDefault="005D4301" w:rsidP="005D4301">
            <w:pPr>
              <w:rPr>
                <w:lang w:val="el-GR"/>
              </w:rPr>
            </w:pPr>
            <w:r w:rsidRPr="005D4301">
              <w:rPr>
                <w:lang w:val="el-GR"/>
              </w:rPr>
              <w:t>Σχετικότητα ταμειακών διαθεσίμων</w:t>
            </w:r>
          </w:p>
          <w:p w14:paraId="64A99981" w14:textId="77777777" w:rsidR="005D4301" w:rsidRPr="005D4301" w:rsidRDefault="005D4301" w:rsidP="005D4301">
            <w:pPr>
              <w:rPr>
                <w:lang w:val="el-GR"/>
              </w:rPr>
            </w:pPr>
            <w:r w:rsidRPr="005D4301">
              <w:rPr>
                <w:lang w:val="el-GR"/>
              </w:rPr>
              <w:t>Παρουσίαση ανά δραστηριότητα</w:t>
            </w:r>
          </w:p>
          <w:p w14:paraId="5972DADB" w14:textId="77777777" w:rsidR="005D4301" w:rsidRPr="005D4301" w:rsidRDefault="005D4301" w:rsidP="005D4301">
            <w:pPr>
              <w:rPr>
                <w:lang w:val="el-GR"/>
              </w:rPr>
            </w:pPr>
            <w:r w:rsidRPr="005D4301">
              <w:rPr>
                <w:lang w:val="el-GR"/>
              </w:rPr>
              <w:t>Κατάρτιση κατάστασης ταμειακών ροών με την άμεση μέθοδο</w:t>
            </w:r>
          </w:p>
          <w:p w14:paraId="2642DA1A" w14:textId="77777777" w:rsidR="005D4301" w:rsidRPr="005D4301" w:rsidRDefault="005D4301" w:rsidP="005D4301">
            <w:pPr>
              <w:rPr>
                <w:b/>
                <w:bCs/>
                <w:lang w:val="el-GR"/>
              </w:rPr>
            </w:pPr>
            <w:r w:rsidRPr="005D4301">
              <w:rPr>
                <w:b/>
                <w:bCs/>
                <w:lang w:val="el-GR"/>
              </w:rPr>
              <w:t>Εβδομάδα 11: Ανάλυση ταμειακών ροών</w:t>
            </w:r>
          </w:p>
          <w:p w14:paraId="6DB5E96A" w14:textId="77777777" w:rsidR="005D4301" w:rsidRPr="005D4301" w:rsidRDefault="005D4301" w:rsidP="005D4301">
            <w:pPr>
              <w:rPr>
                <w:lang w:val="el-GR"/>
              </w:rPr>
            </w:pPr>
            <w:r w:rsidRPr="005D4301">
              <w:rPr>
                <w:lang w:val="el-GR"/>
              </w:rPr>
              <w:t>Κατάρτιση κατάστασης ταμειακών ροών με την έμμεση μέθοδο</w:t>
            </w:r>
          </w:p>
          <w:p w14:paraId="76C87CC4" w14:textId="77777777" w:rsidR="005D4301" w:rsidRPr="005D4301" w:rsidRDefault="005D4301" w:rsidP="005D4301">
            <w:pPr>
              <w:rPr>
                <w:lang w:val="el-GR"/>
              </w:rPr>
            </w:pPr>
            <w:r w:rsidRPr="005D4301">
              <w:rPr>
                <w:lang w:val="el-GR"/>
              </w:rPr>
              <w:t>Συμπεράσματα από την ανάλυση ταμειακών ροών</w:t>
            </w:r>
          </w:p>
          <w:p w14:paraId="046775C0" w14:textId="77777777" w:rsidR="005D4301" w:rsidRPr="005D4301" w:rsidRDefault="005D4301" w:rsidP="005D4301">
            <w:pPr>
              <w:rPr>
                <w:lang w:val="el-GR"/>
              </w:rPr>
            </w:pPr>
            <w:r w:rsidRPr="005D4301">
              <w:rPr>
                <w:lang w:val="el-GR"/>
              </w:rPr>
              <w:t>Ελεύθερες ή αδέσμευτες ταμειακές ροές</w:t>
            </w:r>
          </w:p>
          <w:p w14:paraId="101CF4AF" w14:textId="77777777" w:rsidR="005D4301" w:rsidRPr="005D4301" w:rsidRDefault="005D4301" w:rsidP="005D4301">
            <w:pPr>
              <w:rPr>
                <w:b/>
                <w:bCs/>
                <w:lang w:val="el-GR"/>
              </w:rPr>
            </w:pPr>
            <w:r w:rsidRPr="005D4301">
              <w:rPr>
                <w:b/>
                <w:bCs/>
                <w:lang w:val="el-GR"/>
              </w:rPr>
              <w:t>Εβδομάδα 12: Περιεκτικό Παράδειγμα Εφαρμογής Χρηματοοικονομικής Ανάλυσης</w:t>
            </w:r>
          </w:p>
          <w:p w14:paraId="41E39E50" w14:textId="77777777" w:rsidR="005D4301" w:rsidRPr="003078BB" w:rsidRDefault="005D4301" w:rsidP="005D4301">
            <w:r w:rsidRPr="002361C6">
              <w:rPr>
                <w:b/>
                <w:bCs/>
              </w:rPr>
              <w:t>Εβδομάδα 13</w:t>
            </w:r>
            <w:r w:rsidRPr="00286A1E">
              <w:rPr>
                <w:b/>
                <w:bCs/>
              </w:rPr>
              <w:t>:</w:t>
            </w:r>
            <w:r>
              <w:t xml:space="preserve"> Επανάληψη ύλης</w:t>
            </w:r>
          </w:p>
        </w:tc>
      </w:tr>
    </w:tbl>
    <w:p w14:paraId="4BFA3FBA" w14:textId="77777777" w:rsidR="005D4301" w:rsidRPr="00596A05" w:rsidRDefault="005D4301" w:rsidP="004178A5">
      <w:pPr>
        <w:widowControl w:val="0"/>
        <w:numPr>
          <w:ilvl w:val="0"/>
          <w:numId w:val="97"/>
        </w:numPr>
        <w:autoSpaceDE w:val="0"/>
        <w:autoSpaceDN w:val="0"/>
        <w:adjustRightInd w:val="0"/>
        <w:spacing w:line="276" w:lineRule="auto"/>
        <w:contextualSpacing/>
        <w:rPr>
          <w:rFonts w:eastAsia="Times New Roman" w:cs="Arial"/>
          <w:b/>
        </w:rPr>
      </w:pPr>
      <w:r w:rsidRPr="00596A05">
        <w:rPr>
          <w:rFonts w:eastAsia="Times New Roman" w:cs="Arial"/>
          <w:b/>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6E190C7A" w14:textId="77777777" w:rsidTr="005D4301">
        <w:tc>
          <w:tcPr>
            <w:tcW w:w="3306" w:type="dxa"/>
            <w:shd w:val="clear" w:color="auto" w:fill="DDD9C3"/>
          </w:tcPr>
          <w:p w14:paraId="5A6BACBE"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6FCEDD9F" w14:textId="77777777" w:rsidR="005D4301" w:rsidRPr="00A56088" w:rsidRDefault="005D4301" w:rsidP="005D4301">
            <w:pPr>
              <w:rPr>
                <w:iCs/>
              </w:rPr>
            </w:pPr>
            <w:r w:rsidRPr="00A56088">
              <w:rPr>
                <w:iCs/>
              </w:rPr>
              <w:t xml:space="preserve">Στην τάξη </w:t>
            </w:r>
          </w:p>
        </w:tc>
      </w:tr>
      <w:tr w:rsidR="005D4301" w:rsidRPr="00ED1899" w14:paraId="1F35FA6B" w14:textId="77777777" w:rsidTr="005D4301">
        <w:tc>
          <w:tcPr>
            <w:tcW w:w="3306" w:type="dxa"/>
            <w:shd w:val="clear" w:color="auto" w:fill="DDD9C3"/>
          </w:tcPr>
          <w:p w14:paraId="52009DEE"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CB785CE"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27952194"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53E5BAF4" w14:textId="77777777" w:rsidTr="005D4301">
        <w:tc>
          <w:tcPr>
            <w:tcW w:w="3306" w:type="dxa"/>
            <w:shd w:val="clear" w:color="auto" w:fill="DDD9C3"/>
          </w:tcPr>
          <w:p w14:paraId="74D4919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19E1587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750ACF2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56088">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3AB8E3EE" w14:textId="77777777" w:rsidR="005D4301" w:rsidRPr="005D4301" w:rsidRDefault="005D4301" w:rsidP="005D4301">
            <w:pPr>
              <w:jc w:val="both"/>
              <w:rPr>
                <w:rFonts w:eastAsia="Times New Roman" w:cs="Arial"/>
                <w:i/>
                <w:sz w:val="16"/>
                <w:szCs w:val="16"/>
                <w:lang w:val="el-GR"/>
              </w:rPr>
            </w:pPr>
          </w:p>
          <w:p w14:paraId="620CEB1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A56088">
              <w:rPr>
                <w:rFonts w:eastAsia="Times New Roman" w:cs="Arial"/>
                <w:i/>
                <w:sz w:val="16"/>
                <w:szCs w:val="16"/>
              </w:rPr>
              <w:t>standards</w:t>
            </w:r>
            <w:r w:rsidRPr="005D4301">
              <w:rPr>
                <w:rFonts w:eastAsia="Times New Roman" w:cs="Arial"/>
                <w:i/>
                <w:sz w:val="16"/>
                <w:szCs w:val="16"/>
                <w:lang w:val="el-GR"/>
              </w:rPr>
              <w:t xml:space="preserve"> του </w:t>
            </w:r>
            <w:r w:rsidRPr="00A56088">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58D5A04E" w14:textId="77777777" w:rsidTr="005D4301">
              <w:tc>
                <w:tcPr>
                  <w:tcW w:w="2467" w:type="dxa"/>
                  <w:shd w:val="clear" w:color="auto" w:fill="DDD9C3"/>
                  <w:vAlign w:val="center"/>
                </w:tcPr>
                <w:p w14:paraId="24A4A695"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5B975CF2"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5CC50167" w14:textId="77777777" w:rsidTr="005D4301">
              <w:tc>
                <w:tcPr>
                  <w:tcW w:w="2467" w:type="dxa"/>
                </w:tcPr>
                <w:p w14:paraId="1673BBDC"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70FAB37F" w14:textId="77777777" w:rsidR="005D4301" w:rsidRPr="00A56088" w:rsidRDefault="005D4301" w:rsidP="005D4301">
                  <w:pPr>
                    <w:jc w:val="center"/>
                    <w:rPr>
                      <w:rFonts w:eastAsia="Times New Roman" w:cs="Arial"/>
                      <w:sz w:val="20"/>
                      <w:szCs w:val="20"/>
                    </w:rPr>
                  </w:pPr>
                  <w:r>
                    <w:rPr>
                      <w:rFonts w:eastAsia="Times New Roman" w:cs="Arial"/>
                      <w:sz w:val="20"/>
                      <w:szCs w:val="20"/>
                    </w:rPr>
                    <w:t>39</w:t>
                  </w:r>
                </w:p>
              </w:tc>
            </w:tr>
            <w:tr w:rsidR="005D4301" w:rsidRPr="00A56088" w14:paraId="5B8BA479" w14:textId="77777777" w:rsidTr="005D4301">
              <w:tc>
                <w:tcPr>
                  <w:tcW w:w="2467" w:type="dxa"/>
                  <w:shd w:val="clear" w:color="auto" w:fill="auto"/>
                </w:tcPr>
                <w:p w14:paraId="0CD3A669"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tcPr>
                <w:p w14:paraId="2EA3C364" w14:textId="77777777" w:rsidR="005D4301" w:rsidRPr="00A56088" w:rsidRDefault="005D4301" w:rsidP="005D4301">
                  <w:pPr>
                    <w:jc w:val="center"/>
                    <w:rPr>
                      <w:rFonts w:eastAsia="Times New Roman" w:cs="Arial"/>
                      <w:sz w:val="20"/>
                      <w:szCs w:val="20"/>
                    </w:rPr>
                  </w:pPr>
                  <w:r>
                    <w:rPr>
                      <w:rFonts w:eastAsia="Times New Roman" w:cs="Arial"/>
                      <w:sz w:val="20"/>
                      <w:szCs w:val="20"/>
                    </w:rPr>
                    <w:t>4</w:t>
                  </w:r>
                  <w:r w:rsidRPr="00A56088">
                    <w:rPr>
                      <w:rFonts w:eastAsia="Times New Roman" w:cs="Arial"/>
                      <w:sz w:val="20"/>
                      <w:szCs w:val="20"/>
                    </w:rPr>
                    <w:t>0</w:t>
                  </w:r>
                </w:p>
              </w:tc>
            </w:tr>
            <w:tr w:rsidR="005D4301" w:rsidRPr="00A56088" w14:paraId="52076500" w14:textId="77777777" w:rsidTr="005D4301">
              <w:tc>
                <w:tcPr>
                  <w:tcW w:w="2467" w:type="dxa"/>
                  <w:shd w:val="clear" w:color="auto" w:fill="auto"/>
                </w:tcPr>
                <w:p w14:paraId="1731AB4C"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 xml:space="preserve">Ατομική Εργασία σε μελέτη περίπτωσης. </w:t>
                  </w:r>
                </w:p>
              </w:tc>
              <w:tc>
                <w:tcPr>
                  <w:tcW w:w="2468" w:type="dxa"/>
                </w:tcPr>
                <w:p w14:paraId="67854751" w14:textId="77777777" w:rsidR="005D4301" w:rsidRPr="00A56088" w:rsidRDefault="005D4301" w:rsidP="005D4301">
                  <w:pPr>
                    <w:jc w:val="center"/>
                    <w:rPr>
                      <w:rFonts w:eastAsia="Times New Roman" w:cs="Arial"/>
                      <w:sz w:val="20"/>
                      <w:szCs w:val="20"/>
                    </w:rPr>
                  </w:pPr>
                  <w:r>
                    <w:rPr>
                      <w:rFonts w:eastAsia="Times New Roman" w:cs="Arial"/>
                      <w:sz w:val="20"/>
                      <w:szCs w:val="20"/>
                    </w:rPr>
                    <w:t>31</w:t>
                  </w:r>
                </w:p>
                <w:p w14:paraId="7F0DDDEA" w14:textId="77777777" w:rsidR="005D4301" w:rsidRPr="00A56088" w:rsidRDefault="005D4301" w:rsidP="005D4301">
                  <w:pPr>
                    <w:jc w:val="center"/>
                    <w:rPr>
                      <w:rFonts w:eastAsia="Times New Roman" w:cs="Arial"/>
                      <w:sz w:val="20"/>
                      <w:szCs w:val="20"/>
                    </w:rPr>
                  </w:pPr>
                </w:p>
              </w:tc>
            </w:tr>
            <w:tr w:rsidR="005D4301" w:rsidRPr="00A56088" w14:paraId="5A81B5BE" w14:textId="77777777" w:rsidTr="005D4301">
              <w:tc>
                <w:tcPr>
                  <w:tcW w:w="2467" w:type="dxa"/>
                  <w:shd w:val="clear" w:color="auto" w:fill="auto"/>
                </w:tcPr>
                <w:p w14:paraId="00BA88BF" w14:textId="77777777" w:rsidR="005D4301" w:rsidRPr="00A56088" w:rsidRDefault="005D4301" w:rsidP="005D4301">
                  <w:pPr>
                    <w:rPr>
                      <w:rFonts w:eastAsia="Times New Roman" w:cs="Arial"/>
                      <w:sz w:val="20"/>
                      <w:szCs w:val="20"/>
                    </w:rPr>
                  </w:pPr>
                  <w:r w:rsidRPr="00A56088">
                    <w:rPr>
                      <w:rFonts w:eastAsia="Times New Roman" w:cs="Arial"/>
                      <w:sz w:val="20"/>
                      <w:szCs w:val="20"/>
                    </w:rPr>
                    <w:t>Αυτοτελής Μελέτη</w:t>
                  </w:r>
                </w:p>
              </w:tc>
              <w:tc>
                <w:tcPr>
                  <w:tcW w:w="2468" w:type="dxa"/>
                </w:tcPr>
                <w:p w14:paraId="0F1CAF67"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40</w:t>
                  </w:r>
                </w:p>
              </w:tc>
            </w:tr>
            <w:tr w:rsidR="005D4301" w:rsidRPr="00A56088" w14:paraId="312E1EF3" w14:textId="77777777" w:rsidTr="005D4301">
              <w:tc>
                <w:tcPr>
                  <w:tcW w:w="2467" w:type="dxa"/>
                  <w:shd w:val="clear" w:color="auto" w:fill="auto"/>
                </w:tcPr>
                <w:p w14:paraId="3D262FA0" w14:textId="77777777" w:rsidR="005D4301" w:rsidRPr="00A56088" w:rsidRDefault="005D4301" w:rsidP="005D4301">
                  <w:pPr>
                    <w:rPr>
                      <w:rFonts w:eastAsia="Times New Roman" w:cs="Arial"/>
                      <w:sz w:val="20"/>
                      <w:szCs w:val="20"/>
                    </w:rPr>
                  </w:pPr>
                </w:p>
              </w:tc>
              <w:tc>
                <w:tcPr>
                  <w:tcW w:w="2468" w:type="dxa"/>
                </w:tcPr>
                <w:p w14:paraId="7CFDD700" w14:textId="77777777" w:rsidR="005D4301" w:rsidRPr="00A56088" w:rsidRDefault="005D4301" w:rsidP="005D4301">
                  <w:pPr>
                    <w:jc w:val="center"/>
                    <w:rPr>
                      <w:rFonts w:eastAsia="Times New Roman" w:cs="Arial"/>
                      <w:sz w:val="20"/>
                      <w:szCs w:val="20"/>
                    </w:rPr>
                  </w:pPr>
                </w:p>
              </w:tc>
            </w:tr>
            <w:tr w:rsidR="005D4301" w:rsidRPr="00A56088" w14:paraId="0320D0CF" w14:textId="77777777" w:rsidTr="005D4301">
              <w:tc>
                <w:tcPr>
                  <w:tcW w:w="2467" w:type="dxa"/>
                </w:tcPr>
                <w:p w14:paraId="5166252C"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56ACDB1B"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lastRenderedPageBreak/>
                    <w:t>(25 ώρες φόρτου εργασίας ανά πιστωτική μονάδα)</w:t>
                  </w:r>
                </w:p>
              </w:tc>
              <w:tc>
                <w:tcPr>
                  <w:tcW w:w="2468" w:type="dxa"/>
                  <w:vAlign w:val="center"/>
                </w:tcPr>
                <w:p w14:paraId="405E77A5"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lastRenderedPageBreak/>
                    <w:t>150</w:t>
                  </w:r>
                </w:p>
              </w:tc>
            </w:tr>
          </w:tbl>
          <w:p w14:paraId="1CF73CD7" w14:textId="77777777" w:rsidR="005D4301" w:rsidRPr="00596A05" w:rsidRDefault="005D4301" w:rsidP="005D4301">
            <w:pPr>
              <w:rPr>
                <w:rFonts w:ascii="Tahoma" w:eastAsia="Times New Roman" w:hAnsi="Tahoma" w:cs="Tahoma"/>
              </w:rPr>
            </w:pPr>
          </w:p>
        </w:tc>
      </w:tr>
      <w:tr w:rsidR="005D4301" w:rsidRPr="00ED1899" w14:paraId="2B3B5B0D" w14:textId="77777777" w:rsidTr="005D4301">
        <w:tc>
          <w:tcPr>
            <w:tcW w:w="3306" w:type="dxa"/>
          </w:tcPr>
          <w:p w14:paraId="2F4211FC"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 xml:space="preserve">ΑΞΙΟΛΟΓΗΣΗ ΦΟΙΤΗΤΩΝ </w:t>
            </w:r>
          </w:p>
          <w:p w14:paraId="14B8C73E"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0FC04F12" w14:textId="77777777" w:rsidR="005D4301" w:rsidRPr="005D4301" w:rsidRDefault="005D4301" w:rsidP="005D4301">
            <w:pPr>
              <w:jc w:val="both"/>
              <w:rPr>
                <w:rFonts w:eastAsia="Times New Roman" w:cs="Arial"/>
                <w:i/>
                <w:sz w:val="16"/>
                <w:szCs w:val="16"/>
                <w:lang w:val="el-GR"/>
              </w:rPr>
            </w:pPr>
          </w:p>
          <w:p w14:paraId="5FA62C3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4FA5F05" w14:textId="77777777" w:rsidR="005D4301" w:rsidRPr="005D4301" w:rsidRDefault="005D4301" w:rsidP="005D4301">
            <w:pPr>
              <w:jc w:val="both"/>
              <w:rPr>
                <w:rFonts w:eastAsia="Times New Roman" w:cs="Arial"/>
                <w:i/>
                <w:sz w:val="16"/>
                <w:szCs w:val="16"/>
                <w:lang w:val="el-GR"/>
              </w:rPr>
            </w:pPr>
          </w:p>
          <w:p w14:paraId="141C090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2930C97" w14:textId="77777777" w:rsidR="005D4301" w:rsidRPr="005D4301" w:rsidRDefault="005D4301" w:rsidP="005D4301">
            <w:pPr>
              <w:rPr>
                <w:iCs/>
                <w:lang w:val="el-GR"/>
              </w:rPr>
            </w:pPr>
          </w:p>
          <w:p w14:paraId="2E56B56E" w14:textId="77777777" w:rsidR="005D4301" w:rsidRPr="005D4301" w:rsidRDefault="005D4301" w:rsidP="005D4301">
            <w:pPr>
              <w:rPr>
                <w:iCs/>
                <w:lang w:val="el-GR"/>
              </w:rPr>
            </w:pPr>
            <w:r w:rsidRPr="005D4301">
              <w:rPr>
                <w:iCs/>
                <w:lang w:val="el-GR"/>
              </w:rPr>
              <w:t>Ι. Γραπτή τελική εξέταση (100%) που περιλαμβάνει:</w:t>
            </w:r>
          </w:p>
          <w:p w14:paraId="4F7AF5C2"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3B32E12E" w14:textId="77777777" w:rsidR="005D4301" w:rsidRPr="005D4301" w:rsidRDefault="005D4301" w:rsidP="005D4301">
            <w:pPr>
              <w:ind w:left="267" w:hanging="267"/>
              <w:rPr>
                <w:iCs/>
                <w:lang w:val="el-GR"/>
              </w:rPr>
            </w:pPr>
            <w:r w:rsidRPr="005D4301">
              <w:rPr>
                <w:iCs/>
                <w:lang w:val="el-GR"/>
              </w:rPr>
              <w:t>-</w:t>
            </w:r>
            <w:r w:rsidRPr="005D4301">
              <w:rPr>
                <w:iCs/>
                <w:lang w:val="el-GR"/>
              </w:rPr>
              <w:tab/>
              <w:t>Επίλυση προβλημάτων σχετικών με την αξιολόγηση της χρηματοοικονομικής κατάστασης επιχειρήσεων</w:t>
            </w:r>
          </w:p>
          <w:p w14:paraId="29F5630D" w14:textId="77777777" w:rsidR="005D4301" w:rsidRPr="005D4301" w:rsidRDefault="005D4301" w:rsidP="005D4301">
            <w:pPr>
              <w:ind w:left="267" w:hanging="267"/>
              <w:rPr>
                <w:iCs/>
                <w:lang w:val="el-GR"/>
              </w:rPr>
            </w:pPr>
          </w:p>
          <w:p w14:paraId="45E5AC2F" w14:textId="77777777" w:rsidR="005D4301" w:rsidRPr="005D4301" w:rsidRDefault="005D4301" w:rsidP="005D4301">
            <w:pPr>
              <w:ind w:left="267" w:hanging="267"/>
              <w:rPr>
                <w:iCs/>
                <w:lang w:val="el-GR"/>
              </w:rPr>
            </w:pPr>
          </w:p>
          <w:p w14:paraId="170B6556" w14:textId="77777777" w:rsidR="005D4301" w:rsidRPr="005D4301" w:rsidRDefault="005D4301" w:rsidP="005D4301">
            <w:pPr>
              <w:rPr>
                <w:iCs/>
                <w:lang w:val="el-GR"/>
              </w:rPr>
            </w:pPr>
          </w:p>
        </w:tc>
      </w:tr>
    </w:tbl>
    <w:p w14:paraId="1F20CE27" w14:textId="77777777" w:rsidR="005D4301" w:rsidRPr="00596A05" w:rsidRDefault="005D4301" w:rsidP="004178A5">
      <w:pPr>
        <w:widowControl w:val="0"/>
        <w:numPr>
          <w:ilvl w:val="0"/>
          <w:numId w:val="97"/>
        </w:numPr>
        <w:autoSpaceDE w:val="0"/>
        <w:autoSpaceDN w:val="0"/>
        <w:adjustRightInd w:val="0"/>
        <w:spacing w:line="276" w:lineRule="auto"/>
        <w:contextualSpacing/>
        <w:rPr>
          <w:rFonts w:eastAsia="Times New Roman" w:cs="Arial"/>
          <w:b/>
        </w:rPr>
      </w:pPr>
      <w:r w:rsidRPr="00596A05">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25B5D672" w14:textId="77777777" w:rsidTr="005D4301">
        <w:tc>
          <w:tcPr>
            <w:tcW w:w="8472" w:type="dxa"/>
          </w:tcPr>
          <w:p w14:paraId="48916C22" w14:textId="77777777" w:rsidR="005D4301" w:rsidRPr="00A56088" w:rsidRDefault="005D4301" w:rsidP="005D4301">
            <w:pPr>
              <w:jc w:val="both"/>
              <w:rPr>
                <w:rFonts w:eastAsia="Times New Roman" w:cs="Arial"/>
                <w:sz w:val="20"/>
                <w:szCs w:val="16"/>
              </w:rPr>
            </w:pPr>
            <w:r w:rsidRPr="00A56088">
              <w:rPr>
                <w:rFonts w:eastAsia="Times New Roman" w:cs="Arial"/>
                <w:sz w:val="20"/>
                <w:szCs w:val="16"/>
              </w:rPr>
              <w:t>-Προτεινόμενη Βιβλιογραφία :</w:t>
            </w:r>
          </w:p>
          <w:p w14:paraId="0DEE3683" w14:textId="77777777" w:rsidR="005D4301" w:rsidRPr="00A56088" w:rsidRDefault="005D4301" w:rsidP="005D4301">
            <w:pPr>
              <w:jc w:val="both"/>
              <w:rPr>
                <w:rFonts w:cs="Arial"/>
                <w:sz w:val="20"/>
                <w:szCs w:val="20"/>
              </w:rPr>
            </w:pPr>
          </w:p>
          <w:p w14:paraId="06ADF11F"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 xml:space="preserve">Βασιλείου, Δ., Ηρειώτης, Ν., 2008, Χρηματοοικονομική Διοίκηση, Θεωρία &amp; Πρακτική, Αθήνα, Εκδόσεις </w:t>
            </w:r>
            <w:r w:rsidRPr="00A56088">
              <w:rPr>
                <w:iCs/>
                <w:sz w:val="20"/>
                <w:szCs w:val="20"/>
                <w:lang w:val="en-US"/>
              </w:rPr>
              <w:t>Rosili</w:t>
            </w:r>
          </w:p>
          <w:p w14:paraId="5A07E835"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Γεωργόπουλος, Α., 2014. Ανάλυση Χρηματοοικονομικών Καταστάσεων, Εκδόσεις Μπένου</w:t>
            </w:r>
          </w:p>
          <w:p w14:paraId="7C643110"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Γκίκας, Δ., Η Ανάλυση και οι Χρήσεις των Λογιστικών Καταστάσεων, Αθήνα, Εκδόσεις Ευγ. Μπένου</w:t>
            </w:r>
          </w:p>
          <w:p w14:paraId="2ABB1DA9"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 xml:space="preserve">Κάντζος, Κ.,2002, Ανάλυση Χρηματοοικονομικών Καταστάσεων, Αθήνα, </w:t>
            </w:r>
            <w:r w:rsidRPr="00A56088">
              <w:rPr>
                <w:iCs/>
                <w:sz w:val="20"/>
                <w:szCs w:val="20"/>
                <w:lang w:val="en-US"/>
              </w:rPr>
              <w:t>Interbooks</w:t>
            </w:r>
          </w:p>
          <w:p w14:paraId="676DB721"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Μπατσινίλας, Ε., Πατατούκας, Κ., 2012, Σύγχρονη Ανάλυση &amp; Διερεύνηση των Οικονομικών Καταστάσεων, Αθήνα, Εκδόσεις Σταμούλης</w:t>
            </w:r>
          </w:p>
          <w:p w14:paraId="77176BEA"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Νιάρχος, Ν. , 2004, Χρηματοοικονομική Ανάλυση Λογιστικών Καταστάσεων, Αθήνα, Εκδόσεις Σταμούλης</w:t>
            </w:r>
          </w:p>
          <w:p w14:paraId="5893E4AC"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Νιάρχος, Ν., Ηρειώτης, Ν., Αλεξάκης,Χ., 2004, Ασκήσεις Χρηματοοικονομικής Λογιστικής και Ανάλυσης Λογιστικών Καταστάσεων, Αθήνα, Εκδόσεις Κριτική</w:t>
            </w:r>
          </w:p>
          <w:p w14:paraId="3CB86D48"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Ξανθάκης, Μ., Αλεξάκης, Χ., 2006, Χρηματοοικονομική Ανάλυση Επιχειρήσεων,Αθήνα, Εκδόσεις Σταμούλης</w:t>
            </w:r>
          </w:p>
          <w:p w14:paraId="0A4531FC" w14:textId="77777777" w:rsidR="005D4301" w:rsidRPr="00A56088" w:rsidRDefault="005D4301" w:rsidP="004178A5">
            <w:pPr>
              <w:pStyle w:val="a3"/>
              <w:numPr>
                <w:ilvl w:val="0"/>
                <w:numId w:val="34"/>
              </w:numPr>
              <w:spacing w:after="0" w:line="240" w:lineRule="auto"/>
              <w:jc w:val="both"/>
              <w:rPr>
                <w:rFonts w:eastAsia="Times New Roman" w:cs="Arial"/>
                <w:b/>
                <w:sz w:val="20"/>
                <w:szCs w:val="20"/>
              </w:rPr>
            </w:pPr>
            <w:r w:rsidRPr="00A56088">
              <w:rPr>
                <w:iCs/>
                <w:sz w:val="20"/>
                <w:szCs w:val="20"/>
                <w:lang w:val="en-US"/>
              </w:rPr>
              <w:t>Berman</w:t>
            </w:r>
            <w:r w:rsidRPr="00A56088">
              <w:rPr>
                <w:iCs/>
                <w:sz w:val="20"/>
                <w:szCs w:val="20"/>
              </w:rPr>
              <w:t xml:space="preserve">, </w:t>
            </w:r>
            <w:r w:rsidRPr="00A56088">
              <w:rPr>
                <w:iCs/>
                <w:sz w:val="20"/>
                <w:szCs w:val="20"/>
                <w:lang w:val="en-US"/>
              </w:rPr>
              <w:t>K</w:t>
            </w:r>
            <w:r w:rsidRPr="00A56088">
              <w:rPr>
                <w:iCs/>
                <w:sz w:val="20"/>
                <w:szCs w:val="20"/>
              </w:rPr>
              <w:t xml:space="preserve">., </w:t>
            </w:r>
            <w:r w:rsidRPr="00A56088">
              <w:rPr>
                <w:iCs/>
                <w:sz w:val="20"/>
                <w:szCs w:val="20"/>
                <w:lang w:val="en-US"/>
              </w:rPr>
              <w:t>Knight</w:t>
            </w:r>
            <w:r w:rsidRPr="00A56088">
              <w:rPr>
                <w:iCs/>
                <w:sz w:val="20"/>
                <w:szCs w:val="20"/>
              </w:rPr>
              <w:t xml:space="preserve">, </w:t>
            </w:r>
            <w:r w:rsidRPr="00A56088">
              <w:rPr>
                <w:iCs/>
                <w:sz w:val="20"/>
                <w:szCs w:val="20"/>
                <w:lang w:val="en-US"/>
              </w:rPr>
              <w:t>J</w:t>
            </w:r>
            <w:r w:rsidRPr="00A56088">
              <w:rPr>
                <w:iCs/>
                <w:sz w:val="20"/>
                <w:szCs w:val="20"/>
              </w:rPr>
              <w:t xml:space="preserve">., </w:t>
            </w:r>
            <w:r w:rsidRPr="00A56088">
              <w:rPr>
                <w:iCs/>
                <w:sz w:val="20"/>
                <w:szCs w:val="20"/>
                <w:lang w:val="en-US"/>
              </w:rPr>
              <w:t>Case</w:t>
            </w:r>
            <w:r w:rsidRPr="00A56088">
              <w:rPr>
                <w:iCs/>
                <w:sz w:val="20"/>
                <w:szCs w:val="20"/>
              </w:rPr>
              <w:t xml:space="preserve">, </w:t>
            </w:r>
            <w:r w:rsidRPr="00A56088">
              <w:rPr>
                <w:iCs/>
                <w:sz w:val="20"/>
                <w:szCs w:val="20"/>
                <w:lang w:val="en-US"/>
              </w:rPr>
              <w:t>J</w:t>
            </w:r>
            <w:r w:rsidRPr="00A56088">
              <w:rPr>
                <w:iCs/>
                <w:sz w:val="20"/>
                <w:szCs w:val="20"/>
              </w:rPr>
              <w:t>., 2008, Χρηματοοικονομική Νοημοσύνη, (Μετάφραση: Ελεάννα Αντώνογλου),  Εκδόσεις Κριτική</w:t>
            </w:r>
          </w:p>
          <w:p w14:paraId="1B9B4752" w14:textId="77777777" w:rsidR="005D4301" w:rsidRPr="00A56088" w:rsidRDefault="005D4301" w:rsidP="004178A5">
            <w:pPr>
              <w:pStyle w:val="a3"/>
              <w:numPr>
                <w:ilvl w:val="0"/>
                <w:numId w:val="34"/>
              </w:numPr>
              <w:spacing w:after="0" w:line="240" w:lineRule="auto"/>
              <w:jc w:val="both"/>
              <w:rPr>
                <w:rFonts w:eastAsia="Times New Roman" w:cs="Arial"/>
                <w:b/>
                <w:sz w:val="20"/>
                <w:szCs w:val="20"/>
                <w:lang w:val="en-US"/>
              </w:rPr>
            </w:pPr>
            <w:r w:rsidRPr="00A56088">
              <w:rPr>
                <w:iCs/>
                <w:sz w:val="20"/>
                <w:szCs w:val="20"/>
                <w:lang w:val="en-US"/>
              </w:rPr>
              <w:t>Penman,S., 2012, Financial Statement Analysis and Security Valuation, McGraw-Hill/Irwin;5</w:t>
            </w:r>
            <w:r w:rsidRPr="00A56088">
              <w:rPr>
                <w:iCs/>
                <w:sz w:val="20"/>
                <w:szCs w:val="20"/>
                <w:vertAlign w:val="superscript"/>
                <w:lang w:val="en-US"/>
              </w:rPr>
              <w:t>th</w:t>
            </w:r>
            <w:r w:rsidRPr="00A56088">
              <w:rPr>
                <w:iCs/>
                <w:sz w:val="20"/>
                <w:szCs w:val="20"/>
                <w:lang w:val="en-US"/>
              </w:rPr>
              <w:t xml:space="preserve"> edition</w:t>
            </w:r>
          </w:p>
          <w:p w14:paraId="2F0BE62A"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lang w:val="en-US"/>
              </w:rPr>
              <w:t>Subramanyan</w:t>
            </w:r>
            <w:r w:rsidRPr="00A56088">
              <w:rPr>
                <w:iCs/>
                <w:sz w:val="20"/>
                <w:szCs w:val="20"/>
              </w:rPr>
              <w:t xml:space="preserve">, </w:t>
            </w:r>
            <w:r w:rsidRPr="00A56088">
              <w:rPr>
                <w:iCs/>
                <w:sz w:val="20"/>
                <w:szCs w:val="20"/>
                <w:lang w:val="en-US"/>
              </w:rPr>
              <w:t>K</w:t>
            </w:r>
            <w:r w:rsidRPr="00A56088">
              <w:rPr>
                <w:iCs/>
                <w:sz w:val="20"/>
                <w:szCs w:val="20"/>
              </w:rPr>
              <w:t xml:space="preserve">., 2017. Ανάλυση Χρηματοοικονομικών Καταστάσεων. </w:t>
            </w:r>
            <w:r w:rsidRPr="00A56088">
              <w:rPr>
                <w:iCs/>
                <w:sz w:val="20"/>
                <w:szCs w:val="20"/>
                <w:lang w:val="en-US"/>
              </w:rPr>
              <w:t>Broken</w:t>
            </w:r>
            <w:r w:rsidRPr="00A56088">
              <w:rPr>
                <w:iCs/>
                <w:sz w:val="20"/>
                <w:szCs w:val="20"/>
              </w:rPr>
              <w:t xml:space="preserve"> </w:t>
            </w:r>
            <w:r w:rsidRPr="00A56088">
              <w:rPr>
                <w:iCs/>
                <w:sz w:val="20"/>
                <w:szCs w:val="20"/>
                <w:lang w:val="en-US"/>
              </w:rPr>
              <w:t>Hill</w:t>
            </w:r>
            <w:r w:rsidRPr="00A56088">
              <w:rPr>
                <w:iCs/>
                <w:sz w:val="20"/>
                <w:szCs w:val="20"/>
              </w:rPr>
              <w:t xml:space="preserve"> </w:t>
            </w:r>
            <w:r w:rsidRPr="00A56088">
              <w:rPr>
                <w:iCs/>
                <w:sz w:val="20"/>
                <w:szCs w:val="20"/>
                <w:lang w:val="en-US"/>
              </w:rPr>
              <w:t>Publishers</w:t>
            </w:r>
          </w:p>
          <w:p w14:paraId="768996C5" w14:textId="77777777" w:rsidR="005D4301" w:rsidRPr="00A56088" w:rsidRDefault="005D4301" w:rsidP="004178A5">
            <w:pPr>
              <w:pStyle w:val="a3"/>
              <w:numPr>
                <w:ilvl w:val="0"/>
                <w:numId w:val="34"/>
              </w:numPr>
              <w:spacing w:after="0" w:line="240" w:lineRule="auto"/>
              <w:jc w:val="both"/>
              <w:rPr>
                <w:rFonts w:eastAsia="Times New Roman" w:cs="Arial"/>
                <w:b/>
                <w:sz w:val="20"/>
                <w:szCs w:val="20"/>
              </w:rPr>
            </w:pPr>
            <w:r w:rsidRPr="00A56088">
              <w:rPr>
                <w:iCs/>
                <w:sz w:val="20"/>
                <w:szCs w:val="20"/>
                <w:lang w:val="en-US"/>
              </w:rPr>
              <w:t>Walsh</w:t>
            </w:r>
            <w:r w:rsidRPr="00A56088">
              <w:rPr>
                <w:iCs/>
                <w:sz w:val="20"/>
                <w:szCs w:val="20"/>
              </w:rPr>
              <w:t xml:space="preserve">, </w:t>
            </w:r>
            <w:r w:rsidRPr="00A56088">
              <w:rPr>
                <w:iCs/>
                <w:sz w:val="20"/>
                <w:szCs w:val="20"/>
                <w:lang w:val="en-US"/>
              </w:rPr>
              <w:t>C</w:t>
            </w:r>
            <w:r w:rsidRPr="00A56088">
              <w:rPr>
                <w:iCs/>
                <w:sz w:val="20"/>
                <w:szCs w:val="20"/>
              </w:rPr>
              <w:t xml:space="preserve">., 2003, Αριθμοδείκτες και </w:t>
            </w:r>
            <w:r w:rsidRPr="00A56088">
              <w:rPr>
                <w:iCs/>
                <w:sz w:val="20"/>
                <w:szCs w:val="20"/>
                <w:lang w:val="en-US"/>
              </w:rPr>
              <w:t>Management</w:t>
            </w:r>
            <w:r w:rsidRPr="00A56088">
              <w:rPr>
                <w:iCs/>
                <w:sz w:val="20"/>
                <w:szCs w:val="20"/>
              </w:rPr>
              <w:t>, (Μετάφραση:Τρισευγένη Παπαϊωάννου), Εκδόσεις Πατάκη, Τρίτη Έκδοση</w:t>
            </w:r>
          </w:p>
          <w:p w14:paraId="176A08A4" w14:textId="77777777" w:rsidR="005D4301" w:rsidRPr="00A56088" w:rsidRDefault="005D4301" w:rsidP="004178A5">
            <w:pPr>
              <w:pStyle w:val="a3"/>
              <w:numPr>
                <w:ilvl w:val="0"/>
                <w:numId w:val="34"/>
              </w:numPr>
              <w:spacing w:after="0" w:line="240" w:lineRule="auto"/>
              <w:jc w:val="both"/>
              <w:rPr>
                <w:rFonts w:eastAsia="Times New Roman" w:cs="Arial"/>
                <w:b/>
                <w:sz w:val="20"/>
                <w:szCs w:val="20"/>
                <w:lang w:val="en-US"/>
              </w:rPr>
            </w:pPr>
            <w:r w:rsidRPr="00A56088">
              <w:rPr>
                <w:iCs/>
                <w:sz w:val="20"/>
                <w:szCs w:val="20"/>
                <w:lang w:val="en-US"/>
              </w:rPr>
              <w:t>Wild, J.J. Subramanyam K.R.,, Halsey R.F. , 2003, Financial Statement Analysis</w:t>
            </w:r>
            <w:r w:rsidRPr="00A56088">
              <w:rPr>
                <w:rFonts w:eastAsia="Times New Roman" w:cs="Arial"/>
                <w:b/>
                <w:sz w:val="20"/>
                <w:szCs w:val="20"/>
                <w:lang w:val="en-US"/>
              </w:rPr>
              <w:t>,</w:t>
            </w:r>
            <w:r w:rsidRPr="00A56088">
              <w:rPr>
                <w:iCs/>
                <w:sz w:val="20"/>
                <w:szCs w:val="20"/>
                <w:lang w:val="en-US"/>
              </w:rPr>
              <w:t xml:space="preserve"> McGraw-Hill/Irwin;8</w:t>
            </w:r>
            <w:r w:rsidRPr="00A56088">
              <w:rPr>
                <w:iCs/>
                <w:sz w:val="20"/>
                <w:szCs w:val="20"/>
                <w:vertAlign w:val="superscript"/>
                <w:lang w:val="en-US"/>
              </w:rPr>
              <w:t>th</w:t>
            </w:r>
            <w:r w:rsidRPr="00A56088">
              <w:rPr>
                <w:iCs/>
                <w:sz w:val="20"/>
                <w:szCs w:val="20"/>
                <w:lang w:val="en-US"/>
              </w:rPr>
              <w:t xml:space="preserve"> edition</w:t>
            </w:r>
          </w:p>
          <w:p w14:paraId="59DA45D5" w14:textId="77777777" w:rsidR="005D4301" w:rsidRPr="00A56088" w:rsidRDefault="005D4301" w:rsidP="005D4301">
            <w:pPr>
              <w:ind w:left="360"/>
              <w:jc w:val="both"/>
              <w:rPr>
                <w:rFonts w:eastAsia="Times New Roman" w:cs="Arial"/>
                <w:b/>
                <w:sz w:val="20"/>
                <w:szCs w:val="20"/>
              </w:rPr>
            </w:pPr>
          </w:p>
        </w:tc>
      </w:tr>
    </w:tbl>
    <w:p w14:paraId="4BF093A1" w14:textId="77777777" w:rsidR="005D4301" w:rsidRDefault="005D4301" w:rsidP="005D4301">
      <w:pPr>
        <w:rPr>
          <w:b/>
        </w:rPr>
      </w:pPr>
    </w:p>
    <w:p w14:paraId="675C5483" w14:textId="77777777" w:rsidR="005D4301" w:rsidRPr="000B2F38" w:rsidRDefault="005D4301" w:rsidP="005D4301">
      <w:pPr>
        <w:rPr>
          <w:b/>
        </w:rPr>
      </w:pPr>
    </w:p>
    <w:p w14:paraId="5C231B4D" w14:textId="77777777" w:rsidR="005D4301" w:rsidRPr="00B76F33" w:rsidRDefault="005D4301" w:rsidP="00B76F33">
      <w:pPr>
        <w:pStyle w:val="3"/>
        <w:spacing w:before="0" w:after="120" w:line="360" w:lineRule="auto"/>
        <w:rPr>
          <w:b/>
          <w:color w:val="0070C0"/>
          <w:sz w:val="28"/>
        </w:rPr>
      </w:pPr>
      <w:bookmarkStart w:id="91" w:name="_Toc22226682"/>
      <w:r w:rsidRPr="00B76F33">
        <w:rPr>
          <w:b/>
          <w:color w:val="0070C0"/>
          <w:sz w:val="28"/>
        </w:rPr>
        <w:t>Επιχειρησιακή Έρευνα Ι</w:t>
      </w:r>
      <w:bookmarkEnd w:id="91"/>
    </w:p>
    <w:p w14:paraId="49DB4086" w14:textId="77777777" w:rsidR="005D4301" w:rsidRPr="00CC40C3" w:rsidRDefault="005D4301" w:rsidP="005D4301">
      <w:pPr>
        <w:jc w:val="center"/>
        <w:rPr>
          <w:rFonts w:eastAsia="Times New Roman" w:cs="Arial"/>
          <w:color w:val="000000"/>
        </w:rPr>
      </w:pPr>
      <w:r w:rsidRPr="00CC40C3">
        <w:rPr>
          <w:rFonts w:eastAsia="Times New Roman" w:cs="Arial"/>
          <w:b/>
          <w:color w:val="000000"/>
        </w:rPr>
        <w:t>ΠΕΡΙΓΡΑΜΜΑ ΜΑΘΗΜΑΤΟΣ</w:t>
      </w:r>
    </w:p>
    <w:p w14:paraId="7B472F90" w14:textId="77777777" w:rsidR="005D4301" w:rsidRPr="00CC40C3" w:rsidRDefault="005D4301" w:rsidP="004178A5">
      <w:pPr>
        <w:widowControl w:val="0"/>
        <w:numPr>
          <w:ilvl w:val="0"/>
          <w:numId w:val="158"/>
        </w:numPr>
        <w:autoSpaceDE w:val="0"/>
        <w:autoSpaceDN w:val="0"/>
        <w:adjustRightInd w:val="0"/>
        <w:rPr>
          <w:rFonts w:eastAsia="Times New Roman" w:cs="Arial"/>
          <w:b/>
          <w:color w:val="000000"/>
        </w:rPr>
      </w:pPr>
      <w:r w:rsidRPr="00CC40C3">
        <w:rPr>
          <w:rFonts w:eastAsia="Times New Roman"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1074"/>
        <w:gridCol w:w="1178"/>
        <w:gridCol w:w="1353"/>
        <w:gridCol w:w="342"/>
        <w:gridCol w:w="1389"/>
      </w:tblGrid>
      <w:tr w:rsidR="005D4301" w:rsidRPr="006849D7" w14:paraId="1CB46F1D" w14:textId="77777777" w:rsidTr="005D4301">
        <w:tc>
          <w:tcPr>
            <w:tcW w:w="3133" w:type="dxa"/>
            <w:shd w:val="clear" w:color="auto" w:fill="D0CECE"/>
          </w:tcPr>
          <w:p w14:paraId="74F8B42D"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t>ΣΧΟΛΗ</w:t>
            </w:r>
          </w:p>
        </w:tc>
        <w:tc>
          <w:tcPr>
            <w:tcW w:w="5163" w:type="dxa"/>
            <w:gridSpan w:val="5"/>
          </w:tcPr>
          <w:p w14:paraId="04250EC6" w14:textId="77777777" w:rsidR="005D4301" w:rsidRPr="00CC40C3" w:rsidRDefault="005D4301" w:rsidP="005D4301">
            <w:pPr>
              <w:rPr>
                <w:rFonts w:eastAsia="Times New Roman" w:cs="Arial"/>
                <w:color w:val="000000"/>
                <w:sz w:val="20"/>
                <w:szCs w:val="20"/>
              </w:rPr>
            </w:pPr>
            <w:r w:rsidRPr="00CC40C3">
              <w:rPr>
                <w:rFonts w:eastAsia="Times New Roman" w:cs="Arial"/>
                <w:color w:val="000000"/>
                <w:sz w:val="20"/>
                <w:szCs w:val="20"/>
              </w:rPr>
              <w:t xml:space="preserve">ΔΙΟΙΚΗΣΗΣ </w:t>
            </w:r>
          </w:p>
        </w:tc>
      </w:tr>
      <w:tr w:rsidR="005D4301" w:rsidRPr="006849D7" w14:paraId="711A7599" w14:textId="77777777" w:rsidTr="005D4301">
        <w:tc>
          <w:tcPr>
            <w:tcW w:w="3133" w:type="dxa"/>
            <w:shd w:val="clear" w:color="auto" w:fill="D0CECE"/>
          </w:tcPr>
          <w:p w14:paraId="51177351"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t>ΤΜΗΜΑ</w:t>
            </w:r>
          </w:p>
        </w:tc>
        <w:tc>
          <w:tcPr>
            <w:tcW w:w="5163" w:type="dxa"/>
            <w:gridSpan w:val="5"/>
          </w:tcPr>
          <w:p w14:paraId="0BAFC4B8" w14:textId="77777777" w:rsidR="005D4301" w:rsidRPr="00CC40C3" w:rsidRDefault="005D4301" w:rsidP="005D4301">
            <w:pPr>
              <w:rPr>
                <w:rFonts w:eastAsia="Times New Roman" w:cs="Arial"/>
                <w:color w:val="000000"/>
                <w:sz w:val="20"/>
                <w:szCs w:val="20"/>
              </w:rPr>
            </w:pPr>
            <w:r w:rsidRPr="00CC40C3">
              <w:rPr>
                <w:rFonts w:eastAsia="Times New Roman" w:cs="Arial"/>
                <w:color w:val="000000"/>
                <w:sz w:val="20"/>
                <w:szCs w:val="20"/>
              </w:rPr>
              <w:t>ΛΟΓΙΣΤΙΚΗΣ &amp; ΧΡΗΜΑΤΟΟΙΚΟΝΟΜΙΚΗΣ</w:t>
            </w:r>
          </w:p>
        </w:tc>
      </w:tr>
      <w:tr w:rsidR="005D4301" w:rsidRPr="006849D7" w14:paraId="1512D24D" w14:textId="77777777" w:rsidTr="005D4301">
        <w:tc>
          <w:tcPr>
            <w:tcW w:w="3133" w:type="dxa"/>
            <w:shd w:val="clear" w:color="auto" w:fill="D0CECE"/>
          </w:tcPr>
          <w:p w14:paraId="1F1E559C"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t xml:space="preserve">ΕΠΙΠΕΔΟ ΣΠΟΥΔΩΝ </w:t>
            </w:r>
          </w:p>
        </w:tc>
        <w:tc>
          <w:tcPr>
            <w:tcW w:w="5163" w:type="dxa"/>
            <w:gridSpan w:val="5"/>
          </w:tcPr>
          <w:p w14:paraId="69C71238" w14:textId="77777777" w:rsidR="005D4301" w:rsidRPr="00CC40C3" w:rsidRDefault="005D4301" w:rsidP="005D4301">
            <w:pPr>
              <w:rPr>
                <w:rFonts w:eastAsia="Times New Roman" w:cs="Arial"/>
                <w:color w:val="000000"/>
                <w:sz w:val="20"/>
                <w:szCs w:val="20"/>
              </w:rPr>
            </w:pPr>
            <w:r w:rsidRPr="00CC40C3">
              <w:rPr>
                <w:rFonts w:eastAsia="Times New Roman" w:cs="Arial"/>
                <w:i/>
                <w:color w:val="000000"/>
                <w:sz w:val="18"/>
                <w:szCs w:val="18"/>
              </w:rPr>
              <w:t>Προπτυχιακό</w:t>
            </w:r>
          </w:p>
        </w:tc>
      </w:tr>
      <w:tr w:rsidR="005D4301" w:rsidRPr="006849D7" w14:paraId="57A114E2" w14:textId="77777777" w:rsidTr="005D4301">
        <w:tc>
          <w:tcPr>
            <w:tcW w:w="3133" w:type="dxa"/>
            <w:shd w:val="clear" w:color="auto" w:fill="D0CECE"/>
          </w:tcPr>
          <w:p w14:paraId="0E1A934A"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t>ΚΩΔΙΚΟΣ ΜΑΘΗΜΑΤΟΣ</w:t>
            </w:r>
          </w:p>
        </w:tc>
        <w:tc>
          <w:tcPr>
            <w:tcW w:w="1103" w:type="dxa"/>
          </w:tcPr>
          <w:p w14:paraId="2C914404" w14:textId="77777777" w:rsidR="005D4301" w:rsidRPr="00FC2DF6" w:rsidRDefault="005D4301" w:rsidP="005D4301">
            <w:pPr>
              <w:rPr>
                <w:rFonts w:eastAsia="Times New Roman" w:cs="Arial"/>
                <w:b/>
                <w:color w:val="000000"/>
                <w:sz w:val="20"/>
                <w:szCs w:val="20"/>
              </w:rPr>
            </w:pPr>
            <w:r w:rsidRPr="00FC2DF6">
              <w:rPr>
                <w:rFonts w:eastAsia="Times New Roman" w:cs="Arial"/>
                <w:b/>
                <w:color w:val="000000"/>
                <w:sz w:val="20"/>
                <w:szCs w:val="20"/>
              </w:rPr>
              <w:t>UAF17</w:t>
            </w:r>
          </w:p>
        </w:tc>
        <w:tc>
          <w:tcPr>
            <w:tcW w:w="2472" w:type="dxa"/>
            <w:gridSpan w:val="2"/>
            <w:shd w:val="clear" w:color="auto" w:fill="D0CECE"/>
          </w:tcPr>
          <w:p w14:paraId="5BEB27E4"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t>ΕΞΑΜΗΝΟ ΣΠΟΥΔΩΝ</w:t>
            </w:r>
          </w:p>
        </w:tc>
        <w:tc>
          <w:tcPr>
            <w:tcW w:w="1588" w:type="dxa"/>
            <w:gridSpan w:val="2"/>
          </w:tcPr>
          <w:p w14:paraId="676638E2" w14:textId="77777777" w:rsidR="005D4301" w:rsidRPr="00CC40C3" w:rsidRDefault="005D4301" w:rsidP="005D4301">
            <w:pPr>
              <w:rPr>
                <w:rFonts w:eastAsia="Times New Roman" w:cs="Arial"/>
                <w:color w:val="000000"/>
                <w:sz w:val="20"/>
                <w:szCs w:val="20"/>
              </w:rPr>
            </w:pPr>
            <w:r w:rsidRPr="00CC40C3">
              <w:rPr>
                <w:rFonts w:eastAsia="Times New Roman" w:cs="Arial"/>
                <w:color w:val="000000"/>
                <w:sz w:val="20"/>
                <w:szCs w:val="20"/>
              </w:rPr>
              <w:t>4</w:t>
            </w:r>
            <w:r w:rsidRPr="00CC40C3">
              <w:rPr>
                <w:rFonts w:eastAsia="Times New Roman" w:cs="Arial"/>
                <w:color w:val="000000"/>
                <w:sz w:val="20"/>
                <w:szCs w:val="20"/>
                <w:vertAlign w:val="superscript"/>
              </w:rPr>
              <w:t>ο</w:t>
            </w:r>
          </w:p>
        </w:tc>
      </w:tr>
      <w:tr w:rsidR="005D4301" w:rsidRPr="006849D7" w14:paraId="2A1680B1" w14:textId="77777777" w:rsidTr="005D4301">
        <w:trPr>
          <w:trHeight w:val="375"/>
        </w:trPr>
        <w:tc>
          <w:tcPr>
            <w:tcW w:w="3133" w:type="dxa"/>
            <w:shd w:val="clear" w:color="auto" w:fill="D0CECE"/>
            <w:vAlign w:val="center"/>
          </w:tcPr>
          <w:p w14:paraId="59AB19B0"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lastRenderedPageBreak/>
              <w:t>ΤΙΤΛΟΣ ΜΑΘΗΜΑΤΟΣ</w:t>
            </w:r>
          </w:p>
        </w:tc>
        <w:tc>
          <w:tcPr>
            <w:tcW w:w="5163" w:type="dxa"/>
            <w:gridSpan w:val="5"/>
          </w:tcPr>
          <w:p w14:paraId="14054AE2" w14:textId="77777777" w:rsidR="005D4301" w:rsidRPr="00CC40C3" w:rsidRDefault="005D4301" w:rsidP="005D4301">
            <w:pPr>
              <w:rPr>
                <w:rFonts w:eastAsia="Times New Roman" w:cs="Arial"/>
                <w:color w:val="000000"/>
                <w:sz w:val="20"/>
                <w:szCs w:val="20"/>
              </w:rPr>
            </w:pPr>
            <w:r w:rsidRPr="00CC40C3">
              <w:rPr>
                <w:rFonts w:ascii="Bookman Old Style" w:hAnsi="Bookman Old Style" w:cs="MgHelveticaUCPol"/>
                <w:color w:val="000000"/>
                <w:sz w:val="20"/>
                <w:szCs w:val="20"/>
              </w:rPr>
              <w:t>Επιχειρησιακή Έρευνα I</w:t>
            </w:r>
          </w:p>
        </w:tc>
      </w:tr>
      <w:tr w:rsidR="005D4301" w:rsidRPr="006849D7" w14:paraId="299C702D" w14:textId="77777777" w:rsidTr="005D4301">
        <w:trPr>
          <w:trHeight w:val="196"/>
        </w:trPr>
        <w:tc>
          <w:tcPr>
            <w:tcW w:w="5500" w:type="dxa"/>
            <w:gridSpan w:val="3"/>
            <w:shd w:val="clear" w:color="auto" w:fill="D0CECE"/>
            <w:vAlign w:val="center"/>
          </w:tcPr>
          <w:p w14:paraId="3C53CFCE" w14:textId="77777777" w:rsidR="005D4301" w:rsidRPr="00CC40C3" w:rsidRDefault="005D4301" w:rsidP="005D4301">
            <w:pPr>
              <w:jc w:val="center"/>
              <w:rPr>
                <w:rFonts w:eastAsia="Times New Roman" w:cs="Arial"/>
                <w:b/>
                <w:color w:val="000000"/>
                <w:sz w:val="20"/>
                <w:szCs w:val="20"/>
              </w:rPr>
            </w:pPr>
            <w:r w:rsidRPr="00CC40C3">
              <w:rPr>
                <w:rFonts w:eastAsia="Times New Roman" w:cs="Arial"/>
                <w:b/>
                <w:color w:val="000000"/>
                <w:sz w:val="20"/>
                <w:szCs w:val="20"/>
              </w:rPr>
              <w:t xml:space="preserve">ΑΥΤΟΤΕΛΕΙΣ ΔΙΔΑΚΤΙΚΕΣ ΔΡΑΣΤΗΡΙΟΤΗΤΕΣ </w:t>
            </w:r>
            <w:r w:rsidRPr="00CC40C3">
              <w:rPr>
                <w:rFonts w:eastAsia="Times New Roman" w:cs="Arial"/>
                <w:b/>
                <w:color w:val="000000"/>
                <w:sz w:val="20"/>
                <w:szCs w:val="20"/>
              </w:rPr>
              <w:br/>
            </w:r>
          </w:p>
        </w:tc>
        <w:tc>
          <w:tcPr>
            <w:tcW w:w="1556" w:type="dxa"/>
            <w:gridSpan w:val="2"/>
            <w:shd w:val="clear" w:color="auto" w:fill="D0CECE"/>
            <w:vAlign w:val="center"/>
          </w:tcPr>
          <w:p w14:paraId="7657F2F1" w14:textId="77777777" w:rsidR="005D4301" w:rsidRPr="00CC40C3" w:rsidRDefault="005D4301" w:rsidP="005D4301">
            <w:pPr>
              <w:jc w:val="center"/>
              <w:rPr>
                <w:rFonts w:eastAsia="Times New Roman" w:cs="Arial"/>
                <w:b/>
                <w:color w:val="000000"/>
                <w:sz w:val="20"/>
                <w:szCs w:val="20"/>
              </w:rPr>
            </w:pPr>
            <w:r w:rsidRPr="00CC40C3">
              <w:rPr>
                <w:rFonts w:eastAsia="Times New Roman" w:cs="Arial"/>
                <w:b/>
                <w:color w:val="000000"/>
                <w:sz w:val="20"/>
                <w:szCs w:val="20"/>
              </w:rPr>
              <w:t>ΕΒΔΟΜΑΔΙΑΙΕΣ</w:t>
            </w:r>
            <w:r w:rsidRPr="00CC40C3">
              <w:rPr>
                <w:rFonts w:eastAsia="Times New Roman" w:cs="Arial"/>
                <w:b/>
                <w:color w:val="000000"/>
                <w:sz w:val="20"/>
                <w:szCs w:val="20"/>
              </w:rPr>
              <w:br/>
              <w:t>ΩΡΕΣ Δ</w:t>
            </w:r>
            <w:r w:rsidRPr="00CC40C3">
              <w:rPr>
                <w:rFonts w:eastAsia="Times New Roman" w:cs="Arial"/>
                <w:b/>
                <w:color w:val="000000"/>
                <w:sz w:val="20"/>
                <w:szCs w:val="20"/>
                <w:shd w:val="clear" w:color="auto" w:fill="D0CECE"/>
              </w:rPr>
              <w:t>ΙΔ</w:t>
            </w:r>
            <w:r w:rsidRPr="00CC40C3">
              <w:rPr>
                <w:rFonts w:eastAsia="Times New Roman" w:cs="Arial"/>
                <w:b/>
                <w:color w:val="000000"/>
                <w:sz w:val="20"/>
                <w:szCs w:val="20"/>
              </w:rPr>
              <w:t>ΑΣΚΑΛΙΑΣ</w:t>
            </w:r>
          </w:p>
        </w:tc>
        <w:tc>
          <w:tcPr>
            <w:tcW w:w="1240" w:type="dxa"/>
            <w:shd w:val="clear" w:color="auto" w:fill="D0CECE"/>
            <w:vAlign w:val="center"/>
          </w:tcPr>
          <w:p w14:paraId="270FF0FA" w14:textId="77777777" w:rsidR="005D4301" w:rsidRPr="00CC40C3" w:rsidRDefault="005D4301" w:rsidP="005D4301">
            <w:pPr>
              <w:jc w:val="center"/>
              <w:rPr>
                <w:rFonts w:eastAsia="Times New Roman" w:cs="Arial"/>
                <w:b/>
                <w:color w:val="000000"/>
                <w:sz w:val="20"/>
                <w:szCs w:val="20"/>
              </w:rPr>
            </w:pPr>
            <w:r w:rsidRPr="00CC40C3">
              <w:rPr>
                <w:rFonts w:eastAsia="Times New Roman" w:cs="Arial"/>
                <w:b/>
                <w:color w:val="000000"/>
                <w:sz w:val="20"/>
                <w:szCs w:val="20"/>
              </w:rPr>
              <w:t>ΠΙΣΤΩΤΙΚΕΣ ΜΟΝΑΔΕΣ</w:t>
            </w:r>
          </w:p>
        </w:tc>
      </w:tr>
      <w:tr w:rsidR="005D4301" w:rsidRPr="006849D7" w14:paraId="2047225D" w14:textId="77777777" w:rsidTr="005D4301">
        <w:trPr>
          <w:trHeight w:val="194"/>
        </w:trPr>
        <w:tc>
          <w:tcPr>
            <w:tcW w:w="5500" w:type="dxa"/>
            <w:gridSpan w:val="3"/>
          </w:tcPr>
          <w:p w14:paraId="71884184" w14:textId="77777777" w:rsidR="005D4301" w:rsidRPr="00CC40C3" w:rsidRDefault="005D4301" w:rsidP="005D4301">
            <w:pPr>
              <w:jc w:val="right"/>
              <w:rPr>
                <w:rFonts w:eastAsia="Times New Roman" w:cs="Arial"/>
                <w:color w:val="000000"/>
                <w:sz w:val="20"/>
                <w:szCs w:val="20"/>
              </w:rPr>
            </w:pPr>
            <w:r w:rsidRPr="00CC40C3">
              <w:rPr>
                <w:rFonts w:eastAsia="Times New Roman" w:cs="Arial"/>
                <w:color w:val="000000"/>
                <w:sz w:val="20"/>
                <w:szCs w:val="20"/>
              </w:rPr>
              <w:t>Διαλέξεις</w:t>
            </w:r>
          </w:p>
        </w:tc>
        <w:tc>
          <w:tcPr>
            <w:tcW w:w="1556" w:type="dxa"/>
            <w:gridSpan w:val="2"/>
          </w:tcPr>
          <w:p w14:paraId="1346569F" w14:textId="77777777" w:rsidR="005D4301" w:rsidRPr="00CC40C3" w:rsidRDefault="005D4301" w:rsidP="005D4301">
            <w:pPr>
              <w:tabs>
                <w:tab w:val="left" w:pos="600"/>
                <w:tab w:val="center" w:pos="671"/>
              </w:tabs>
              <w:jc w:val="center"/>
              <w:rPr>
                <w:rFonts w:eastAsia="Times New Roman" w:cs="Arial"/>
                <w:color w:val="000000"/>
                <w:sz w:val="20"/>
                <w:szCs w:val="20"/>
              </w:rPr>
            </w:pPr>
            <w:r w:rsidRPr="00CC40C3">
              <w:rPr>
                <w:rFonts w:eastAsia="Times New Roman" w:cs="Arial"/>
                <w:color w:val="000000"/>
                <w:sz w:val="20"/>
                <w:szCs w:val="20"/>
              </w:rPr>
              <w:t>2</w:t>
            </w:r>
          </w:p>
        </w:tc>
        <w:tc>
          <w:tcPr>
            <w:tcW w:w="1240" w:type="dxa"/>
          </w:tcPr>
          <w:p w14:paraId="0C75DA5F" w14:textId="77777777" w:rsidR="005D4301" w:rsidRPr="00CC40C3" w:rsidRDefault="005D4301" w:rsidP="005D4301">
            <w:pPr>
              <w:jc w:val="center"/>
              <w:rPr>
                <w:rFonts w:eastAsia="Times New Roman" w:cs="Arial"/>
                <w:color w:val="000000"/>
                <w:sz w:val="20"/>
                <w:szCs w:val="20"/>
              </w:rPr>
            </w:pPr>
          </w:p>
        </w:tc>
      </w:tr>
      <w:tr w:rsidR="005D4301" w:rsidRPr="006849D7" w14:paraId="30580E18" w14:textId="77777777" w:rsidTr="005D4301">
        <w:trPr>
          <w:trHeight w:val="194"/>
        </w:trPr>
        <w:tc>
          <w:tcPr>
            <w:tcW w:w="5500" w:type="dxa"/>
            <w:gridSpan w:val="3"/>
          </w:tcPr>
          <w:p w14:paraId="63FE17EF" w14:textId="77777777" w:rsidR="005D4301" w:rsidRPr="00CC40C3" w:rsidRDefault="005D4301" w:rsidP="005D4301">
            <w:pPr>
              <w:jc w:val="right"/>
              <w:rPr>
                <w:rFonts w:eastAsia="Times New Roman" w:cs="Arial"/>
                <w:b/>
                <w:color w:val="000000"/>
                <w:sz w:val="20"/>
                <w:szCs w:val="20"/>
              </w:rPr>
            </w:pPr>
            <w:r w:rsidRPr="00CC40C3">
              <w:rPr>
                <w:rFonts w:eastAsia="Times New Roman" w:cs="Arial"/>
                <w:color w:val="000000"/>
                <w:sz w:val="20"/>
                <w:szCs w:val="20"/>
              </w:rPr>
              <w:t>Ασκήσεις Πράξης</w:t>
            </w:r>
          </w:p>
        </w:tc>
        <w:tc>
          <w:tcPr>
            <w:tcW w:w="1556" w:type="dxa"/>
            <w:gridSpan w:val="2"/>
          </w:tcPr>
          <w:p w14:paraId="25E916F9" w14:textId="77777777" w:rsidR="005D4301" w:rsidRPr="00CC40C3" w:rsidRDefault="005D4301" w:rsidP="005D4301">
            <w:pPr>
              <w:jc w:val="center"/>
              <w:rPr>
                <w:rFonts w:eastAsia="Times New Roman" w:cs="Arial"/>
                <w:color w:val="000000"/>
                <w:sz w:val="20"/>
                <w:szCs w:val="20"/>
              </w:rPr>
            </w:pPr>
            <w:r w:rsidRPr="00CC40C3">
              <w:rPr>
                <w:rFonts w:eastAsia="Times New Roman" w:cs="Arial"/>
                <w:color w:val="000000"/>
                <w:sz w:val="20"/>
                <w:szCs w:val="20"/>
              </w:rPr>
              <w:t>1</w:t>
            </w:r>
          </w:p>
        </w:tc>
        <w:tc>
          <w:tcPr>
            <w:tcW w:w="1240" w:type="dxa"/>
          </w:tcPr>
          <w:p w14:paraId="7A231E8D" w14:textId="77777777" w:rsidR="005D4301" w:rsidRPr="00CC40C3" w:rsidRDefault="005D4301" w:rsidP="005D4301">
            <w:pPr>
              <w:jc w:val="center"/>
              <w:rPr>
                <w:rFonts w:eastAsia="Times New Roman" w:cs="Arial"/>
                <w:color w:val="000000"/>
                <w:sz w:val="20"/>
                <w:szCs w:val="20"/>
              </w:rPr>
            </w:pPr>
          </w:p>
        </w:tc>
      </w:tr>
      <w:tr w:rsidR="005D4301" w:rsidRPr="006849D7" w14:paraId="2D3A1987" w14:textId="77777777" w:rsidTr="005D4301">
        <w:trPr>
          <w:trHeight w:val="194"/>
        </w:trPr>
        <w:tc>
          <w:tcPr>
            <w:tcW w:w="5500" w:type="dxa"/>
            <w:gridSpan w:val="3"/>
          </w:tcPr>
          <w:p w14:paraId="3D2186C3" w14:textId="77777777" w:rsidR="005D4301" w:rsidRPr="00CC40C3" w:rsidRDefault="005D4301" w:rsidP="005D4301">
            <w:pPr>
              <w:rPr>
                <w:rFonts w:eastAsia="Times New Roman" w:cs="Arial"/>
                <w:b/>
                <w:color w:val="000000"/>
                <w:sz w:val="20"/>
                <w:szCs w:val="20"/>
              </w:rPr>
            </w:pPr>
          </w:p>
        </w:tc>
        <w:tc>
          <w:tcPr>
            <w:tcW w:w="1556" w:type="dxa"/>
            <w:gridSpan w:val="2"/>
          </w:tcPr>
          <w:p w14:paraId="4A3BAAB9" w14:textId="77777777" w:rsidR="005D4301" w:rsidRPr="00CC40C3" w:rsidRDefault="005D4301" w:rsidP="005D4301">
            <w:pPr>
              <w:jc w:val="center"/>
              <w:rPr>
                <w:rFonts w:eastAsia="Times New Roman" w:cs="Arial"/>
                <w:color w:val="000000"/>
                <w:sz w:val="20"/>
                <w:szCs w:val="20"/>
              </w:rPr>
            </w:pPr>
          </w:p>
        </w:tc>
        <w:tc>
          <w:tcPr>
            <w:tcW w:w="1240" w:type="dxa"/>
          </w:tcPr>
          <w:p w14:paraId="6E116AC6" w14:textId="77777777" w:rsidR="005D4301" w:rsidRPr="00CC40C3" w:rsidRDefault="005D4301" w:rsidP="005D4301">
            <w:pPr>
              <w:jc w:val="center"/>
              <w:rPr>
                <w:rFonts w:eastAsia="Times New Roman" w:cs="Arial"/>
                <w:color w:val="000000"/>
                <w:sz w:val="20"/>
                <w:szCs w:val="20"/>
              </w:rPr>
            </w:pPr>
          </w:p>
        </w:tc>
      </w:tr>
      <w:tr w:rsidR="005D4301" w:rsidRPr="006849D7" w14:paraId="5BDC4C0E" w14:textId="77777777" w:rsidTr="005D4301">
        <w:trPr>
          <w:trHeight w:val="194"/>
        </w:trPr>
        <w:tc>
          <w:tcPr>
            <w:tcW w:w="5500" w:type="dxa"/>
            <w:gridSpan w:val="3"/>
            <w:shd w:val="clear" w:color="auto" w:fill="D0CECE"/>
          </w:tcPr>
          <w:p w14:paraId="28F22397" w14:textId="6A23DBCB" w:rsidR="005D4301" w:rsidRPr="009503CD" w:rsidRDefault="009503CD" w:rsidP="009503CD">
            <w:pPr>
              <w:jc w:val="right"/>
              <w:rPr>
                <w:rFonts w:eastAsia="Times New Roman" w:cs="Arial"/>
                <w:b/>
                <w:color w:val="000000"/>
                <w:sz w:val="18"/>
                <w:szCs w:val="18"/>
                <w:lang w:val="el-GR"/>
              </w:rPr>
            </w:pPr>
            <w:r>
              <w:rPr>
                <w:rFonts w:eastAsia="Times New Roman" w:cs="Arial"/>
                <w:b/>
                <w:color w:val="000000"/>
                <w:sz w:val="18"/>
                <w:szCs w:val="18"/>
                <w:lang w:val="el-GR"/>
              </w:rPr>
              <w:t>Σύνολο</w:t>
            </w:r>
          </w:p>
        </w:tc>
        <w:tc>
          <w:tcPr>
            <w:tcW w:w="1556" w:type="dxa"/>
            <w:gridSpan w:val="2"/>
          </w:tcPr>
          <w:p w14:paraId="6C4C1FA2" w14:textId="77777777" w:rsidR="005D4301" w:rsidRPr="009503CD" w:rsidRDefault="005D4301" w:rsidP="005D4301">
            <w:pPr>
              <w:jc w:val="center"/>
              <w:rPr>
                <w:rFonts w:eastAsia="Times New Roman" w:cs="Arial"/>
                <w:b/>
                <w:color w:val="000000"/>
                <w:sz w:val="20"/>
                <w:szCs w:val="20"/>
              </w:rPr>
            </w:pPr>
            <w:r w:rsidRPr="009503CD">
              <w:rPr>
                <w:rFonts w:eastAsia="Times New Roman" w:cs="Arial"/>
                <w:b/>
                <w:color w:val="000000"/>
                <w:sz w:val="20"/>
                <w:szCs w:val="20"/>
              </w:rPr>
              <w:t>3</w:t>
            </w:r>
          </w:p>
        </w:tc>
        <w:tc>
          <w:tcPr>
            <w:tcW w:w="1240" w:type="dxa"/>
          </w:tcPr>
          <w:p w14:paraId="3F668A81" w14:textId="77777777" w:rsidR="005D4301" w:rsidRPr="00332050" w:rsidRDefault="005D4301" w:rsidP="005D4301">
            <w:pPr>
              <w:jc w:val="center"/>
              <w:rPr>
                <w:rFonts w:eastAsia="Times New Roman" w:cs="Arial"/>
                <w:b/>
                <w:color w:val="000000"/>
                <w:sz w:val="20"/>
                <w:szCs w:val="20"/>
              </w:rPr>
            </w:pPr>
            <w:r w:rsidRPr="00332050">
              <w:rPr>
                <w:rFonts w:eastAsia="Times New Roman" w:cs="Arial"/>
                <w:b/>
                <w:color w:val="000000"/>
                <w:sz w:val="20"/>
                <w:szCs w:val="20"/>
              </w:rPr>
              <w:t>6</w:t>
            </w:r>
          </w:p>
        </w:tc>
      </w:tr>
      <w:tr w:rsidR="005D4301" w:rsidRPr="006849D7" w14:paraId="793674C5" w14:textId="77777777" w:rsidTr="005D4301">
        <w:trPr>
          <w:trHeight w:val="599"/>
        </w:trPr>
        <w:tc>
          <w:tcPr>
            <w:tcW w:w="3133" w:type="dxa"/>
            <w:shd w:val="clear" w:color="auto" w:fill="D0CECE"/>
          </w:tcPr>
          <w:p w14:paraId="2D5EA315" w14:textId="77777777" w:rsidR="005D4301" w:rsidRPr="00CC40C3" w:rsidRDefault="005D4301" w:rsidP="005D4301">
            <w:pPr>
              <w:jc w:val="right"/>
              <w:rPr>
                <w:rFonts w:eastAsia="Times New Roman" w:cs="Arial"/>
                <w:i/>
                <w:color w:val="000000"/>
                <w:sz w:val="16"/>
                <w:szCs w:val="16"/>
              </w:rPr>
            </w:pPr>
            <w:r w:rsidRPr="00CC40C3">
              <w:rPr>
                <w:rFonts w:eastAsia="Times New Roman" w:cs="Arial"/>
                <w:b/>
                <w:color w:val="000000"/>
                <w:sz w:val="20"/>
                <w:szCs w:val="20"/>
              </w:rPr>
              <w:t>ΤΥΠΟΣ ΜΑΘΗΜΑΤΟΣ</w:t>
            </w:r>
            <w:r w:rsidRPr="00CC40C3">
              <w:rPr>
                <w:rFonts w:eastAsia="Times New Roman" w:cs="Arial"/>
                <w:i/>
                <w:color w:val="000000"/>
                <w:sz w:val="16"/>
                <w:szCs w:val="16"/>
              </w:rPr>
              <w:t xml:space="preserve"> </w:t>
            </w:r>
          </w:p>
          <w:p w14:paraId="22A328FC" w14:textId="77777777" w:rsidR="005D4301" w:rsidRPr="00CC40C3" w:rsidRDefault="005D4301" w:rsidP="005D4301">
            <w:pPr>
              <w:jc w:val="right"/>
              <w:rPr>
                <w:rFonts w:eastAsia="Times New Roman" w:cs="Arial"/>
                <w:b/>
                <w:color w:val="000000"/>
                <w:sz w:val="20"/>
                <w:szCs w:val="20"/>
              </w:rPr>
            </w:pPr>
          </w:p>
        </w:tc>
        <w:tc>
          <w:tcPr>
            <w:tcW w:w="5163" w:type="dxa"/>
            <w:gridSpan w:val="5"/>
          </w:tcPr>
          <w:p w14:paraId="6868028B" w14:textId="77777777" w:rsidR="005D4301" w:rsidRPr="00CC40C3" w:rsidRDefault="005D4301" w:rsidP="005D4301">
            <w:pPr>
              <w:rPr>
                <w:rFonts w:eastAsia="Times New Roman" w:cs="Arial"/>
                <w:color w:val="000000"/>
                <w:sz w:val="20"/>
                <w:szCs w:val="20"/>
              </w:rPr>
            </w:pPr>
            <w:r w:rsidRPr="00CC40C3">
              <w:rPr>
                <w:rFonts w:eastAsia="Times New Roman" w:cs="Arial"/>
                <w:color w:val="000000"/>
                <w:sz w:val="20"/>
                <w:szCs w:val="20"/>
              </w:rPr>
              <w:t>Υποχρεωτικό-Υποβάθρου</w:t>
            </w:r>
          </w:p>
        </w:tc>
      </w:tr>
      <w:tr w:rsidR="005D4301" w:rsidRPr="006849D7" w14:paraId="0BC5BE2A" w14:textId="77777777" w:rsidTr="005D4301">
        <w:tc>
          <w:tcPr>
            <w:tcW w:w="3133" w:type="dxa"/>
            <w:shd w:val="clear" w:color="auto" w:fill="D0CECE"/>
          </w:tcPr>
          <w:p w14:paraId="392AA772"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t>ΠΡΟΑΠΑΙΤΟΥΜΕΝΑ ΜΑΘΗΜΑΤΑ:</w:t>
            </w:r>
          </w:p>
          <w:p w14:paraId="3466A040" w14:textId="77777777" w:rsidR="005D4301" w:rsidRPr="00CC40C3" w:rsidRDefault="005D4301" w:rsidP="005D4301">
            <w:pPr>
              <w:jc w:val="right"/>
              <w:rPr>
                <w:rFonts w:eastAsia="Times New Roman" w:cs="Arial"/>
                <w:b/>
                <w:color w:val="000000"/>
                <w:sz w:val="20"/>
                <w:szCs w:val="20"/>
              </w:rPr>
            </w:pPr>
          </w:p>
        </w:tc>
        <w:tc>
          <w:tcPr>
            <w:tcW w:w="5163" w:type="dxa"/>
            <w:gridSpan w:val="5"/>
          </w:tcPr>
          <w:p w14:paraId="601E76F0" w14:textId="77777777" w:rsidR="005D4301" w:rsidRPr="00CC40C3" w:rsidRDefault="005D4301" w:rsidP="005D4301">
            <w:pPr>
              <w:rPr>
                <w:rFonts w:eastAsia="Times New Roman" w:cs="Arial"/>
                <w:color w:val="000000"/>
                <w:sz w:val="20"/>
                <w:szCs w:val="20"/>
              </w:rPr>
            </w:pPr>
            <w:r w:rsidRPr="00CC40C3">
              <w:rPr>
                <w:rFonts w:eastAsia="Times New Roman" w:cs="Arial"/>
                <w:color w:val="000000"/>
                <w:sz w:val="20"/>
                <w:szCs w:val="20"/>
              </w:rPr>
              <w:t>Κανένα</w:t>
            </w:r>
          </w:p>
        </w:tc>
      </w:tr>
      <w:tr w:rsidR="005D4301" w:rsidRPr="006849D7" w14:paraId="32C367B2" w14:textId="77777777" w:rsidTr="005D4301">
        <w:tc>
          <w:tcPr>
            <w:tcW w:w="3133" w:type="dxa"/>
            <w:shd w:val="clear" w:color="auto" w:fill="D0CECE"/>
          </w:tcPr>
          <w:p w14:paraId="3C1D1717"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t>ΓΛΩΣΣΑ ΔΙΔΑΣΚΑΛΙΑΣ και ΕΞΕΤΑΣΕΩΝ:</w:t>
            </w:r>
          </w:p>
        </w:tc>
        <w:tc>
          <w:tcPr>
            <w:tcW w:w="5163" w:type="dxa"/>
            <w:gridSpan w:val="5"/>
          </w:tcPr>
          <w:p w14:paraId="430BB249" w14:textId="77777777" w:rsidR="005D4301" w:rsidRPr="00CC40C3" w:rsidRDefault="005D4301" w:rsidP="005D4301">
            <w:pPr>
              <w:rPr>
                <w:rFonts w:eastAsia="Times New Roman" w:cs="Arial"/>
                <w:color w:val="000000"/>
                <w:sz w:val="20"/>
                <w:szCs w:val="20"/>
              </w:rPr>
            </w:pPr>
            <w:r w:rsidRPr="00CC40C3">
              <w:rPr>
                <w:rFonts w:cs="Arial"/>
                <w:color w:val="000000"/>
                <w:sz w:val="20"/>
                <w:szCs w:val="20"/>
              </w:rPr>
              <w:t>Ελληνική</w:t>
            </w:r>
          </w:p>
        </w:tc>
      </w:tr>
      <w:tr w:rsidR="005D4301" w:rsidRPr="006849D7" w14:paraId="11596F22" w14:textId="77777777" w:rsidTr="005D4301">
        <w:tc>
          <w:tcPr>
            <w:tcW w:w="3133" w:type="dxa"/>
            <w:shd w:val="clear" w:color="auto" w:fill="D0CECE"/>
          </w:tcPr>
          <w:p w14:paraId="0D6DF4F4" w14:textId="77777777" w:rsidR="005D4301" w:rsidRPr="005D4301" w:rsidRDefault="005D4301" w:rsidP="005D4301">
            <w:pPr>
              <w:jc w:val="right"/>
              <w:rPr>
                <w:rFonts w:eastAsia="Times New Roman" w:cs="Arial"/>
                <w:b/>
                <w:color w:val="000000"/>
                <w:sz w:val="20"/>
                <w:szCs w:val="20"/>
                <w:lang w:val="el-GR"/>
              </w:rPr>
            </w:pPr>
            <w:r w:rsidRPr="005D4301">
              <w:rPr>
                <w:rFonts w:eastAsia="Times New Roman" w:cs="Arial"/>
                <w:b/>
                <w:color w:val="000000"/>
                <w:sz w:val="20"/>
                <w:szCs w:val="20"/>
                <w:lang w:val="el-GR"/>
              </w:rPr>
              <w:t xml:space="preserve">ΤΟ ΜΑΘΗΜΑ ΠΡΟΣΦΕΡΕΤΑΙ ΣΕ ΦΟΙΤΗΤΕΣ </w:t>
            </w:r>
            <w:r w:rsidRPr="00CC40C3">
              <w:rPr>
                <w:rFonts w:eastAsia="Times New Roman" w:cs="Arial"/>
                <w:b/>
                <w:color w:val="000000"/>
                <w:sz w:val="20"/>
                <w:szCs w:val="20"/>
                <w:lang w:val="en-GB"/>
              </w:rPr>
              <w:t>ERASMUS</w:t>
            </w:r>
            <w:r w:rsidRPr="005D4301">
              <w:rPr>
                <w:rFonts w:eastAsia="Times New Roman" w:cs="Arial"/>
                <w:b/>
                <w:color w:val="000000"/>
                <w:sz w:val="20"/>
                <w:szCs w:val="20"/>
                <w:lang w:val="el-GR"/>
              </w:rPr>
              <w:t xml:space="preserve"> </w:t>
            </w:r>
          </w:p>
        </w:tc>
        <w:tc>
          <w:tcPr>
            <w:tcW w:w="5163" w:type="dxa"/>
            <w:gridSpan w:val="5"/>
            <w:shd w:val="clear" w:color="auto" w:fill="auto"/>
          </w:tcPr>
          <w:p w14:paraId="4E5AED96" w14:textId="77777777" w:rsidR="005D4301" w:rsidRPr="00CC40C3" w:rsidRDefault="005D4301" w:rsidP="005D4301">
            <w:pPr>
              <w:rPr>
                <w:rFonts w:eastAsia="Times New Roman" w:cs="Arial"/>
                <w:color w:val="000000"/>
                <w:sz w:val="20"/>
                <w:szCs w:val="20"/>
                <w:highlight w:val="yellow"/>
              </w:rPr>
            </w:pPr>
            <w:r w:rsidRPr="00CC40C3">
              <w:rPr>
                <w:rFonts w:cs="Arial"/>
                <w:color w:val="000000"/>
                <w:sz w:val="20"/>
                <w:szCs w:val="20"/>
              </w:rPr>
              <w:t>ΝΑΙ (στην Αγγλική)</w:t>
            </w:r>
          </w:p>
        </w:tc>
      </w:tr>
      <w:tr w:rsidR="005D4301" w:rsidRPr="006849D7" w14:paraId="728D4B20" w14:textId="77777777" w:rsidTr="005D4301">
        <w:tc>
          <w:tcPr>
            <w:tcW w:w="3133" w:type="dxa"/>
            <w:shd w:val="clear" w:color="auto" w:fill="D0CECE"/>
          </w:tcPr>
          <w:p w14:paraId="2F092473" w14:textId="77777777" w:rsidR="005D4301" w:rsidRPr="00CC40C3" w:rsidRDefault="005D4301" w:rsidP="005D4301">
            <w:pPr>
              <w:jc w:val="right"/>
              <w:rPr>
                <w:rFonts w:eastAsia="Times New Roman" w:cs="Arial"/>
                <w:b/>
                <w:color w:val="000000"/>
                <w:sz w:val="20"/>
                <w:szCs w:val="20"/>
                <w:lang w:val="en-GB"/>
              </w:rPr>
            </w:pPr>
            <w:r w:rsidRPr="00CC40C3">
              <w:rPr>
                <w:rFonts w:eastAsia="Times New Roman" w:cs="Arial"/>
                <w:b/>
                <w:color w:val="000000"/>
                <w:sz w:val="20"/>
                <w:szCs w:val="20"/>
              </w:rPr>
              <w:t>ΗΛΕΚΤΡΟΝΙΚΗ ΣΕΛΙΔΑ ΜΑΘΗΜΑΤΟΣ (</w:t>
            </w:r>
            <w:r w:rsidRPr="00CC40C3">
              <w:rPr>
                <w:rFonts w:eastAsia="Times New Roman" w:cs="Arial"/>
                <w:b/>
                <w:color w:val="000000"/>
                <w:sz w:val="20"/>
                <w:szCs w:val="20"/>
                <w:lang w:val="en-GB"/>
              </w:rPr>
              <w:t>URL)</w:t>
            </w:r>
          </w:p>
        </w:tc>
        <w:tc>
          <w:tcPr>
            <w:tcW w:w="5163" w:type="dxa"/>
            <w:gridSpan w:val="5"/>
          </w:tcPr>
          <w:p w14:paraId="0CC812FE" w14:textId="77777777" w:rsidR="005D4301" w:rsidRPr="00CC40C3" w:rsidRDefault="005D4301" w:rsidP="005D4301">
            <w:pPr>
              <w:rPr>
                <w:rFonts w:eastAsia="Times New Roman" w:cs="Arial"/>
                <w:color w:val="000000"/>
                <w:sz w:val="20"/>
                <w:szCs w:val="20"/>
                <w:lang w:val="en-GB"/>
              </w:rPr>
            </w:pPr>
            <w:r w:rsidRPr="00CC40C3">
              <w:rPr>
                <w:rFonts w:eastAsia="Times New Roman" w:cs="Arial"/>
                <w:color w:val="000000"/>
                <w:sz w:val="20"/>
                <w:szCs w:val="20"/>
              </w:rPr>
              <w:t>Υπό Κατασκευή</w:t>
            </w:r>
          </w:p>
        </w:tc>
      </w:tr>
    </w:tbl>
    <w:p w14:paraId="3187F4F3" w14:textId="77777777" w:rsidR="005D4301" w:rsidRPr="00CC40C3" w:rsidRDefault="005D4301" w:rsidP="004178A5">
      <w:pPr>
        <w:widowControl w:val="0"/>
        <w:numPr>
          <w:ilvl w:val="0"/>
          <w:numId w:val="158"/>
        </w:numPr>
        <w:autoSpaceDE w:val="0"/>
        <w:autoSpaceDN w:val="0"/>
        <w:adjustRightInd w:val="0"/>
        <w:ind w:left="357" w:hanging="357"/>
        <w:rPr>
          <w:rFonts w:eastAsia="Times New Roman" w:cs="Arial"/>
          <w:b/>
          <w:color w:val="000000"/>
        </w:rPr>
      </w:pPr>
      <w:r w:rsidRPr="00CC40C3">
        <w:rPr>
          <w:rFonts w:eastAsia="Times New Roman"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5D4301" w:rsidRPr="006849D7" w14:paraId="1981A920" w14:textId="77777777" w:rsidTr="005D4301">
        <w:tc>
          <w:tcPr>
            <w:tcW w:w="8472" w:type="dxa"/>
            <w:gridSpan w:val="2"/>
            <w:tcBorders>
              <w:bottom w:val="nil"/>
            </w:tcBorders>
            <w:shd w:val="clear" w:color="auto" w:fill="D0CECE"/>
          </w:tcPr>
          <w:p w14:paraId="47CCDE87" w14:textId="77777777" w:rsidR="005D4301" w:rsidRPr="00CC40C3" w:rsidRDefault="005D4301" w:rsidP="005D4301">
            <w:pPr>
              <w:rPr>
                <w:rFonts w:eastAsia="Times New Roman" w:cs="Arial"/>
                <w:i/>
                <w:color w:val="000000"/>
                <w:sz w:val="16"/>
                <w:szCs w:val="16"/>
              </w:rPr>
            </w:pPr>
            <w:r w:rsidRPr="00CC40C3">
              <w:rPr>
                <w:rFonts w:eastAsia="Times New Roman" w:cs="Arial"/>
                <w:b/>
                <w:color w:val="000000"/>
                <w:sz w:val="20"/>
                <w:szCs w:val="20"/>
              </w:rPr>
              <w:t>Μαθησιακά Αποτελέσματα</w:t>
            </w:r>
          </w:p>
        </w:tc>
      </w:tr>
      <w:tr w:rsidR="005D4301" w:rsidRPr="006849D7" w14:paraId="65171A3B" w14:textId="77777777" w:rsidTr="005D4301">
        <w:tc>
          <w:tcPr>
            <w:tcW w:w="8472" w:type="dxa"/>
            <w:gridSpan w:val="2"/>
            <w:tcBorders>
              <w:top w:val="nil"/>
            </w:tcBorders>
            <w:shd w:val="clear" w:color="auto" w:fill="D0CECE"/>
          </w:tcPr>
          <w:p w14:paraId="1E42006D" w14:textId="77777777" w:rsidR="005D4301" w:rsidRPr="00CC40C3" w:rsidRDefault="005D4301" w:rsidP="005D4301">
            <w:pPr>
              <w:widowControl w:val="0"/>
              <w:autoSpaceDE w:val="0"/>
              <w:autoSpaceDN w:val="0"/>
              <w:adjustRightInd w:val="0"/>
              <w:contextualSpacing/>
              <w:rPr>
                <w:rFonts w:eastAsia="Times New Roman" w:cs="Arial"/>
                <w:i/>
                <w:color w:val="000000"/>
                <w:sz w:val="16"/>
                <w:szCs w:val="16"/>
              </w:rPr>
            </w:pPr>
          </w:p>
        </w:tc>
      </w:tr>
      <w:tr w:rsidR="005D4301" w:rsidRPr="00E52A7F" w14:paraId="3784E872" w14:textId="77777777" w:rsidTr="005D4301">
        <w:tc>
          <w:tcPr>
            <w:tcW w:w="8472" w:type="dxa"/>
            <w:gridSpan w:val="2"/>
          </w:tcPr>
          <w:p w14:paraId="425631F5" w14:textId="77777777" w:rsidR="005D4301" w:rsidRPr="005D4301" w:rsidRDefault="005D4301" w:rsidP="005D4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lang w:val="el-GR"/>
              </w:rPr>
            </w:pPr>
            <w:r w:rsidRPr="005D4301">
              <w:rPr>
                <w:rFonts w:cs="Helvetica"/>
                <w:color w:val="000000"/>
                <w:lang w:val="el-GR"/>
              </w:rPr>
              <w:t>Ο στόχος του μαθήματος αυτού είναι να δώσει μια ολοκληρωμένη γνώση και κατανόηση των μεθόδων της επιχειρησιακής έρευνας σε προβλήματα της Διοίκησης και της Οικονομίας.</w:t>
            </w:r>
          </w:p>
          <w:p w14:paraId="7FC76CC0" w14:textId="77777777" w:rsidR="005D4301" w:rsidRPr="005D4301" w:rsidRDefault="005D4301" w:rsidP="005D4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lang w:val="el-GR"/>
              </w:rPr>
            </w:pPr>
            <w:r w:rsidRPr="005D4301">
              <w:rPr>
                <w:rFonts w:cs="Helvetica"/>
                <w:color w:val="000000"/>
                <w:lang w:val="el-GR"/>
              </w:rPr>
              <w:t>Με την επιτυχή ολοκλήρωση του μαθήματος ο φοιτητής / τρια θα μπορεί να:</w:t>
            </w:r>
          </w:p>
          <w:p w14:paraId="20A3FF68" w14:textId="77777777" w:rsidR="005D4301" w:rsidRPr="00CC40C3" w:rsidRDefault="005D4301" w:rsidP="004178A5">
            <w:pPr>
              <w:pStyle w:val="a3"/>
              <w:numPr>
                <w:ilvl w:val="0"/>
                <w:numId w:val="12"/>
              </w:numPr>
              <w:spacing w:after="0" w:line="240" w:lineRule="auto"/>
              <w:jc w:val="both"/>
              <w:rPr>
                <w:rFonts w:cs="Arial"/>
                <w:color w:val="000000"/>
              </w:rPr>
            </w:pPr>
            <w:r w:rsidRPr="00CC40C3">
              <w:rPr>
                <w:rFonts w:cs="Arial"/>
                <w:color w:val="000000"/>
              </w:rPr>
              <w:t xml:space="preserve">Να είναι σε θέση να εκφράζει με μαθηματικές σχέσεις προβλήματα βελτιστοποίησης </w:t>
            </w:r>
          </w:p>
          <w:p w14:paraId="4E8A03C9" w14:textId="77777777" w:rsidR="005D4301" w:rsidRPr="00CC40C3" w:rsidRDefault="005D4301" w:rsidP="004178A5">
            <w:pPr>
              <w:pStyle w:val="a3"/>
              <w:numPr>
                <w:ilvl w:val="0"/>
                <w:numId w:val="12"/>
              </w:numPr>
              <w:spacing w:after="0" w:line="240" w:lineRule="auto"/>
              <w:jc w:val="both"/>
              <w:rPr>
                <w:rFonts w:cs="Arial"/>
                <w:color w:val="000000"/>
              </w:rPr>
            </w:pPr>
            <w:r w:rsidRPr="00CC40C3">
              <w:rPr>
                <w:rFonts w:cs="Helvetica"/>
                <w:color w:val="000000"/>
              </w:rPr>
              <w:t>Να δημιουργία υποδειγμάτων που να περιγράφουν το πρόβλημα</w:t>
            </w:r>
          </w:p>
          <w:p w14:paraId="1FC0090B" w14:textId="77777777" w:rsidR="005D4301" w:rsidRPr="00CC40C3" w:rsidRDefault="005D4301" w:rsidP="004178A5">
            <w:pPr>
              <w:pStyle w:val="a3"/>
              <w:numPr>
                <w:ilvl w:val="0"/>
                <w:numId w:val="12"/>
              </w:numPr>
              <w:spacing w:after="0" w:line="240" w:lineRule="auto"/>
              <w:jc w:val="both"/>
              <w:rPr>
                <w:rFonts w:eastAsia="Times New Roman"/>
                <w:color w:val="000000"/>
                <w:lang w:eastAsia="el-GR"/>
              </w:rPr>
            </w:pPr>
            <w:r w:rsidRPr="00CC40C3">
              <w:rPr>
                <w:rFonts w:eastAsia="Times New Roman"/>
                <w:color w:val="000000"/>
                <w:lang w:eastAsia="el-GR"/>
              </w:rPr>
              <w:t xml:space="preserve">Να μπορεί να επιλύει προβλήματα γραμμικού προγραμματισμού με χρήση </w:t>
            </w:r>
            <w:r w:rsidRPr="00CC40C3">
              <w:rPr>
                <w:rFonts w:eastAsia="Times New Roman"/>
                <w:color w:val="000000"/>
                <w:lang w:val="en-US" w:eastAsia="el-GR"/>
              </w:rPr>
              <w:t>Excel</w:t>
            </w:r>
          </w:p>
          <w:p w14:paraId="2527A85D" w14:textId="77777777" w:rsidR="005D4301" w:rsidRPr="00CC40C3" w:rsidRDefault="005D4301" w:rsidP="004178A5">
            <w:pPr>
              <w:pStyle w:val="a3"/>
              <w:numPr>
                <w:ilvl w:val="0"/>
                <w:numId w:val="12"/>
              </w:numPr>
              <w:spacing w:after="0" w:line="240" w:lineRule="auto"/>
              <w:jc w:val="both"/>
              <w:rPr>
                <w:rFonts w:eastAsia="Times New Roman"/>
                <w:color w:val="000000"/>
                <w:lang w:eastAsia="el-GR"/>
              </w:rPr>
            </w:pPr>
            <w:r w:rsidRPr="00CC40C3">
              <w:rPr>
                <w:rFonts w:eastAsia="Times New Roman"/>
                <w:color w:val="000000"/>
                <w:lang w:eastAsia="el-GR"/>
              </w:rPr>
              <w:t>Να μπορεί να χρησιμοποιεί την Θεωρία αποφάσεων και θεωρία παιγνίων στην λήψη επιχειρηματικών αποφάσεων</w:t>
            </w:r>
          </w:p>
          <w:p w14:paraId="7D72C88E" w14:textId="77777777" w:rsidR="005D4301" w:rsidRPr="00CC40C3" w:rsidRDefault="005D4301" w:rsidP="004178A5">
            <w:pPr>
              <w:pStyle w:val="a3"/>
              <w:numPr>
                <w:ilvl w:val="0"/>
                <w:numId w:val="12"/>
              </w:numPr>
              <w:spacing w:after="0" w:line="240" w:lineRule="auto"/>
              <w:jc w:val="both"/>
              <w:rPr>
                <w:rFonts w:eastAsia="Times New Roman"/>
                <w:color w:val="000000"/>
                <w:lang w:eastAsia="el-GR"/>
              </w:rPr>
            </w:pPr>
            <w:r w:rsidRPr="00CC40C3">
              <w:rPr>
                <w:rFonts w:eastAsia="Times New Roman"/>
                <w:color w:val="000000"/>
                <w:lang w:eastAsia="el-GR"/>
              </w:rPr>
              <w:t xml:space="preserve">Να μπορεί να εξηγεί τα αποτελέσματα </w:t>
            </w:r>
          </w:p>
        </w:tc>
      </w:tr>
      <w:tr w:rsidR="005D4301" w:rsidRPr="006849D7" w14:paraId="35014B10" w14:textId="77777777" w:rsidTr="005D4301">
        <w:tblPrEx>
          <w:tblLook w:val="0000" w:firstRow="0" w:lastRow="0" w:firstColumn="0" w:lastColumn="0" w:noHBand="0" w:noVBand="0"/>
        </w:tblPrEx>
        <w:trPr>
          <w:gridBefore w:val="1"/>
          <w:wBefore w:w="18" w:type="dxa"/>
        </w:trPr>
        <w:tc>
          <w:tcPr>
            <w:tcW w:w="8454" w:type="dxa"/>
            <w:tcBorders>
              <w:bottom w:val="nil"/>
            </w:tcBorders>
            <w:shd w:val="clear" w:color="auto" w:fill="D0CECE"/>
          </w:tcPr>
          <w:p w14:paraId="00D636CF" w14:textId="77777777" w:rsidR="005D4301" w:rsidRPr="00CC40C3" w:rsidRDefault="005D4301" w:rsidP="005D4301">
            <w:pPr>
              <w:rPr>
                <w:rFonts w:eastAsia="Times New Roman" w:cs="Arial"/>
                <w:b/>
                <w:color w:val="000000"/>
                <w:sz w:val="20"/>
                <w:szCs w:val="20"/>
              </w:rPr>
            </w:pPr>
            <w:r w:rsidRPr="00CC40C3">
              <w:rPr>
                <w:rFonts w:eastAsia="Times New Roman" w:cs="Arial"/>
                <w:b/>
                <w:color w:val="000000"/>
                <w:sz w:val="20"/>
                <w:szCs w:val="20"/>
              </w:rPr>
              <w:t>Γενικές Ικανότητες</w:t>
            </w:r>
          </w:p>
        </w:tc>
      </w:tr>
      <w:tr w:rsidR="005D4301" w:rsidRPr="006849D7" w14:paraId="262F43E1" w14:textId="77777777" w:rsidTr="005D4301">
        <w:tc>
          <w:tcPr>
            <w:tcW w:w="8472" w:type="dxa"/>
            <w:gridSpan w:val="2"/>
            <w:tcBorders>
              <w:bottom w:val="single" w:sz="4" w:space="0" w:color="auto"/>
            </w:tcBorders>
          </w:tcPr>
          <w:p w14:paraId="0DA97092" w14:textId="77777777" w:rsidR="005D4301" w:rsidRPr="005D4301" w:rsidRDefault="005D4301" w:rsidP="005D4301">
            <w:pPr>
              <w:widowControl w:val="0"/>
              <w:autoSpaceDE w:val="0"/>
              <w:autoSpaceDN w:val="0"/>
              <w:adjustRightInd w:val="0"/>
              <w:ind w:left="738" w:hanging="426"/>
              <w:rPr>
                <w:color w:val="000000"/>
                <w:lang w:val="el-GR"/>
              </w:rPr>
            </w:pPr>
            <w:r w:rsidRPr="005D4301">
              <w:rPr>
                <w:color w:val="000000"/>
                <w:lang w:val="el-GR"/>
              </w:rPr>
              <w:t>•</w:t>
            </w:r>
            <w:r w:rsidRPr="005D4301">
              <w:rPr>
                <w:color w:val="000000"/>
                <w:lang w:val="el-GR"/>
              </w:rPr>
              <w:tab/>
              <w:t xml:space="preserve">Αναζήτηση, ανάλυση και σύνθεση δεδομένων και πληροφοριών, με τη χρήση και των απαραίτητων τεχνολογιών </w:t>
            </w:r>
          </w:p>
          <w:p w14:paraId="38504228" w14:textId="77777777" w:rsidR="005D4301" w:rsidRPr="00CC40C3" w:rsidRDefault="005D4301" w:rsidP="004178A5">
            <w:pPr>
              <w:pStyle w:val="a3"/>
              <w:widowControl w:val="0"/>
              <w:numPr>
                <w:ilvl w:val="0"/>
                <w:numId w:val="11"/>
              </w:numPr>
              <w:autoSpaceDE w:val="0"/>
              <w:autoSpaceDN w:val="0"/>
              <w:adjustRightInd w:val="0"/>
              <w:spacing w:after="0" w:line="240" w:lineRule="auto"/>
              <w:ind w:hanging="47"/>
              <w:rPr>
                <w:color w:val="000000"/>
              </w:rPr>
            </w:pPr>
            <w:r w:rsidRPr="00CC40C3">
              <w:rPr>
                <w:color w:val="000000"/>
              </w:rPr>
              <w:t>Προαγωγή της ελεύθερης, δημιουργικής και επαγωγικής σκέψης</w:t>
            </w:r>
          </w:p>
          <w:p w14:paraId="7A06C1B2" w14:textId="77777777" w:rsidR="005D4301" w:rsidRPr="00CC40C3" w:rsidRDefault="005D4301" w:rsidP="004178A5">
            <w:pPr>
              <w:pStyle w:val="a3"/>
              <w:widowControl w:val="0"/>
              <w:numPr>
                <w:ilvl w:val="0"/>
                <w:numId w:val="10"/>
              </w:numPr>
              <w:autoSpaceDE w:val="0"/>
              <w:autoSpaceDN w:val="0"/>
              <w:adjustRightInd w:val="0"/>
              <w:spacing w:after="0" w:line="240" w:lineRule="auto"/>
              <w:ind w:hanging="47"/>
              <w:rPr>
                <w:color w:val="000000"/>
              </w:rPr>
            </w:pPr>
            <w:r w:rsidRPr="00CC40C3">
              <w:rPr>
                <w:color w:val="000000"/>
              </w:rPr>
              <w:t>Προσαρμογή σε νέες καταστάσεις Αυτόνομη Εργασία</w:t>
            </w:r>
          </w:p>
          <w:p w14:paraId="7041C4FE" w14:textId="77777777" w:rsidR="005D4301" w:rsidRPr="00CC40C3" w:rsidRDefault="005D4301" w:rsidP="005D4301">
            <w:pPr>
              <w:widowControl w:val="0"/>
              <w:autoSpaceDE w:val="0"/>
              <w:autoSpaceDN w:val="0"/>
              <w:adjustRightInd w:val="0"/>
              <w:ind w:left="454" w:hanging="141"/>
              <w:rPr>
                <w:color w:val="000000"/>
              </w:rPr>
            </w:pPr>
            <w:r w:rsidRPr="00CC40C3">
              <w:rPr>
                <w:color w:val="000000"/>
              </w:rPr>
              <w:t>•     Ομαδική Εργασία</w:t>
            </w:r>
          </w:p>
        </w:tc>
      </w:tr>
    </w:tbl>
    <w:p w14:paraId="7E4BCF19" w14:textId="77777777" w:rsidR="005D4301" w:rsidRPr="00CC40C3" w:rsidRDefault="005D4301" w:rsidP="004178A5">
      <w:pPr>
        <w:widowControl w:val="0"/>
        <w:numPr>
          <w:ilvl w:val="0"/>
          <w:numId w:val="158"/>
        </w:numPr>
        <w:autoSpaceDE w:val="0"/>
        <w:autoSpaceDN w:val="0"/>
        <w:adjustRightInd w:val="0"/>
        <w:ind w:left="357" w:hanging="357"/>
        <w:rPr>
          <w:rFonts w:eastAsia="Times New Roman" w:cs="Arial"/>
          <w:b/>
          <w:color w:val="000000"/>
        </w:rPr>
      </w:pPr>
      <w:r w:rsidRPr="00CC40C3">
        <w:rPr>
          <w:rFonts w:eastAsia="Times New Roman"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6849D7" w14:paraId="46328CB5" w14:textId="77777777" w:rsidTr="005D4301">
        <w:tc>
          <w:tcPr>
            <w:tcW w:w="8472" w:type="dxa"/>
          </w:tcPr>
          <w:p w14:paraId="3D54F369"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Εισαγωγή στην Επιχειρησιακή Έρευνα</w:t>
            </w:r>
          </w:p>
          <w:p w14:paraId="7F0ACA66"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Μοντελοποίηση προβλημάτων βελτιστοποίησης</w:t>
            </w:r>
          </w:p>
          <w:p w14:paraId="5C03A14A"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Επίλυση προβλημάτων Γραμμικού Προγραμματισμού</w:t>
            </w:r>
          </w:p>
          <w:p w14:paraId="124F8600"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 xml:space="preserve">Περιγραφή μεθόδου </w:t>
            </w:r>
            <w:r w:rsidRPr="00CC40C3">
              <w:rPr>
                <w:rFonts w:eastAsia="Times New Roman" w:cs="Arial"/>
                <w:color w:val="000000"/>
                <w:lang w:val="en-US"/>
              </w:rPr>
              <w:t xml:space="preserve">Simplex </w:t>
            </w:r>
          </w:p>
          <w:p w14:paraId="0FD479FB"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Ανάλυση ευαισθησίας</w:t>
            </w:r>
          </w:p>
          <w:p w14:paraId="65584CB3"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 xml:space="preserve">Επίλυση προβλημάτων με χρήση </w:t>
            </w:r>
            <w:r w:rsidRPr="00CC40C3">
              <w:rPr>
                <w:rFonts w:eastAsia="Times New Roman" w:cs="Arial"/>
                <w:color w:val="000000"/>
                <w:lang w:val="en-US"/>
              </w:rPr>
              <w:t>Solver</w:t>
            </w:r>
          </w:p>
          <w:p w14:paraId="078369EA"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Το πρόβλημα μεταφοράς</w:t>
            </w:r>
          </w:p>
          <w:p w14:paraId="5782E549"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Πρόβλημα Μεταφόρτωσης</w:t>
            </w:r>
          </w:p>
          <w:p w14:paraId="53A312F6"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Βασικές αρχές Θεωρίας Αποφάσεων</w:t>
            </w:r>
          </w:p>
          <w:p w14:paraId="321B415B"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Δικτυακή ανάλυση (Ελάχιστο Ζευγνύον Δέντρο,)</w:t>
            </w:r>
          </w:p>
          <w:p w14:paraId="5AA71FAA"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Δικτυακή ανάλυση (Ελάχιστης Διαδρομής)</w:t>
            </w:r>
          </w:p>
          <w:p w14:paraId="5876B444"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lastRenderedPageBreak/>
              <w:t>Δικτυακή ανάλυση (Μέγιστης Ροής Δικτύου)</w:t>
            </w:r>
          </w:p>
          <w:p w14:paraId="5CEE8A0A"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Επανάληψη</w:t>
            </w:r>
          </w:p>
        </w:tc>
      </w:tr>
    </w:tbl>
    <w:p w14:paraId="1C4CC4E3" w14:textId="77777777" w:rsidR="005D4301" w:rsidRPr="00CC40C3" w:rsidRDefault="005D4301" w:rsidP="004178A5">
      <w:pPr>
        <w:widowControl w:val="0"/>
        <w:numPr>
          <w:ilvl w:val="0"/>
          <w:numId w:val="158"/>
        </w:numPr>
        <w:autoSpaceDE w:val="0"/>
        <w:autoSpaceDN w:val="0"/>
        <w:adjustRightInd w:val="0"/>
        <w:ind w:left="357" w:hanging="357"/>
        <w:rPr>
          <w:rFonts w:eastAsia="Times New Roman" w:cs="Arial"/>
          <w:b/>
          <w:color w:val="000000"/>
        </w:rPr>
      </w:pPr>
      <w:r w:rsidRPr="00CC40C3">
        <w:rPr>
          <w:rFonts w:eastAsia="Times New Roman"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52A7F" w14:paraId="375A4A5A" w14:textId="77777777" w:rsidTr="005D4301">
        <w:tc>
          <w:tcPr>
            <w:tcW w:w="3306" w:type="dxa"/>
            <w:shd w:val="clear" w:color="auto" w:fill="D0CECE"/>
          </w:tcPr>
          <w:p w14:paraId="4829F6BB"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t>ΤΡΟΠΟΣ ΠΑΡΑΔΟΣΗΣ</w:t>
            </w:r>
          </w:p>
        </w:tc>
        <w:tc>
          <w:tcPr>
            <w:tcW w:w="5166" w:type="dxa"/>
          </w:tcPr>
          <w:p w14:paraId="0CEB3B9A" w14:textId="77777777" w:rsidR="005D4301" w:rsidRPr="005D4301" w:rsidRDefault="005D4301" w:rsidP="005D4301">
            <w:pPr>
              <w:rPr>
                <w:iCs/>
                <w:color w:val="000000"/>
                <w:lang w:val="el-GR"/>
              </w:rPr>
            </w:pPr>
            <w:r w:rsidRPr="005D4301">
              <w:rPr>
                <w:iCs/>
                <w:lang w:val="el-GR"/>
              </w:rPr>
              <w:t>Στην τάξη  (Πρόσωπο με πρόσωπο)</w:t>
            </w:r>
          </w:p>
        </w:tc>
      </w:tr>
      <w:tr w:rsidR="005D4301" w:rsidRPr="00E52A7F" w14:paraId="3DC401A5" w14:textId="77777777" w:rsidTr="005D4301">
        <w:tc>
          <w:tcPr>
            <w:tcW w:w="3306" w:type="dxa"/>
            <w:shd w:val="clear" w:color="auto" w:fill="D0CECE"/>
          </w:tcPr>
          <w:p w14:paraId="1DE33C82" w14:textId="77777777" w:rsidR="005D4301" w:rsidRPr="005D4301" w:rsidRDefault="005D4301" w:rsidP="005D4301">
            <w:pPr>
              <w:jc w:val="right"/>
              <w:rPr>
                <w:rFonts w:eastAsia="Times New Roman" w:cs="Arial"/>
                <w:i/>
                <w:color w:val="000000"/>
                <w:sz w:val="16"/>
                <w:szCs w:val="16"/>
                <w:lang w:val="el-GR"/>
              </w:rPr>
            </w:pPr>
            <w:r w:rsidRPr="005D4301">
              <w:rPr>
                <w:rFonts w:eastAsia="Times New Roman" w:cs="Arial"/>
                <w:b/>
                <w:color w:val="000000"/>
                <w:sz w:val="20"/>
                <w:szCs w:val="20"/>
                <w:lang w:val="el-GR"/>
              </w:rPr>
              <w:t>ΧΡΗΣΗ ΤΕΧΝΟΛΟΓΙΩΝ ΠΛΗΡΟΦΟΡΙΑΣ ΚΑΙ ΕΠΙΚΟΙΝΩΝΙΩΝ</w:t>
            </w:r>
            <w:r w:rsidRPr="005D4301">
              <w:rPr>
                <w:rFonts w:eastAsia="Times New Roman" w:cs="Arial"/>
                <w:b/>
                <w:color w:val="000000"/>
                <w:sz w:val="20"/>
                <w:szCs w:val="20"/>
                <w:lang w:val="el-GR"/>
              </w:rPr>
              <w:br/>
            </w:r>
          </w:p>
        </w:tc>
        <w:tc>
          <w:tcPr>
            <w:tcW w:w="5166" w:type="dxa"/>
            <w:tcBorders>
              <w:bottom w:val="single" w:sz="4" w:space="0" w:color="auto"/>
            </w:tcBorders>
          </w:tcPr>
          <w:p w14:paraId="31950A97" w14:textId="77777777" w:rsidR="005D4301" w:rsidRPr="005D4301" w:rsidRDefault="005D4301" w:rsidP="005D4301">
            <w:pPr>
              <w:rPr>
                <w:iCs/>
                <w:color w:val="000000"/>
                <w:lang w:val="el-GR"/>
              </w:rPr>
            </w:pPr>
            <w:r w:rsidRPr="005D4301">
              <w:rPr>
                <w:iCs/>
                <w:color w:val="000000"/>
                <w:lang w:val="el-GR"/>
              </w:rPr>
              <w:t xml:space="preserve">Χρήση σύγχρονων μεθόδων διδασκαλίας με ηλεκτρονικά μέσα. Υποστήριξη Μαθησιακής διαδικασίας μέσω της ηλεκτρονικής πλατφόρμας </w:t>
            </w:r>
            <w:r w:rsidRPr="00CC40C3">
              <w:rPr>
                <w:iCs/>
                <w:color w:val="000000"/>
              </w:rPr>
              <w:t>e</w:t>
            </w:r>
            <w:r w:rsidRPr="005D4301">
              <w:rPr>
                <w:iCs/>
                <w:color w:val="000000"/>
                <w:lang w:val="el-GR"/>
              </w:rPr>
              <w:t>-</w:t>
            </w:r>
            <w:r w:rsidRPr="00CC40C3">
              <w:rPr>
                <w:iCs/>
                <w:color w:val="000000"/>
              </w:rPr>
              <w:t>class</w:t>
            </w:r>
            <w:r w:rsidRPr="005D4301">
              <w:rPr>
                <w:iCs/>
                <w:color w:val="000000"/>
                <w:lang w:val="el-GR"/>
              </w:rPr>
              <w:t xml:space="preserve">. </w:t>
            </w:r>
          </w:p>
        </w:tc>
      </w:tr>
      <w:tr w:rsidR="005D4301" w:rsidRPr="006849D7" w14:paraId="65889F03" w14:textId="77777777" w:rsidTr="005D4301">
        <w:tc>
          <w:tcPr>
            <w:tcW w:w="3306" w:type="dxa"/>
            <w:shd w:val="clear" w:color="auto" w:fill="D0CECE"/>
          </w:tcPr>
          <w:p w14:paraId="237FF906"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t>ΟΡΓΑΝΩΣΗ ΔΙΔΑΣΚΑΛΙΑΣ</w:t>
            </w:r>
          </w:p>
          <w:p w14:paraId="7F812C19" w14:textId="77777777" w:rsidR="005D4301" w:rsidRPr="00CC40C3" w:rsidRDefault="005D4301" w:rsidP="005D4301">
            <w:pPr>
              <w:jc w:val="both"/>
              <w:rPr>
                <w:rFonts w:eastAsia="Times New Roman" w:cs="Arial"/>
                <w:i/>
                <w:color w:val="000000"/>
                <w:sz w:val="16"/>
                <w:szCs w:val="16"/>
              </w:rPr>
            </w:pP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6849D7" w14:paraId="2BC7C471" w14:textId="77777777" w:rsidTr="005D4301">
              <w:tc>
                <w:tcPr>
                  <w:tcW w:w="2467" w:type="dxa"/>
                  <w:shd w:val="clear" w:color="auto" w:fill="D0CECE"/>
                  <w:vAlign w:val="center"/>
                </w:tcPr>
                <w:p w14:paraId="1985C1E1" w14:textId="77777777" w:rsidR="005D4301" w:rsidRPr="00AB36CC" w:rsidRDefault="005D4301" w:rsidP="005D4301">
                  <w:pPr>
                    <w:jc w:val="center"/>
                    <w:rPr>
                      <w:rFonts w:eastAsia="Times New Roman" w:cs="Arial"/>
                      <w:b/>
                      <w:i/>
                      <w:color w:val="000000"/>
                    </w:rPr>
                  </w:pPr>
                  <w:r w:rsidRPr="00AB36CC">
                    <w:rPr>
                      <w:rFonts w:eastAsia="Times New Roman" w:cs="Arial"/>
                      <w:b/>
                      <w:i/>
                      <w:color w:val="000000"/>
                    </w:rPr>
                    <w:t>Δραστηριότητα</w:t>
                  </w:r>
                </w:p>
              </w:tc>
              <w:tc>
                <w:tcPr>
                  <w:tcW w:w="2468" w:type="dxa"/>
                  <w:shd w:val="clear" w:color="auto" w:fill="D0CECE"/>
                  <w:vAlign w:val="center"/>
                </w:tcPr>
                <w:p w14:paraId="3B6BA5E3" w14:textId="77777777" w:rsidR="005D4301" w:rsidRPr="00AB36CC" w:rsidRDefault="005D4301" w:rsidP="005D4301">
                  <w:pPr>
                    <w:jc w:val="center"/>
                    <w:rPr>
                      <w:rFonts w:eastAsia="Times New Roman" w:cs="Arial"/>
                      <w:b/>
                      <w:i/>
                      <w:color w:val="000000"/>
                    </w:rPr>
                  </w:pPr>
                  <w:r w:rsidRPr="00AB36CC">
                    <w:rPr>
                      <w:rFonts w:eastAsia="Times New Roman" w:cs="Arial"/>
                      <w:b/>
                      <w:i/>
                      <w:color w:val="000000"/>
                    </w:rPr>
                    <w:t>Φόρτος Εργασίας Εξαμήνου</w:t>
                  </w:r>
                </w:p>
              </w:tc>
            </w:tr>
            <w:tr w:rsidR="005D4301" w:rsidRPr="006849D7" w14:paraId="7219CAB8" w14:textId="77777777" w:rsidTr="005D4301">
              <w:tc>
                <w:tcPr>
                  <w:tcW w:w="2467" w:type="dxa"/>
                  <w:shd w:val="clear" w:color="auto" w:fill="auto"/>
                </w:tcPr>
                <w:p w14:paraId="29C7E7C3" w14:textId="77777777" w:rsidR="005D4301" w:rsidRPr="00AB36CC" w:rsidRDefault="005D4301" w:rsidP="005D4301">
                  <w:pPr>
                    <w:rPr>
                      <w:rFonts w:eastAsia="Times New Roman" w:cs="Arial"/>
                      <w:color w:val="000000"/>
                      <w:lang w:val="en-GB"/>
                    </w:rPr>
                  </w:pPr>
                  <w:r w:rsidRPr="00AB36CC">
                    <w:rPr>
                      <w:rFonts w:eastAsia="Times New Roman" w:cs="Arial"/>
                      <w:color w:val="000000"/>
                    </w:rPr>
                    <w:t>Διαλέξεις (στην αίθουσα)</w:t>
                  </w:r>
                </w:p>
              </w:tc>
              <w:tc>
                <w:tcPr>
                  <w:tcW w:w="2468" w:type="dxa"/>
                  <w:shd w:val="clear" w:color="auto" w:fill="auto"/>
                </w:tcPr>
                <w:p w14:paraId="7512ECF8" w14:textId="77777777" w:rsidR="005D4301" w:rsidRPr="00AB36CC" w:rsidRDefault="005D4301" w:rsidP="005D4301">
                  <w:pPr>
                    <w:jc w:val="center"/>
                    <w:rPr>
                      <w:rFonts w:eastAsia="Times New Roman" w:cs="Arial"/>
                      <w:color w:val="000000"/>
                    </w:rPr>
                  </w:pPr>
                  <w:r w:rsidRPr="00AB36CC">
                    <w:rPr>
                      <w:rFonts w:eastAsia="Times New Roman" w:cs="Arial"/>
                      <w:color w:val="000000"/>
                    </w:rPr>
                    <w:t>39</w:t>
                  </w:r>
                </w:p>
              </w:tc>
            </w:tr>
            <w:tr w:rsidR="005D4301" w:rsidRPr="006849D7" w14:paraId="5DD41A3A" w14:textId="77777777" w:rsidTr="005D4301">
              <w:trPr>
                <w:trHeight w:val="630"/>
              </w:trPr>
              <w:tc>
                <w:tcPr>
                  <w:tcW w:w="2467" w:type="dxa"/>
                  <w:shd w:val="clear" w:color="auto" w:fill="auto"/>
                </w:tcPr>
                <w:p w14:paraId="6282F2F2" w14:textId="77777777" w:rsidR="005D4301" w:rsidRPr="00AB36CC" w:rsidRDefault="005D4301" w:rsidP="005D4301">
                  <w:pPr>
                    <w:rPr>
                      <w:rFonts w:eastAsia="Times New Roman" w:cs="Arial"/>
                      <w:i/>
                      <w:color w:val="000000"/>
                      <w:sz w:val="16"/>
                      <w:szCs w:val="16"/>
                    </w:rPr>
                  </w:pPr>
                  <w:r w:rsidRPr="00AB36CC">
                    <w:rPr>
                      <w:rFonts w:eastAsia="Times New Roman" w:cs="Arial"/>
                      <w:color w:val="000000"/>
                    </w:rPr>
                    <w:t>Ασκήσεις Πράξης (στην αίθουσα)</w:t>
                  </w:r>
                </w:p>
              </w:tc>
              <w:tc>
                <w:tcPr>
                  <w:tcW w:w="2468" w:type="dxa"/>
                  <w:shd w:val="clear" w:color="auto" w:fill="auto"/>
                </w:tcPr>
                <w:p w14:paraId="54AF22BA" w14:textId="77777777" w:rsidR="005D4301" w:rsidRPr="00AB36CC" w:rsidRDefault="005D4301" w:rsidP="005D4301">
                  <w:pPr>
                    <w:jc w:val="center"/>
                    <w:rPr>
                      <w:rFonts w:eastAsia="Times New Roman" w:cs="Arial"/>
                      <w:color w:val="000000"/>
                    </w:rPr>
                  </w:pPr>
                </w:p>
              </w:tc>
            </w:tr>
            <w:tr w:rsidR="005D4301" w:rsidRPr="006849D7" w14:paraId="7227271A" w14:textId="77777777" w:rsidTr="005D4301">
              <w:tc>
                <w:tcPr>
                  <w:tcW w:w="2467" w:type="dxa"/>
                  <w:shd w:val="clear" w:color="auto" w:fill="auto"/>
                </w:tcPr>
                <w:p w14:paraId="2CFF090D" w14:textId="77777777" w:rsidR="005D4301" w:rsidRPr="00AB36CC" w:rsidRDefault="005D4301" w:rsidP="005D4301">
                  <w:pPr>
                    <w:rPr>
                      <w:rFonts w:eastAsia="Times New Roman" w:cs="Arial"/>
                      <w:color w:val="000000"/>
                    </w:rPr>
                  </w:pPr>
                  <w:r w:rsidRPr="00AB36CC">
                    <w:rPr>
                      <w:rFonts w:eastAsia="Times New Roman" w:cs="Arial"/>
                      <w:color w:val="000000"/>
                    </w:rPr>
                    <w:t>Αυτοτελής μελέτη</w:t>
                  </w:r>
                </w:p>
              </w:tc>
              <w:tc>
                <w:tcPr>
                  <w:tcW w:w="2468" w:type="dxa"/>
                  <w:shd w:val="clear" w:color="auto" w:fill="auto"/>
                </w:tcPr>
                <w:p w14:paraId="4F0AF35D" w14:textId="77777777" w:rsidR="005D4301" w:rsidRPr="00AB36CC" w:rsidRDefault="005D4301" w:rsidP="005D4301">
                  <w:pPr>
                    <w:jc w:val="center"/>
                    <w:rPr>
                      <w:rFonts w:eastAsia="Times New Roman" w:cs="Arial"/>
                      <w:color w:val="000000"/>
                    </w:rPr>
                  </w:pPr>
                  <w:r w:rsidRPr="00AB36CC">
                    <w:rPr>
                      <w:rFonts w:eastAsia="Times New Roman" w:cs="Arial"/>
                      <w:color w:val="000000"/>
                    </w:rPr>
                    <w:t>61</w:t>
                  </w:r>
                </w:p>
              </w:tc>
            </w:tr>
            <w:tr w:rsidR="005D4301" w:rsidRPr="006849D7" w14:paraId="27414B4C" w14:textId="77777777" w:rsidTr="005D4301">
              <w:tc>
                <w:tcPr>
                  <w:tcW w:w="2467" w:type="dxa"/>
                  <w:shd w:val="clear" w:color="auto" w:fill="auto"/>
                </w:tcPr>
                <w:p w14:paraId="6313F4FF" w14:textId="77777777" w:rsidR="005D4301" w:rsidRPr="00AB36CC" w:rsidRDefault="005D4301" w:rsidP="005D4301">
                  <w:pPr>
                    <w:rPr>
                      <w:rFonts w:eastAsia="Times New Roman" w:cs="Arial"/>
                      <w:i/>
                      <w:color w:val="000000"/>
                      <w:sz w:val="16"/>
                      <w:szCs w:val="16"/>
                    </w:rPr>
                  </w:pPr>
                  <w:r w:rsidRPr="00AB36CC">
                    <w:rPr>
                      <w:rFonts w:eastAsia="Times New Roman" w:cs="Arial"/>
                      <w:color w:val="000000"/>
                    </w:rPr>
                    <w:t>Εκπόνηση εργασιών</w:t>
                  </w:r>
                </w:p>
              </w:tc>
              <w:tc>
                <w:tcPr>
                  <w:tcW w:w="2468" w:type="dxa"/>
                  <w:shd w:val="clear" w:color="auto" w:fill="auto"/>
                </w:tcPr>
                <w:p w14:paraId="0FAAD1DA" w14:textId="77777777" w:rsidR="005D4301" w:rsidRPr="00AB36CC" w:rsidRDefault="005D4301" w:rsidP="005D4301">
                  <w:pPr>
                    <w:jc w:val="center"/>
                    <w:rPr>
                      <w:rFonts w:eastAsia="Times New Roman" w:cs="Arial"/>
                      <w:color w:val="000000"/>
                    </w:rPr>
                  </w:pPr>
                  <w:r w:rsidRPr="00AB36CC">
                    <w:rPr>
                      <w:rFonts w:eastAsia="Times New Roman" w:cs="Arial"/>
                      <w:color w:val="000000"/>
                    </w:rPr>
                    <w:t>50</w:t>
                  </w:r>
                </w:p>
              </w:tc>
            </w:tr>
            <w:tr w:rsidR="005D4301" w:rsidRPr="006849D7" w14:paraId="06EAE179" w14:textId="77777777" w:rsidTr="005D4301">
              <w:trPr>
                <w:trHeight w:val="175"/>
              </w:trPr>
              <w:tc>
                <w:tcPr>
                  <w:tcW w:w="4935" w:type="dxa"/>
                  <w:gridSpan w:val="2"/>
                  <w:shd w:val="clear" w:color="auto" w:fill="auto"/>
                </w:tcPr>
                <w:p w14:paraId="0EF277CE" w14:textId="77777777" w:rsidR="005D4301" w:rsidRPr="00AB36CC" w:rsidRDefault="005D4301" w:rsidP="005D4301">
                  <w:pPr>
                    <w:jc w:val="center"/>
                    <w:rPr>
                      <w:rFonts w:eastAsia="Times New Roman" w:cs="Arial"/>
                      <w:color w:val="000000"/>
                    </w:rPr>
                  </w:pPr>
                </w:p>
              </w:tc>
            </w:tr>
            <w:tr w:rsidR="005D4301" w:rsidRPr="006849D7" w14:paraId="07A92B04" w14:textId="77777777" w:rsidTr="005D4301">
              <w:tc>
                <w:tcPr>
                  <w:tcW w:w="2467" w:type="dxa"/>
                  <w:shd w:val="clear" w:color="auto" w:fill="auto"/>
                </w:tcPr>
                <w:p w14:paraId="7BD884F1" w14:textId="77777777" w:rsidR="005D4301" w:rsidRPr="005D4301" w:rsidRDefault="005D4301" w:rsidP="005D4301">
                  <w:pPr>
                    <w:rPr>
                      <w:rFonts w:eastAsia="Times New Roman" w:cs="Arial"/>
                      <w:b/>
                      <w:i/>
                      <w:color w:val="000000"/>
                      <w:lang w:val="el-GR"/>
                    </w:rPr>
                  </w:pPr>
                  <w:r w:rsidRPr="005D4301">
                    <w:rPr>
                      <w:rFonts w:eastAsia="Times New Roman" w:cs="Arial"/>
                      <w:b/>
                      <w:i/>
                      <w:color w:val="000000"/>
                      <w:lang w:val="el-GR"/>
                    </w:rPr>
                    <w:t xml:space="preserve">Σύνολο Μαθήματος </w:t>
                  </w:r>
                </w:p>
                <w:p w14:paraId="3C711546" w14:textId="77777777" w:rsidR="005D4301" w:rsidRPr="005D4301" w:rsidRDefault="005D4301" w:rsidP="005D4301">
                  <w:pPr>
                    <w:rPr>
                      <w:rFonts w:eastAsia="Times New Roman" w:cs="Arial"/>
                      <w:b/>
                      <w:i/>
                      <w:color w:val="000000"/>
                      <w:lang w:val="el-GR"/>
                    </w:rPr>
                  </w:pPr>
                  <w:r w:rsidRPr="005D4301">
                    <w:rPr>
                      <w:rFonts w:eastAsia="Times New Roman" w:cs="Arial"/>
                      <w:b/>
                      <w:i/>
                      <w:color w:val="000000"/>
                      <w:lang w:val="el-GR"/>
                    </w:rPr>
                    <w:t>(25 ώρες φόρτου εργασίας ανά πιστωτική μονάδα)</w:t>
                  </w:r>
                </w:p>
              </w:tc>
              <w:tc>
                <w:tcPr>
                  <w:tcW w:w="2468" w:type="dxa"/>
                  <w:shd w:val="clear" w:color="auto" w:fill="auto"/>
                </w:tcPr>
                <w:p w14:paraId="594A04DB" w14:textId="77777777" w:rsidR="005D4301" w:rsidRPr="00AB36CC" w:rsidRDefault="005D4301" w:rsidP="005D4301">
                  <w:pPr>
                    <w:jc w:val="center"/>
                    <w:rPr>
                      <w:rFonts w:eastAsia="Times New Roman" w:cs="Arial"/>
                      <w:b/>
                      <w:i/>
                      <w:color w:val="000000"/>
                    </w:rPr>
                  </w:pPr>
                  <w:r w:rsidRPr="00AB36CC">
                    <w:rPr>
                      <w:rFonts w:eastAsia="Times New Roman" w:cs="Arial"/>
                      <w:b/>
                      <w:i/>
                      <w:color w:val="000000"/>
                    </w:rPr>
                    <w:t>150</w:t>
                  </w:r>
                </w:p>
              </w:tc>
            </w:tr>
          </w:tbl>
          <w:p w14:paraId="7FE3E9AD" w14:textId="77777777" w:rsidR="005D4301" w:rsidRPr="00CC40C3" w:rsidRDefault="005D4301" w:rsidP="005D4301">
            <w:pPr>
              <w:rPr>
                <w:rFonts w:ascii="Tahoma" w:eastAsia="Times New Roman" w:hAnsi="Tahoma" w:cs="Tahoma"/>
                <w:color w:val="000000"/>
              </w:rPr>
            </w:pPr>
          </w:p>
        </w:tc>
      </w:tr>
      <w:tr w:rsidR="005D4301" w:rsidRPr="00E52A7F" w14:paraId="51874C0B" w14:textId="77777777" w:rsidTr="005D4301">
        <w:tc>
          <w:tcPr>
            <w:tcW w:w="3306" w:type="dxa"/>
          </w:tcPr>
          <w:p w14:paraId="45491805" w14:textId="77777777" w:rsidR="005D4301" w:rsidRPr="00CC40C3" w:rsidRDefault="005D4301" w:rsidP="005D4301">
            <w:pPr>
              <w:jc w:val="right"/>
              <w:rPr>
                <w:rFonts w:eastAsia="Times New Roman" w:cs="Arial"/>
                <w:b/>
                <w:color w:val="000000"/>
                <w:sz w:val="20"/>
                <w:szCs w:val="20"/>
              </w:rPr>
            </w:pPr>
          </w:p>
          <w:p w14:paraId="202B612B" w14:textId="77777777" w:rsidR="005D4301" w:rsidRPr="00CC40C3" w:rsidRDefault="005D4301" w:rsidP="005D4301">
            <w:pPr>
              <w:jc w:val="right"/>
              <w:rPr>
                <w:rFonts w:eastAsia="Times New Roman" w:cs="Arial"/>
                <w:b/>
                <w:color w:val="000000"/>
                <w:sz w:val="20"/>
                <w:szCs w:val="20"/>
              </w:rPr>
            </w:pPr>
          </w:p>
          <w:p w14:paraId="3B3B70EF"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t xml:space="preserve">ΑΞΙΟΛΟΓΗΣΗ ΦΟΙΤΗΤΩΝ </w:t>
            </w:r>
          </w:p>
          <w:p w14:paraId="72685125" w14:textId="77777777" w:rsidR="005D4301" w:rsidRPr="00CC40C3" w:rsidRDefault="005D4301" w:rsidP="005D4301">
            <w:pPr>
              <w:jc w:val="both"/>
              <w:rPr>
                <w:rFonts w:eastAsia="Times New Roman" w:cs="Arial"/>
                <w:i/>
                <w:color w:val="000000"/>
                <w:sz w:val="16"/>
                <w:szCs w:val="16"/>
              </w:rPr>
            </w:pPr>
          </w:p>
        </w:tc>
        <w:tc>
          <w:tcPr>
            <w:tcW w:w="5166" w:type="dxa"/>
            <w:tcBorders>
              <w:bottom w:val="single" w:sz="4" w:space="0" w:color="auto"/>
            </w:tcBorders>
          </w:tcPr>
          <w:p w14:paraId="26FDEDDB" w14:textId="77777777" w:rsidR="005D4301" w:rsidRPr="005D4301" w:rsidRDefault="005D4301" w:rsidP="005D4301">
            <w:pPr>
              <w:rPr>
                <w:iCs/>
                <w:color w:val="000000"/>
                <w:lang w:val="el-GR"/>
              </w:rPr>
            </w:pPr>
          </w:p>
          <w:p w14:paraId="769AB64F" w14:textId="77777777" w:rsidR="005D4301" w:rsidRPr="005D4301" w:rsidRDefault="005D4301" w:rsidP="005D4301">
            <w:pPr>
              <w:rPr>
                <w:iCs/>
                <w:color w:val="000000"/>
                <w:lang w:val="el-GR"/>
              </w:rPr>
            </w:pPr>
            <w:r w:rsidRPr="005D4301">
              <w:rPr>
                <w:iCs/>
                <w:color w:val="000000"/>
                <w:lang w:val="el-GR"/>
              </w:rPr>
              <w:t>Ι. Γραπτή τελική εξέταση (60%) που περιλαμβάνει:</w:t>
            </w:r>
          </w:p>
          <w:p w14:paraId="2850E70B" w14:textId="77777777" w:rsidR="005D4301" w:rsidRPr="005D4301" w:rsidRDefault="005D4301" w:rsidP="005D4301">
            <w:pPr>
              <w:ind w:left="267" w:hanging="267"/>
              <w:rPr>
                <w:iCs/>
                <w:color w:val="000000"/>
                <w:lang w:val="el-GR"/>
              </w:rPr>
            </w:pPr>
            <w:r w:rsidRPr="005D4301">
              <w:rPr>
                <w:iCs/>
                <w:color w:val="000000"/>
                <w:lang w:val="el-GR"/>
              </w:rPr>
              <w:t>-</w:t>
            </w:r>
            <w:r w:rsidRPr="005D4301">
              <w:rPr>
                <w:iCs/>
                <w:color w:val="000000"/>
                <w:lang w:val="el-GR"/>
              </w:rPr>
              <w:tab/>
              <w:t>Ερωτήσεις θεωρητικού περιεχομένου</w:t>
            </w:r>
          </w:p>
          <w:p w14:paraId="42BC4BAA" w14:textId="77777777" w:rsidR="005D4301" w:rsidRPr="005D4301" w:rsidRDefault="005D4301" w:rsidP="005D4301">
            <w:pPr>
              <w:ind w:left="267" w:hanging="267"/>
              <w:rPr>
                <w:iCs/>
                <w:color w:val="000000"/>
                <w:lang w:val="el-GR"/>
              </w:rPr>
            </w:pPr>
            <w:r w:rsidRPr="005D4301">
              <w:rPr>
                <w:iCs/>
                <w:color w:val="000000"/>
                <w:lang w:val="el-GR"/>
              </w:rPr>
              <w:t>-</w:t>
            </w:r>
            <w:r w:rsidRPr="005D4301">
              <w:rPr>
                <w:iCs/>
                <w:color w:val="000000"/>
                <w:lang w:val="el-GR"/>
              </w:rPr>
              <w:tab/>
              <w:t>Αριθμητικές Ασκήσεις</w:t>
            </w:r>
          </w:p>
          <w:p w14:paraId="4CAF9B37" w14:textId="77777777" w:rsidR="005D4301" w:rsidRPr="005D4301" w:rsidRDefault="005D4301" w:rsidP="005D4301">
            <w:pPr>
              <w:ind w:left="267" w:hanging="267"/>
              <w:rPr>
                <w:iCs/>
                <w:color w:val="000000"/>
                <w:lang w:val="el-GR"/>
              </w:rPr>
            </w:pPr>
            <w:r w:rsidRPr="005D4301">
              <w:rPr>
                <w:iCs/>
                <w:color w:val="000000"/>
                <w:lang w:val="el-GR"/>
              </w:rPr>
              <w:t>-</w:t>
            </w:r>
            <w:r w:rsidRPr="005D4301">
              <w:rPr>
                <w:iCs/>
                <w:color w:val="000000"/>
                <w:lang w:val="el-GR"/>
              </w:rPr>
              <w:tab/>
              <w:t>Διαγραμματικές Ασκήσεις</w:t>
            </w:r>
          </w:p>
          <w:p w14:paraId="07E25A63" w14:textId="77777777" w:rsidR="005D4301" w:rsidRPr="005D4301" w:rsidRDefault="005D4301" w:rsidP="005D4301">
            <w:pPr>
              <w:ind w:left="267" w:hanging="267"/>
              <w:rPr>
                <w:iCs/>
                <w:color w:val="000000"/>
                <w:lang w:val="el-GR"/>
              </w:rPr>
            </w:pPr>
            <w:r w:rsidRPr="005D4301">
              <w:rPr>
                <w:iCs/>
                <w:color w:val="000000"/>
                <w:lang w:val="el-GR"/>
              </w:rPr>
              <w:t>-</w:t>
            </w:r>
            <w:r w:rsidRPr="005D4301">
              <w:rPr>
                <w:iCs/>
                <w:color w:val="000000"/>
                <w:lang w:val="el-GR"/>
              </w:rPr>
              <w:tab/>
              <w:t>Ερωτήσεις λήψης απόφασης</w:t>
            </w:r>
          </w:p>
          <w:p w14:paraId="11B22D6F" w14:textId="77777777" w:rsidR="005D4301" w:rsidRPr="005D4301" w:rsidRDefault="005D4301" w:rsidP="005D4301">
            <w:pPr>
              <w:ind w:left="267" w:hanging="267"/>
              <w:rPr>
                <w:iCs/>
                <w:color w:val="000000"/>
                <w:lang w:val="el-GR"/>
              </w:rPr>
            </w:pPr>
          </w:p>
          <w:p w14:paraId="7B85A7E7" w14:textId="77777777" w:rsidR="005D4301" w:rsidRPr="005D4301" w:rsidRDefault="005D4301" w:rsidP="005D4301">
            <w:pPr>
              <w:ind w:left="267" w:hanging="267"/>
              <w:rPr>
                <w:iCs/>
                <w:color w:val="000000"/>
                <w:lang w:val="el-GR"/>
              </w:rPr>
            </w:pPr>
            <w:r w:rsidRPr="00CC40C3">
              <w:rPr>
                <w:iCs/>
                <w:color w:val="000000"/>
              </w:rPr>
              <w:t>II</w:t>
            </w:r>
            <w:r w:rsidRPr="005D4301">
              <w:rPr>
                <w:iCs/>
                <w:color w:val="000000"/>
                <w:lang w:val="el-GR"/>
              </w:rPr>
              <w:t>. Εργασία (40%), σε θεματολογία συναφή με το γνωστικό αντικείμενο του μαθήματος</w:t>
            </w:r>
          </w:p>
        </w:tc>
      </w:tr>
    </w:tbl>
    <w:p w14:paraId="4E7D170A" w14:textId="77777777" w:rsidR="005D4301" w:rsidRPr="00CC40C3" w:rsidRDefault="005D4301" w:rsidP="004178A5">
      <w:pPr>
        <w:widowControl w:val="0"/>
        <w:numPr>
          <w:ilvl w:val="0"/>
          <w:numId w:val="158"/>
        </w:numPr>
        <w:autoSpaceDE w:val="0"/>
        <w:autoSpaceDN w:val="0"/>
        <w:adjustRightInd w:val="0"/>
        <w:ind w:left="357" w:hanging="357"/>
        <w:rPr>
          <w:rFonts w:eastAsia="Times New Roman" w:cs="Arial"/>
          <w:b/>
          <w:color w:val="000000"/>
        </w:rPr>
      </w:pPr>
      <w:r w:rsidRPr="00CC40C3">
        <w:rPr>
          <w:rFonts w:eastAsia="Times New Roman"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364B06FA" w14:textId="77777777" w:rsidTr="005D4301">
        <w:tc>
          <w:tcPr>
            <w:tcW w:w="8472" w:type="dxa"/>
          </w:tcPr>
          <w:p w14:paraId="2FE9BAB1" w14:textId="77777777" w:rsidR="005D4301" w:rsidRPr="00CC40C3" w:rsidRDefault="005D4301" w:rsidP="005D4301">
            <w:pPr>
              <w:jc w:val="both"/>
              <w:rPr>
                <w:rFonts w:eastAsia="Times New Roman" w:cs="Arial"/>
                <w:color w:val="000000"/>
                <w:sz w:val="20"/>
                <w:szCs w:val="20"/>
              </w:rPr>
            </w:pPr>
            <w:r w:rsidRPr="00CC40C3">
              <w:rPr>
                <w:rFonts w:eastAsia="Times New Roman" w:cs="Arial"/>
                <w:color w:val="000000"/>
                <w:sz w:val="20"/>
                <w:szCs w:val="20"/>
              </w:rPr>
              <w:t>English bibliography :</w:t>
            </w:r>
          </w:p>
          <w:p w14:paraId="34ABECE5" w14:textId="77777777" w:rsidR="005D4301" w:rsidRPr="00CC40C3" w:rsidRDefault="005D4301" w:rsidP="004178A5">
            <w:pPr>
              <w:pStyle w:val="a3"/>
              <w:numPr>
                <w:ilvl w:val="0"/>
                <w:numId w:val="36"/>
              </w:numPr>
              <w:spacing w:after="0" w:line="240" w:lineRule="auto"/>
              <w:jc w:val="both"/>
              <w:rPr>
                <w:rFonts w:eastAsia="Times New Roman" w:cs="Arial"/>
                <w:color w:val="000000"/>
                <w:sz w:val="20"/>
                <w:szCs w:val="20"/>
                <w:lang w:val="en-US"/>
              </w:rPr>
            </w:pPr>
            <w:r w:rsidRPr="00CC40C3">
              <w:rPr>
                <w:rFonts w:eastAsia="Times New Roman" w:cs="Arial"/>
                <w:color w:val="000000"/>
                <w:sz w:val="20"/>
                <w:szCs w:val="20"/>
                <w:lang w:val="en-US"/>
              </w:rPr>
              <w:t>Taha H. Operations Research: An Introduction. Pearson Education International, 2007. ISBN 0-13-139199-2.</w:t>
            </w:r>
          </w:p>
          <w:p w14:paraId="42ABE9CE" w14:textId="77777777" w:rsidR="005D4301" w:rsidRPr="00CC40C3" w:rsidRDefault="005D4301" w:rsidP="004178A5">
            <w:pPr>
              <w:pStyle w:val="a3"/>
              <w:numPr>
                <w:ilvl w:val="0"/>
                <w:numId w:val="36"/>
              </w:numPr>
              <w:spacing w:after="0" w:line="240" w:lineRule="auto"/>
              <w:jc w:val="both"/>
              <w:rPr>
                <w:rFonts w:eastAsia="Times New Roman" w:cs="Arial"/>
                <w:color w:val="000000"/>
                <w:sz w:val="20"/>
                <w:szCs w:val="20"/>
                <w:lang w:val="en-US"/>
              </w:rPr>
            </w:pPr>
            <w:r w:rsidRPr="00CC40C3">
              <w:rPr>
                <w:rFonts w:eastAsia="Times New Roman" w:cs="Arial"/>
                <w:color w:val="000000"/>
                <w:sz w:val="20"/>
                <w:szCs w:val="20"/>
                <w:lang w:val="en-US"/>
              </w:rPr>
              <w:t xml:space="preserve">Winston W.  Operations Research. Thomson, 2004. ISBN 978-0-534-42362-9. </w:t>
            </w:r>
          </w:p>
          <w:p w14:paraId="58354ACB" w14:textId="77777777" w:rsidR="005D4301" w:rsidRPr="00CC40C3" w:rsidRDefault="005D4301" w:rsidP="004178A5">
            <w:pPr>
              <w:pStyle w:val="a3"/>
              <w:numPr>
                <w:ilvl w:val="0"/>
                <w:numId w:val="36"/>
              </w:numPr>
              <w:spacing w:after="0" w:line="240" w:lineRule="auto"/>
              <w:jc w:val="both"/>
              <w:rPr>
                <w:rFonts w:eastAsia="Times New Roman" w:cs="Arial"/>
                <w:color w:val="000000"/>
                <w:sz w:val="20"/>
                <w:szCs w:val="20"/>
                <w:lang w:val="en-US"/>
              </w:rPr>
            </w:pPr>
            <w:r w:rsidRPr="00CC40C3">
              <w:rPr>
                <w:rFonts w:eastAsia="Times New Roman" w:cs="Arial"/>
                <w:color w:val="000000"/>
                <w:sz w:val="20"/>
                <w:szCs w:val="20"/>
                <w:lang w:val="en-US"/>
              </w:rPr>
              <w:t>Hillier, F.S. and Lieberman, G.J., Introduction to Operations Research (9th ed.), McGraw-Hill, 2009.</w:t>
            </w:r>
          </w:p>
          <w:p w14:paraId="0F83281D" w14:textId="77777777" w:rsidR="005D4301" w:rsidRPr="00CC40C3" w:rsidRDefault="005D4301" w:rsidP="005D4301">
            <w:pPr>
              <w:jc w:val="both"/>
              <w:rPr>
                <w:rFonts w:eastAsia="Times New Roman" w:cs="Arial"/>
                <w:color w:val="000000"/>
                <w:sz w:val="20"/>
                <w:szCs w:val="20"/>
              </w:rPr>
            </w:pPr>
          </w:p>
          <w:p w14:paraId="35A69642" w14:textId="77777777" w:rsidR="005D4301" w:rsidRPr="00CC40C3" w:rsidRDefault="005D4301" w:rsidP="005D4301">
            <w:pPr>
              <w:jc w:val="both"/>
              <w:rPr>
                <w:rFonts w:eastAsia="Times New Roman" w:cs="Arial"/>
                <w:color w:val="000000"/>
                <w:sz w:val="20"/>
                <w:szCs w:val="20"/>
              </w:rPr>
            </w:pPr>
            <w:r w:rsidRPr="00CC40C3">
              <w:rPr>
                <w:rFonts w:eastAsia="Times New Roman" w:cs="Arial"/>
                <w:color w:val="000000"/>
                <w:sz w:val="20"/>
                <w:szCs w:val="20"/>
              </w:rPr>
              <w:t>Greek bibliography :</w:t>
            </w:r>
          </w:p>
          <w:p w14:paraId="52DF44E2" w14:textId="77777777" w:rsidR="005D4301" w:rsidRPr="00CC40C3" w:rsidRDefault="005D4301" w:rsidP="004178A5">
            <w:pPr>
              <w:pStyle w:val="a3"/>
              <w:numPr>
                <w:ilvl w:val="0"/>
                <w:numId w:val="79"/>
              </w:numPr>
              <w:spacing w:after="0" w:line="240" w:lineRule="auto"/>
              <w:jc w:val="both"/>
              <w:rPr>
                <w:rFonts w:eastAsia="Times New Roman" w:cs="Arial"/>
                <w:color w:val="000000"/>
                <w:sz w:val="20"/>
                <w:szCs w:val="20"/>
                <w:lang w:val="en-US"/>
              </w:rPr>
            </w:pPr>
            <w:r w:rsidRPr="00CC40C3">
              <w:rPr>
                <w:rFonts w:eastAsia="Times New Roman" w:cs="Arial"/>
                <w:color w:val="000000"/>
                <w:sz w:val="20"/>
                <w:szCs w:val="20"/>
              </w:rPr>
              <w:t xml:space="preserve">Εισαγωγή στη Διοικητική Επιστήμη, </w:t>
            </w:r>
            <w:r w:rsidRPr="00CC40C3">
              <w:rPr>
                <w:rFonts w:eastAsia="Times New Roman" w:cs="Arial"/>
                <w:color w:val="000000"/>
                <w:sz w:val="20"/>
                <w:szCs w:val="20"/>
                <w:lang w:val="en-US"/>
              </w:rPr>
              <w:t>Taylor</w:t>
            </w:r>
            <w:r w:rsidRPr="00CC40C3">
              <w:rPr>
                <w:rFonts w:eastAsia="Times New Roman" w:cs="Arial"/>
                <w:color w:val="000000"/>
                <w:sz w:val="20"/>
                <w:szCs w:val="20"/>
              </w:rPr>
              <w:t xml:space="preserve"> </w:t>
            </w:r>
            <w:r w:rsidRPr="00CC40C3">
              <w:rPr>
                <w:rFonts w:eastAsia="Times New Roman" w:cs="Arial"/>
                <w:color w:val="000000"/>
                <w:sz w:val="20"/>
                <w:szCs w:val="20"/>
                <w:lang w:val="en-US"/>
              </w:rPr>
              <w:t>Bernard</w:t>
            </w:r>
            <w:r w:rsidRPr="00CC40C3">
              <w:rPr>
                <w:rFonts w:eastAsia="Times New Roman" w:cs="Arial"/>
                <w:color w:val="000000"/>
                <w:sz w:val="20"/>
                <w:szCs w:val="20"/>
              </w:rPr>
              <w:t xml:space="preserve"> </w:t>
            </w:r>
            <w:r w:rsidRPr="00CC40C3">
              <w:rPr>
                <w:rFonts w:eastAsia="Times New Roman" w:cs="Arial"/>
                <w:color w:val="000000"/>
                <w:sz w:val="20"/>
                <w:szCs w:val="20"/>
                <w:lang w:val="en-US"/>
              </w:rPr>
              <w:t>III</w:t>
            </w:r>
            <w:r w:rsidRPr="00CC40C3">
              <w:rPr>
                <w:rFonts w:eastAsia="Times New Roman" w:cs="Arial"/>
                <w:color w:val="000000"/>
                <w:sz w:val="20"/>
                <w:szCs w:val="20"/>
              </w:rPr>
              <w:t xml:space="preserve">. </w:t>
            </w:r>
            <w:r w:rsidRPr="00CC40C3">
              <w:rPr>
                <w:rFonts w:eastAsia="Times New Roman" w:cs="Arial"/>
                <w:color w:val="000000"/>
                <w:sz w:val="20"/>
                <w:szCs w:val="20"/>
                <w:lang w:val="en-US"/>
              </w:rPr>
              <w:t>Εκδόσεις Broken Hill</w:t>
            </w:r>
          </w:p>
          <w:p w14:paraId="5A6262F3" w14:textId="77777777" w:rsidR="005D4301" w:rsidRPr="00CC40C3" w:rsidRDefault="005D4301" w:rsidP="004178A5">
            <w:pPr>
              <w:pStyle w:val="a3"/>
              <w:numPr>
                <w:ilvl w:val="0"/>
                <w:numId w:val="79"/>
              </w:numPr>
              <w:spacing w:after="0" w:line="240" w:lineRule="auto"/>
              <w:jc w:val="both"/>
              <w:rPr>
                <w:rFonts w:eastAsia="Times New Roman" w:cs="Arial"/>
                <w:color w:val="000000"/>
                <w:sz w:val="20"/>
                <w:szCs w:val="20"/>
                <w:lang w:val="en-US"/>
              </w:rPr>
            </w:pPr>
            <w:r w:rsidRPr="00CC40C3">
              <w:rPr>
                <w:rFonts w:eastAsia="Times New Roman" w:cs="Arial"/>
                <w:color w:val="000000"/>
                <w:sz w:val="20"/>
                <w:szCs w:val="20"/>
              </w:rPr>
              <w:t xml:space="preserve">Εισαγωγή στην Επιχειρησιακή Έρευνα, 10η Έκδοση, </w:t>
            </w:r>
            <w:r w:rsidRPr="00CC40C3">
              <w:rPr>
                <w:rFonts w:eastAsia="Times New Roman" w:cs="Arial"/>
                <w:color w:val="000000"/>
                <w:sz w:val="20"/>
                <w:szCs w:val="20"/>
                <w:lang w:val="en-US"/>
              </w:rPr>
              <w:t>Taha</w:t>
            </w:r>
            <w:r w:rsidRPr="00CC40C3">
              <w:rPr>
                <w:rFonts w:eastAsia="Times New Roman" w:cs="Arial"/>
                <w:color w:val="000000"/>
                <w:sz w:val="20"/>
                <w:szCs w:val="20"/>
              </w:rPr>
              <w:t xml:space="preserve"> </w:t>
            </w:r>
            <w:r w:rsidRPr="00CC40C3">
              <w:rPr>
                <w:rFonts w:eastAsia="Times New Roman" w:cs="Arial"/>
                <w:color w:val="000000"/>
                <w:sz w:val="20"/>
                <w:szCs w:val="20"/>
                <w:lang w:val="en-US"/>
              </w:rPr>
              <w:t>A</w:t>
            </w:r>
            <w:r w:rsidRPr="00CC40C3">
              <w:rPr>
                <w:rFonts w:eastAsia="Times New Roman" w:cs="Arial"/>
                <w:color w:val="000000"/>
                <w:sz w:val="20"/>
                <w:szCs w:val="20"/>
              </w:rPr>
              <w:t xml:space="preserve">. </w:t>
            </w:r>
            <w:r w:rsidRPr="00CC40C3">
              <w:rPr>
                <w:rFonts w:eastAsia="Times New Roman" w:cs="Arial"/>
                <w:color w:val="000000"/>
                <w:sz w:val="20"/>
                <w:szCs w:val="20"/>
                <w:lang w:val="en-US"/>
              </w:rPr>
              <w:t>Hamdy</w:t>
            </w:r>
            <w:r w:rsidRPr="00CC40C3">
              <w:rPr>
                <w:rFonts w:eastAsia="Times New Roman" w:cs="Arial"/>
                <w:color w:val="000000"/>
                <w:sz w:val="20"/>
                <w:szCs w:val="20"/>
              </w:rPr>
              <w:t xml:space="preserve">. </w:t>
            </w:r>
            <w:r w:rsidRPr="00CC40C3">
              <w:rPr>
                <w:rFonts w:eastAsia="Times New Roman" w:cs="Arial"/>
                <w:color w:val="000000"/>
                <w:sz w:val="20"/>
                <w:szCs w:val="20"/>
                <w:lang w:val="en-US"/>
              </w:rPr>
              <w:t>Εκδόσεις Τζίολα</w:t>
            </w:r>
          </w:p>
          <w:p w14:paraId="0B7ADDBF" w14:textId="77777777" w:rsidR="005D4301" w:rsidRPr="00CC40C3" w:rsidRDefault="005D4301" w:rsidP="004178A5">
            <w:pPr>
              <w:pStyle w:val="a3"/>
              <w:numPr>
                <w:ilvl w:val="0"/>
                <w:numId w:val="79"/>
              </w:numPr>
              <w:spacing w:after="0" w:line="240" w:lineRule="auto"/>
              <w:jc w:val="both"/>
              <w:rPr>
                <w:rFonts w:eastAsia="Times New Roman" w:cs="Arial"/>
                <w:color w:val="000000"/>
                <w:sz w:val="20"/>
                <w:szCs w:val="20"/>
              </w:rPr>
            </w:pPr>
            <w:r w:rsidRPr="00CC40C3">
              <w:rPr>
                <w:rFonts w:eastAsia="Times New Roman" w:cs="Arial"/>
                <w:color w:val="000000"/>
                <w:sz w:val="20"/>
                <w:szCs w:val="20"/>
              </w:rPr>
              <w:t xml:space="preserve">Εισαγωγή στην Επιχειρησιακή Έρευνα, 10η Έκδοση, </w:t>
            </w:r>
            <w:r w:rsidRPr="00CC40C3">
              <w:rPr>
                <w:rFonts w:eastAsia="Times New Roman" w:cs="Arial"/>
                <w:color w:val="000000"/>
                <w:sz w:val="20"/>
                <w:szCs w:val="20"/>
                <w:lang w:val="en-US"/>
              </w:rPr>
              <w:t>Hillier</w:t>
            </w:r>
            <w:r w:rsidRPr="00CC40C3">
              <w:rPr>
                <w:rFonts w:eastAsia="Times New Roman" w:cs="Arial"/>
                <w:color w:val="000000"/>
                <w:sz w:val="20"/>
                <w:szCs w:val="20"/>
              </w:rPr>
              <w:t xml:space="preserve"> </w:t>
            </w:r>
            <w:r w:rsidRPr="00CC40C3">
              <w:rPr>
                <w:rFonts w:eastAsia="Times New Roman" w:cs="Arial"/>
                <w:color w:val="000000"/>
                <w:sz w:val="20"/>
                <w:szCs w:val="20"/>
                <w:lang w:val="en-US"/>
              </w:rPr>
              <w:t>Frederick</w:t>
            </w:r>
            <w:r w:rsidRPr="00CC40C3">
              <w:rPr>
                <w:rFonts w:eastAsia="Times New Roman" w:cs="Arial"/>
                <w:color w:val="000000"/>
                <w:sz w:val="20"/>
                <w:szCs w:val="20"/>
              </w:rPr>
              <w:t xml:space="preserve"> </w:t>
            </w:r>
            <w:r w:rsidRPr="00CC40C3">
              <w:rPr>
                <w:rFonts w:eastAsia="Times New Roman" w:cs="Arial"/>
                <w:color w:val="000000"/>
                <w:sz w:val="20"/>
                <w:szCs w:val="20"/>
                <w:lang w:val="en-US"/>
              </w:rPr>
              <w:t>S</w:t>
            </w:r>
            <w:r w:rsidRPr="00CC40C3">
              <w:rPr>
                <w:rFonts w:eastAsia="Times New Roman" w:cs="Arial"/>
                <w:color w:val="000000"/>
                <w:sz w:val="20"/>
                <w:szCs w:val="20"/>
              </w:rPr>
              <w:t xml:space="preserve">., </w:t>
            </w:r>
            <w:r w:rsidRPr="00CC40C3">
              <w:rPr>
                <w:rFonts w:eastAsia="Times New Roman" w:cs="Arial"/>
                <w:color w:val="000000"/>
                <w:sz w:val="20"/>
                <w:szCs w:val="20"/>
                <w:lang w:val="en-US"/>
              </w:rPr>
              <w:t>Lieberman</w:t>
            </w:r>
            <w:r w:rsidRPr="00CC40C3">
              <w:rPr>
                <w:rFonts w:eastAsia="Times New Roman" w:cs="Arial"/>
                <w:color w:val="000000"/>
                <w:sz w:val="20"/>
                <w:szCs w:val="20"/>
              </w:rPr>
              <w:t xml:space="preserve"> </w:t>
            </w:r>
            <w:r w:rsidRPr="00CC40C3">
              <w:rPr>
                <w:rFonts w:eastAsia="Times New Roman" w:cs="Arial"/>
                <w:color w:val="000000"/>
                <w:sz w:val="20"/>
                <w:szCs w:val="20"/>
                <w:lang w:val="en-US"/>
              </w:rPr>
              <w:t>Gerald</w:t>
            </w:r>
            <w:r w:rsidRPr="00CC40C3">
              <w:rPr>
                <w:rFonts w:eastAsia="Times New Roman" w:cs="Arial"/>
                <w:color w:val="000000"/>
                <w:sz w:val="20"/>
                <w:szCs w:val="20"/>
              </w:rPr>
              <w:t xml:space="preserve"> </w:t>
            </w:r>
            <w:r w:rsidRPr="00CC40C3">
              <w:rPr>
                <w:rFonts w:eastAsia="Times New Roman" w:cs="Arial"/>
                <w:color w:val="000000"/>
                <w:sz w:val="20"/>
                <w:szCs w:val="20"/>
                <w:lang w:val="en-US"/>
              </w:rPr>
              <w:t>J</w:t>
            </w:r>
            <w:r w:rsidRPr="00CC40C3">
              <w:rPr>
                <w:rFonts w:eastAsia="Times New Roman" w:cs="Arial"/>
                <w:color w:val="000000"/>
                <w:sz w:val="20"/>
                <w:szCs w:val="20"/>
              </w:rPr>
              <w:t>., Διαμαντίδης Αλέξανδρος (επιμέλεια), Εκδόσεις Τζίολα</w:t>
            </w:r>
          </w:p>
          <w:p w14:paraId="03999739" w14:textId="77777777" w:rsidR="005D4301" w:rsidRPr="00CC40C3" w:rsidRDefault="00D8665E" w:rsidP="004178A5">
            <w:pPr>
              <w:pStyle w:val="a3"/>
              <w:numPr>
                <w:ilvl w:val="0"/>
                <w:numId w:val="79"/>
              </w:numPr>
              <w:spacing w:after="0" w:line="240" w:lineRule="auto"/>
              <w:jc w:val="both"/>
              <w:rPr>
                <w:rFonts w:eastAsia="Times New Roman" w:cs="Arial"/>
                <w:b/>
                <w:color w:val="000000"/>
                <w:sz w:val="20"/>
                <w:szCs w:val="20"/>
              </w:rPr>
            </w:pPr>
            <w:hyperlink r:id="rId17" w:history="1">
              <w:r w:rsidR="005D4301" w:rsidRPr="00CC40C3">
                <w:rPr>
                  <w:rFonts w:eastAsia="Times New Roman" w:cs="Arial"/>
                  <w:color w:val="000000"/>
                  <w:sz w:val="20"/>
                  <w:szCs w:val="20"/>
                </w:rPr>
                <w:t>Επιχειρησιακή έρευνα</w:t>
              </w:r>
            </w:hyperlink>
            <w:r w:rsidR="005D4301" w:rsidRPr="00CC40C3">
              <w:rPr>
                <w:rFonts w:eastAsia="Times New Roman" w:cs="Arial"/>
                <w:color w:val="000000"/>
                <w:sz w:val="20"/>
                <w:szCs w:val="20"/>
                <w:lang w:val="en-US"/>
              </w:rPr>
              <w:t> </w:t>
            </w:r>
            <w:r w:rsidR="005D4301" w:rsidRPr="00CC40C3">
              <w:rPr>
                <w:rFonts w:eastAsia="Times New Roman" w:cs="Arial"/>
                <w:color w:val="000000"/>
                <w:sz w:val="20"/>
                <w:szCs w:val="20"/>
              </w:rPr>
              <w:t>: Μέθοδοι και τεχνικές λήψης αποφάσεων /</w:t>
            </w:r>
            <w:r w:rsidR="005D4301" w:rsidRPr="00CC40C3">
              <w:rPr>
                <w:rFonts w:eastAsia="Times New Roman" w:cs="Arial"/>
                <w:color w:val="000000"/>
                <w:sz w:val="20"/>
                <w:szCs w:val="20"/>
                <w:lang w:val="en-US"/>
              </w:rPr>
              <w:t> </w:t>
            </w:r>
            <w:hyperlink r:id="rId18" w:history="1">
              <w:r w:rsidR="005D4301" w:rsidRPr="00CC40C3">
                <w:rPr>
                  <w:rFonts w:eastAsia="Times New Roman" w:cs="Arial"/>
                  <w:color w:val="000000"/>
                  <w:sz w:val="20"/>
                  <w:szCs w:val="20"/>
                </w:rPr>
                <w:t>Παντελής Υψηλάντης</w:t>
              </w:r>
            </w:hyperlink>
            <w:r w:rsidR="005D4301" w:rsidRPr="00CC40C3">
              <w:rPr>
                <w:rFonts w:eastAsia="Times New Roman" w:cs="Arial"/>
                <w:color w:val="000000"/>
                <w:sz w:val="20"/>
                <w:szCs w:val="20"/>
              </w:rPr>
              <w:t>. - Αθήνα :</w:t>
            </w:r>
            <w:r w:rsidR="005D4301" w:rsidRPr="00CC40C3">
              <w:rPr>
                <w:rFonts w:eastAsia="Times New Roman" w:cs="Arial"/>
                <w:color w:val="000000"/>
                <w:sz w:val="20"/>
                <w:szCs w:val="20"/>
                <w:lang w:val="en-US"/>
              </w:rPr>
              <w:t> </w:t>
            </w:r>
            <w:hyperlink r:id="rId19" w:history="1">
              <w:r w:rsidR="005D4301" w:rsidRPr="00CC40C3">
                <w:rPr>
                  <w:rFonts w:eastAsia="Times New Roman" w:cs="Arial"/>
                  <w:color w:val="000000"/>
                  <w:sz w:val="20"/>
                  <w:szCs w:val="20"/>
                </w:rPr>
                <w:t>Προπομπός</w:t>
              </w:r>
            </w:hyperlink>
            <w:r w:rsidR="005D4301" w:rsidRPr="00CC40C3">
              <w:rPr>
                <w:rFonts w:eastAsia="Times New Roman" w:cs="Arial"/>
                <w:color w:val="000000"/>
                <w:sz w:val="20"/>
                <w:szCs w:val="20"/>
              </w:rPr>
              <w:t>.</w:t>
            </w:r>
          </w:p>
        </w:tc>
      </w:tr>
    </w:tbl>
    <w:p w14:paraId="7757712B" w14:textId="77777777" w:rsidR="005D4301" w:rsidRPr="005D4301" w:rsidRDefault="005D4301" w:rsidP="005D4301">
      <w:pPr>
        <w:jc w:val="both"/>
        <w:rPr>
          <w:rFonts w:ascii="Cambria" w:eastAsia="Times New Roman" w:hAnsi="Cambria"/>
          <w:color w:val="000000"/>
          <w:sz w:val="20"/>
          <w:lang w:val="el-GR"/>
        </w:rPr>
      </w:pPr>
    </w:p>
    <w:p w14:paraId="709D8258" w14:textId="77777777" w:rsidR="005D4301" w:rsidRPr="005D4301" w:rsidRDefault="005D4301" w:rsidP="005D4301">
      <w:pPr>
        <w:rPr>
          <w:rFonts w:ascii="Times New Roman" w:eastAsia="Times New Roman" w:hAnsi="Times New Roman"/>
          <w:color w:val="000000"/>
          <w:lang w:val="el-GR"/>
        </w:rPr>
      </w:pPr>
    </w:p>
    <w:p w14:paraId="659E5065" w14:textId="77777777" w:rsidR="005D4301" w:rsidRPr="005D4301" w:rsidRDefault="005D4301" w:rsidP="005D4301">
      <w:pPr>
        <w:rPr>
          <w:color w:val="000000"/>
          <w:lang w:val="el-GR"/>
        </w:rPr>
      </w:pPr>
    </w:p>
    <w:p w14:paraId="057F1839" w14:textId="77777777" w:rsidR="005D4301" w:rsidRPr="005D4301" w:rsidRDefault="005D4301" w:rsidP="005D4301">
      <w:pPr>
        <w:rPr>
          <w:color w:val="000000"/>
          <w:lang w:val="el-GR"/>
        </w:rPr>
      </w:pPr>
    </w:p>
    <w:p w14:paraId="77D0FAE6" w14:textId="0B8B4012" w:rsidR="005D4301" w:rsidRPr="007D1FFE" w:rsidRDefault="007346BC" w:rsidP="00B76F33">
      <w:pPr>
        <w:pStyle w:val="3"/>
        <w:spacing w:before="0" w:after="120" w:line="360" w:lineRule="auto"/>
        <w:rPr>
          <w:b/>
          <w:color w:val="0070C0"/>
          <w:sz w:val="28"/>
          <w:lang w:val="el-GR"/>
        </w:rPr>
      </w:pPr>
      <w:bookmarkStart w:id="92" w:name="_Toc22226683"/>
      <w:r>
        <w:rPr>
          <w:b/>
          <w:color w:val="0070C0"/>
          <w:sz w:val="28"/>
          <w:lang w:val="el-GR"/>
        </w:rPr>
        <w:lastRenderedPageBreak/>
        <w:t>Στοιχεία Επιχειρησιακών Λύσεων και Πληροφοριακών Συστημάτων</w:t>
      </w:r>
      <w:r w:rsidR="005D4301" w:rsidRPr="007D1FFE">
        <w:rPr>
          <w:b/>
          <w:color w:val="0070C0"/>
          <w:sz w:val="28"/>
          <w:lang w:val="el-GR"/>
        </w:rPr>
        <w:t xml:space="preserve"> Διοίκησης</w:t>
      </w:r>
      <w:bookmarkEnd w:id="92"/>
      <w:r w:rsidR="005D4301" w:rsidRPr="007D1FFE">
        <w:rPr>
          <w:b/>
          <w:color w:val="0070C0"/>
          <w:sz w:val="28"/>
          <w:lang w:val="el-GR"/>
        </w:rPr>
        <w:t xml:space="preserve"> </w:t>
      </w:r>
    </w:p>
    <w:p w14:paraId="2736529A" w14:textId="77777777" w:rsidR="005D4301" w:rsidRPr="00596A05" w:rsidRDefault="005D4301" w:rsidP="005D4301">
      <w:pPr>
        <w:jc w:val="center"/>
        <w:rPr>
          <w:rFonts w:eastAsia="Times New Roman" w:cs="Arial"/>
        </w:rPr>
      </w:pPr>
      <w:r w:rsidRPr="00596A05">
        <w:rPr>
          <w:rFonts w:eastAsia="Times New Roman" w:cs="Arial"/>
          <w:b/>
        </w:rPr>
        <w:t>ΠΕΡΙΓΡΑΜΜΑ ΜΑΘΗΜΑΤΟΣ</w:t>
      </w:r>
    </w:p>
    <w:p w14:paraId="6A0B99F6" w14:textId="77777777" w:rsidR="005D4301" w:rsidRPr="00596A05" w:rsidRDefault="005D4301" w:rsidP="004178A5">
      <w:pPr>
        <w:widowControl w:val="0"/>
        <w:numPr>
          <w:ilvl w:val="0"/>
          <w:numId w:val="98"/>
        </w:numPr>
        <w:autoSpaceDE w:val="0"/>
        <w:autoSpaceDN w:val="0"/>
        <w:adjustRightInd w:val="0"/>
        <w:rPr>
          <w:rFonts w:eastAsia="Times New Roman" w:cs="Arial"/>
          <w:b/>
        </w:rPr>
      </w:pPr>
      <w:r w:rsidRPr="00596A05">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5"/>
        <w:gridCol w:w="1091"/>
        <w:gridCol w:w="1173"/>
        <w:gridCol w:w="1349"/>
        <w:gridCol w:w="343"/>
        <w:gridCol w:w="1389"/>
      </w:tblGrid>
      <w:tr w:rsidR="005D4301" w:rsidRPr="00A56088" w14:paraId="560329D3" w14:textId="77777777" w:rsidTr="005D4301">
        <w:tc>
          <w:tcPr>
            <w:tcW w:w="3205" w:type="dxa"/>
            <w:shd w:val="clear" w:color="auto" w:fill="DDD9C3"/>
          </w:tcPr>
          <w:p w14:paraId="5A1E5F2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ΣΧΟΛΗ</w:t>
            </w:r>
          </w:p>
        </w:tc>
        <w:tc>
          <w:tcPr>
            <w:tcW w:w="5231" w:type="dxa"/>
            <w:gridSpan w:val="5"/>
          </w:tcPr>
          <w:p w14:paraId="5A359E34" w14:textId="77777777" w:rsidR="005D4301" w:rsidRPr="00596A05" w:rsidRDefault="005D4301" w:rsidP="005D4301">
            <w:pPr>
              <w:rPr>
                <w:rFonts w:eastAsia="Times New Roman" w:cs="Arial"/>
                <w:sz w:val="20"/>
                <w:szCs w:val="20"/>
              </w:rPr>
            </w:pPr>
            <w:r w:rsidRPr="00596A05">
              <w:rPr>
                <w:rFonts w:eastAsia="Times New Roman" w:cs="Arial"/>
                <w:sz w:val="20"/>
                <w:szCs w:val="20"/>
              </w:rPr>
              <w:t>ΔΙΟΙΚΗΣΗΣ</w:t>
            </w:r>
          </w:p>
        </w:tc>
      </w:tr>
      <w:tr w:rsidR="005D4301" w:rsidRPr="00A56088" w14:paraId="59758D66" w14:textId="77777777" w:rsidTr="005D4301">
        <w:tc>
          <w:tcPr>
            <w:tcW w:w="3205" w:type="dxa"/>
            <w:shd w:val="clear" w:color="auto" w:fill="DDD9C3"/>
          </w:tcPr>
          <w:p w14:paraId="526863EF"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ΤΜΗΜΑ</w:t>
            </w:r>
          </w:p>
        </w:tc>
        <w:tc>
          <w:tcPr>
            <w:tcW w:w="5231" w:type="dxa"/>
            <w:gridSpan w:val="5"/>
          </w:tcPr>
          <w:p w14:paraId="09CEB154" w14:textId="77777777" w:rsidR="005D4301" w:rsidRPr="00596A05" w:rsidRDefault="005D4301" w:rsidP="005D4301">
            <w:pPr>
              <w:rPr>
                <w:rFonts w:eastAsia="Times New Roman" w:cs="Arial"/>
                <w:caps/>
                <w:sz w:val="20"/>
                <w:szCs w:val="20"/>
              </w:rPr>
            </w:pPr>
            <w:r w:rsidRPr="00596A05">
              <w:rPr>
                <w:rFonts w:eastAsia="Times New Roman" w:cs="Arial"/>
                <w:caps/>
                <w:sz w:val="20"/>
                <w:szCs w:val="20"/>
              </w:rPr>
              <w:t>Λογιστικής και χρηματοοικονομικής</w:t>
            </w:r>
          </w:p>
        </w:tc>
      </w:tr>
      <w:tr w:rsidR="005D4301" w:rsidRPr="00A56088" w14:paraId="28A1849C" w14:textId="77777777" w:rsidTr="005D4301">
        <w:tc>
          <w:tcPr>
            <w:tcW w:w="3205" w:type="dxa"/>
            <w:shd w:val="clear" w:color="auto" w:fill="DDD9C3"/>
          </w:tcPr>
          <w:p w14:paraId="0DBE7081"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 xml:space="preserve">ΕΠΙΠΕΔΟ ΣΠΟΥΔΩΝ </w:t>
            </w:r>
          </w:p>
        </w:tc>
        <w:tc>
          <w:tcPr>
            <w:tcW w:w="5231" w:type="dxa"/>
            <w:gridSpan w:val="5"/>
          </w:tcPr>
          <w:p w14:paraId="5DEEAE4C" w14:textId="77777777" w:rsidR="005D4301" w:rsidRPr="00596A05" w:rsidRDefault="005D4301" w:rsidP="005D4301">
            <w:pPr>
              <w:rPr>
                <w:rFonts w:eastAsia="Times New Roman" w:cs="Arial"/>
                <w:sz w:val="20"/>
                <w:szCs w:val="20"/>
              </w:rPr>
            </w:pPr>
            <w:r w:rsidRPr="00596A05">
              <w:rPr>
                <w:rFonts w:eastAsia="Times New Roman" w:cs="Arial"/>
                <w:i/>
                <w:sz w:val="18"/>
                <w:szCs w:val="18"/>
              </w:rPr>
              <w:t>Προπτυχιακό</w:t>
            </w:r>
          </w:p>
        </w:tc>
      </w:tr>
      <w:tr w:rsidR="005D4301" w:rsidRPr="00A56088" w14:paraId="7A4303E9" w14:textId="77777777" w:rsidTr="005D4301">
        <w:tc>
          <w:tcPr>
            <w:tcW w:w="3205" w:type="dxa"/>
            <w:shd w:val="clear" w:color="auto" w:fill="DDD9C3"/>
          </w:tcPr>
          <w:p w14:paraId="576916D5"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ΚΩΔΙΚΟΣ ΜΑΘΗΜΑΤΟΣ</w:t>
            </w:r>
          </w:p>
        </w:tc>
        <w:tc>
          <w:tcPr>
            <w:tcW w:w="1135" w:type="dxa"/>
          </w:tcPr>
          <w:p w14:paraId="759DD220" w14:textId="77777777" w:rsidR="005D4301" w:rsidRPr="00596A05" w:rsidRDefault="005D4301" w:rsidP="005D4301">
            <w:pPr>
              <w:rPr>
                <w:rFonts w:eastAsia="Times New Roman" w:cs="Arial"/>
                <w:b/>
                <w:sz w:val="20"/>
                <w:szCs w:val="20"/>
              </w:rPr>
            </w:pPr>
            <w:r w:rsidRPr="00596A05">
              <w:rPr>
                <w:rFonts w:eastAsia="Times New Roman" w:cs="Arial"/>
                <w:b/>
                <w:sz w:val="20"/>
                <w:szCs w:val="20"/>
              </w:rPr>
              <w:t>UAF18</w:t>
            </w:r>
          </w:p>
        </w:tc>
        <w:tc>
          <w:tcPr>
            <w:tcW w:w="2505" w:type="dxa"/>
            <w:gridSpan w:val="2"/>
            <w:shd w:val="clear" w:color="auto" w:fill="DDD9C3"/>
          </w:tcPr>
          <w:p w14:paraId="42931348"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ΕΞΑΜΗΝΟ ΣΠΟΥΔΩΝ</w:t>
            </w:r>
          </w:p>
        </w:tc>
        <w:tc>
          <w:tcPr>
            <w:tcW w:w="1591" w:type="dxa"/>
            <w:gridSpan w:val="2"/>
          </w:tcPr>
          <w:p w14:paraId="1F577C29" w14:textId="77777777" w:rsidR="005D4301" w:rsidRPr="00596A05" w:rsidRDefault="005D4301" w:rsidP="005D4301">
            <w:pPr>
              <w:rPr>
                <w:rFonts w:eastAsia="Times New Roman" w:cs="Arial"/>
                <w:sz w:val="20"/>
                <w:szCs w:val="20"/>
              </w:rPr>
            </w:pPr>
            <w:r w:rsidRPr="00596A05">
              <w:rPr>
                <w:rFonts w:eastAsia="Times New Roman" w:cs="Arial"/>
                <w:sz w:val="20"/>
                <w:szCs w:val="20"/>
              </w:rPr>
              <w:t>4ο</w:t>
            </w:r>
          </w:p>
        </w:tc>
      </w:tr>
      <w:tr w:rsidR="005D4301" w:rsidRPr="00E52A7F" w14:paraId="16B5AEC5" w14:textId="77777777" w:rsidTr="005D4301">
        <w:trPr>
          <w:trHeight w:val="375"/>
        </w:trPr>
        <w:tc>
          <w:tcPr>
            <w:tcW w:w="3205" w:type="dxa"/>
            <w:shd w:val="clear" w:color="auto" w:fill="DDD9C3"/>
            <w:vAlign w:val="center"/>
          </w:tcPr>
          <w:p w14:paraId="77FA0BBC"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ΤΙΤΛΟΣ ΜΑΘΗΜΑΤΟΣ</w:t>
            </w:r>
          </w:p>
        </w:tc>
        <w:tc>
          <w:tcPr>
            <w:tcW w:w="5231" w:type="dxa"/>
            <w:gridSpan w:val="5"/>
            <w:vAlign w:val="center"/>
          </w:tcPr>
          <w:p w14:paraId="4EA12282" w14:textId="5C7E0862" w:rsidR="005D4301" w:rsidRPr="005D4301" w:rsidRDefault="007346BC" w:rsidP="005D4301">
            <w:pPr>
              <w:rPr>
                <w:rFonts w:eastAsia="Times New Roman" w:cs="Arial"/>
                <w:sz w:val="20"/>
                <w:szCs w:val="20"/>
                <w:lang w:val="el-GR"/>
              </w:rPr>
            </w:pPr>
            <w:r w:rsidRPr="007346BC">
              <w:rPr>
                <w:rFonts w:eastAsia="Times New Roman" w:cs="Arial"/>
                <w:sz w:val="18"/>
                <w:szCs w:val="18"/>
                <w:lang w:val="el-GR"/>
              </w:rPr>
              <w:t>Στοιχεία Επιχειρησιακών Λύσεων και Πληροφοριακών Συστημάτων Διοίκησης</w:t>
            </w:r>
          </w:p>
        </w:tc>
      </w:tr>
      <w:tr w:rsidR="005D4301" w:rsidRPr="00A56088" w14:paraId="2C34B51A" w14:textId="77777777" w:rsidTr="005D4301">
        <w:trPr>
          <w:trHeight w:val="196"/>
        </w:trPr>
        <w:tc>
          <w:tcPr>
            <w:tcW w:w="5637" w:type="dxa"/>
            <w:gridSpan w:val="3"/>
            <w:shd w:val="clear" w:color="auto" w:fill="DDD9C3"/>
            <w:vAlign w:val="center"/>
          </w:tcPr>
          <w:p w14:paraId="52FE715D"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64FE6AA"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ΕΒΔΟΜΑΔΙΑΙΕΣ</w:t>
            </w:r>
            <w:r w:rsidRPr="00596A05">
              <w:rPr>
                <w:rFonts w:eastAsia="Times New Roman" w:cs="Arial"/>
                <w:b/>
                <w:sz w:val="20"/>
                <w:szCs w:val="20"/>
              </w:rPr>
              <w:br/>
              <w:t>ΩΡΕΣ Δ</w:t>
            </w:r>
            <w:r w:rsidRPr="00596A05">
              <w:rPr>
                <w:rFonts w:eastAsia="Times New Roman" w:cs="Arial"/>
                <w:b/>
                <w:sz w:val="20"/>
                <w:szCs w:val="20"/>
                <w:shd w:val="clear" w:color="auto" w:fill="DDD9C3"/>
              </w:rPr>
              <w:t>ΙΔ</w:t>
            </w:r>
            <w:r w:rsidRPr="00596A05">
              <w:rPr>
                <w:rFonts w:eastAsia="Times New Roman" w:cs="Arial"/>
                <w:b/>
                <w:sz w:val="20"/>
                <w:szCs w:val="20"/>
              </w:rPr>
              <w:t>ΑΣΚΑΛΙΑΣ</w:t>
            </w:r>
          </w:p>
        </w:tc>
        <w:tc>
          <w:tcPr>
            <w:tcW w:w="1240" w:type="dxa"/>
            <w:shd w:val="clear" w:color="auto" w:fill="DDD9C3"/>
            <w:vAlign w:val="center"/>
          </w:tcPr>
          <w:p w14:paraId="4250AE1F"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ΠΙΣΤΩΤΙΚΕΣ ΜΟΝΑΔΕΣ</w:t>
            </w:r>
          </w:p>
        </w:tc>
      </w:tr>
      <w:tr w:rsidR="005D4301" w:rsidRPr="00A56088" w14:paraId="0C7C7ECC" w14:textId="77777777" w:rsidTr="005D4301">
        <w:trPr>
          <w:trHeight w:val="194"/>
        </w:trPr>
        <w:tc>
          <w:tcPr>
            <w:tcW w:w="5637" w:type="dxa"/>
            <w:gridSpan w:val="3"/>
          </w:tcPr>
          <w:p w14:paraId="7D14781D" w14:textId="1272650B" w:rsidR="005D4301" w:rsidRPr="00596A05" w:rsidRDefault="007346BC" w:rsidP="007346BC">
            <w:pPr>
              <w:jc w:val="right"/>
              <w:rPr>
                <w:rFonts w:eastAsia="Times New Roman" w:cs="Arial"/>
                <w:sz w:val="20"/>
                <w:szCs w:val="20"/>
              </w:rPr>
            </w:pPr>
            <w:r>
              <w:rPr>
                <w:rFonts w:eastAsia="Times New Roman" w:cs="Arial"/>
                <w:sz w:val="20"/>
                <w:szCs w:val="20"/>
              </w:rPr>
              <w:t>Διαλέξεις</w:t>
            </w:r>
          </w:p>
        </w:tc>
        <w:tc>
          <w:tcPr>
            <w:tcW w:w="1559" w:type="dxa"/>
            <w:gridSpan w:val="2"/>
          </w:tcPr>
          <w:p w14:paraId="1550F04A" w14:textId="77777777" w:rsidR="005D4301" w:rsidRPr="00596A05" w:rsidRDefault="005D4301" w:rsidP="005D4301">
            <w:pPr>
              <w:jc w:val="center"/>
              <w:rPr>
                <w:rFonts w:eastAsia="Times New Roman" w:cs="Arial"/>
                <w:sz w:val="20"/>
                <w:szCs w:val="20"/>
              </w:rPr>
            </w:pPr>
            <w:r>
              <w:rPr>
                <w:rFonts w:eastAsia="Times New Roman" w:cs="Arial"/>
                <w:sz w:val="20"/>
                <w:szCs w:val="20"/>
              </w:rPr>
              <w:t>1</w:t>
            </w:r>
          </w:p>
        </w:tc>
        <w:tc>
          <w:tcPr>
            <w:tcW w:w="1240" w:type="dxa"/>
          </w:tcPr>
          <w:p w14:paraId="5D1F152E" w14:textId="77777777" w:rsidR="005D4301" w:rsidRPr="00596A05" w:rsidRDefault="005D4301" w:rsidP="005D4301">
            <w:pPr>
              <w:jc w:val="center"/>
              <w:rPr>
                <w:rFonts w:eastAsia="Times New Roman" w:cs="Arial"/>
                <w:sz w:val="20"/>
                <w:szCs w:val="20"/>
                <w:highlight w:val="yellow"/>
              </w:rPr>
            </w:pPr>
          </w:p>
        </w:tc>
      </w:tr>
      <w:tr w:rsidR="005D4301" w:rsidRPr="00A56088" w14:paraId="186EDCAF" w14:textId="77777777" w:rsidTr="005D4301">
        <w:trPr>
          <w:trHeight w:val="194"/>
        </w:trPr>
        <w:tc>
          <w:tcPr>
            <w:tcW w:w="5637" w:type="dxa"/>
            <w:gridSpan w:val="3"/>
          </w:tcPr>
          <w:p w14:paraId="1F191FF8" w14:textId="5F5A4E2F" w:rsidR="005D4301" w:rsidRPr="00596A05" w:rsidRDefault="007346BC" w:rsidP="005D4301">
            <w:pPr>
              <w:jc w:val="right"/>
              <w:rPr>
                <w:rFonts w:eastAsia="Times New Roman" w:cs="Arial"/>
                <w:b/>
                <w:sz w:val="20"/>
                <w:szCs w:val="20"/>
              </w:rPr>
            </w:pPr>
            <w:r w:rsidRPr="00596A05">
              <w:rPr>
                <w:rFonts w:eastAsia="Times New Roman" w:cs="Arial"/>
                <w:sz w:val="20"/>
                <w:szCs w:val="20"/>
              </w:rPr>
              <w:t>Ασκήσεις Πράξης</w:t>
            </w:r>
          </w:p>
        </w:tc>
        <w:tc>
          <w:tcPr>
            <w:tcW w:w="1559" w:type="dxa"/>
            <w:gridSpan w:val="2"/>
          </w:tcPr>
          <w:p w14:paraId="21EC27FD" w14:textId="77777777" w:rsidR="005D4301" w:rsidRPr="00596A05" w:rsidRDefault="005D4301" w:rsidP="005D4301">
            <w:pPr>
              <w:jc w:val="center"/>
              <w:rPr>
                <w:rFonts w:eastAsia="Times New Roman" w:cs="Arial"/>
                <w:sz w:val="20"/>
                <w:szCs w:val="20"/>
              </w:rPr>
            </w:pPr>
            <w:r>
              <w:rPr>
                <w:rFonts w:eastAsia="Times New Roman" w:cs="Arial"/>
                <w:sz w:val="20"/>
                <w:szCs w:val="20"/>
              </w:rPr>
              <w:t>2</w:t>
            </w:r>
          </w:p>
        </w:tc>
        <w:tc>
          <w:tcPr>
            <w:tcW w:w="1240" w:type="dxa"/>
          </w:tcPr>
          <w:p w14:paraId="7BC6E5E8" w14:textId="77777777" w:rsidR="005D4301" w:rsidRPr="00596A05" w:rsidRDefault="005D4301" w:rsidP="005D4301">
            <w:pPr>
              <w:rPr>
                <w:rFonts w:eastAsia="Times New Roman" w:cs="Arial"/>
                <w:sz w:val="20"/>
                <w:szCs w:val="20"/>
                <w:highlight w:val="yellow"/>
              </w:rPr>
            </w:pPr>
          </w:p>
        </w:tc>
      </w:tr>
      <w:tr w:rsidR="005D4301" w:rsidRPr="00A56088" w14:paraId="333EE59D" w14:textId="77777777" w:rsidTr="005D4301">
        <w:trPr>
          <w:trHeight w:val="194"/>
        </w:trPr>
        <w:tc>
          <w:tcPr>
            <w:tcW w:w="5637" w:type="dxa"/>
            <w:gridSpan w:val="3"/>
          </w:tcPr>
          <w:p w14:paraId="7014F286" w14:textId="77777777" w:rsidR="005D4301" w:rsidRPr="00190D01" w:rsidRDefault="005D4301" w:rsidP="005D4301">
            <w:pPr>
              <w:jc w:val="right"/>
              <w:rPr>
                <w:rFonts w:eastAsia="Times New Roman" w:cs="Arial"/>
                <w:b/>
                <w:sz w:val="20"/>
                <w:szCs w:val="20"/>
              </w:rPr>
            </w:pPr>
            <w:r>
              <w:rPr>
                <w:rFonts w:eastAsia="Times New Roman" w:cs="Arial"/>
                <w:b/>
                <w:sz w:val="20"/>
                <w:szCs w:val="20"/>
              </w:rPr>
              <w:t>Σύνολο</w:t>
            </w:r>
          </w:p>
        </w:tc>
        <w:tc>
          <w:tcPr>
            <w:tcW w:w="1559" w:type="dxa"/>
            <w:gridSpan w:val="2"/>
          </w:tcPr>
          <w:p w14:paraId="6EA8ED6C" w14:textId="77777777" w:rsidR="005D4301" w:rsidRPr="00190D01" w:rsidRDefault="005D4301" w:rsidP="005D4301">
            <w:pPr>
              <w:jc w:val="center"/>
              <w:rPr>
                <w:rFonts w:eastAsia="Times New Roman" w:cs="Arial"/>
                <w:b/>
                <w:sz w:val="20"/>
                <w:szCs w:val="20"/>
              </w:rPr>
            </w:pPr>
            <w:r w:rsidRPr="00190D01">
              <w:rPr>
                <w:rFonts w:eastAsia="Times New Roman" w:cs="Arial"/>
                <w:b/>
                <w:sz w:val="20"/>
                <w:szCs w:val="20"/>
              </w:rPr>
              <w:t>3</w:t>
            </w:r>
          </w:p>
        </w:tc>
        <w:tc>
          <w:tcPr>
            <w:tcW w:w="1240" w:type="dxa"/>
          </w:tcPr>
          <w:p w14:paraId="61A9340E" w14:textId="77777777" w:rsidR="005D4301" w:rsidRPr="00190D01" w:rsidRDefault="005D4301" w:rsidP="005D4301">
            <w:pPr>
              <w:jc w:val="center"/>
              <w:rPr>
                <w:rFonts w:eastAsia="Times New Roman" w:cs="Arial"/>
                <w:b/>
                <w:sz w:val="20"/>
                <w:szCs w:val="20"/>
              </w:rPr>
            </w:pPr>
            <w:r w:rsidRPr="00190D01">
              <w:rPr>
                <w:rFonts w:eastAsia="Times New Roman" w:cs="Arial"/>
                <w:b/>
                <w:sz w:val="20"/>
                <w:szCs w:val="20"/>
              </w:rPr>
              <w:t>6</w:t>
            </w:r>
          </w:p>
        </w:tc>
      </w:tr>
      <w:tr w:rsidR="005D4301" w:rsidRPr="00E52A7F" w14:paraId="5E600582" w14:textId="77777777" w:rsidTr="005D4301">
        <w:trPr>
          <w:trHeight w:val="194"/>
        </w:trPr>
        <w:tc>
          <w:tcPr>
            <w:tcW w:w="5637" w:type="dxa"/>
            <w:gridSpan w:val="3"/>
            <w:shd w:val="clear" w:color="auto" w:fill="DDD9C3"/>
          </w:tcPr>
          <w:p w14:paraId="0EFB7A6D"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0945886" w14:textId="77777777" w:rsidR="005D4301" w:rsidRPr="005D4301" w:rsidRDefault="005D4301" w:rsidP="005D4301">
            <w:pPr>
              <w:jc w:val="right"/>
              <w:rPr>
                <w:rFonts w:eastAsia="Times New Roman" w:cs="Arial"/>
                <w:sz w:val="20"/>
                <w:szCs w:val="20"/>
                <w:lang w:val="el-GR"/>
              </w:rPr>
            </w:pPr>
          </w:p>
        </w:tc>
        <w:tc>
          <w:tcPr>
            <w:tcW w:w="1240" w:type="dxa"/>
          </w:tcPr>
          <w:p w14:paraId="3614FDF9" w14:textId="77777777" w:rsidR="005D4301" w:rsidRPr="005D4301" w:rsidRDefault="005D4301" w:rsidP="005D4301">
            <w:pPr>
              <w:rPr>
                <w:rFonts w:eastAsia="Times New Roman" w:cs="Arial"/>
                <w:sz w:val="20"/>
                <w:szCs w:val="20"/>
                <w:lang w:val="el-GR"/>
              </w:rPr>
            </w:pPr>
          </w:p>
        </w:tc>
      </w:tr>
      <w:tr w:rsidR="005D4301" w:rsidRPr="00A56088" w14:paraId="406CD7DA" w14:textId="77777777" w:rsidTr="005D4301">
        <w:trPr>
          <w:trHeight w:val="599"/>
        </w:trPr>
        <w:tc>
          <w:tcPr>
            <w:tcW w:w="3205" w:type="dxa"/>
            <w:shd w:val="clear" w:color="auto" w:fill="DDD9C3"/>
          </w:tcPr>
          <w:p w14:paraId="24C03414"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7C9AB3A9"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55EB56C6" w14:textId="77777777" w:rsidR="005D4301" w:rsidRPr="00596A05" w:rsidRDefault="005D4301" w:rsidP="005D4301">
            <w:pPr>
              <w:rPr>
                <w:rFonts w:eastAsia="Times New Roman" w:cs="Arial"/>
                <w:sz w:val="20"/>
                <w:szCs w:val="20"/>
              </w:rPr>
            </w:pPr>
            <w:r w:rsidRPr="00A56088">
              <w:rPr>
                <w:rFonts w:cs="Arial"/>
                <w:sz w:val="20"/>
                <w:szCs w:val="20"/>
              </w:rPr>
              <w:t>Επιστημονικής Περιοχής</w:t>
            </w:r>
          </w:p>
        </w:tc>
      </w:tr>
      <w:tr w:rsidR="005D4301" w:rsidRPr="00A56088" w14:paraId="3F65DC6C" w14:textId="77777777" w:rsidTr="005D4301">
        <w:tc>
          <w:tcPr>
            <w:tcW w:w="3205" w:type="dxa"/>
            <w:shd w:val="clear" w:color="auto" w:fill="DDD9C3"/>
          </w:tcPr>
          <w:p w14:paraId="2AA18B95"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ΠΡΟΑΠΑΙΤΟΥΜΕΝΑ ΜΑΘΗΜΑΤΑ:</w:t>
            </w:r>
          </w:p>
          <w:p w14:paraId="12748E40" w14:textId="77777777" w:rsidR="005D4301" w:rsidRPr="00596A05" w:rsidRDefault="005D4301" w:rsidP="005D4301">
            <w:pPr>
              <w:jc w:val="right"/>
              <w:rPr>
                <w:rFonts w:eastAsia="Times New Roman" w:cs="Arial"/>
                <w:b/>
                <w:sz w:val="20"/>
                <w:szCs w:val="20"/>
              </w:rPr>
            </w:pPr>
          </w:p>
        </w:tc>
        <w:tc>
          <w:tcPr>
            <w:tcW w:w="5231" w:type="dxa"/>
            <w:gridSpan w:val="5"/>
          </w:tcPr>
          <w:p w14:paraId="1C81ECCB" w14:textId="77777777" w:rsidR="005D4301" w:rsidRPr="00596A05" w:rsidRDefault="005D4301" w:rsidP="005D4301">
            <w:pPr>
              <w:rPr>
                <w:rFonts w:eastAsia="Times New Roman" w:cs="Arial"/>
                <w:sz w:val="20"/>
                <w:szCs w:val="20"/>
              </w:rPr>
            </w:pPr>
            <w:r>
              <w:rPr>
                <w:rFonts w:eastAsia="Times New Roman" w:cs="Arial"/>
                <w:sz w:val="20"/>
                <w:szCs w:val="20"/>
              </w:rPr>
              <w:t>Κανένα</w:t>
            </w:r>
          </w:p>
        </w:tc>
      </w:tr>
      <w:tr w:rsidR="005D4301" w:rsidRPr="00A56088" w14:paraId="372F0EF5" w14:textId="77777777" w:rsidTr="005D4301">
        <w:tc>
          <w:tcPr>
            <w:tcW w:w="3205" w:type="dxa"/>
            <w:shd w:val="clear" w:color="auto" w:fill="DDD9C3"/>
          </w:tcPr>
          <w:p w14:paraId="41C5E94F"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ΓΛΩΣΣΑ ΔΙΔΑΣΚΑΛΙΑΣ και ΕΞΕΤΑΣΕΩΝ:</w:t>
            </w:r>
          </w:p>
        </w:tc>
        <w:tc>
          <w:tcPr>
            <w:tcW w:w="5231" w:type="dxa"/>
            <w:gridSpan w:val="5"/>
          </w:tcPr>
          <w:p w14:paraId="60945FE0" w14:textId="77777777" w:rsidR="005D4301" w:rsidRPr="00596A05" w:rsidRDefault="005D4301" w:rsidP="005D4301">
            <w:pPr>
              <w:rPr>
                <w:rFonts w:eastAsia="Times New Roman" w:cs="Arial"/>
                <w:sz w:val="20"/>
                <w:szCs w:val="20"/>
              </w:rPr>
            </w:pPr>
            <w:r w:rsidRPr="00A56088">
              <w:rPr>
                <w:rFonts w:cs="Arial"/>
                <w:sz w:val="20"/>
                <w:szCs w:val="20"/>
              </w:rPr>
              <w:t>Ελληνική</w:t>
            </w:r>
          </w:p>
        </w:tc>
      </w:tr>
      <w:tr w:rsidR="005D4301" w:rsidRPr="00A56088" w14:paraId="20CCC349" w14:textId="77777777" w:rsidTr="005D4301">
        <w:tc>
          <w:tcPr>
            <w:tcW w:w="3205" w:type="dxa"/>
            <w:shd w:val="clear" w:color="auto" w:fill="DDD9C3"/>
          </w:tcPr>
          <w:p w14:paraId="235DAD24"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596A05">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5BC7F347" w14:textId="77777777" w:rsidR="005D4301" w:rsidRPr="00596A05" w:rsidRDefault="005D4301" w:rsidP="005D4301">
            <w:pPr>
              <w:rPr>
                <w:rFonts w:eastAsia="Times New Roman" w:cs="Arial"/>
                <w:sz w:val="20"/>
                <w:szCs w:val="20"/>
              </w:rPr>
            </w:pPr>
            <w:r w:rsidRPr="00A56088">
              <w:rPr>
                <w:rFonts w:cs="Arial"/>
                <w:sz w:val="20"/>
                <w:szCs w:val="20"/>
              </w:rPr>
              <w:t>Όχι</w:t>
            </w:r>
          </w:p>
        </w:tc>
      </w:tr>
      <w:tr w:rsidR="005D4301" w:rsidRPr="00A56088" w14:paraId="61F3FF1D" w14:textId="77777777" w:rsidTr="005D4301">
        <w:tc>
          <w:tcPr>
            <w:tcW w:w="3205" w:type="dxa"/>
            <w:shd w:val="clear" w:color="auto" w:fill="DDD9C3"/>
          </w:tcPr>
          <w:p w14:paraId="6A6C8ED9" w14:textId="77777777" w:rsidR="005D4301" w:rsidRPr="00596A05" w:rsidRDefault="005D4301" w:rsidP="005D4301">
            <w:pPr>
              <w:jc w:val="right"/>
              <w:rPr>
                <w:rFonts w:eastAsia="Times New Roman" w:cs="Arial"/>
                <w:b/>
                <w:sz w:val="20"/>
                <w:szCs w:val="20"/>
                <w:lang w:val="en-GB"/>
              </w:rPr>
            </w:pPr>
            <w:r w:rsidRPr="00596A05">
              <w:rPr>
                <w:rFonts w:eastAsia="Times New Roman" w:cs="Arial"/>
                <w:b/>
                <w:sz w:val="20"/>
                <w:szCs w:val="20"/>
              </w:rPr>
              <w:t>ΗΛΕΚΤΡΟΝΙΚΗ ΣΕΛΙΔΑ ΜΑΘΗΜΑΤΟΣ (</w:t>
            </w:r>
            <w:r w:rsidRPr="00596A05">
              <w:rPr>
                <w:rFonts w:eastAsia="Times New Roman" w:cs="Arial"/>
                <w:b/>
                <w:sz w:val="20"/>
                <w:szCs w:val="20"/>
                <w:lang w:val="en-GB"/>
              </w:rPr>
              <w:t>URL)</w:t>
            </w:r>
          </w:p>
        </w:tc>
        <w:tc>
          <w:tcPr>
            <w:tcW w:w="5231" w:type="dxa"/>
            <w:gridSpan w:val="5"/>
          </w:tcPr>
          <w:p w14:paraId="61B11809" w14:textId="77777777" w:rsidR="005D4301" w:rsidRPr="00A56088" w:rsidRDefault="005D4301" w:rsidP="005D4301">
            <w:pPr>
              <w:rPr>
                <w:rFonts w:cs="Arial"/>
                <w:sz w:val="20"/>
                <w:szCs w:val="20"/>
                <w:lang w:val="en-GB"/>
              </w:rPr>
            </w:pPr>
          </w:p>
        </w:tc>
      </w:tr>
    </w:tbl>
    <w:p w14:paraId="688EE050" w14:textId="77777777" w:rsidR="005D4301" w:rsidRPr="00596A05" w:rsidRDefault="005D4301" w:rsidP="004178A5">
      <w:pPr>
        <w:widowControl w:val="0"/>
        <w:numPr>
          <w:ilvl w:val="0"/>
          <w:numId w:val="98"/>
        </w:numPr>
        <w:autoSpaceDE w:val="0"/>
        <w:autoSpaceDN w:val="0"/>
        <w:adjustRightInd w:val="0"/>
        <w:ind w:left="357" w:hanging="357"/>
        <w:rPr>
          <w:rFonts w:eastAsia="Times New Roman" w:cs="Arial"/>
          <w:b/>
        </w:rPr>
      </w:pPr>
      <w:r w:rsidRPr="00596A05">
        <w:rPr>
          <w:rFonts w:eastAsia="Times New Roman" w:cs="Arial"/>
          <w:b/>
        </w:rPr>
        <w:t>ΜΑΘΗΣΙΑΚΑ ΑΠΟΤΕΛΕΣΜΑΤΑ</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3"/>
        <w:gridCol w:w="5059"/>
      </w:tblGrid>
      <w:tr w:rsidR="005D4301" w:rsidRPr="00A56088" w14:paraId="584A5949" w14:textId="77777777" w:rsidTr="005D4301">
        <w:tc>
          <w:tcPr>
            <w:tcW w:w="8522" w:type="dxa"/>
            <w:gridSpan w:val="2"/>
            <w:tcBorders>
              <w:bottom w:val="nil"/>
            </w:tcBorders>
            <w:shd w:val="clear" w:color="auto" w:fill="DDD9C3"/>
          </w:tcPr>
          <w:p w14:paraId="4C4042AA"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E52A7F" w14:paraId="110DE1B5" w14:textId="77777777" w:rsidTr="005D4301">
        <w:tc>
          <w:tcPr>
            <w:tcW w:w="8522" w:type="dxa"/>
            <w:gridSpan w:val="2"/>
            <w:tcBorders>
              <w:top w:val="nil"/>
            </w:tcBorders>
            <w:shd w:val="clear" w:color="auto" w:fill="DDD9C3"/>
          </w:tcPr>
          <w:p w14:paraId="3750241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884F5F3"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3FDC2738"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BD9752B"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6070ED0D"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6743046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482D34C4" w14:textId="77777777" w:rsidTr="005D4301">
        <w:tc>
          <w:tcPr>
            <w:tcW w:w="8522" w:type="dxa"/>
            <w:gridSpan w:val="2"/>
          </w:tcPr>
          <w:p w14:paraId="5C9885E3" w14:textId="77777777" w:rsidR="005D4301" w:rsidRPr="005D4301" w:rsidRDefault="005D4301" w:rsidP="005D4301">
            <w:pPr>
              <w:jc w:val="both"/>
              <w:rPr>
                <w:rFonts w:eastAsia="Times New Roman" w:cs="Arial"/>
                <w:sz w:val="20"/>
                <w:szCs w:val="20"/>
                <w:lang w:val="el-GR"/>
              </w:rPr>
            </w:pPr>
          </w:p>
          <w:p w14:paraId="62554AF3"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 xml:space="preserve">Το μάθημα συνδυάζει τη βασική γνώση κι εμπειρία επί των συγχρόνων θεμάτων των πληροφοριακών συστημάτων ώστε να καλύψει τις πληροφοριακές ανάγκες των στελεχών με τις διαρκώς μεταβαλλόμενες επιχειρηματικές, διοικητικές κι οργανωτικές απαιτήσεις. </w:t>
            </w:r>
          </w:p>
          <w:p w14:paraId="7D294548" w14:textId="77777777" w:rsidR="005D4301" w:rsidRPr="005D4301" w:rsidRDefault="005D4301" w:rsidP="005D4301">
            <w:pPr>
              <w:jc w:val="both"/>
              <w:rPr>
                <w:rFonts w:eastAsia="Times New Roman" w:cs="Arial"/>
                <w:sz w:val="20"/>
                <w:szCs w:val="20"/>
                <w:lang w:val="el-GR"/>
              </w:rPr>
            </w:pPr>
          </w:p>
          <w:p w14:paraId="3353E8C6"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 xml:space="preserve">Με την ολοκλήρωση του μαθήματος οι φοιτητές/τριες θα έχουν εφοδιαστεί με τις απαραίτητες γνώσεις σε γενικά θέματα των Πληροφοριακών Συστημάτων που εφαρμόζονται στη Διοίκηση (ΠΣΔ), και θα έχουν εισαχθεί σε θέματα που άπτονται της τεχνολογίας της πληροφορικής σε σχέση με τις επιχειρησιακές διαδικασίες μιας Επιχείρησης, Υπηρεσίας, Οργανισμού κλπ.. </w:t>
            </w:r>
          </w:p>
          <w:p w14:paraId="3515B318" w14:textId="77777777" w:rsidR="005D4301" w:rsidRPr="005D4301" w:rsidRDefault="005D4301" w:rsidP="005D4301">
            <w:pPr>
              <w:jc w:val="both"/>
              <w:rPr>
                <w:rFonts w:eastAsia="Times New Roman" w:cs="Arial"/>
                <w:sz w:val="20"/>
                <w:szCs w:val="20"/>
                <w:lang w:val="el-GR"/>
              </w:rPr>
            </w:pPr>
          </w:p>
          <w:p w14:paraId="1C847E48" w14:textId="77777777" w:rsidR="005D4301" w:rsidRPr="005D4301" w:rsidRDefault="005D4301" w:rsidP="005D4301">
            <w:pPr>
              <w:jc w:val="both"/>
              <w:rPr>
                <w:rFonts w:cs="Arial"/>
                <w:sz w:val="20"/>
                <w:szCs w:val="20"/>
                <w:lang w:val="el-GR"/>
              </w:rPr>
            </w:pPr>
            <w:r w:rsidRPr="005D4301">
              <w:rPr>
                <w:rFonts w:cs="Arial"/>
                <w:sz w:val="20"/>
                <w:szCs w:val="20"/>
                <w:lang w:val="el-GR"/>
              </w:rPr>
              <w:t>Με την επιτυχή ολοκλήρωση του μαθήματος ο φοιτητής / τρια θα μπορεί να:</w:t>
            </w:r>
          </w:p>
          <w:p w14:paraId="21ED4C7A" w14:textId="77777777" w:rsidR="005D4301" w:rsidRPr="005D4301" w:rsidRDefault="005D4301" w:rsidP="005D4301">
            <w:pPr>
              <w:jc w:val="both"/>
              <w:rPr>
                <w:rFonts w:eastAsia="Times New Roman" w:cs="Arial"/>
                <w:sz w:val="20"/>
                <w:szCs w:val="20"/>
                <w:lang w:val="el-GR"/>
              </w:rPr>
            </w:pPr>
          </w:p>
          <w:p w14:paraId="279BA044" w14:textId="77777777" w:rsidR="005D4301" w:rsidRPr="00596A05" w:rsidRDefault="005D4301" w:rsidP="004178A5">
            <w:pPr>
              <w:pStyle w:val="a3"/>
              <w:numPr>
                <w:ilvl w:val="0"/>
                <w:numId w:val="5"/>
              </w:numPr>
              <w:spacing w:after="0" w:line="240" w:lineRule="auto"/>
              <w:jc w:val="both"/>
              <w:rPr>
                <w:rFonts w:eastAsia="Times New Roman" w:cs="Arial"/>
                <w:sz w:val="20"/>
                <w:szCs w:val="20"/>
              </w:rPr>
            </w:pPr>
            <w:r w:rsidRPr="00596A05">
              <w:rPr>
                <w:rFonts w:eastAsia="Times New Roman" w:cs="Arial"/>
                <w:sz w:val="20"/>
                <w:szCs w:val="20"/>
              </w:rPr>
              <w:t>κατανοήσει τις έννοιες των ΠΣΔ και της τεχνολογίας τους.</w:t>
            </w:r>
          </w:p>
          <w:p w14:paraId="1860102C" w14:textId="77777777" w:rsidR="005D4301" w:rsidRPr="00596A05" w:rsidRDefault="005D4301" w:rsidP="004178A5">
            <w:pPr>
              <w:pStyle w:val="a3"/>
              <w:numPr>
                <w:ilvl w:val="0"/>
                <w:numId w:val="5"/>
              </w:numPr>
              <w:spacing w:after="0" w:line="240" w:lineRule="auto"/>
              <w:jc w:val="both"/>
              <w:rPr>
                <w:rFonts w:eastAsia="Times New Roman" w:cs="Arial"/>
                <w:sz w:val="20"/>
                <w:szCs w:val="20"/>
              </w:rPr>
            </w:pPr>
            <w:r w:rsidRPr="00596A05">
              <w:rPr>
                <w:rFonts w:eastAsia="Times New Roman" w:cs="Arial"/>
                <w:sz w:val="20"/>
                <w:szCs w:val="20"/>
              </w:rPr>
              <w:lastRenderedPageBreak/>
              <w:t>εκτιμήσει την αξία της επιχειρηματικής αξιοποίησης και του στρατηγικού ρόλου των ΠΣΔ στη σύγχρονη Επιχείρηση, Υπηρεσία, ή Οργανισμό κλπ.</w:t>
            </w:r>
          </w:p>
          <w:p w14:paraId="385915B1" w14:textId="77777777" w:rsidR="005D4301" w:rsidRPr="00596A05" w:rsidRDefault="005D4301" w:rsidP="004178A5">
            <w:pPr>
              <w:pStyle w:val="a3"/>
              <w:numPr>
                <w:ilvl w:val="0"/>
                <w:numId w:val="5"/>
              </w:numPr>
              <w:spacing w:after="0" w:line="240" w:lineRule="auto"/>
              <w:jc w:val="both"/>
              <w:rPr>
                <w:rFonts w:eastAsia="Times New Roman" w:cs="Arial"/>
                <w:sz w:val="20"/>
                <w:szCs w:val="20"/>
              </w:rPr>
            </w:pPr>
            <w:r w:rsidRPr="00596A05">
              <w:rPr>
                <w:rFonts w:eastAsia="Times New Roman" w:cs="Arial"/>
                <w:sz w:val="20"/>
                <w:szCs w:val="20"/>
              </w:rPr>
              <w:t>κατανοήσει το αντίκτυπο της τεχνολογίας στη διαχείριση πληροφορίας μέσα στην Επιχείρηση, Υπηρεσία, Οργανισμό κλπ., καθώς και τα πλεονεκτήματα και μειονεκτήματα αυτής.</w:t>
            </w:r>
          </w:p>
          <w:p w14:paraId="4CA1F97F" w14:textId="77777777" w:rsidR="005D4301" w:rsidRPr="00596A05" w:rsidRDefault="005D4301" w:rsidP="004178A5">
            <w:pPr>
              <w:pStyle w:val="a3"/>
              <w:numPr>
                <w:ilvl w:val="0"/>
                <w:numId w:val="5"/>
              </w:numPr>
              <w:spacing w:after="0" w:line="240" w:lineRule="auto"/>
              <w:jc w:val="both"/>
              <w:rPr>
                <w:rFonts w:eastAsia="Times New Roman" w:cs="Arial"/>
                <w:sz w:val="20"/>
                <w:szCs w:val="20"/>
              </w:rPr>
            </w:pPr>
            <w:r w:rsidRPr="00596A05">
              <w:rPr>
                <w:rFonts w:eastAsia="Times New Roman" w:cs="Arial"/>
                <w:sz w:val="20"/>
                <w:szCs w:val="20"/>
              </w:rPr>
              <w:t>κατανοήσει τους στόχους και μεθόδους σχεδιασμού και επανασχεδιασμού των ΠΣΔ.</w:t>
            </w:r>
          </w:p>
          <w:p w14:paraId="7CED60F0" w14:textId="77777777" w:rsidR="005D4301" w:rsidRPr="00596A05" w:rsidRDefault="005D4301" w:rsidP="004178A5">
            <w:pPr>
              <w:pStyle w:val="a3"/>
              <w:numPr>
                <w:ilvl w:val="0"/>
                <w:numId w:val="5"/>
              </w:numPr>
              <w:spacing w:after="0" w:line="240" w:lineRule="auto"/>
              <w:jc w:val="both"/>
              <w:rPr>
                <w:rFonts w:eastAsia="Times New Roman" w:cs="Arial"/>
                <w:sz w:val="20"/>
                <w:szCs w:val="20"/>
              </w:rPr>
            </w:pPr>
            <w:r w:rsidRPr="00596A05">
              <w:rPr>
                <w:rFonts w:eastAsia="Times New Roman" w:cs="Arial"/>
                <w:sz w:val="20"/>
                <w:szCs w:val="20"/>
              </w:rPr>
              <w:t>κατανοήσει τις  ειδικές μορφές υποστήριξης της διοίκησης μιας επιχείρησης μέσω ΠΣΔ (Διαχείριση γνώσης, Λήψη αποφάσεων).</w:t>
            </w:r>
          </w:p>
          <w:p w14:paraId="39ACD54B" w14:textId="77777777" w:rsidR="005D4301" w:rsidRPr="00596A05" w:rsidRDefault="005D4301" w:rsidP="004178A5">
            <w:pPr>
              <w:pStyle w:val="a3"/>
              <w:numPr>
                <w:ilvl w:val="0"/>
                <w:numId w:val="5"/>
              </w:numPr>
              <w:spacing w:after="0" w:line="240" w:lineRule="auto"/>
              <w:jc w:val="both"/>
              <w:rPr>
                <w:rFonts w:eastAsia="Times New Roman" w:cs="Arial"/>
                <w:sz w:val="20"/>
                <w:szCs w:val="20"/>
              </w:rPr>
            </w:pPr>
            <w:r w:rsidRPr="00596A05">
              <w:rPr>
                <w:rFonts w:eastAsia="Times New Roman" w:cs="Arial"/>
                <w:sz w:val="20"/>
                <w:szCs w:val="20"/>
              </w:rPr>
              <w:t>έχει μια πρώτη πρακτική επαφή με τεχνικές, μεθόδους, προσεγγίσεις και λογισμικό που σχετίζονται με τα ΠΣΔ.</w:t>
            </w:r>
          </w:p>
          <w:p w14:paraId="367F6CB2" w14:textId="77777777" w:rsidR="005D4301" w:rsidRPr="00596A05" w:rsidRDefault="005D4301" w:rsidP="004178A5">
            <w:pPr>
              <w:pStyle w:val="a3"/>
              <w:numPr>
                <w:ilvl w:val="0"/>
                <w:numId w:val="5"/>
              </w:numPr>
              <w:spacing w:after="0" w:line="240" w:lineRule="auto"/>
              <w:jc w:val="both"/>
              <w:rPr>
                <w:rFonts w:eastAsia="Times New Roman" w:cs="Arial"/>
                <w:sz w:val="20"/>
                <w:szCs w:val="20"/>
              </w:rPr>
            </w:pPr>
            <w:r w:rsidRPr="00596A05">
              <w:rPr>
                <w:rFonts w:eastAsia="Times New Roman" w:cs="Arial"/>
                <w:sz w:val="20"/>
                <w:szCs w:val="20"/>
              </w:rPr>
              <w:t>αποκτήσει δεξιότητες σε εφαρμογές που λειτουργούν σε Επιχειρήσεις (Συστήματα CRM, ERP κλπ).</w:t>
            </w:r>
          </w:p>
          <w:p w14:paraId="5179C952" w14:textId="77777777" w:rsidR="005D4301" w:rsidRPr="003078BB" w:rsidRDefault="005D4301" w:rsidP="004178A5">
            <w:pPr>
              <w:pStyle w:val="a3"/>
              <w:numPr>
                <w:ilvl w:val="0"/>
                <w:numId w:val="5"/>
              </w:numPr>
              <w:spacing w:after="0" w:line="240" w:lineRule="auto"/>
              <w:jc w:val="both"/>
              <w:rPr>
                <w:rFonts w:eastAsia="Times New Roman" w:cs="Arial"/>
                <w:sz w:val="20"/>
                <w:szCs w:val="20"/>
              </w:rPr>
            </w:pPr>
            <w:r w:rsidRPr="00596A05">
              <w:rPr>
                <w:rFonts w:eastAsia="Times New Roman" w:cs="Arial"/>
                <w:sz w:val="20"/>
                <w:szCs w:val="20"/>
              </w:rPr>
              <w:t>εφαρμόσει μεθόδους επίλυσης προβλημάτων υποθετικής ανάλυσης (what-if analysis), προγραμματισμού και κατανομής πόρων, βελτιστοποίησης, ανάλυσης κι εξόρυξης δεδομένων με χρήση εργαλείων λογισμικού.</w:t>
            </w:r>
          </w:p>
        </w:tc>
      </w:tr>
      <w:tr w:rsidR="005D4301" w:rsidRPr="00A56088" w14:paraId="15F65293" w14:textId="77777777" w:rsidTr="005D4301">
        <w:tblPrEx>
          <w:tblLook w:val="0000" w:firstRow="0" w:lastRow="0" w:firstColumn="0" w:lastColumn="0" w:noHBand="0" w:noVBand="0"/>
        </w:tblPrEx>
        <w:tc>
          <w:tcPr>
            <w:tcW w:w="8522" w:type="dxa"/>
            <w:gridSpan w:val="2"/>
            <w:tcBorders>
              <w:bottom w:val="nil"/>
            </w:tcBorders>
            <w:shd w:val="clear" w:color="auto" w:fill="DDD9C3"/>
          </w:tcPr>
          <w:p w14:paraId="094E2537" w14:textId="77777777" w:rsidR="005D4301" w:rsidRPr="00596A05" w:rsidRDefault="005D4301" w:rsidP="005D4301">
            <w:pPr>
              <w:rPr>
                <w:rFonts w:eastAsia="Times New Roman" w:cs="Arial"/>
                <w:b/>
                <w:sz w:val="20"/>
                <w:szCs w:val="20"/>
              </w:rPr>
            </w:pPr>
            <w:r w:rsidRPr="00596A05">
              <w:rPr>
                <w:rFonts w:eastAsia="Times New Roman" w:cs="Arial"/>
                <w:b/>
                <w:sz w:val="20"/>
                <w:szCs w:val="20"/>
              </w:rPr>
              <w:lastRenderedPageBreak/>
              <w:t>Γενικές Ικανότητες</w:t>
            </w:r>
          </w:p>
        </w:tc>
      </w:tr>
      <w:tr w:rsidR="005D4301" w:rsidRPr="00E52A7F" w14:paraId="66F38AEA" w14:textId="77777777" w:rsidTr="005D4301">
        <w:tc>
          <w:tcPr>
            <w:tcW w:w="8522" w:type="dxa"/>
            <w:gridSpan w:val="2"/>
            <w:tcBorders>
              <w:top w:val="nil"/>
              <w:bottom w:val="nil"/>
            </w:tcBorders>
            <w:shd w:val="clear" w:color="auto" w:fill="DDD9C3"/>
          </w:tcPr>
          <w:p w14:paraId="25CA8F9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36B34D60" w14:textId="77777777" w:rsidTr="005D4301">
        <w:tblPrEx>
          <w:tblLook w:val="0000" w:firstRow="0" w:lastRow="0" w:firstColumn="0" w:lastColumn="0" w:noHBand="0" w:noVBand="0"/>
        </w:tblPrEx>
        <w:tc>
          <w:tcPr>
            <w:tcW w:w="3463" w:type="dxa"/>
            <w:tcBorders>
              <w:top w:val="nil"/>
              <w:bottom w:val="single" w:sz="4" w:space="0" w:color="auto"/>
              <w:right w:val="nil"/>
            </w:tcBorders>
            <w:shd w:val="clear" w:color="auto" w:fill="DDD9C3"/>
          </w:tcPr>
          <w:p w14:paraId="282524E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40568F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4E999F2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767B94E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7E0D284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59D01AD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1FA38B1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601BE66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5059" w:type="dxa"/>
            <w:tcBorders>
              <w:top w:val="nil"/>
              <w:left w:val="nil"/>
              <w:bottom w:val="single" w:sz="4" w:space="0" w:color="auto"/>
            </w:tcBorders>
            <w:shd w:val="clear" w:color="auto" w:fill="DDD9C3"/>
          </w:tcPr>
          <w:p w14:paraId="29627FE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42D1277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6CE2FD2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5B17B37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374CA97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130EB7F1"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E52A7F" w14:paraId="6C33A7B5" w14:textId="77777777" w:rsidTr="005D4301">
        <w:tc>
          <w:tcPr>
            <w:tcW w:w="8522" w:type="dxa"/>
            <w:gridSpan w:val="2"/>
            <w:tcBorders>
              <w:bottom w:val="single" w:sz="4" w:space="0" w:color="auto"/>
            </w:tcBorders>
          </w:tcPr>
          <w:p w14:paraId="17AC37E4" w14:textId="77777777" w:rsidR="005D4301" w:rsidRPr="00596A05" w:rsidRDefault="005D4301" w:rsidP="004178A5">
            <w:pPr>
              <w:pStyle w:val="a3"/>
              <w:widowControl w:val="0"/>
              <w:numPr>
                <w:ilvl w:val="0"/>
                <w:numId w:val="37"/>
              </w:numPr>
              <w:autoSpaceDE w:val="0"/>
              <w:autoSpaceDN w:val="0"/>
              <w:adjustRightInd w:val="0"/>
              <w:spacing w:after="0" w:line="240" w:lineRule="auto"/>
              <w:rPr>
                <w:sz w:val="20"/>
              </w:rPr>
            </w:pPr>
            <w:r w:rsidRPr="00596A05">
              <w:rPr>
                <w:sz w:val="20"/>
              </w:rPr>
              <w:t>Αναζήτηση, ανάλυση και σύνθεση δεδομένων και πληροφοριών, με τη χρήση και των απαραίτητων τεχνολογιών.</w:t>
            </w:r>
          </w:p>
          <w:p w14:paraId="44E8DB67" w14:textId="77777777" w:rsidR="005D4301" w:rsidRPr="00596A05" w:rsidRDefault="005D4301" w:rsidP="004178A5">
            <w:pPr>
              <w:pStyle w:val="a3"/>
              <w:widowControl w:val="0"/>
              <w:numPr>
                <w:ilvl w:val="0"/>
                <w:numId w:val="37"/>
              </w:numPr>
              <w:autoSpaceDE w:val="0"/>
              <w:autoSpaceDN w:val="0"/>
              <w:adjustRightInd w:val="0"/>
              <w:spacing w:after="0" w:line="240" w:lineRule="auto"/>
              <w:rPr>
                <w:sz w:val="20"/>
                <w:lang w:val="en-US"/>
              </w:rPr>
            </w:pPr>
            <w:r w:rsidRPr="00596A05">
              <w:rPr>
                <w:sz w:val="20"/>
              </w:rPr>
              <w:t>Λήψη αποφάσεων.</w:t>
            </w:r>
          </w:p>
          <w:p w14:paraId="3435D363" w14:textId="77777777" w:rsidR="005D4301" w:rsidRPr="00596A05" w:rsidRDefault="005D4301" w:rsidP="004178A5">
            <w:pPr>
              <w:pStyle w:val="a3"/>
              <w:widowControl w:val="0"/>
              <w:numPr>
                <w:ilvl w:val="0"/>
                <w:numId w:val="37"/>
              </w:numPr>
              <w:autoSpaceDE w:val="0"/>
              <w:autoSpaceDN w:val="0"/>
              <w:adjustRightInd w:val="0"/>
              <w:spacing w:after="0" w:line="240" w:lineRule="auto"/>
              <w:rPr>
                <w:sz w:val="20"/>
              </w:rPr>
            </w:pPr>
            <w:r w:rsidRPr="00596A05">
              <w:rPr>
                <w:sz w:val="20"/>
              </w:rPr>
              <w:t>Αυτόνομη Εργασία.</w:t>
            </w:r>
          </w:p>
          <w:p w14:paraId="0FFB560F" w14:textId="77777777" w:rsidR="005D4301" w:rsidRPr="00596A05" w:rsidRDefault="005D4301" w:rsidP="004178A5">
            <w:pPr>
              <w:pStyle w:val="a3"/>
              <w:widowControl w:val="0"/>
              <w:numPr>
                <w:ilvl w:val="0"/>
                <w:numId w:val="37"/>
              </w:numPr>
              <w:autoSpaceDE w:val="0"/>
              <w:autoSpaceDN w:val="0"/>
              <w:adjustRightInd w:val="0"/>
              <w:spacing w:after="0" w:line="240" w:lineRule="auto"/>
              <w:rPr>
                <w:sz w:val="20"/>
              </w:rPr>
            </w:pPr>
            <w:r w:rsidRPr="00596A05">
              <w:rPr>
                <w:sz w:val="20"/>
              </w:rPr>
              <w:t>Ομαδική Εργασία.</w:t>
            </w:r>
          </w:p>
          <w:p w14:paraId="38212FCD" w14:textId="77777777" w:rsidR="005D4301" w:rsidRPr="00596A05" w:rsidRDefault="005D4301" w:rsidP="004178A5">
            <w:pPr>
              <w:pStyle w:val="a3"/>
              <w:widowControl w:val="0"/>
              <w:numPr>
                <w:ilvl w:val="0"/>
                <w:numId w:val="37"/>
              </w:numPr>
              <w:autoSpaceDE w:val="0"/>
              <w:autoSpaceDN w:val="0"/>
              <w:adjustRightInd w:val="0"/>
              <w:spacing w:after="0" w:line="240" w:lineRule="auto"/>
            </w:pPr>
            <w:r w:rsidRPr="00596A05">
              <w:rPr>
                <w:sz w:val="20"/>
              </w:rPr>
              <w:t>Κατανόηση τεχνολογίας και απόκτηση δεξιοτήτων.</w:t>
            </w:r>
          </w:p>
        </w:tc>
      </w:tr>
    </w:tbl>
    <w:p w14:paraId="14B5BB99" w14:textId="77777777" w:rsidR="005D4301" w:rsidRPr="00596A05" w:rsidRDefault="005D4301" w:rsidP="004178A5">
      <w:pPr>
        <w:widowControl w:val="0"/>
        <w:numPr>
          <w:ilvl w:val="0"/>
          <w:numId w:val="98"/>
        </w:numPr>
        <w:autoSpaceDE w:val="0"/>
        <w:autoSpaceDN w:val="0"/>
        <w:adjustRightInd w:val="0"/>
        <w:ind w:left="357" w:hanging="357"/>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7D8EFB9F" w14:textId="77777777" w:rsidTr="005D4301">
        <w:tc>
          <w:tcPr>
            <w:tcW w:w="8472" w:type="dxa"/>
          </w:tcPr>
          <w:p w14:paraId="1AEAA557" w14:textId="77777777" w:rsidR="005D4301" w:rsidRPr="00596A05" w:rsidRDefault="005D4301" w:rsidP="005D4301">
            <w:pPr>
              <w:jc w:val="both"/>
              <w:rPr>
                <w:rFonts w:eastAsia="Times New Roman" w:cs="Arial"/>
                <w:sz w:val="20"/>
                <w:szCs w:val="20"/>
              </w:rPr>
            </w:pPr>
          </w:p>
          <w:p w14:paraId="36D5BC65" w14:textId="77777777" w:rsidR="005D4301" w:rsidRPr="00FF7E9E" w:rsidRDefault="005D4301" w:rsidP="004178A5">
            <w:pPr>
              <w:pStyle w:val="a3"/>
              <w:numPr>
                <w:ilvl w:val="0"/>
                <w:numId w:val="138"/>
              </w:numPr>
              <w:spacing w:after="0" w:line="259" w:lineRule="auto"/>
            </w:pPr>
            <w:r w:rsidRPr="00FF7E9E">
              <w:t>Εισαγωγικές Έννοιες: Σύσ</w:t>
            </w:r>
            <w:r>
              <w:t>τημα,  Δεδομένα και Πληροφορίες.</w:t>
            </w:r>
            <w:r w:rsidRPr="00FF7E9E">
              <w:t xml:space="preserve"> </w:t>
            </w:r>
          </w:p>
          <w:p w14:paraId="40A9349A" w14:textId="77777777" w:rsidR="005D4301" w:rsidRPr="00FF7E9E" w:rsidRDefault="005D4301" w:rsidP="004178A5">
            <w:pPr>
              <w:pStyle w:val="a3"/>
              <w:numPr>
                <w:ilvl w:val="0"/>
                <w:numId w:val="138"/>
              </w:numPr>
              <w:spacing w:after="0" w:line="259" w:lineRule="auto"/>
            </w:pPr>
            <w:r w:rsidRPr="00FF7E9E">
              <w:t>Η σημασία των Πληροφοριακών Συστημάτων Διοίκησης (ΠΣΔ)</w:t>
            </w:r>
            <w:r>
              <w:t>.</w:t>
            </w:r>
          </w:p>
          <w:p w14:paraId="3653BD7B" w14:textId="77777777" w:rsidR="005D4301" w:rsidRPr="00FF7E9E" w:rsidRDefault="005D4301" w:rsidP="004178A5">
            <w:pPr>
              <w:pStyle w:val="a3"/>
              <w:numPr>
                <w:ilvl w:val="0"/>
                <w:numId w:val="138"/>
              </w:numPr>
              <w:spacing w:after="0" w:line="259" w:lineRule="auto"/>
            </w:pPr>
            <w:r w:rsidRPr="00FF7E9E">
              <w:t xml:space="preserve">Γενική θεώρηση </w:t>
            </w:r>
            <w:r>
              <w:t>των ΠΣΔ.</w:t>
            </w:r>
          </w:p>
          <w:p w14:paraId="4598E0BD" w14:textId="77777777" w:rsidR="005D4301" w:rsidRPr="00FF7E9E" w:rsidRDefault="005D4301" w:rsidP="004178A5">
            <w:pPr>
              <w:pStyle w:val="a3"/>
              <w:numPr>
                <w:ilvl w:val="0"/>
                <w:numId w:val="138"/>
              </w:numPr>
              <w:spacing w:after="0" w:line="259" w:lineRule="auto"/>
            </w:pPr>
            <w:r w:rsidRPr="00FF7E9E">
              <w:t>ΠΣΔ και επιχείρηση: επιχειρηματικές διεργασίες, ανταγωνιστική στρατηγική, οργανωτική δομή κλπ.</w:t>
            </w:r>
          </w:p>
          <w:p w14:paraId="14F29053" w14:textId="77777777" w:rsidR="005D4301" w:rsidRPr="00FF7E9E" w:rsidRDefault="005D4301" w:rsidP="004178A5">
            <w:pPr>
              <w:pStyle w:val="a3"/>
              <w:numPr>
                <w:ilvl w:val="0"/>
                <w:numId w:val="138"/>
              </w:numPr>
              <w:spacing w:after="0" w:line="259" w:lineRule="auto"/>
            </w:pPr>
            <w:r w:rsidRPr="00FF7E9E">
              <w:t>Ανάπτυξη και Κύκλος ζωής ενός ΠΣΔ.</w:t>
            </w:r>
          </w:p>
          <w:p w14:paraId="38977594" w14:textId="77777777" w:rsidR="005D4301" w:rsidRPr="00FF7E9E" w:rsidRDefault="005D4301" w:rsidP="004178A5">
            <w:pPr>
              <w:pStyle w:val="a3"/>
              <w:numPr>
                <w:ilvl w:val="0"/>
                <w:numId w:val="138"/>
              </w:numPr>
              <w:spacing w:after="0" w:line="259" w:lineRule="auto"/>
            </w:pPr>
            <w:r w:rsidRPr="00FF7E9E">
              <w:t>Πληροφοριακά Συστήματα και Πληροφορίες, Φυσική Δομή ενός ΠΣΔ, υποσυστήματα κλπ.</w:t>
            </w:r>
          </w:p>
          <w:p w14:paraId="258675CD" w14:textId="77777777" w:rsidR="005D4301" w:rsidRPr="00FF7E9E" w:rsidRDefault="005D4301" w:rsidP="004178A5">
            <w:pPr>
              <w:pStyle w:val="a3"/>
              <w:numPr>
                <w:ilvl w:val="0"/>
                <w:numId w:val="138"/>
              </w:numPr>
              <w:spacing w:after="0" w:line="259" w:lineRule="auto"/>
            </w:pPr>
            <w:r>
              <w:t xml:space="preserve">Εισαγωγή στις </w:t>
            </w:r>
            <w:r w:rsidRPr="00FF7E9E">
              <w:t>Βάσεις δεδομένων (ΒΔ)</w:t>
            </w:r>
            <w:r>
              <w:t>.</w:t>
            </w:r>
          </w:p>
          <w:p w14:paraId="3261F471" w14:textId="77777777" w:rsidR="005D4301" w:rsidRPr="00FF7E9E" w:rsidRDefault="005D4301" w:rsidP="004178A5">
            <w:pPr>
              <w:pStyle w:val="a3"/>
              <w:numPr>
                <w:ilvl w:val="0"/>
                <w:numId w:val="138"/>
              </w:numPr>
              <w:spacing w:after="0" w:line="259" w:lineRule="auto"/>
            </w:pPr>
            <w:r>
              <w:t>Ενδεικτικοί τ</w:t>
            </w:r>
            <w:r w:rsidRPr="00FF7E9E">
              <w:t>ύποι</w:t>
            </w:r>
            <w:r>
              <w:t xml:space="preserve"> ε</w:t>
            </w:r>
            <w:r w:rsidRPr="00FF7E9E">
              <w:t>πιχειρησιακών</w:t>
            </w:r>
            <w:r>
              <w:t xml:space="preserve"> σ</w:t>
            </w:r>
            <w:r w:rsidRPr="00FF7E9E">
              <w:t xml:space="preserve">υστημάτων </w:t>
            </w:r>
            <w:r>
              <w:t>και λύσεων</w:t>
            </w:r>
            <w:r w:rsidRPr="00FF7E9E">
              <w:t>(1)</w:t>
            </w:r>
            <w:r>
              <w:t>.</w:t>
            </w:r>
          </w:p>
          <w:p w14:paraId="72EB6B04" w14:textId="77777777" w:rsidR="005D4301" w:rsidRPr="00FF7E9E" w:rsidRDefault="005D4301" w:rsidP="004178A5">
            <w:pPr>
              <w:pStyle w:val="a3"/>
              <w:numPr>
                <w:ilvl w:val="0"/>
                <w:numId w:val="138"/>
              </w:numPr>
              <w:spacing w:after="0" w:line="259" w:lineRule="auto"/>
            </w:pPr>
            <w:r>
              <w:t>Ενδεικτικοί τύποι ε</w:t>
            </w:r>
            <w:r w:rsidRPr="00FF7E9E">
              <w:t>πιχειρησιακών</w:t>
            </w:r>
            <w:r>
              <w:t xml:space="preserve"> συστημάτων</w:t>
            </w:r>
            <w:r w:rsidRPr="00FF7E9E">
              <w:t xml:space="preserve"> </w:t>
            </w:r>
            <w:r>
              <w:t>και λύσεων (2</w:t>
            </w:r>
            <w:r w:rsidRPr="00FF7E9E">
              <w:t>)</w:t>
            </w:r>
            <w:r>
              <w:t>.</w:t>
            </w:r>
          </w:p>
          <w:p w14:paraId="4C755BBC" w14:textId="77777777" w:rsidR="005D4301" w:rsidRPr="00FF7E9E" w:rsidRDefault="005D4301" w:rsidP="004178A5">
            <w:pPr>
              <w:pStyle w:val="a3"/>
              <w:numPr>
                <w:ilvl w:val="0"/>
                <w:numId w:val="138"/>
              </w:numPr>
              <w:spacing w:after="0" w:line="259" w:lineRule="auto"/>
            </w:pPr>
            <w:r w:rsidRPr="00FF7E9E">
              <w:t xml:space="preserve">Ηλεκτρονικό </w:t>
            </w:r>
            <w:r>
              <w:t>επιχειρειν.</w:t>
            </w:r>
          </w:p>
          <w:p w14:paraId="4D4D08B3" w14:textId="77777777" w:rsidR="005D4301" w:rsidRPr="00FF7E9E" w:rsidRDefault="005D4301" w:rsidP="004178A5">
            <w:pPr>
              <w:pStyle w:val="a3"/>
              <w:numPr>
                <w:ilvl w:val="0"/>
                <w:numId w:val="138"/>
              </w:numPr>
              <w:spacing w:after="0" w:line="259" w:lineRule="auto"/>
            </w:pPr>
            <w:r w:rsidRPr="00FF7E9E">
              <w:t>Ανάλυση δεδομένων, Επιχειρηματική ευφυία</w:t>
            </w:r>
            <w:r>
              <w:t>.</w:t>
            </w:r>
          </w:p>
          <w:p w14:paraId="1F5386DB" w14:textId="77777777" w:rsidR="005D4301" w:rsidRPr="00FF7E9E" w:rsidRDefault="005D4301" w:rsidP="004178A5">
            <w:pPr>
              <w:pStyle w:val="a3"/>
              <w:numPr>
                <w:ilvl w:val="0"/>
                <w:numId w:val="138"/>
              </w:numPr>
              <w:spacing w:after="0" w:line="259" w:lineRule="auto"/>
            </w:pPr>
            <w:r w:rsidRPr="00FF7E9E">
              <w:t>Ασφάλεια του ΠΣΔ</w:t>
            </w:r>
            <w:r>
              <w:t>.</w:t>
            </w:r>
          </w:p>
          <w:p w14:paraId="62695281" w14:textId="77777777" w:rsidR="005D4301" w:rsidRPr="003078BB" w:rsidRDefault="005D4301" w:rsidP="004178A5">
            <w:pPr>
              <w:pStyle w:val="a3"/>
              <w:numPr>
                <w:ilvl w:val="0"/>
                <w:numId w:val="138"/>
              </w:numPr>
              <w:spacing w:after="0" w:line="259" w:lineRule="auto"/>
            </w:pPr>
            <w:r w:rsidRPr="00FF7E9E">
              <w:t>Ανακεφαλαίωση, συμπεράσματα, θέματα και βιβλιογραφία για εμβάθυνση</w:t>
            </w:r>
            <w:r>
              <w:t>.</w:t>
            </w:r>
          </w:p>
        </w:tc>
      </w:tr>
    </w:tbl>
    <w:p w14:paraId="7157FE04" w14:textId="77777777" w:rsidR="005D4301" w:rsidRPr="00596A05" w:rsidRDefault="005D4301" w:rsidP="004178A5">
      <w:pPr>
        <w:widowControl w:val="0"/>
        <w:numPr>
          <w:ilvl w:val="0"/>
          <w:numId w:val="98"/>
        </w:numPr>
        <w:autoSpaceDE w:val="0"/>
        <w:autoSpaceDN w:val="0"/>
        <w:adjustRightInd w:val="0"/>
        <w:ind w:left="357" w:hanging="357"/>
        <w:rPr>
          <w:rFonts w:eastAsia="Times New Roman" w:cs="Arial"/>
          <w:b/>
        </w:rPr>
      </w:pPr>
      <w:r w:rsidRPr="00596A05">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6967DECD" w14:textId="77777777" w:rsidTr="005D4301">
        <w:tc>
          <w:tcPr>
            <w:tcW w:w="3306" w:type="dxa"/>
            <w:shd w:val="clear" w:color="auto" w:fill="DDD9C3"/>
          </w:tcPr>
          <w:p w14:paraId="57B8D803"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6943CEF8" w14:textId="77777777" w:rsidR="005D4301" w:rsidRPr="00A56088" w:rsidRDefault="005D4301" w:rsidP="005D4301">
            <w:pPr>
              <w:rPr>
                <w:sz w:val="20"/>
              </w:rPr>
            </w:pPr>
            <w:r w:rsidRPr="00A56088">
              <w:rPr>
                <w:iCs/>
                <w:sz w:val="20"/>
              </w:rPr>
              <w:t>Πρόσωπο με πρόσωπο.</w:t>
            </w:r>
          </w:p>
        </w:tc>
      </w:tr>
      <w:tr w:rsidR="005D4301" w:rsidRPr="00E52A7F" w14:paraId="67F5382F" w14:textId="77777777" w:rsidTr="005D4301">
        <w:tc>
          <w:tcPr>
            <w:tcW w:w="3306" w:type="dxa"/>
            <w:shd w:val="clear" w:color="auto" w:fill="DDD9C3"/>
          </w:tcPr>
          <w:p w14:paraId="50DB4F17"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lastRenderedPageBreak/>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875FF6C"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lastRenderedPageBreak/>
              <w:t xml:space="preserve">Υποστήριξη Μαθησιακής διαδικασίας μέσω της ηλεκτρονικής πλατφόρμας </w:t>
            </w:r>
            <w:r w:rsidRPr="00596A05">
              <w:rPr>
                <w:rFonts w:eastAsia="Times New Roman" w:cs="Arial"/>
                <w:sz w:val="20"/>
                <w:szCs w:val="20"/>
              </w:rPr>
              <w:t>e</w:t>
            </w:r>
            <w:r w:rsidRPr="005D4301">
              <w:rPr>
                <w:rFonts w:eastAsia="Times New Roman" w:cs="Arial"/>
                <w:sz w:val="20"/>
                <w:szCs w:val="20"/>
                <w:lang w:val="el-GR"/>
              </w:rPr>
              <w:t>-</w:t>
            </w:r>
            <w:r w:rsidRPr="00596A05">
              <w:rPr>
                <w:rFonts w:eastAsia="Times New Roman" w:cs="Arial"/>
                <w:sz w:val="20"/>
                <w:szCs w:val="20"/>
              </w:rPr>
              <w:t>class</w:t>
            </w:r>
            <w:r w:rsidRPr="005D4301">
              <w:rPr>
                <w:rFonts w:eastAsia="Times New Roman" w:cs="Arial"/>
                <w:sz w:val="20"/>
                <w:szCs w:val="20"/>
                <w:lang w:val="el-GR"/>
              </w:rPr>
              <w:t xml:space="preserve"> (στη Διδασκαλία, στην </w:t>
            </w:r>
            <w:r w:rsidRPr="005D4301">
              <w:rPr>
                <w:rFonts w:eastAsia="Times New Roman" w:cs="Arial"/>
                <w:sz w:val="20"/>
                <w:szCs w:val="20"/>
                <w:lang w:val="el-GR"/>
              </w:rPr>
              <w:lastRenderedPageBreak/>
              <w:t>Εργαστηριακή Εκπαίδευση, στην Επικοινωνία με τους φοιτητές)</w:t>
            </w:r>
          </w:p>
          <w:p w14:paraId="31D49273" w14:textId="77777777" w:rsidR="005D4301" w:rsidRPr="005D4301" w:rsidRDefault="005D4301" w:rsidP="005D4301">
            <w:pPr>
              <w:rPr>
                <w:iCs/>
                <w:sz w:val="20"/>
                <w:lang w:val="el-GR"/>
              </w:rPr>
            </w:pPr>
          </w:p>
          <w:p w14:paraId="430312CE" w14:textId="77777777" w:rsidR="005D4301" w:rsidRPr="005D4301" w:rsidRDefault="005D4301" w:rsidP="005D4301">
            <w:pPr>
              <w:rPr>
                <w:rFonts w:eastAsia="Times New Roman" w:cs="Arial"/>
                <w:sz w:val="20"/>
                <w:szCs w:val="20"/>
                <w:lang w:val="el-GR"/>
              </w:rPr>
            </w:pPr>
            <w:r w:rsidRPr="005D4301">
              <w:rPr>
                <w:iCs/>
                <w:sz w:val="20"/>
                <w:lang w:val="el-GR"/>
              </w:rPr>
              <w:t>Πρακτική εξάσκηση σε Εργαστήριο Η/Υ (</w:t>
            </w:r>
            <w:r w:rsidRPr="005D4301">
              <w:rPr>
                <w:rFonts w:eastAsia="Times New Roman" w:cs="Arial"/>
                <w:sz w:val="20"/>
                <w:szCs w:val="20"/>
                <w:lang w:val="el-GR"/>
              </w:rPr>
              <w:t>Λογισμικό Προγραμματισμού Επιχειρησιακών Πόρων (</w:t>
            </w:r>
            <w:r w:rsidRPr="00596A05">
              <w:rPr>
                <w:rFonts w:eastAsia="Times New Roman" w:cs="Arial"/>
                <w:sz w:val="20"/>
                <w:szCs w:val="20"/>
              </w:rPr>
              <w:t>ERP</w:t>
            </w:r>
            <w:r w:rsidRPr="005D4301">
              <w:rPr>
                <w:rFonts w:eastAsia="Times New Roman" w:cs="Arial"/>
                <w:sz w:val="20"/>
                <w:szCs w:val="20"/>
                <w:lang w:val="el-GR"/>
              </w:rPr>
              <w:t>), Λογισμικό Διαχείρισης Πελατειακών Σχέσεων (</w:t>
            </w:r>
            <w:r w:rsidRPr="00596A05">
              <w:rPr>
                <w:rFonts w:eastAsia="Times New Roman" w:cs="Arial"/>
                <w:sz w:val="20"/>
                <w:szCs w:val="20"/>
              </w:rPr>
              <w:t>CRM</w:t>
            </w:r>
            <w:r w:rsidRPr="005D4301">
              <w:rPr>
                <w:rFonts w:eastAsia="Times New Roman" w:cs="Arial"/>
                <w:sz w:val="20"/>
                <w:szCs w:val="20"/>
                <w:lang w:val="el-GR"/>
              </w:rPr>
              <w:t>), Λογισμικό διαχείρισης υπολογιστικών φύλλων)</w:t>
            </w:r>
          </w:p>
        </w:tc>
      </w:tr>
      <w:tr w:rsidR="005D4301" w:rsidRPr="00A56088" w14:paraId="285780D9" w14:textId="77777777" w:rsidTr="005D4301">
        <w:tc>
          <w:tcPr>
            <w:tcW w:w="3306" w:type="dxa"/>
            <w:shd w:val="clear" w:color="auto" w:fill="DDD9C3"/>
          </w:tcPr>
          <w:p w14:paraId="45794AA0"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ΟΡΓΑΝΩΣΗ ΔΙΔΑΣΚΑΛΙΑΣ</w:t>
            </w:r>
          </w:p>
          <w:p w14:paraId="5930B703"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3CE9D49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718D9146" w14:textId="77777777" w:rsidR="005D4301" w:rsidRPr="005D4301" w:rsidRDefault="005D4301" w:rsidP="005D4301">
            <w:pPr>
              <w:jc w:val="both"/>
              <w:rPr>
                <w:rFonts w:eastAsia="Times New Roman" w:cs="Arial"/>
                <w:i/>
                <w:sz w:val="16"/>
                <w:szCs w:val="16"/>
                <w:lang w:val="el-GR"/>
              </w:rPr>
            </w:pPr>
          </w:p>
          <w:p w14:paraId="5F0B2443"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96A05">
              <w:rPr>
                <w:rFonts w:eastAsia="Times New Roman" w:cs="Arial"/>
                <w:i/>
                <w:sz w:val="16"/>
                <w:szCs w:val="16"/>
              </w:rPr>
              <w:t>standards</w:t>
            </w:r>
            <w:r w:rsidRPr="005D4301">
              <w:rPr>
                <w:rFonts w:eastAsia="Times New Roman" w:cs="Arial"/>
                <w:i/>
                <w:sz w:val="16"/>
                <w:szCs w:val="16"/>
                <w:lang w:val="el-GR"/>
              </w:rPr>
              <w:t xml:space="preserve"> του </w:t>
            </w:r>
            <w:r w:rsidRPr="00596A05">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6A6FD34F" w14:textId="77777777" w:rsidTr="005D4301">
              <w:tc>
                <w:tcPr>
                  <w:tcW w:w="2467" w:type="dxa"/>
                  <w:shd w:val="clear" w:color="auto" w:fill="DDD9C3"/>
                  <w:vAlign w:val="center"/>
                </w:tcPr>
                <w:p w14:paraId="497B05AA"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0F95371B"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77A08ABF" w14:textId="77777777" w:rsidTr="005D4301">
              <w:tc>
                <w:tcPr>
                  <w:tcW w:w="2467" w:type="dxa"/>
                </w:tcPr>
                <w:p w14:paraId="5F0A68FF"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2D6ADCAC" w14:textId="66E9B17F" w:rsidR="005D4301" w:rsidRPr="005D398E" w:rsidRDefault="005D398E" w:rsidP="005D4301">
                  <w:pPr>
                    <w:jc w:val="center"/>
                    <w:rPr>
                      <w:rFonts w:eastAsia="Times New Roman" w:cs="Arial"/>
                      <w:sz w:val="20"/>
                      <w:szCs w:val="20"/>
                      <w:lang w:val="el-GR"/>
                    </w:rPr>
                  </w:pPr>
                  <w:r>
                    <w:rPr>
                      <w:rFonts w:eastAsia="Times New Roman" w:cs="Arial"/>
                      <w:sz w:val="20"/>
                      <w:szCs w:val="20"/>
                      <w:lang w:val="el-GR"/>
                    </w:rPr>
                    <w:t>60</w:t>
                  </w:r>
                </w:p>
              </w:tc>
            </w:tr>
            <w:tr w:rsidR="005D4301" w:rsidRPr="00A56088" w14:paraId="611A1CD5" w14:textId="77777777" w:rsidTr="005D4301">
              <w:tc>
                <w:tcPr>
                  <w:tcW w:w="2467" w:type="dxa"/>
                  <w:shd w:val="clear" w:color="auto" w:fill="auto"/>
                </w:tcPr>
                <w:p w14:paraId="64F7C08A" w14:textId="77777777" w:rsidR="005D4301" w:rsidRPr="00A56088" w:rsidRDefault="005D4301" w:rsidP="005D4301">
                  <w:pPr>
                    <w:rPr>
                      <w:rFonts w:eastAsia="Times New Roman" w:cs="Arial"/>
                      <w:i/>
                      <w:sz w:val="16"/>
                      <w:szCs w:val="16"/>
                    </w:rPr>
                  </w:pPr>
                  <w:r w:rsidRPr="00A56088">
                    <w:rPr>
                      <w:rFonts w:eastAsia="Times New Roman" w:cs="Arial"/>
                      <w:sz w:val="20"/>
                      <w:szCs w:val="20"/>
                    </w:rPr>
                    <w:t xml:space="preserve">Ασκήσεις Πράξης </w:t>
                  </w:r>
                </w:p>
              </w:tc>
              <w:tc>
                <w:tcPr>
                  <w:tcW w:w="2468" w:type="dxa"/>
                </w:tcPr>
                <w:p w14:paraId="0FA2516B" w14:textId="19890E20" w:rsidR="005D4301" w:rsidRPr="005D398E" w:rsidRDefault="005D398E" w:rsidP="005D4301">
                  <w:pPr>
                    <w:jc w:val="center"/>
                    <w:rPr>
                      <w:rFonts w:eastAsia="Times New Roman" w:cs="Arial"/>
                      <w:sz w:val="20"/>
                      <w:szCs w:val="20"/>
                      <w:lang w:val="el-GR"/>
                    </w:rPr>
                  </w:pPr>
                  <w:r>
                    <w:rPr>
                      <w:rFonts w:eastAsia="Times New Roman" w:cs="Arial"/>
                      <w:sz w:val="20"/>
                      <w:szCs w:val="20"/>
                      <w:lang w:val="el-GR"/>
                    </w:rPr>
                    <w:t>60</w:t>
                  </w:r>
                </w:p>
              </w:tc>
            </w:tr>
            <w:tr w:rsidR="005D398E" w:rsidRPr="00A56088" w14:paraId="4590407A" w14:textId="77777777" w:rsidTr="005D4301">
              <w:tc>
                <w:tcPr>
                  <w:tcW w:w="2467" w:type="dxa"/>
                  <w:shd w:val="clear" w:color="auto" w:fill="auto"/>
                </w:tcPr>
                <w:p w14:paraId="41D1029A" w14:textId="1DFAD218" w:rsidR="005D398E" w:rsidRPr="00A56088" w:rsidRDefault="005D398E" w:rsidP="005D4301">
                  <w:pPr>
                    <w:rPr>
                      <w:rFonts w:eastAsia="Times New Roman" w:cs="Arial"/>
                      <w:i/>
                      <w:sz w:val="16"/>
                      <w:szCs w:val="16"/>
                    </w:rPr>
                  </w:pPr>
                  <w:r w:rsidRPr="00A56088">
                    <w:rPr>
                      <w:rFonts w:eastAsia="Times New Roman" w:cs="Arial"/>
                      <w:sz w:val="20"/>
                      <w:szCs w:val="20"/>
                    </w:rPr>
                    <w:t>Αυτοτελής Μελέτη</w:t>
                  </w:r>
                </w:p>
              </w:tc>
              <w:tc>
                <w:tcPr>
                  <w:tcW w:w="2468" w:type="dxa"/>
                </w:tcPr>
                <w:p w14:paraId="0A5DA504" w14:textId="439F270A" w:rsidR="005D398E" w:rsidRPr="00A56088" w:rsidRDefault="005D398E" w:rsidP="005D4301">
                  <w:pPr>
                    <w:jc w:val="center"/>
                    <w:rPr>
                      <w:rFonts w:eastAsia="Times New Roman" w:cs="Arial"/>
                      <w:sz w:val="20"/>
                      <w:szCs w:val="20"/>
                    </w:rPr>
                  </w:pPr>
                  <w:r>
                    <w:rPr>
                      <w:rFonts w:eastAsia="Times New Roman" w:cs="Arial"/>
                      <w:sz w:val="20"/>
                      <w:szCs w:val="20"/>
                    </w:rPr>
                    <w:t>30</w:t>
                  </w:r>
                </w:p>
              </w:tc>
            </w:tr>
            <w:tr w:rsidR="005D398E" w:rsidRPr="00A56088" w14:paraId="05AD0826" w14:textId="77777777" w:rsidTr="005D4301">
              <w:tc>
                <w:tcPr>
                  <w:tcW w:w="2467" w:type="dxa"/>
                  <w:shd w:val="clear" w:color="auto" w:fill="auto"/>
                </w:tcPr>
                <w:p w14:paraId="4A0660BC" w14:textId="4BA97B55" w:rsidR="005D398E" w:rsidRPr="00A56088" w:rsidRDefault="005D398E" w:rsidP="005D4301">
                  <w:pPr>
                    <w:rPr>
                      <w:rFonts w:eastAsia="Times New Roman" w:cs="Arial"/>
                      <w:i/>
                      <w:sz w:val="16"/>
                      <w:szCs w:val="16"/>
                    </w:rPr>
                  </w:pPr>
                </w:p>
              </w:tc>
              <w:tc>
                <w:tcPr>
                  <w:tcW w:w="2468" w:type="dxa"/>
                </w:tcPr>
                <w:p w14:paraId="71B9F305" w14:textId="3FED3768" w:rsidR="005D398E" w:rsidRPr="00A56088" w:rsidRDefault="005D398E" w:rsidP="005D4301">
                  <w:pPr>
                    <w:jc w:val="center"/>
                    <w:rPr>
                      <w:rFonts w:eastAsia="Times New Roman" w:cs="Arial"/>
                      <w:sz w:val="20"/>
                      <w:szCs w:val="20"/>
                    </w:rPr>
                  </w:pPr>
                </w:p>
              </w:tc>
            </w:tr>
            <w:tr w:rsidR="005D398E" w:rsidRPr="00A56088" w14:paraId="332ECD86" w14:textId="77777777" w:rsidTr="0084036B">
              <w:tc>
                <w:tcPr>
                  <w:tcW w:w="2467" w:type="dxa"/>
                </w:tcPr>
                <w:p w14:paraId="0A736E38" w14:textId="77777777" w:rsidR="005D398E" w:rsidRPr="005D4301" w:rsidRDefault="005D398E"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5A1E3AB2" w14:textId="0958213B" w:rsidR="005D398E" w:rsidRPr="00E52A7F" w:rsidRDefault="005D398E" w:rsidP="005D4301">
                  <w:pPr>
                    <w:rPr>
                      <w:rFonts w:eastAsia="Times New Roman" w:cs="Arial"/>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54BEB4E6" w14:textId="14FF8178" w:rsidR="005D398E" w:rsidRPr="00A56088" w:rsidRDefault="005D398E" w:rsidP="005D4301">
                  <w:pPr>
                    <w:jc w:val="center"/>
                    <w:rPr>
                      <w:rFonts w:eastAsia="Times New Roman" w:cs="Arial"/>
                      <w:sz w:val="20"/>
                      <w:szCs w:val="20"/>
                    </w:rPr>
                  </w:pPr>
                  <w:r w:rsidRPr="00A56088">
                    <w:rPr>
                      <w:rFonts w:eastAsia="Times New Roman" w:cs="Arial"/>
                      <w:b/>
                      <w:i/>
                      <w:sz w:val="20"/>
                      <w:szCs w:val="20"/>
                    </w:rPr>
                    <w:t>150</w:t>
                  </w:r>
                </w:p>
              </w:tc>
            </w:tr>
            <w:tr w:rsidR="005D398E" w:rsidRPr="00A56088" w14:paraId="61E0EDF8" w14:textId="77777777" w:rsidTr="005D4301">
              <w:tc>
                <w:tcPr>
                  <w:tcW w:w="2467" w:type="dxa"/>
                </w:tcPr>
                <w:p w14:paraId="0558BAF9" w14:textId="0980CF28" w:rsidR="005D398E" w:rsidRPr="005D4301" w:rsidRDefault="005D398E" w:rsidP="005D4301">
                  <w:pPr>
                    <w:rPr>
                      <w:rFonts w:eastAsia="Times New Roman" w:cs="Arial"/>
                      <w:b/>
                      <w:i/>
                      <w:sz w:val="20"/>
                      <w:szCs w:val="20"/>
                      <w:lang w:val="el-GR"/>
                    </w:rPr>
                  </w:pPr>
                </w:p>
              </w:tc>
              <w:tc>
                <w:tcPr>
                  <w:tcW w:w="2468" w:type="dxa"/>
                  <w:vAlign w:val="center"/>
                </w:tcPr>
                <w:p w14:paraId="38098FDD" w14:textId="3788786D" w:rsidR="005D398E" w:rsidRPr="00A56088" w:rsidRDefault="005D398E" w:rsidP="005D4301">
                  <w:pPr>
                    <w:jc w:val="center"/>
                    <w:rPr>
                      <w:rFonts w:eastAsia="Times New Roman" w:cs="Arial"/>
                      <w:b/>
                      <w:i/>
                      <w:sz w:val="20"/>
                      <w:szCs w:val="20"/>
                    </w:rPr>
                  </w:pPr>
                </w:p>
              </w:tc>
            </w:tr>
          </w:tbl>
          <w:p w14:paraId="0D163763" w14:textId="77777777" w:rsidR="005D4301" w:rsidRPr="00596A05" w:rsidRDefault="005D4301" w:rsidP="005D4301">
            <w:pPr>
              <w:rPr>
                <w:rFonts w:ascii="Tahoma" w:eastAsia="Times New Roman" w:hAnsi="Tahoma" w:cs="Tahoma"/>
              </w:rPr>
            </w:pPr>
          </w:p>
        </w:tc>
      </w:tr>
      <w:tr w:rsidR="005D4301" w:rsidRPr="00E52A7F" w14:paraId="5DF69AA3" w14:textId="77777777" w:rsidTr="005D4301">
        <w:tc>
          <w:tcPr>
            <w:tcW w:w="3306" w:type="dxa"/>
          </w:tcPr>
          <w:p w14:paraId="3FF6BAEE"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776E1BD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562F1013" w14:textId="77777777" w:rsidR="005D4301" w:rsidRPr="005D4301" w:rsidRDefault="005D4301" w:rsidP="005D4301">
            <w:pPr>
              <w:jc w:val="both"/>
              <w:rPr>
                <w:rFonts w:eastAsia="Times New Roman" w:cs="Arial"/>
                <w:i/>
                <w:sz w:val="16"/>
                <w:szCs w:val="16"/>
                <w:lang w:val="el-GR"/>
              </w:rPr>
            </w:pPr>
          </w:p>
          <w:p w14:paraId="6688843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E46021C" w14:textId="77777777" w:rsidR="005D4301" w:rsidRPr="005D4301" w:rsidRDefault="005D4301" w:rsidP="005D4301">
            <w:pPr>
              <w:jc w:val="both"/>
              <w:rPr>
                <w:rFonts w:eastAsia="Times New Roman" w:cs="Arial"/>
                <w:i/>
                <w:sz w:val="16"/>
                <w:szCs w:val="16"/>
                <w:lang w:val="el-GR"/>
              </w:rPr>
            </w:pPr>
          </w:p>
          <w:p w14:paraId="7ECBBFD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98C7D5D" w14:textId="77777777" w:rsidR="005D4301" w:rsidRPr="005D4301" w:rsidRDefault="005D4301" w:rsidP="005D4301">
            <w:pPr>
              <w:jc w:val="both"/>
              <w:rPr>
                <w:rFonts w:cs="Arial"/>
                <w:sz w:val="20"/>
                <w:szCs w:val="20"/>
                <w:lang w:val="el-GR"/>
              </w:rPr>
            </w:pPr>
            <w:r w:rsidRPr="005D4301">
              <w:rPr>
                <w:rFonts w:cs="Arial"/>
                <w:sz w:val="20"/>
                <w:szCs w:val="20"/>
                <w:lang w:val="el-GR"/>
              </w:rPr>
              <w:t>Γραπτή τελική εξέταση (100%) που μπορεί να περιλαμβάνει:</w:t>
            </w:r>
          </w:p>
          <w:p w14:paraId="4DB25132" w14:textId="77777777" w:rsidR="005D4301" w:rsidRPr="00596A05" w:rsidRDefault="005D4301" w:rsidP="005D4301">
            <w:pPr>
              <w:pStyle w:val="a3"/>
              <w:spacing w:after="0" w:line="240" w:lineRule="auto"/>
              <w:ind w:left="360"/>
              <w:jc w:val="both"/>
              <w:rPr>
                <w:rFonts w:cs="Arial"/>
                <w:sz w:val="20"/>
                <w:szCs w:val="20"/>
              </w:rPr>
            </w:pPr>
          </w:p>
          <w:p w14:paraId="4CE1C108" w14:textId="77777777" w:rsidR="005D4301" w:rsidRPr="00596A05" w:rsidRDefault="005D4301" w:rsidP="004178A5">
            <w:pPr>
              <w:pStyle w:val="a3"/>
              <w:numPr>
                <w:ilvl w:val="0"/>
                <w:numId w:val="39"/>
              </w:numPr>
              <w:spacing w:after="0" w:line="240" w:lineRule="auto"/>
              <w:jc w:val="both"/>
              <w:rPr>
                <w:rFonts w:cs="Arial"/>
                <w:sz w:val="20"/>
                <w:szCs w:val="20"/>
              </w:rPr>
            </w:pPr>
            <w:r w:rsidRPr="00596A05">
              <w:rPr>
                <w:rFonts w:cs="Arial"/>
                <w:sz w:val="20"/>
                <w:szCs w:val="20"/>
              </w:rPr>
              <w:t>Ερωτήσεις πολλαπλής επιλογής</w:t>
            </w:r>
            <w:r w:rsidRPr="00A56088">
              <w:rPr>
                <w:rFonts w:cs="Arial"/>
                <w:sz w:val="20"/>
                <w:szCs w:val="20"/>
              </w:rPr>
              <w:t>.</w:t>
            </w:r>
          </w:p>
          <w:p w14:paraId="0BB72FE5" w14:textId="77777777" w:rsidR="005D4301" w:rsidRPr="00596A05" w:rsidRDefault="005D4301" w:rsidP="004178A5">
            <w:pPr>
              <w:pStyle w:val="a3"/>
              <w:numPr>
                <w:ilvl w:val="0"/>
                <w:numId w:val="39"/>
              </w:numPr>
              <w:spacing w:after="0" w:line="240" w:lineRule="auto"/>
              <w:jc w:val="both"/>
              <w:rPr>
                <w:rFonts w:cs="Arial"/>
                <w:sz w:val="20"/>
                <w:szCs w:val="20"/>
              </w:rPr>
            </w:pPr>
            <w:r w:rsidRPr="00A56088">
              <w:rPr>
                <w:rFonts w:cs="Arial"/>
                <w:sz w:val="20"/>
                <w:szCs w:val="20"/>
              </w:rPr>
              <w:t>Ερωτήσεις σύντομης α</w:t>
            </w:r>
            <w:r w:rsidRPr="00596A05">
              <w:rPr>
                <w:rFonts w:cs="Arial"/>
                <w:sz w:val="20"/>
                <w:szCs w:val="20"/>
              </w:rPr>
              <w:t>πάντησης</w:t>
            </w:r>
            <w:r w:rsidRPr="00A56088">
              <w:rPr>
                <w:rFonts w:cs="Arial"/>
                <w:sz w:val="20"/>
                <w:szCs w:val="20"/>
              </w:rPr>
              <w:t>.</w:t>
            </w:r>
          </w:p>
          <w:p w14:paraId="0DB50B75" w14:textId="77777777" w:rsidR="005D4301" w:rsidRPr="00596A05" w:rsidRDefault="005D4301" w:rsidP="004178A5">
            <w:pPr>
              <w:pStyle w:val="a3"/>
              <w:numPr>
                <w:ilvl w:val="0"/>
                <w:numId w:val="39"/>
              </w:numPr>
              <w:spacing w:after="0" w:line="240" w:lineRule="auto"/>
              <w:jc w:val="both"/>
              <w:rPr>
                <w:rFonts w:cs="Arial"/>
                <w:sz w:val="20"/>
                <w:szCs w:val="20"/>
              </w:rPr>
            </w:pPr>
            <w:r w:rsidRPr="00596A05">
              <w:rPr>
                <w:rFonts w:cs="Arial"/>
                <w:sz w:val="20"/>
                <w:szCs w:val="20"/>
              </w:rPr>
              <w:t>Ανάπτυξη στοιχείων θεωρίας</w:t>
            </w:r>
            <w:r w:rsidRPr="00A56088">
              <w:rPr>
                <w:rFonts w:cs="Arial"/>
                <w:sz w:val="20"/>
                <w:szCs w:val="20"/>
              </w:rPr>
              <w:t>.</w:t>
            </w:r>
          </w:p>
          <w:p w14:paraId="758541DF" w14:textId="77777777" w:rsidR="005D4301" w:rsidRPr="00596A05" w:rsidRDefault="005D4301" w:rsidP="004178A5">
            <w:pPr>
              <w:pStyle w:val="a3"/>
              <w:numPr>
                <w:ilvl w:val="0"/>
                <w:numId w:val="39"/>
              </w:numPr>
              <w:spacing w:after="0" w:line="240" w:lineRule="auto"/>
              <w:jc w:val="both"/>
              <w:rPr>
                <w:rFonts w:cs="Arial"/>
                <w:sz w:val="20"/>
                <w:szCs w:val="20"/>
              </w:rPr>
            </w:pPr>
            <w:r w:rsidRPr="00596A05">
              <w:rPr>
                <w:rFonts w:cs="Arial"/>
                <w:sz w:val="20"/>
                <w:szCs w:val="20"/>
              </w:rPr>
              <w:t>Ανάλυση ρόλων και ενδιαφερομένων μερών σε σύντομη μελέτη περίπτωσης</w:t>
            </w:r>
            <w:r w:rsidRPr="00A56088">
              <w:rPr>
                <w:rFonts w:cs="Arial"/>
                <w:sz w:val="20"/>
                <w:szCs w:val="20"/>
              </w:rPr>
              <w:t>.</w:t>
            </w:r>
          </w:p>
          <w:p w14:paraId="143CF4F6" w14:textId="77777777" w:rsidR="005D4301" w:rsidRPr="00596A05" w:rsidRDefault="005D4301" w:rsidP="004178A5">
            <w:pPr>
              <w:pStyle w:val="a3"/>
              <w:numPr>
                <w:ilvl w:val="0"/>
                <w:numId w:val="39"/>
              </w:numPr>
              <w:spacing w:after="0" w:line="240" w:lineRule="auto"/>
              <w:jc w:val="both"/>
              <w:rPr>
                <w:rFonts w:cs="Arial"/>
                <w:sz w:val="20"/>
                <w:szCs w:val="20"/>
              </w:rPr>
            </w:pPr>
            <w:r w:rsidRPr="00596A05">
              <w:rPr>
                <w:rFonts w:cs="Arial"/>
                <w:sz w:val="20"/>
                <w:szCs w:val="20"/>
              </w:rPr>
              <w:t>Επίλυση προβλημάτων σχετικών με ποσοτικά δεδομένα</w:t>
            </w:r>
            <w:r w:rsidRPr="00A56088">
              <w:rPr>
                <w:rFonts w:cs="Arial"/>
                <w:sz w:val="20"/>
                <w:szCs w:val="20"/>
              </w:rPr>
              <w:t>.</w:t>
            </w:r>
          </w:p>
          <w:p w14:paraId="018E390B" w14:textId="77777777" w:rsidR="005D4301" w:rsidRPr="00596A05" w:rsidRDefault="005D4301" w:rsidP="004178A5">
            <w:pPr>
              <w:pStyle w:val="a3"/>
              <w:numPr>
                <w:ilvl w:val="0"/>
                <w:numId w:val="39"/>
              </w:numPr>
              <w:spacing w:after="0" w:line="240" w:lineRule="auto"/>
              <w:jc w:val="both"/>
              <w:rPr>
                <w:rFonts w:cs="Arial"/>
                <w:sz w:val="20"/>
                <w:szCs w:val="20"/>
              </w:rPr>
            </w:pPr>
            <w:r w:rsidRPr="00596A05">
              <w:rPr>
                <w:rFonts w:cs="Arial"/>
                <w:sz w:val="20"/>
                <w:szCs w:val="20"/>
              </w:rPr>
              <w:t>Συγκριτική αξιολόγηση στοιχείων θεωρίας</w:t>
            </w:r>
            <w:r w:rsidRPr="00A56088">
              <w:rPr>
                <w:rFonts w:cs="Arial"/>
                <w:sz w:val="20"/>
                <w:szCs w:val="20"/>
              </w:rPr>
              <w:t>.</w:t>
            </w:r>
          </w:p>
          <w:p w14:paraId="482F0CE6" w14:textId="77777777" w:rsidR="005D4301" w:rsidRPr="00A56088" w:rsidRDefault="005D4301" w:rsidP="005D4301">
            <w:pPr>
              <w:pStyle w:val="a3"/>
              <w:spacing w:after="0" w:line="240" w:lineRule="auto"/>
              <w:ind w:left="360"/>
              <w:jc w:val="both"/>
              <w:rPr>
                <w:rFonts w:cs="Arial"/>
                <w:sz w:val="20"/>
                <w:szCs w:val="20"/>
              </w:rPr>
            </w:pPr>
          </w:p>
          <w:p w14:paraId="500EAC58" w14:textId="3E5118CF" w:rsidR="005D4301" w:rsidRPr="005D4301" w:rsidRDefault="0079205F" w:rsidP="0079205F">
            <w:pPr>
              <w:jc w:val="both"/>
              <w:rPr>
                <w:iCs/>
                <w:lang w:val="el-GR"/>
              </w:rPr>
            </w:pPr>
            <w:r>
              <w:rPr>
                <w:rFonts w:cs="Arial"/>
                <w:sz w:val="20"/>
                <w:szCs w:val="20"/>
                <w:lang w:val="el-GR"/>
              </w:rPr>
              <w:t xml:space="preserve">Η ύλη των Ασκήσεων Πράξης </w:t>
            </w:r>
            <w:r w:rsidR="005D4301" w:rsidRPr="005D4301">
              <w:rPr>
                <w:rFonts w:cs="Arial"/>
                <w:sz w:val="20"/>
                <w:szCs w:val="20"/>
                <w:lang w:val="el-GR"/>
              </w:rPr>
              <w:t>του μαθήματος εξετάζεται μέσω  Εργαστηριακής Εργασίας.</w:t>
            </w:r>
          </w:p>
        </w:tc>
      </w:tr>
    </w:tbl>
    <w:p w14:paraId="589743EB" w14:textId="77777777" w:rsidR="005D4301" w:rsidRPr="00596A05" w:rsidRDefault="005D4301" w:rsidP="004178A5">
      <w:pPr>
        <w:widowControl w:val="0"/>
        <w:numPr>
          <w:ilvl w:val="0"/>
          <w:numId w:val="98"/>
        </w:numPr>
        <w:autoSpaceDE w:val="0"/>
        <w:autoSpaceDN w:val="0"/>
        <w:adjustRightInd w:val="0"/>
        <w:ind w:left="357" w:hanging="357"/>
        <w:rPr>
          <w:rFonts w:eastAsia="Times New Roman" w:cs="Arial"/>
          <w:b/>
        </w:rPr>
      </w:pPr>
      <w:r w:rsidRPr="00596A05">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3BE884B6" w14:textId="77777777" w:rsidTr="005D4301">
        <w:tc>
          <w:tcPr>
            <w:tcW w:w="8472" w:type="dxa"/>
          </w:tcPr>
          <w:p w14:paraId="3E156D02" w14:textId="77777777" w:rsidR="005D4301" w:rsidRPr="00596A05" w:rsidRDefault="005D4301" w:rsidP="005D4301">
            <w:pPr>
              <w:jc w:val="both"/>
              <w:rPr>
                <w:rFonts w:eastAsia="Times New Roman" w:cs="Arial"/>
                <w:i/>
                <w:sz w:val="16"/>
                <w:szCs w:val="16"/>
              </w:rPr>
            </w:pPr>
          </w:p>
          <w:p w14:paraId="5703A903" w14:textId="77777777" w:rsidR="005D4301" w:rsidRPr="00596A05" w:rsidRDefault="005D4301" w:rsidP="005D4301">
            <w:pPr>
              <w:jc w:val="both"/>
              <w:rPr>
                <w:rFonts w:eastAsia="Times New Roman" w:cs="Arial"/>
                <w:i/>
                <w:sz w:val="16"/>
                <w:szCs w:val="16"/>
              </w:rPr>
            </w:pPr>
            <w:r w:rsidRPr="00A56088">
              <w:rPr>
                <w:rFonts w:cs="Arial"/>
                <w:sz w:val="20"/>
                <w:szCs w:val="20"/>
              </w:rPr>
              <w:t>Προτεινόμενη Βιβλιογραφία :</w:t>
            </w:r>
          </w:p>
          <w:p w14:paraId="4277B646" w14:textId="77777777" w:rsidR="005D4301" w:rsidRPr="00596A05" w:rsidRDefault="005D4301" w:rsidP="005D4301">
            <w:pPr>
              <w:jc w:val="both"/>
              <w:rPr>
                <w:rFonts w:eastAsia="Times New Roman" w:cs="Arial"/>
                <w:i/>
                <w:sz w:val="16"/>
                <w:szCs w:val="16"/>
              </w:rPr>
            </w:pPr>
          </w:p>
          <w:p w14:paraId="059881A3" w14:textId="77777777" w:rsidR="005D4301" w:rsidRPr="00A56088" w:rsidRDefault="005D4301" w:rsidP="004178A5">
            <w:pPr>
              <w:pStyle w:val="a3"/>
              <w:numPr>
                <w:ilvl w:val="0"/>
                <w:numId w:val="38"/>
              </w:numPr>
              <w:spacing w:after="0" w:line="240" w:lineRule="auto"/>
              <w:jc w:val="both"/>
              <w:rPr>
                <w:rFonts w:cs="Arial"/>
                <w:sz w:val="20"/>
                <w:szCs w:val="20"/>
              </w:rPr>
            </w:pPr>
            <w:r w:rsidRPr="00A56088">
              <w:rPr>
                <w:rFonts w:cs="Arial"/>
                <w:sz w:val="20"/>
                <w:szCs w:val="20"/>
              </w:rPr>
              <w:t>Laudon K., Laudon J. (2009), Πληροφοριακά Συστήματα Διοίκησης, Εκδόσεις Κλειδάριθμος.</w:t>
            </w:r>
          </w:p>
          <w:p w14:paraId="46B1F466" w14:textId="77777777" w:rsidR="005D4301" w:rsidRPr="00A56088" w:rsidRDefault="005D4301" w:rsidP="004178A5">
            <w:pPr>
              <w:pStyle w:val="a3"/>
              <w:numPr>
                <w:ilvl w:val="0"/>
                <w:numId w:val="38"/>
              </w:numPr>
              <w:spacing w:after="0" w:line="240" w:lineRule="auto"/>
              <w:jc w:val="both"/>
              <w:rPr>
                <w:rFonts w:cs="Arial"/>
                <w:sz w:val="20"/>
                <w:szCs w:val="20"/>
              </w:rPr>
            </w:pPr>
            <w:r w:rsidRPr="00A56088">
              <w:rPr>
                <w:rFonts w:cs="Arial"/>
                <w:sz w:val="20"/>
                <w:szCs w:val="20"/>
              </w:rPr>
              <w:t xml:space="preserve">Γιαννακόπουλος Δ., Παπουτσής Γ. (2012), Διοικητικά Πληροφοριακά Συστήματα (2η Έκδοση), Σύγχρονη Εκδοτική. </w:t>
            </w:r>
          </w:p>
          <w:p w14:paraId="33F9D103" w14:textId="77777777" w:rsidR="005D4301" w:rsidRPr="00A56088" w:rsidRDefault="005D4301" w:rsidP="004178A5">
            <w:pPr>
              <w:pStyle w:val="a3"/>
              <w:numPr>
                <w:ilvl w:val="0"/>
                <w:numId w:val="38"/>
              </w:numPr>
              <w:spacing w:after="0" w:line="240" w:lineRule="auto"/>
              <w:jc w:val="both"/>
              <w:rPr>
                <w:rFonts w:cs="Arial"/>
                <w:sz w:val="20"/>
                <w:szCs w:val="20"/>
              </w:rPr>
            </w:pPr>
            <w:r w:rsidRPr="00A56088">
              <w:rPr>
                <w:rFonts w:cs="Arial"/>
                <w:sz w:val="20"/>
                <w:szCs w:val="20"/>
                <w:lang w:val="en-US"/>
              </w:rPr>
              <w:t>Wallace</w:t>
            </w:r>
            <w:r w:rsidRPr="00A56088">
              <w:rPr>
                <w:rFonts w:cs="Arial"/>
                <w:sz w:val="20"/>
                <w:szCs w:val="20"/>
              </w:rPr>
              <w:t xml:space="preserve"> </w:t>
            </w:r>
            <w:r w:rsidRPr="00A56088">
              <w:rPr>
                <w:rFonts w:cs="Arial"/>
                <w:sz w:val="20"/>
                <w:szCs w:val="20"/>
                <w:lang w:val="en-US"/>
              </w:rPr>
              <w:t>P</w:t>
            </w:r>
            <w:r w:rsidRPr="00A56088">
              <w:rPr>
                <w:rFonts w:cs="Arial"/>
                <w:sz w:val="20"/>
                <w:szCs w:val="20"/>
              </w:rPr>
              <w:t>., (2014) Πληροφοριακά Συστήματα Διοίκησης, Εκδόσεις Κριτική.</w:t>
            </w:r>
          </w:p>
          <w:p w14:paraId="11D41F68" w14:textId="77777777" w:rsidR="005D4301" w:rsidRPr="00596A05" w:rsidRDefault="005D4301" w:rsidP="004178A5">
            <w:pPr>
              <w:pStyle w:val="a3"/>
              <w:numPr>
                <w:ilvl w:val="0"/>
                <w:numId w:val="38"/>
              </w:numPr>
              <w:spacing w:after="0" w:line="240" w:lineRule="auto"/>
              <w:jc w:val="both"/>
              <w:rPr>
                <w:rFonts w:eastAsia="Times New Roman" w:cs="Arial"/>
                <w:i/>
                <w:sz w:val="16"/>
                <w:szCs w:val="16"/>
              </w:rPr>
            </w:pPr>
            <w:r w:rsidRPr="00A56088">
              <w:rPr>
                <w:rFonts w:cs="Arial"/>
                <w:sz w:val="20"/>
                <w:szCs w:val="20"/>
                <w:lang w:val="en-US"/>
              </w:rPr>
              <w:t>McKinney</w:t>
            </w:r>
            <w:r w:rsidRPr="00A56088">
              <w:rPr>
                <w:rFonts w:cs="Arial"/>
                <w:sz w:val="20"/>
                <w:szCs w:val="20"/>
              </w:rPr>
              <w:t xml:space="preserve"> </w:t>
            </w:r>
            <w:r w:rsidRPr="00A56088">
              <w:rPr>
                <w:rFonts w:cs="Arial"/>
                <w:sz w:val="20"/>
                <w:szCs w:val="20"/>
                <w:lang w:val="en-US"/>
              </w:rPr>
              <w:t>Earl</w:t>
            </w:r>
            <w:r w:rsidRPr="00A56088">
              <w:rPr>
                <w:rFonts w:cs="Arial"/>
                <w:sz w:val="20"/>
                <w:szCs w:val="20"/>
              </w:rPr>
              <w:t xml:space="preserve">, </w:t>
            </w:r>
            <w:r w:rsidRPr="00A56088">
              <w:rPr>
                <w:rFonts w:cs="Arial"/>
                <w:sz w:val="20"/>
                <w:szCs w:val="20"/>
                <w:lang w:val="en-US"/>
              </w:rPr>
              <w:t>Kroenke</w:t>
            </w:r>
            <w:r w:rsidRPr="00A56088">
              <w:rPr>
                <w:rFonts w:cs="Arial"/>
                <w:sz w:val="20"/>
                <w:szCs w:val="20"/>
              </w:rPr>
              <w:t xml:space="preserve"> </w:t>
            </w:r>
            <w:r w:rsidRPr="00A56088">
              <w:rPr>
                <w:rFonts w:cs="Arial"/>
                <w:sz w:val="20"/>
                <w:szCs w:val="20"/>
                <w:lang w:val="en-US"/>
              </w:rPr>
              <w:t>David</w:t>
            </w:r>
            <w:r w:rsidRPr="00A56088">
              <w:rPr>
                <w:rFonts w:cs="Arial"/>
                <w:sz w:val="20"/>
                <w:szCs w:val="20"/>
              </w:rPr>
              <w:t xml:space="preserve"> (2017), Εισαγωγή στα Πληροφοριακά Συστήματα Διοίκησης: Διεργασίες, Συστήματα και Πληροφορίες, Εκδοσεις </w:t>
            </w:r>
            <w:r w:rsidRPr="00A56088">
              <w:rPr>
                <w:rFonts w:cs="Arial"/>
                <w:sz w:val="20"/>
                <w:szCs w:val="20"/>
                <w:lang w:val="en-US"/>
              </w:rPr>
              <w:t>Broken</w:t>
            </w:r>
            <w:r w:rsidRPr="00A56088">
              <w:rPr>
                <w:rFonts w:cs="Arial"/>
                <w:sz w:val="20"/>
                <w:szCs w:val="20"/>
              </w:rPr>
              <w:t xml:space="preserve"> </w:t>
            </w:r>
            <w:r w:rsidRPr="00A56088">
              <w:rPr>
                <w:rFonts w:cs="Arial"/>
                <w:sz w:val="20"/>
                <w:szCs w:val="20"/>
                <w:lang w:val="en-US"/>
              </w:rPr>
              <w:t>Hill</w:t>
            </w:r>
            <w:r w:rsidRPr="00A56088">
              <w:rPr>
                <w:rFonts w:cs="Arial"/>
                <w:sz w:val="20"/>
                <w:szCs w:val="20"/>
              </w:rPr>
              <w:t xml:space="preserve"> </w:t>
            </w:r>
            <w:r w:rsidRPr="00A56088">
              <w:rPr>
                <w:rFonts w:cs="Arial"/>
                <w:sz w:val="20"/>
                <w:szCs w:val="20"/>
                <w:lang w:val="en-US"/>
              </w:rPr>
              <w:t>Publishers</w:t>
            </w:r>
            <w:r w:rsidRPr="00A56088">
              <w:rPr>
                <w:rFonts w:cs="Arial"/>
                <w:sz w:val="20"/>
                <w:szCs w:val="20"/>
              </w:rPr>
              <w:t xml:space="preserve"> </w:t>
            </w:r>
            <w:r w:rsidRPr="00A56088">
              <w:rPr>
                <w:rFonts w:cs="Arial"/>
                <w:sz w:val="20"/>
                <w:szCs w:val="20"/>
                <w:lang w:val="en-US"/>
              </w:rPr>
              <w:t>Ltd</w:t>
            </w:r>
            <w:r w:rsidRPr="00A56088">
              <w:rPr>
                <w:rFonts w:cs="Arial"/>
                <w:sz w:val="20"/>
                <w:szCs w:val="20"/>
              </w:rPr>
              <w:t>.</w:t>
            </w:r>
          </w:p>
          <w:p w14:paraId="11C59EEB" w14:textId="77777777" w:rsidR="005D4301" w:rsidRPr="00596A05" w:rsidRDefault="005D4301" w:rsidP="005D4301">
            <w:pPr>
              <w:pStyle w:val="a3"/>
              <w:spacing w:after="0" w:line="240" w:lineRule="auto"/>
              <w:ind w:left="360"/>
              <w:jc w:val="both"/>
              <w:rPr>
                <w:rFonts w:eastAsia="Times New Roman" w:cs="Arial"/>
                <w:i/>
                <w:sz w:val="16"/>
                <w:szCs w:val="16"/>
              </w:rPr>
            </w:pPr>
            <w:r w:rsidRPr="00596A05">
              <w:rPr>
                <w:rFonts w:eastAsia="Times New Roman" w:cs="Arial"/>
                <w:i/>
                <w:sz w:val="16"/>
                <w:szCs w:val="16"/>
              </w:rPr>
              <w:t xml:space="preserve"> </w:t>
            </w:r>
          </w:p>
          <w:p w14:paraId="656E5172" w14:textId="77777777" w:rsidR="005D4301" w:rsidRPr="00596A05" w:rsidRDefault="005D4301" w:rsidP="005D4301">
            <w:pPr>
              <w:jc w:val="both"/>
              <w:rPr>
                <w:rFonts w:eastAsia="Times New Roman" w:cs="Arial"/>
                <w:i/>
                <w:sz w:val="16"/>
                <w:szCs w:val="16"/>
              </w:rPr>
            </w:pPr>
            <w:r w:rsidRPr="00A56088">
              <w:rPr>
                <w:rFonts w:cs="Arial"/>
                <w:sz w:val="20"/>
                <w:szCs w:val="20"/>
              </w:rPr>
              <w:t>Συναφής Βιβλιογραφία :</w:t>
            </w:r>
          </w:p>
          <w:p w14:paraId="54376578" w14:textId="77777777" w:rsidR="005D4301" w:rsidRPr="00596A05" w:rsidRDefault="005D4301" w:rsidP="005D4301">
            <w:pPr>
              <w:jc w:val="both"/>
              <w:rPr>
                <w:rFonts w:eastAsia="Times New Roman" w:cs="Arial"/>
                <w:i/>
                <w:sz w:val="16"/>
                <w:szCs w:val="16"/>
              </w:rPr>
            </w:pPr>
          </w:p>
          <w:p w14:paraId="6C3C8B60" w14:textId="77777777" w:rsidR="005D4301" w:rsidRPr="00A56088" w:rsidRDefault="005D4301" w:rsidP="004178A5">
            <w:pPr>
              <w:pStyle w:val="a3"/>
              <w:numPr>
                <w:ilvl w:val="0"/>
                <w:numId w:val="40"/>
              </w:numPr>
              <w:spacing w:after="0" w:line="240" w:lineRule="auto"/>
              <w:jc w:val="both"/>
              <w:rPr>
                <w:rFonts w:cs="Arial"/>
                <w:sz w:val="20"/>
                <w:szCs w:val="20"/>
              </w:rPr>
            </w:pPr>
            <w:r w:rsidRPr="00A56088">
              <w:rPr>
                <w:rFonts w:cs="Arial"/>
                <w:sz w:val="20"/>
                <w:szCs w:val="20"/>
              </w:rPr>
              <w:t>Οικονόμου, Γ., Γεωργόπουλος, Ν., (2004) Πληροφοριακά Συστήματα για τη Διοίκηση Επιχειρήσεων, Εκδόσεις Μπένου.</w:t>
            </w:r>
          </w:p>
          <w:p w14:paraId="69BBD975" w14:textId="77777777" w:rsidR="005D4301" w:rsidRPr="00A56088" w:rsidRDefault="005D4301" w:rsidP="004178A5">
            <w:pPr>
              <w:pStyle w:val="a3"/>
              <w:numPr>
                <w:ilvl w:val="0"/>
                <w:numId w:val="40"/>
              </w:numPr>
              <w:spacing w:after="0" w:line="240" w:lineRule="auto"/>
              <w:jc w:val="both"/>
              <w:rPr>
                <w:rFonts w:cs="Arial"/>
                <w:sz w:val="20"/>
                <w:szCs w:val="20"/>
              </w:rPr>
            </w:pPr>
            <w:r w:rsidRPr="00A56088">
              <w:rPr>
                <w:rFonts w:cs="Arial"/>
                <w:sz w:val="20"/>
                <w:szCs w:val="20"/>
              </w:rPr>
              <w:t>Δημητριάδης, Α. (2007), Διοίκηση Διαχείριση Πληροφοριακών Συστημάτων, Εκδόσεις Νέων Τεχνολογιών.</w:t>
            </w:r>
          </w:p>
          <w:p w14:paraId="669259CF" w14:textId="77777777" w:rsidR="005D4301" w:rsidRPr="00A56088" w:rsidRDefault="005D4301" w:rsidP="004178A5">
            <w:pPr>
              <w:pStyle w:val="a3"/>
              <w:numPr>
                <w:ilvl w:val="0"/>
                <w:numId w:val="40"/>
              </w:numPr>
              <w:spacing w:after="0" w:line="240" w:lineRule="auto"/>
              <w:jc w:val="both"/>
              <w:rPr>
                <w:rFonts w:cs="Arial"/>
                <w:sz w:val="20"/>
                <w:szCs w:val="20"/>
                <w:lang w:val="en-US"/>
              </w:rPr>
            </w:pPr>
            <w:r w:rsidRPr="00A56088">
              <w:rPr>
                <w:rFonts w:cs="Arial"/>
                <w:sz w:val="20"/>
                <w:szCs w:val="20"/>
                <w:lang w:val="en-US"/>
              </w:rPr>
              <w:t>Stair R, Reynolds G (2010), Principles of Information Systems, Course Technology.</w:t>
            </w:r>
          </w:p>
          <w:p w14:paraId="178C4127" w14:textId="77777777" w:rsidR="005D4301" w:rsidRPr="00A56088" w:rsidRDefault="005D4301" w:rsidP="004178A5">
            <w:pPr>
              <w:pStyle w:val="a3"/>
              <w:numPr>
                <w:ilvl w:val="0"/>
                <w:numId w:val="40"/>
              </w:numPr>
              <w:spacing w:after="0" w:line="240" w:lineRule="auto"/>
              <w:jc w:val="both"/>
              <w:rPr>
                <w:rFonts w:cs="Arial"/>
                <w:sz w:val="20"/>
                <w:szCs w:val="20"/>
              </w:rPr>
            </w:pPr>
            <w:r w:rsidRPr="00A56088">
              <w:rPr>
                <w:rFonts w:cs="Arial"/>
                <w:sz w:val="20"/>
                <w:szCs w:val="20"/>
              </w:rPr>
              <w:t xml:space="preserve">Γιαννακόπουλος, Δ., Πολλάλης Α., Παπουτσής, Ι. «Πληροφοριακά Συστήματα Επιχειρήσεων», 2004, Εκδότης: Σταμούλης Α.Ε., </w:t>
            </w:r>
          </w:p>
          <w:p w14:paraId="7AAC3EAB" w14:textId="77777777" w:rsidR="005D4301" w:rsidRPr="00A56088" w:rsidRDefault="005D4301" w:rsidP="004178A5">
            <w:pPr>
              <w:pStyle w:val="a3"/>
              <w:numPr>
                <w:ilvl w:val="0"/>
                <w:numId w:val="40"/>
              </w:numPr>
              <w:spacing w:after="0" w:line="240" w:lineRule="auto"/>
              <w:jc w:val="both"/>
              <w:rPr>
                <w:rFonts w:cs="Arial"/>
                <w:sz w:val="20"/>
                <w:szCs w:val="20"/>
                <w:lang w:val="en-US"/>
              </w:rPr>
            </w:pPr>
            <w:r w:rsidRPr="00A56088">
              <w:rPr>
                <w:rFonts w:cs="Arial"/>
                <w:sz w:val="20"/>
                <w:szCs w:val="20"/>
                <w:lang w:val="en-US"/>
              </w:rPr>
              <w:t>Effy Oz, «Management Information Systems», Fifth Edition, Course Technology, India, 2007</w:t>
            </w:r>
          </w:p>
          <w:p w14:paraId="3CED2D98" w14:textId="77777777" w:rsidR="005D4301" w:rsidRPr="00A56088" w:rsidRDefault="005D4301" w:rsidP="004178A5">
            <w:pPr>
              <w:pStyle w:val="a3"/>
              <w:numPr>
                <w:ilvl w:val="0"/>
                <w:numId w:val="40"/>
              </w:numPr>
              <w:spacing w:after="0" w:line="240" w:lineRule="auto"/>
              <w:jc w:val="both"/>
              <w:rPr>
                <w:rFonts w:cs="Arial"/>
                <w:sz w:val="20"/>
                <w:szCs w:val="20"/>
                <w:lang w:val="en-US"/>
              </w:rPr>
            </w:pPr>
            <w:r w:rsidRPr="00A56088">
              <w:rPr>
                <w:rFonts w:cs="Arial"/>
                <w:sz w:val="20"/>
                <w:szCs w:val="20"/>
                <w:lang w:val="en-US"/>
              </w:rPr>
              <w:t>Graham Curtis and David Cobham, «Business Information Systems», Prentice-Hall, 2008.</w:t>
            </w:r>
          </w:p>
          <w:p w14:paraId="71FAE347" w14:textId="77777777" w:rsidR="005D4301" w:rsidRPr="00A56088" w:rsidRDefault="005D4301" w:rsidP="004178A5">
            <w:pPr>
              <w:pStyle w:val="a3"/>
              <w:numPr>
                <w:ilvl w:val="0"/>
                <w:numId w:val="40"/>
              </w:numPr>
              <w:spacing w:after="0" w:line="240" w:lineRule="auto"/>
              <w:jc w:val="both"/>
              <w:rPr>
                <w:rFonts w:cs="Arial"/>
                <w:sz w:val="20"/>
                <w:szCs w:val="20"/>
                <w:lang w:val="en-US"/>
              </w:rPr>
            </w:pPr>
            <w:r w:rsidRPr="00A56088">
              <w:rPr>
                <w:rFonts w:cs="Arial"/>
                <w:sz w:val="20"/>
                <w:szCs w:val="20"/>
                <w:lang w:val="en-US"/>
              </w:rPr>
              <w:lastRenderedPageBreak/>
              <w:t>Raymond McLeod and George Schell, «Management Information Systems», Prentice Hall, 10th Edition, 2006.</w:t>
            </w:r>
          </w:p>
          <w:p w14:paraId="40EE0A70" w14:textId="77777777" w:rsidR="005D4301" w:rsidRPr="00A56088" w:rsidRDefault="005D4301" w:rsidP="004178A5">
            <w:pPr>
              <w:pStyle w:val="a3"/>
              <w:numPr>
                <w:ilvl w:val="0"/>
                <w:numId w:val="40"/>
              </w:numPr>
              <w:spacing w:after="0" w:line="240" w:lineRule="auto"/>
              <w:jc w:val="both"/>
              <w:rPr>
                <w:rFonts w:cs="Arial"/>
                <w:sz w:val="20"/>
                <w:szCs w:val="20"/>
              </w:rPr>
            </w:pPr>
            <w:r w:rsidRPr="00A56088">
              <w:rPr>
                <w:rFonts w:cs="Arial"/>
                <w:sz w:val="20"/>
                <w:szCs w:val="20"/>
              </w:rPr>
              <w:t>Dunham M. (2004), Data Mining, Εισαγωγικά και Προηγμένα Θέματα Εξόρυξης Γνώσης από Δεδομένα. Εκδόσεις Νέων Τεχνολογιών.</w:t>
            </w:r>
          </w:p>
          <w:p w14:paraId="0713370B" w14:textId="77777777" w:rsidR="005D4301" w:rsidRPr="00A56088" w:rsidRDefault="005D4301" w:rsidP="004178A5">
            <w:pPr>
              <w:pStyle w:val="a3"/>
              <w:numPr>
                <w:ilvl w:val="0"/>
                <w:numId w:val="40"/>
              </w:numPr>
              <w:spacing w:after="0" w:line="240" w:lineRule="auto"/>
              <w:jc w:val="both"/>
              <w:rPr>
                <w:rFonts w:cs="Arial"/>
                <w:sz w:val="20"/>
                <w:szCs w:val="20"/>
                <w:lang w:val="en-US"/>
              </w:rPr>
            </w:pPr>
            <w:r w:rsidRPr="00A56088">
              <w:rPr>
                <w:rFonts w:cs="Arial"/>
                <w:sz w:val="20"/>
                <w:szCs w:val="20"/>
                <w:lang w:val="en-US"/>
              </w:rPr>
              <w:t xml:space="preserve">Provost F., Fawcett T., (2013) Data Science for Business, </w:t>
            </w:r>
            <w:r w:rsidRPr="00A56088">
              <w:rPr>
                <w:rFonts w:cs="Arial"/>
                <w:sz w:val="20"/>
                <w:szCs w:val="20"/>
              </w:rPr>
              <w:t>Εκδόσεις</w:t>
            </w:r>
            <w:r w:rsidRPr="00A56088">
              <w:rPr>
                <w:rFonts w:cs="Arial"/>
                <w:sz w:val="20"/>
                <w:szCs w:val="20"/>
                <w:lang w:val="en-US"/>
              </w:rPr>
              <w:t xml:space="preserve"> O’Reilly.</w:t>
            </w:r>
          </w:p>
          <w:p w14:paraId="073357FF" w14:textId="77777777" w:rsidR="005D4301" w:rsidRPr="00A56088" w:rsidRDefault="005D4301" w:rsidP="005D4301">
            <w:pPr>
              <w:jc w:val="both"/>
              <w:rPr>
                <w:rFonts w:cs="Arial"/>
                <w:sz w:val="20"/>
                <w:szCs w:val="20"/>
              </w:rPr>
            </w:pPr>
          </w:p>
          <w:p w14:paraId="57C3918D" w14:textId="77777777" w:rsidR="005D4301" w:rsidRPr="00A56088" w:rsidRDefault="005D4301" w:rsidP="005D4301">
            <w:pPr>
              <w:jc w:val="both"/>
              <w:rPr>
                <w:rFonts w:cs="Arial"/>
                <w:sz w:val="20"/>
                <w:szCs w:val="20"/>
              </w:rPr>
            </w:pPr>
            <w:r w:rsidRPr="00A56088">
              <w:rPr>
                <w:rFonts w:cs="Arial"/>
                <w:sz w:val="20"/>
                <w:szCs w:val="20"/>
              </w:rPr>
              <w:t>Συναφή επιστημονικά περιοδικά:</w:t>
            </w:r>
          </w:p>
          <w:p w14:paraId="04B3A5BE" w14:textId="77777777" w:rsidR="005D4301" w:rsidRPr="00596A05" w:rsidRDefault="005D4301" w:rsidP="005D4301">
            <w:pPr>
              <w:jc w:val="both"/>
              <w:rPr>
                <w:rFonts w:eastAsia="Times New Roman" w:cs="Arial"/>
                <w:i/>
                <w:sz w:val="16"/>
                <w:szCs w:val="16"/>
              </w:rPr>
            </w:pPr>
          </w:p>
          <w:p w14:paraId="7AEA237D" w14:textId="77777777" w:rsidR="005D4301" w:rsidRPr="00A56088" w:rsidRDefault="005D4301" w:rsidP="004178A5">
            <w:pPr>
              <w:pStyle w:val="a3"/>
              <w:numPr>
                <w:ilvl w:val="0"/>
                <w:numId w:val="41"/>
              </w:numPr>
              <w:spacing w:after="0" w:line="240" w:lineRule="auto"/>
              <w:jc w:val="both"/>
              <w:rPr>
                <w:rFonts w:cs="Arial"/>
                <w:sz w:val="20"/>
                <w:szCs w:val="20"/>
                <w:lang w:val="en-US"/>
              </w:rPr>
            </w:pPr>
            <w:r w:rsidRPr="00A56088">
              <w:rPr>
                <w:rFonts w:cs="Arial"/>
                <w:sz w:val="20"/>
                <w:szCs w:val="20"/>
                <w:lang w:val="en-US"/>
              </w:rPr>
              <w:t>IEICE TRANSACTIONS ON INFORMATION AND SYSTEMS, Monthly ISSN: 0916-8532, IEICE-INST ELECTRONICS INFORMATION COMMUNICATIONS ENG</w:t>
            </w:r>
          </w:p>
          <w:p w14:paraId="03607ED4" w14:textId="77777777" w:rsidR="005D4301" w:rsidRPr="00A56088" w:rsidRDefault="005D4301" w:rsidP="004178A5">
            <w:pPr>
              <w:pStyle w:val="a3"/>
              <w:numPr>
                <w:ilvl w:val="0"/>
                <w:numId w:val="41"/>
              </w:numPr>
              <w:spacing w:after="0" w:line="240" w:lineRule="auto"/>
              <w:jc w:val="both"/>
              <w:rPr>
                <w:rFonts w:cs="Arial"/>
                <w:sz w:val="20"/>
                <w:szCs w:val="20"/>
                <w:lang w:val="en-US"/>
              </w:rPr>
            </w:pPr>
            <w:r w:rsidRPr="00A56088">
              <w:rPr>
                <w:rFonts w:cs="Arial"/>
                <w:sz w:val="20"/>
                <w:szCs w:val="20"/>
                <w:lang w:val="en-US"/>
              </w:rPr>
              <w:t>INFORMATION &amp; MANAGEMENT, Bimonthly ISSN: 0378-7206, ELSEVIER SCIENCE BV</w:t>
            </w:r>
          </w:p>
          <w:p w14:paraId="27EE4DC7" w14:textId="77777777" w:rsidR="005D4301" w:rsidRPr="00A56088" w:rsidRDefault="005D4301" w:rsidP="004178A5">
            <w:pPr>
              <w:pStyle w:val="a3"/>
              <w:numPr>
                <w:ilvl w:val="0"/>
                <w:numId w:val="41"/>
              </w:numPr>
              <w:spacing w:after="0" w:line="240" w:lineRule="auto"/>
              <w:jc w:val="both"/>
              <w:rPr>
                <w:rFonts w:cs="Arial"/>
                <w:sz w:val="20"/>
                <w:szCs w:val="20"/>
                <w:lang w:val="en-US"/>
              </w:rPr>
            </w:pPr>
            <w:r w:rsidRPr="00A56088">
              <w:rPr>
                <w:rFonts w:cs="Arial"/>
                <w:sz w:val="20"/>
                <w:szCs w:val="20"/>
                <w:lang w:val="en-US"/>
              </w:rPr>
              <w:t>INFORMATION SYSTEMS, Bimonthly ISSN: 0306-4379, PERGAMON-ELSEVIER SCIENCE LTD</w:t>
            </w:r>
          </w:p>
          <w:p w14:paraId="7C2A9F0F" w14:textId="77777777" w:rsidR="005D4301" w:rsidRPr="00A56088" w:rsidRDefault="005D4301" w:rsidP="004178A5">
            <w:pPr>
              <w:pStyle w:val="a3"/>
              <w:numPr>
                <w:ilvl w:val="0"/>
                <w:numId w:val="41"/>
              </w:numPr>
              <w:spacing w:after="0" w:line="240" w:lineRule="auto"/>
              <w:jc w:val="both"/>
              <w:rPr>
                <w:rFonts w:cs="Arial"/>
                <w:sz w:val="20"/>
                <w:szCs w:val="20"/>
                <w:lang w:val="en-US"/>
              </w:rPr>
            </w:pPr>
            <w:r w:rsidRPr="00A56088">
              <w:rPr>
                <w:rFonts w:cs="Arial"/>
                <w:sz w:val="20"/>
                <w:szCs w:val="20"/>
                <w:lang w:val="en-US"/>
              </w:rPr>
              <w:t>INFORMATION SYSTEMS FRONTIERS, Bimonthly ISSN: 1387-3326, SPRINGER</w:t>
            </w:r>
          </w:p>
          <w:p w14:paraId="0A250581" w14:textId="77777777" w:rsidR="005D4301" w:rsidRPr="00A56088" w:rsidRDefault="005D4301" w:rsidP="004178A5">
            <w:pPr>
              <w:pStyle w:val="a3"/>
              <w:numPr>
                <w:ilvl w:val="0"/>
                <w:numId w:val="41"/>
              </w:numPr>
              <w:spacing w:after="0" w:line="240" w:lineRule="auto"/>
              <w:jc w:val="both"/>
              <w:rPr>
                <w:rFonts w:cs="Arial"/>
                <w:sz w:val="20"/>
                <w:szCs w:val="20"/>
                <w:lang w:val="en-US"/>
              </w:rPr>
            </w:pPr>
            <w:r w:rsidRPr="00A56088">
              <w:rPr>
                <w:rFonts w:cs="Arial"/>
                <w:sz w:val="20"/>
                <w:szCs w:val="20"/>
                <w:lang w:val="en-US"/>
              </w:rPr>
              <w:t>INFORMATION SYSTEMS MANAGEMENT, Quarterly ISSN: 1058-0530, AUERBACH PUBLICATIONS</w:t>
            </w:r>
          </w:p>
          <w:p w14:paraId="4950CD80" w14:textId="77777777" w:rsidR="005D4301" w:rsidRPr="00A56088" w:rsidRDefault="005D4301" w:rsidP="004178A5">
            <w:pPr>
              <w:pStyle w:val="a3"/>
              <w:numPr>
                <w:ilvl w:val="0"/>
                <w:numId w:val="41"/>
              </w:numPr>
              <w:spacing w:after="0" w:line="240" w:lineRule="auto"/>
              <w:jc w:val="both"/>
              <w:rPr>
                <w:rFonts w:cs="Arial"/>
                <w:sz w:val="20"/>
                <w:szCs w:val="20"/>
                <w:lang w:val="en-US"/>
              </w:rPr>
            </w:pPr>
            <w:r w:rsidRPr="00A56088">
              <w:rPr>
                <w:rFonts w:cs="Arial"/>
                <w:sz w:val="20"/>
                <w:szCs w:val="20"/>
                <w:lang w:val="en-US"/>
              </w:rPr>
              <w:t>DECISION SUPPORT SYSTEMS, Bimonthly ISSN: 0167-9236, ELSEVIER SCIENCE BV</w:t>
            </w:r>
          </w:p>
        </w:tc>
      </w:tr>
    </w:tbl>
    <w:p w14:paraId="62381275" w14:textId="77777777" w:rsidR="005D4301" w:rsidRPr="00596A05" w:rsidRDefault="005D4301" w:rsidP="005D4301">
      <w:pPr>
        <w:jc w:val="both"/>
        <w:rPr>
          <w:rFonts w:ascii="Cambria" w:eastAsia="Times New Roman" w:hAnsi="Cambria"/>
          <w:sz w:val="20"/>
        </w:rPr>
      </w:pPr>
    </w:p>
    <w:p w14:paraId="1C28F244" w14:textId="77777777" w:rsidR="005D4301" w:rsidRDefault="005D4301" w:rsidP="005D4301"/>
    <w:p w14:paraId="69E2D36C" w14:textId="77777777" w:rsidR="005D4301" w:rsidRPr="00B76F33" w:rsidRDefault="005D4301" w:rsidP="00B76F33">
      <w:pPr>
        <w:pStyle w:val="3"/>
        <w:spacing w:before="0" w:after="120" w:line="360" w:lineRule="auto"/>
        <w:rPr>
          <w:b/>
          <w:color w:val="0070C0"/>
          <w:sz w:val="28"/>
        </w:rPr>
      </w:pPr>
      <w:bookmarkStart w:id="93" w:name="_Toc22226684"/>
      <w:r w:rsidRPr="00B76F33">
        <w:rPr>
          <w:b/>
          <w:color w:val="0070C0"/>
          <w:sz w:val="28"/>
        </w:rPr>
        <w:t>Διοίκηση Χρηματοπιστωτικών Υπηρεσιών</w:t>
      </w:r>
      <w:bookmarkEnd w:id="93"/>
    </w:p>
    <w:p w14:paraId="3DD5C355" w14:textId="77777777" w:rsidR="005D4301" w:rsidRPr="00190D01" w:rsidRDefault="005D4301" w:rsidP="005D4301">
      <w:pPr>
        <w:jc w:val="center"/>
        <w:rPr>
          <w:b/>
          <w:lang w:eastAsia="el-GR"/>
        </w:rPr>
      </w:pPr>
      <w:r w:rsidRPr="00190D01">
        <w:rPr>
          <w:b/>
          <w:lang w:eastAsia="el-GR"/>
        </w:rPr>
        <w:t>ΠΕΡΙΓΡΑΜΜΑ ΜΑΘΗΜΑΤΟΣ</w:t>
      </w:r>
    </w:p>
    <w:p w14:paraId="4CB35956" w14:textId="77777777" w:rsidR="005D4301" w:rsidRPr="00BC70D5" w:rsidRDefault="005D4301" w:rsidP="004178A5">
      <w:pPr>
        <w:widowControl w:val="0"/>
        <w:numPr>
          <w:ilvl w:val="0"/>
          <w:numId w:val="99"/>
        </w:numPr>
        <w:autoSpaceDE w:val="0"/>
        <w:autoSpaceDN w:val="0"/>
        <w:adjustRightInd w:val="0"/>
        <w:spacing w:line="276" w:lineRule="auto"/>
        <w:ind w:left="714" w:hanging="357"/>
        <w:contextualSpacing/>
        <w:rPr>
          <w:rFonts w:cs="Arial"/>
          <w:b/>
          <w:lang w:eastAsia="el-GR"/>
        </w:rPr>
      </w:pPr>
      <w:r w:rsidRPr="00BC70D5">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1101"/>
        <w:gridCol w:w="1185"/>
        <w:gridCol w:w="1351"/>
        <w:gridCol w:w="344"/>
        <w:gridCol w:w="1389"/>
      </w:tblGrid>
      <w:tr w:rsidR="005D4301" w:rsidRPr="00A56088" w14:paraId="10F8E90B" w14:textId="77777777" w:rsidTr="005D4301">
        <w:tc>
          <w:tcPr>
            <w:tcW w:w="3090" w:type="dxa"/>
            <w:shd w:val="clear" w:color="auto" w:fill="DDD9C3"/>
          </w:tcPr>
          <w:p w14:paraId="177720B2" w14:textId="77777777" w:rsidR="005D4301" w:rsidRPr="00A56088" w:rsidRDefault="005D4301" w:rsidP="005D4301">
            <w:pPr>
              <w:jc w:val="right"/>
              <w:rPr>
                <w:rFonts w:cs="Arial"/>
                <w:b/>
                <w:sz w:val="20"/>
                <w:szCs w:val="20"/>
              </w:rPr>
            </w:pPr>
            <w:r w:rsidRPr="00A56088">
              <w:rPr>
                <w:rFonts w:cs="Arial"/>
                <w:b/>
                <w:sz w:val="20"/>
                <w:szCs w:val="20"/>
              </w:rPr>
              <w:t>ΣΧΟΛΗ</w:t>
            </w:r>
          </w:p>
        </w:tc>
        <w:tc>
          <w:tcPr>
            <w:tcW w:w="5206" w:type="dxa"/>
            <w:gridSpan w:val="5"/>
          </w:tcPr>
          <w:p w14:paraId="502E0815" w14:textId="77777777" w:rsidR="005D4301" w:rsidRPr="00A56088" w:rsidRDefault="005D4301" w:rsidP="005D4301">
            <w:pPr>
              <w:rPr>
                <w:rFonts w:cs="Arial"/>
                <w:sz w:val="20"/>
                <w:szCs w:val="20"/>
              </w:rPr>
            </w:pPr>
            <w:r w:rsidRPr="00A56088">
              <w:rPr>
                <w:rFonts w:cs="Arial"/>
                <w:sz w:val="20"/>
                <w:szCs w:val="20"/>
              </w:rPr>
              <w:t>ΔΙΟΙΚΗΣΗΣ</w:t>
            </w:r>
          </w:p>
        </w:tc>
      </w:tr>
      <w:tr w:rsidR="005D4301" w:rsidRPr="00A56088" w14:paraId="4D0A1534" w14:textId="77777777" w:rsidTr="005D4301">
        <w:tc>
          <w:tcPr>
            <w:tcW w:w="3090" w:type="dxa"/>
            <w:shd w:val="clear" w:color="auto" w:fill="DDD9C3"/>
          </w:tcPr>
          <w:p w14:paraId="3811158D" w14:textId="77777777" w:rsidR="005D4301" w:rsidRPr="00A56088" w:rsidRDefault="005D4301" w:rsidP="005D4301">
            <w:pPr>
              <w:jc w:val="right"/>
              <w:rPr>
                <w:rFonts w:cs="Arial"/>
                <w:b/>
                <w:sz w:val="20"/>
                <w:szCs w:val="20"/>
              </w:rPr>
            </w:pPr>
            <w:r w:rsidRPr="00A56088">
              <w:rPr>
                <w:rFonts w:cs="Arial"/>
                <w:b/>
                <w:sz w:val="20"/>
                <w:szCs w:val="20"/>
              </w:rPr>
              <w:t>ΤΜΗΜΑ</w:t>
            </w:r>
          </w:p>
        </w:tc>
        <w:tc>
          <w:tcPr>
            <w:tcW w:w="5206" w:type="dxa"/>
            <w:gridSpan w:val="5"/>
          </w:tcPr>
          <w:p w14:paraId="027491CD" w14:textId="77777777" w:rsidR="005D4301" w:rsidRPr="00A56088" w:rsidRDefault="005D4301" w:rsidP="005D4301">
            <w:pPr>
              <w:rPr>
                <w:rFonts w:cs="Arial"/>
                <w:sz w:val="20"/>
                <w:szCs w:val="20"/>
              </w:rPr>
            </w:pPr>
            <w:r w:rsidRPr="00A56088">
              <w:rPr>
                <w:rFonts w:cs="Arial"/>
                <w:sz w:val="20"/>
                <w:szCs w:val="20"/>
              </w:rPr>
              <w:t>ΛΟΓΙΣΤΙΚΗΣ &amp; ΧΡΗΜΑΤΟΟΙΚΟΝΟΜΙΚΗΣ</w:t>
            </w:r>
          </w:p>
        </w:tc>
      </w:tr>
      <w:tr w:rsidR="005D4301" w:rsidRPr="00A56088" w14:paraId="0DB15E82" w14:textId="77777777" w:rsidTr="005D4301">
        <w:tc>
          <w:tcPr>
            <w:tcW w:w="3090" w:type="dxa"/>
            <w:shd w:val="clear" w:color="auto" w:fill="DDD9C3"/>
          </w:tcPr>
          <w:p w14:paraId="16DC3A6C" w14:textId="77777777" w:rsidR="005D4301" w:rsidRPr="00A56088" w:rsidRDefault="005D4301" w:rsidP="005D4301">
            <w:pPr>
              <w:jc w:val="right"/>
              <w:rPr>
                <w:rFonts w:cs="Arial"/>
                <w:b/>
                <w:sz w:val="20"/>
                <w:szCs w:val="20"/>
              </w:rPr>
            </w:pPr>
            <w:r w:rsidRPr="00A56088">
              <w:rPr>
                <w:rFonts w:cs="Arial"/>
                <w:b/>
                <w:sz w:val="20"/>
                <w:szCs w:val="20"/>
              </w:rPr>
              <w:t xml:space="preserve">ΕΠΙΠΕΔΟ ΣΠΟΥΔΩΝ </w:t>
            </w:r>
          </w:p>
        </w:tc>
        <w:tc>
          <w:tcPr>
            <w:tcW w:w="5206" w:type="dxa"/>
            <w:gridSpan w:val="5"/>
          </w:tcPr>
          <w:p w14:paraId="19B9F324" w14:textId="77777777" w:rsidR="005D4301" w:rsidRPr="00A56088" w:rsidRDefault="005D4301" w:rsidP="005D4301">
            <w:pPr>
              <w:rPr>
                <w:rFonts w:cs="Arial"/>
                <w:sz w:val="20"/>
                <w:szCs w:val="20"/>
              </w:rPr>
            </w:pPr>
            <w:r w:rsidRPr="00A56088">
              <w:rPr>
                <w:rFonts w:cs="Arial"/>
                <w:i/>
                <w:sz w:val="18"/>
                <w:szCs w:val="18"/>
              </w:rPr>
              <w:t>Προπτυχιακό</w:t>
            </w:r>
          </w:p>
        </w:tc>
      </w:tr>
      <w:tr w:rsidR="005D4301" w:rsidRPr="00A56088" w14:paraId="57AA0AC6" w14:textId="77777777" w:rsidTr="005D4301">
        <w:tc>
          <w:tcPr>
            <w:tcW w:w="3090" w:type="dxa"/>
            <w:shd w:val="clear" w:color="auto" w:fill="DDD9C3"/>
          </w:tcPr>
          <w:p w14:paraId="68835E11" w14:textId="77777777" w:rsidR="005D4301" w:rsidRPr="00A56088" w:rsidRDefault="005D4301" w:rsidP="005D4301">
            <w:pPr>
              <w:jc w:val="right"/>
              <w:rPr>
                <w:rFonts w:cs="Arial"/>
                <w:b/>
                <w:sz w:val="20"/>
                <w:szCs w:val="20"/>
              </w:rPr>
            </w:pPr>
            <w:r w:rsidRPr="00A56088">
              <w:rPr>
                <w:rFonts w:cs="Arial"/>
                <w:b/>
                <w:sz w:val="20"/>
                <w:szCs w:val="20"/>
              </w:rPr>
              <w:t>ΚΩΔΙΚΟΣ ΜΑΘΗΜΑΤΟΣ</w:t>
            </w:r>
          </w:p>
        </w:tc>
        <w:tc>
          <w:tcPr>
            <w:tcW w:w="1135" w:type="dxa"/>
          </w:tcPr>
          <w:p w14:paraId="12BC9EE6" w14:textId="77777777" w:rsidR="005D4301" w:rsidRPr="00FC2DF6" w:rsidRDefault="005D4301" w:rsidP="005D4301">
            <w:pPr>
              <w:rPr>
                <w:rFonts w:cs="Arial"/>
                <w:b/>
                <w:sz w:val="20"/>
                <w:szCs w:val="20"/>
              </w:rPr>
            </w:pPr>
            <w:r w:rsidRPr="00FC2DF6">
              <w:rPr>
                <w:rFonts w:cs="Arial"/>
                <w:b/>
                <w:sz w:val="20"/>
                <w:szCs w:val="20"/>
              </w:rPr>
              <w:t>UAF19</w:t>
            </w:r>
          </w:p>
        </w:tc>
        <w:tc>
          <w:tcPr>
            <w:tcW w:w="2480" w:type="dxa"/>
            <w:gridSpan w:val="2"/>
            <w:shd w:val="clear" w:color="auto" w:fill="DDD9C3"/>
          </w:tcPr>
          <w:p w14:paraId="6928A688" w14:textId="77777777" w:rsidR="005D4301" w:rsidRPr="00A56088" w:rsidRDefault="005D4301" w:rsidP="005D4301">
            <w:pPr>
              <w:jc w:val="right"/>
              <w:rPr>
                <w:rFonts w:cs="Arial"/>
                <w:b/>
                <w:sz w:val="20"/>
                <w:szCs w:val="20"/>
              </w:rPr>
            </w:pPr>
            <w:r w:rsidRPr="00A56088">
              <w:rPr>
                <w:rFonts w:cs="Arial"/>
                <w:b/>
                <w:sz w:val="20"/>
                <w:szCs w:val="20"/>
              </w:rPr>
              <w:t>ΕΞΑΜΗΝΟ ΣΠΟΥΔΩΝ</w:t>
            </w:r>
          </w:p>
        </w:tc>
        <w:tc>
          <w:tcPr>
            <w:tcW w:w="1591" w:type="dxa"/>
            <w:gridSpan w:val="2"/>
          </w:tcPr>
          <w:p w14:paraId="5789AC76" w14:textId="77777777" w:rsidR="005D4301" w:rsidRPr="00A56088" w:rsidRDefault="005D4301" w:rsidP="005D4301">
            <w:pPr>
              <w:rPr>
                <w:rFonts w:cs="Arial"/>
                <w:sz w:val="20"/>
                <w:szCs w:val="20"/>
              </w:rPr>
            </w:pPr>
            <w:r w:rsidRPr="00A56088">
              <w:rPr>
                <w:rFonts w:cs="Arial"/>
                <w:sz w:val="20"/>
                <w:szCs w:val="20"/>
              </w:rPr>
              <w:t>4o</w:t>
            </w:r>
          </w:p>
        </w:tc>
      </w:tr>
      <w:tr w:rsidR="005D4301" w:rsidRPr="00A56088" w14:paraId="48811B8F" w14:textId="77777777" w:rsidTr="005D4301">
        <w:trPr>
          <w:trHeight w:val="375"/>
        </w:trPr>
        <w:tc>
          <w:tcPr>
            <w:tcW w:w="3090" w:type="dxa"/>
            <w:shd w:val="clear" w:color="auto" w:fill="DDD9C3"/>
            <w:vAlign w:val="center"/>
          </w:tcPr>
          <w:p w14:paraId="316C3AF4" w14:textId="77777777" w:rsidR="005D4301" w:rsidRPr="00A56088" w:rsidRDefault="005D4301" w:rsidP="005D4301">
            <w:pPr>
              <w:jc w:val="right"/>
              <w:rPr>
                <w:rFonts w:cs="Arial"/>
                <w:b/>
                <w:sz w:val="20"/>
                <w:szCs w:val="20"/>
              </w:rPr>
            </w:pPr>
            <w:r w:rsidRPr="00A56088">
              <w:rPr>
                <w:rFonts w:cs="Arial"/>
                <w:b/>
                <w:sz w:val="20"/>
                <w:szCs w:val="20"/>
              </w:rPr>
              <w:t>ΤΙΤΛΟΣ ΜΑΘΗΜΑΤΟΣ</w:t>
            </w:r>
          </w:p>
        </w:tc>
        <w:tc>
          <w:tcPr>
            <w:tcW w:w="5206" w:type="dxa"/>
            <w:gridSpan w:val="5"/>
            <w:vAlign w:val="center"/>
          </w:tcPr>
          <w:p w14:paraId="201E6122" w14:textId="77777777" w:rsidR="005D4301" w:rsidRPr="00A56088" w:rsidRDefault="005D4301" w:rsidP="005D4301">
            <w:pPr>
              <w:rPr>
                <w:rFonts w:cs="Arial"/>
                <w:sz w:val="20"/>
                <w:szCs w:val="20"/>
              </w:rPr>
            </w:pPr>
            <w:r w:rsidRPr="00A56088">
              <w:rPr>
                <w:rFonts w:cs="Arial"/>
                <w:sz w:val="20"/>
                <w:szCs w:val="20"/>
              </w:rPr>
              <w:t>Διοίκηση Χρηματοπιστωτικών Υπηρεσιών.</w:t>
            </w:r>
          </w:p>
        </w:tc>
      </w:tr>
      <w:tr w:rsidR="005D4301" w:rsidRPr="00A56088" w14:paraId="19CC222D" w14:textId="77777777" w:rsidTr="005D4301">
        <w:trPr>
          <w:trHeight w:val="196"/>
        </w:trPr>
        <w:tc>
          <w:tcPr>
            <w:tcW w:w="5497" w:type="dxa"/>
            <w:gridSpan w:val="3"/>
            <w:shd w:val="clear" w:color="auto" w:fill="DDD9C3"/>
            <w:vAlign w:val="center"/>
          </w:tcPr>
          <w:p w14:paraId="1C0B1E5C" w14:textId="77777777" w:rsidR="005D4301" w:rsidRPr="005D4301" w:rsidRDefault="005D4301" w:rsidP="005D4301">
            <w:pPr>
              <w:jc w:val="center"/>
              <w:rPr>
                <w:rFonts w:cs="Arial"/>
                <w:b/>
                <w:sz w:val="20"/>
                <w:szCs w:val="20"/>
                <w:lang w:val="el-GR"/>
              </w:rPr>
            </w:pPr>
            <w:r w:rsidRPr="005D4301">
              <w:rPr>
                <w:rFonts w:cs="Arial"/>
                <w:b/>
                <w:sz w:val="20"/>
                <w:szCs w:val="20"/>
                <w:lang w:val="el-GR"/>
              </w:rPr>
              <w:t xml:space="preserve">ΑΥΤΟΤΕΛΕΙΣ ΔΙΔΑΚΤΙΚΕΣ ΔΡΑΣΤΗΡΙΟΤΗΤΕΣ </w:t>
            </w:r>
            <w:r w:rsidRPr="005D4301">
              <w:rPr>
                <w:rFonts w:cs="Arial"/>
                <w:b/>
                <w:sz w:val="20"/>
                <w:szCs w:val="20"/>
                <w:lang w:val="el-GR"/>
              </w:rPr>
              <w:br/>
            </w:r>
            <w:r w:rsidRPr="005D4301">
              <w:rPr>
                <w:rFonts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19867FD" w14:textId="77777777" w:rsidR="005D4301" w:rsidRPr="00A56088" w:rsidRDefault="005D4301" w:rsidP="005D4301">
            <w:pPr>
              <w:jc w:val="center"/>
              <w:rPr>
                <w:rFonts w:cs="Arial"/>
                <w:b/>
                <w:sz w:val="20"/>
                <w:szCs w:val="20"/>
              </w:rPr>
            </w:pPr>
            <w:r w:rsidRPr="00A56088">
              <w:rPr>
                <w:rFonts w:cs="Arial"/>
                <w:b/>
                <w:sz w:val="20"/>
                <w:szCs w:val="20"/>
              </w:rPr>
              <w:t>ΕΒΔΟΜΑΔΙΑΙΕΣ</w:t>
            </w:r>
            <w:r w:rsidRPr="00A56088">
              <w:rPr>
                <w:rFonts w:cs="Arial"/>
                <w:b/>
                <w:sz w:val="20"/>
                <w:szCs w:val="20"/>
              </w:rPr>
              <w:br/>
              <w:t>ΩΡΕΣ Δ</w:t>
            </w:r>
            <w:r w:rsidRPr="00A56088">
              <w:rPr>
                <w:rFonts w:cs="Arial"/>
                <w:b/>
                <w:sz w:val="20"/>
                <w:szCs w:val="20"/>
                <w:shd w:val="clear" w:color="auto" w:fill="DDD9C3"/>
              </w:rPr>
              <w:t>ΙΔ</w:t>
            </w:r>
            <w:r w:rsidRPr="00A56088">
              <w:rPr>
                <w:rFonts w:cs="Arial"/>
                <w:b/>
                <w:sz w:val="20"/>
                <w:szCs w:val="20"/>
              </w:rPr>
              <w:t>ΑΣΚΑΛΙΑΣ</w:t>
            </w:r>
          </w:p>
        </w:tc>
        <w:tc>
          <w:tcPr>
            <w:tcW w:w="1240" w:type="dxa"/>
            <w:shd w:val="clear" w:color="auto" w:fill="DDD9C3"/>
            <w:vAlign w:val="center"/>
          </w:tcPr>
          <w:p w14:paraId="7EDA5A6E" w14:textId="77777777" w:rsidR="005D4301" w:rsidRPr="00A56088" w:rsidRDefault="005D4301" w:rsidP="005D4301">
            <w:pPr>
              <w:jc w:val="center"/>
              <w:rPr>
                <w:rFonts w:cs="Arial"/>
                <w:b/>
                <w:sz w:val="20"/>
                <w:szCs w:val="20"/>
              </w:rPr>
            </w:pPr>
            <w:r w:rsidRPr="00A56088">
              <w:rPr>
                <w:rFonts w:cs="Arial"/>
                <w:b/>
                <w:sz w:val="20"/>
                <w:szCs w:val="20"/>
              </w:rPr>
              <w:t>ΠΙΣΤΩΤΙΚΕΣ ΜΟΝΑΔΕΣ</w:t>
            </w:r>
          </w:p>
        </w:tc>
      </w:tr>
      <w:tr w:rsidR="005D4301" w:rsidRPr="00A56088" w14:paraId="7F9E9A26" w14:textId="77777777" w:rsidTr="005D4301">
        <w:trPr>
          <w:trHeight w:val="194"/>
        </w:trPr>
        <w:tc>
          <w:tcPr>
            <w:tcW w:w="5497" w:type="dxa"/>
            <w:gridSpan w:val="3"/>
          </w:tcPr>
          <w:p w14:paraId="4747E7B2" w14:textId="77777777" w:rsidR="005D4301" w:rsidRPr="00A56088" w:rsidRDefault="005D4301" w:rsidP="005D4301">
            <w:pPr>
              <w:jc w:val="right"/>
              <w:rPr>
                <w:rFonts w:cs="Arial"/>
                <w:sz w:val="20"/>
                <w:szCs w:val="20"/>
              </w:rPr>
            </w:pPr>
            <w:r w:rsidRPr="00A56088">
              <w:rPr>
                <w:rFonts w:cs="Arial"/>
                <w:sz w:val="20"/>
                <w:szCs w:val="20"/>
              </w:rPr>
              <w:t xml:space="preserve">Διαλέξεις </w:t>
            </w:r>
          </w:p>
        </w:tc>
        <w:tc>
          <w:tcPr>
            <w:tcW w:w="1559" w:type="dxa"/>
            <w:gridSpan w:val="2"/>
          </w:tcPr>
          <w:p w14:paraId="2C907F37" w14:textId="77777777" w:rsidR="005D4301" w:rsidRPr="00A56088" w:rsidRDefault="005D4301" w:rsidP="005D4301">
            <w:pPr>
              <w:jc w:val="center"/>
              <w:rPr>
                <w:rFonts w:cs="Arial"/>
                <w:sz w:val="20"/>
                <w:szCs w:val="20"/>
              </w:rPr>
            </w:pPr>
            <w:r w:rsidRPr="00A56088">
              <w:rPr>
                <w:rFonts w:cs="Arial"/>
                <w:sz w:val="20"/>
                <w:szCs w:val="20"/>
              </w:rPr>
              <w:t>2</w:t>
            </w:r>
          </w:p>
        </w:tc>
        <w:tc>
          <w:tcPr>
            <w:tcW w:w="1240" w:type="dxa"/>
          </w:tcPr>
          <w:p w14:paraId="3E6D3BDE" w14:textId="77777777" w:rsidR="005D4301" w:rsidRPr="00A56088" w:rsidRDefault="005D4301" w:rsidP="005D4301">
            <w:pPr>
              <w:jc w:val="center"/>
              <w:rPr>
                <w:rFonts w:cs="Arial"/>
                <w:sz w:val="20"/>
                <w:szCs w:val="20"/>
              </w:rPr>
            </w:pPr>
          </w:p>
        </w:tc>
      </w:tr>
      <w:tr w:rsidR="005D4301" w:rsidRPr="00A56088" w14:paraId="1047CB01" w14:textId="77777777" w:rsidTr="005D4301">
        <w:trPr>
          <w:trHeight w:val="194"/>
        </w:trPr>
        <w:tc>
          <w:tcPr>
            <w:tcW w:w="5497" w:type="dxa"/>
            <w:gridSpan w:val="3"/>
          </w:tcPr>
          <w:p w14:paraId="028C903B" w14:textId="77777777" w:rsidR="005D4301" w:rsidRPr="00A56088" w:rsidRDefault="005D4301" w:rsidP="005D4301">
            <w:pPr>
              <w:jc w:val="right"/>
              <w:rPr>
                <w:rFonts w:cs="Arial"/>
                <w:b/>
                <w:sz w:val="20"/>
                <w:szCs w:val="20"/>
              </w:rPr>
            </w:pPr>
            <w:r w:rsidRPr="00A56088">
              <w:rPr>
                <w:rFonts w:cs="Arial"/>
                <w:sz w:val="20"/>
                <w:szCs w:val="20"/>
              </w:rPr>
              <w:t>Ασκήσεις Πράξης</w:t>
            </w:r>
          </w:p>
        </w:tc>
        <w:tc>
          <w:tcPr>
            <w:tcW w:w="1559" w:type="dxa"/>
            <w:gridSpan w:val="2"/>
          </w:tcPr>
          <w:p w14:paraId="6585D49D" w14:textId="77777777" w:rsidR="005D4301" w:rsidRPr="00A56088" w:rsidRDefault="005D4301" w:rsidP="005D4301">
            <w:pPr>
              <w:jc w:val="center"/>
              <w:rPr>
                <w:rFonts w:cs="Arial"/>
                <w:sz w:val="20"/>
                <w:szCs w:val="20"/>
              </w:rPr>
            </w:pPr>
            <w:r w:rsidRPr="00A56088">
              <w:rPr>
                <w:rFonts w:cs="Arial"/>
                <w:sz w:val="20"/>
                <w:szCs w:val="20"/>
              </w:rPr>
              <w:t>1</w:t>
            </w:r>
          </w:p>
        </w:tc>
        <w:tc>
          <w:tcPr>
            <w:tcW w:w="1240" w:type="dxa"/>
          </w:tcPr>
          <w:p w14:paraId="5A3A792E" w14:textId="77777777" w:rsidR="005D4301" w:rsidRPr="00A56088" w:rsidRDefault="005D4301" w:rsidP="005D4301">
            <w:pPr>
              <w:rPr>
                <w:rFonts w:cs="Arial"/>
                <w:sz w:val="20"/>
                <w:szCs w:val="20"/>
              </w:rPr>
            </w:pPr>
          </w:p>
        </w:tc>
      </w:tr>
      <w:tr w:rsidR="005D4301" w:rsidRPr="00A56088" w14:paraId="4EE2F24E" w14:textId="77777777" w:rsidTr="005D4301">
        <w:trPr>
          <w:trHeight w:val="194"/>
        </w:trPr>
        <w:tc>
          <w:tcPr>
            <w:tcW w:w="5497" w:type="dxa"/>
            <w:gridSpan w:val="3"/>
          </w:tcPr>
          <w:p w14:paraId="2D43B16B" w14:textId="77777777" w:rsidR="005D4301" w:rsidRPr="00A56088" w:rsidRDefault="005D4301" w:rsidP="005D4301">
            <w:pPr>
              <w:jc w:val="right"/>
              <w:rPr>
                <w:rFonts w:cs="Arial"/>
                <w:sz w:val="20"/>
                <w:szCs w:val="20"/>
              </w:rPr>
            </w:pPr>
            <w:r w:rsidRPr="00A56088">
              <w:rPr>
                <w:rFonts w:cs="Arial"/>
                <w:b/>
                <w:sz w:val="20"/>
                <w:szCs w:val="20"/>
              </w:rPr>
              <w:t>Σύνολο</w:t>
            </w:r>
          </w:p>
        </w:tc>
        <w:tc>
          <w:tcPr>
            <w:tcW w:w="1559" w:type="dxa"/>
            <w:gridSpan w:val="2"/>
          </w:tcPr>
          <w:p w14:paraId="18FA175C" w14:textId="77777777" w:rsidR="005D4301" w:rsidRPr="00A56088" w:rsidRDefault="005D4301" w:rsidP="005D4301">
            <w:pPr>
              <w:jc w:val="center"/>
              <w:rPr>
                <w:rFonts w:cs="Arial"/>
                <w:b/>
                <w:sz w:val="20"/>
                <w:szCs w:val="20"/>
              </w:rPr>
            </w:pPr>
            <w:r w:rsidRPr="00A56088">
              <w:rPr>
                <w:rFonts w:cs="Arial"/>
                <w:b/>
                <w:sz w:val="20"/>
                <w:szCs w:val="20"/>
              </w:rPr>
              <w:t>3</w:t>
            </w:r>
          </w:p>
        </w:tc>
        <w:tc>
          <w:tcPr>
            <w:tcW w:w="1240" w:type="dxa"/>
          </w:tcPr>
          <w:p w14:paraId="4D5EF4D2" w14:textId="77777777" w:rsidR="005D4301" w:rsidRPr="00A56088" w:rsidRDefault="005D4301" w:rsidP="005D4301">
            <w:pPr>
              <w:jc w:val="center"/>
              <w:rPr>
                <w:rFonts w:cs="Arial"/>
                <w:b/>
                <w:sz w:val="20"/>
                <w:szCs w:val="20"/>
              </w:rPr>
            </w:pPr>
            <w:r w:rsidRPr="00A56088">
              <w:rPr>
                <w:rFonts w:cs="Arial"/>
                <w:b/>
                <w:sz w:val="20"/>
                <w:szCs w:val="20"/>
              </w:rPr>
              <w:t>6</w:t>
            </w:r>
          </w:p>
        </w:tc>
      </w:tr>
      <w:tr w:rsidR="005D4301" w:rsidRPr="00E52A7F" w14:paraId="73415E8F" w14:textId="77777777" w:rsidTr="005D4301">
        <w:trPr>
          <w:trHeight w:val="194"/>
        </w:trPr>
        <w:tc>
          <w:tcPr>
            <w:tcW w:w="5497" w:type="dxa"/>
            <w:gridSpan w:val="3"/>
            <w:shd w:val="clear" w:color="auto" w:fill="DDD9C3"/>
          </w:tcPr>
          <w:p w14:paraId="73768841" w14:textId="77777777" w:rsidR="005D4301" w:rsidRPr="005D4301" w:rsidRDefault="005D4301" w:rsidP="005D4301">
            <w:pPr>
              <w:rPr>
                <w:rFonts w:cs="Arial"/>
                <w:i/>
                <w:sz w:val="18"/>
                <w:szCs w:val="18"/>
                <w:lang w:val="el-GR"/>
              </w:rPr>
            </w:pPr>
            <w:r w:rsidRPr="005D4301">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556115D" w14:textId="77777777" w:rsidR="005D4301" w:rsidRPr="005D4301" w:rsidRDefault="005D4301" w:rsidP="005D4301">
            <w:pPr>
              <w:jc w:val="right"/>
              <w:rPr>
                <w:rFonts w:cs="Arial"/>
                <w:sz w:val="20"/>
                <w:szCs w:val="20"/>
                <w:lang w:val="el-GR"/>
              </w:rPr>
            </w:pPr>
          </w:p>
        </w:tc>
        <w:tc>
          <w:tcPr>
            <w:tcW w:w="1240" w:type="dxa"/>
          </w:tcPr>
          <w:p w14:paraId="71E4D80D" w14:textId="77777777" w:rsidR="005D4301" w:rsidRPr="005D4301" w:rsidRDefault="005D4301" w:rsidP="005D4301">
            <w:pPr>
              <w:rPr>
                <w:rFonts w:cs="Arial"/>
                <w:sz w:val="20"/>
                <w:szCs w:val="20"/>
                <w:lang w:val="el-GR"/>
              </w:rPr>
            </w:pPr>
          </w:p>
        </w:tc>
      </w:tr>
      <w:tr w:rsidR="005D4301" w:rsidRPr="00A56088" w14:paraId="46162FBF" w14:textId="77777777" w:rsidTr="005D4301">
        <w:trPr>
          <w:trHeight w:val="599"/>
        </w:trPr>
        <w:tc>
          <w:tcPr>
            <w:tcW w:w="3090" w:type="dxa"/>
            <w:shd w:val="clear" w:color="auto" w:fill="DDD9C3"/>
          </w:tcPr>
          <w:p w14:paraId="2DD58D42" w14:textId="77777777" w:rsidR="005D4301" w:rsidRPr="005D4301" w:rsidRDefault="005D4301" w:rsidP="005D4301">
            <w:pPr>
              <w:jc w:val="right"/>
              <w:rPr>
                <w:rFonts w:cs="Arial"/>
                <w:i/>
                <w:sz w:val="16"/>
                <w:szCs w:val="16"/>
                <w:lang w:val="el-GR"/>
              </w:rPr>
            </w:pPr>
            <w:r w:rsidRPr="005D4301">
              <w:rPr>
                <w:rFonts w:cs="Arial"/>
                <w:b/>
                <w:sz w:val="20"/>
                <w:szCs w:val="20"/>
                <w:lang w:val="el-GR"/>
              </w:rPr>
              <w:t>ΤΥΠΟΣ ΜΑΘΗΜΑΤΟΣ</w:t>
            </w:r>
            <w:r w:rsidRPr="005D4301">
              <w:rPr>
                <w:rFonts w:cs="Arial"/>
                <w:i/>
                <w:sz w:val="16"/>
                <w:szCs w:val="16"/>
                <w:lang w:val="el-GR"/>
              </w:rPr>
              <w:t xml:space="preserve"> </w:t>
            </w:r>
          </w:p>
          <w:p w14:paraId="7498F9CF" w14:textId="77777777" w:rsidR="005D4301" w:rsidRPr="005D4301" w:rsidRDefault="005D4301" w:rsidP="005D4301">
            <w:pPr>
              <w:jc w:val="right"/>
              <w:rPr>
                <w:rFonts w:cs="Arial"/>
                <w:b/>
                <w:sz w:val="20"/>
                <w:szCs w:val="20"/>
                <w:lang w:val="el-GR"/>
              </w:rPr>
            </w:pPr>
            <w:r w:rsidRPr="005D4301">
              <w:rPr>
                <w:rFonts w:cs="Arial"/>
                <w:i/>
                <w:sz w:val="16"/>
                <w:szCs w:val="16"/>
                <w:lang w:val="el-GR"/>
              </w:rPr>
              <w:t>Υποβάθρου , Γενικών Γνώσεων, Επιστημονικής Περιοχής, Ανάπτυξης Δεξιοτήτων</w:t>
            </w:r>
          </w:p>
        </w:tc>
        <w:tc>
          <w:tcPr>
            <w:tcW w:w="5206" w:type="dxa"/>
            <w:gridSpan w:val="5"/>
          </w:tcPr>
          <w:p w14:paraId="2BB47C6D" w14:textId="77777777" w:rsidR="005D4301" w:rsidRPr="00A56088" w:rsidRDefault="005D4301" w:rsidP="005D4301">
            <w:pPr>
              <w:rPr>
                <w:rFonts w:cs="Arial"/>
                <w:sz w:val="20"/>
                <w:szCs w:val="20"/>
              </w:rPr>
            </w:pPr>
            <w:r w:rsidRPr="00A56088">
              <w:rPr>
                <w:rFonts w:cs="Arial"/>
                <w:sz w:val="20"/>
                <w:szCs w:val="20"/>
              </w:rPr>
              <w:t>Υποχρεωτικό-Υποβάθρου</w:t>
            </w:r>
          </w:p>
        </w:tc>
      </w:tr>
      <w:tr w:rsidR="005D4301" w:rsidRPr="00A56088" w14:paraId="6661A792" w14:textId="77777777" w:rsidTr="005D4301">
        <w:tc>
          <w:tcPr>
            <w:tcW w:w="3090" w:type="dxa"/>
            <w:shd w:val="clear" w:color="auto" w:fill="DDD9C3"/>
          </w:tcPr>
          <w:p w14:paraId="5C329D88" w14:textId="77777777" w:rsidR="005D4301" w:rsidRPr="00A56088" w:rsidRDefault="005D4301" w:rsidP="005D4301">
            <w:pPr>
              <w:jc w:val="right"/>
              <w:rPr>
                <w:rFonts w:cs="Arial"/>
                <w:b/>
                <w:sz w:val="20"/>
                <w:szCs w:val="20"/>
              </w:rPr>
            </w:pPr>
            <w:r w:rsidRPr="00A56088">
              <w:rPr>
                <w:rFonts w:cs="Arial"/>
                <w:b/>
                <w:sz w:val="20"/>
                <w:szCs w:val="20"/>
              </w:rPr>
              <w:t>ΠΡΟΑΠΑΙΤΟΥΜΕΝΑ ΜΑΘΗΜΑΤΑ:</w:t>
            </w:r>
          </w:p>
          <w:p w14:paraId="1CD260DF" w14:textId="77777777" w:rsidR="005D4301" w:rsidRPr="00A56088" w:rsidRDefault="005D4301" w:rsidP="005D4301">
            <w:pPr>
              <w:jc w:val="right"/>
              <w:rPr>
                <w:rFonts w:cs="Arial"/>
                <w:b/>
                <w:sz w:val="20"/>
                <w:szCs w:val="20"/>
              </w:rPr>
            </w:pPr>
          </w:p>
        </w:tc>
        <w:tc>
          <w:tcPr>
            <w:tcW w:w="5206" w:type="dxa"/>
            <w:gridSpan w:val="5"/>
          </w:tcPr>
          <w:p w14:paraId="4DDB0528" w14:textId="77777777" w:rsidR="005D4301" w:rsidRPr="00A56088" w:rsidRDefault="005D4301" w:rsidP="005D4301">
            <w:pPr>
              <w:rPr>
                <w:rFonts w:cs="Arial"/>
                <w:sz w:val="20"/>
                <w:szCs w:val="20"/>
              </w:rPr>
            </w:pPr>
            <w:r w:rsidRPr="00A56088">
              <w:rPr>
                <w:rFonts w:cs="Arial"/>
                <w:sz w:val="20"/>
                <w:szCs w:val="20"/>
              </w:rPr>
              <w:t>Κανένα</w:t>
            </w:r>
          </w:p>
        </w:tc>
      </w:tr>
      <w:tr w:rsidR="005D4301" w:rsidRPr="00A56088" w14:paraId="608D3D96" w14:textId="77777777" w:rsidTr="005D4301">
        <w:tc>
          <w:tcPr>
            <w:tcW w:w="3090" w:type="dxa"/>
            <w:shd w:val="clear" w:color="auto" w:fill="DDD9C3"/>
          </w:tcPr>
          <w:p w14:paraId="4B667649" w14:textId="77777777" w:rsidR="005D4301" w:rsidRPr="00A56088" w:rsidRDefault="005D4301" w:rsidP="005D4301">
            <w:pPr>
              <w:jc w:val="right"/>
              <w:rPr>
                <w:rFonts w:cs="Arial"/>
                <w:b/>
                <w:sz w:val="20"/>
                <w:szCs w:val="20"/>
              </w:rPr>
            </w:pPr>
            <w:r w:rsidRPr="00A56088">
              <w:rPr>
                <w:rFonts w:cs="Arial"/>
                <w:b/>
                <w:sz w:val="20"/>
                <w:szCs w:val="20"/>
              </w:rPr>
              <w:t>ΓΛΩΣΣΑ ΔΙΔΑΣΚΑΛΙΑΣ και ΕΞΕΤΑΣΕΩΝ:</w:t>
            </w:r>
          </w:p>
        </w:tc>
        <w:tc>
          <w:tcPr>
            <w:tcW w:w="5206" w:type="dxa"/>
            <w:gridSpan w:val="5"/>
          </w:tcPr>
          <w:p w14:paraId="34D4BE17" w14:textId="77777777" w:rsidR="005D4301" w:rsidRPr="00A56088" w:rsidRDefault="005D4301" w:rsidP="005D4301">
            <w:pPr>
              <w:rPr>
                <w:rFonts w:cs="Arial"/>
                <w:sz w:val="20"/>
                <w:szCs w:val="20"/>
              </w:rPr>
            </w:pPr>
            <w:r w:rsidRPr="00A56088">
              <w:rPr>
                <w:rFonts w:cs="Arial"/>
                <w:sz w:val="20"/>
                <w:szCs w:val="20"/>
              </w:rPr>
              <w:t>Ελληνική</w:t>
            </w:r>
          </w:p>
        </w:tc>
      </w:tr>
      <w:tr w:rsidR="005D4301" w:rsidRPr="00A56088" w14:paraId="2D62BED1" w14:textId="77777777" w:rsidTr="005D4301">
        <w:tc>
          <w:tcPr>
            <w:tcW w:w="3090" w:type="dxa"/>
            <w:shd w:val="clear" w:color="auto" w:fill="DDD9C3"/>
          </w:tcPr>
          <w:p w14:paraId="25809D67" w14:textId="77777777" w:rsidR="005D4301" w:rsidRPr="005D4301" w:rsidRDefault="005D4301" w:rsidP="005D4301">
            <w:pPr>
              <w:jc w:val="right"/>
              <w:rPr>
                <w:rFonts w:cs="Arial"/>
                <w:b/>
                <w:sz w:val="20"/>
                <w:szCs w:val="20"/>
                <w:lang w:val="el-GR"/>
              </w:rPr>
            </w:pPr>
            <w:r w:rsidRPr="005D4301">
              <w:rPr>
                <w:rFonts w:cs="Arial"/>
                <w:b/>
                <w:sz w:val="20"/>
                <w:szCs w:val="20"/>
                <w:lang w:val="el-GR"/>
              </w:rPr>
              <w:t xml:space="preserve">ΤΟ ΜΑΘΗΜΑ ΠΡΟΣΦΕΡΕΤΑΙ ΣΕ ΦΟΙΤΗΤΕΣ </w:t>
            </w:r>
            <w:r w:rsidRPr="00A56088">
              <w:rPr>
                <w:rFonts w:cs="Arial"/>
                <w:b/>
                <w:sz w:val="20"/>
                <w:szCs w:val="20"/>
                <w:lang w:val="en-GB"/>
              </w:rPr>
              <w:t>ERASMUS</w:t>
            </w:r>
            <w:r w:rsidRPr="005D4301">
              <w:rPr>
                <w:rFonts w:cs="Arial"/>
                <w:b/>
                <w:sz w:val="20"/>
                <w:szCs w:val="20"/>
                <w:lang w:val="el-GR"/>
              </w:rPr>
              <w:t xml:space="preserve"> </w:t>
            </w:r>
          </w:p>
        </w:tc>
        <w:tc>
          <w:tcPr>
            <w:tcW w:w="5206" w:type="dxa"/>
            <w:gridSpan w:val="5"/>
          </w:tcPr>
          <w:p w14:paraId="52234033" w14:textId="77777777" w:rsidR="005D4301" w:rsidRPr="00A56088" w:rsidRDefault="005D4301" w:rsidP="005D4301">
            <w:pPr>
              <w:rPr>
                <w:rFonts w:cs="Arial"/>
                <w:sz w:val="20"/>
                <w:szCs w:val="20"/>
                <w:highlight w:val="yellow"/>
              </w:rPr>
            </w:pPr>
            <w:r w:rsidRPr="00A56088">
              <w:rPr>
                <w:rFonts w:cs="Arial"/>
                <w:sz w:val="20"/>
                <w:szCs w:val="20"/>
              </w:rPr>
              <w:t>ΟΧΙ</w:t>
            </w:r>
          </w:p>
        </w:tc>
      </w:tr>
      <w:tr w:rsidR="005D4301" w:rsidRPr="00A56088" w14:paraId="411844A7" w14:textId="77777777" w:rsidTr="005D4301">
        <w:tc>
          <w:tcPr>
            <w:tcW w:w="3090" w:type="dxa"/>
            <w:shd w:val="clear" w:color="auto" w:fill="DDD9C3"/>
          </w:tcPr>
          <w:p w14:paraId="403F2D0B" w14:textId="77777777" w:rsidR="005D4301" w:rsidRPr="00A56088" w:rsidRDefault="005D4301" w:rsidP="005D4301">
            <w:pPr>
              <w:jc w:val="right"/>
              <w:rPr>
                <w:rFonts w:cs="Arial"/>
                <w:b/>
                <w:sz w:val="20"/>
                <w:szCs w:val="20"/>
                <w:lang w:val="en-GB"/>
              </w:rPr>
            </w:pPr>
            <w:r w:rsidRPr="00A56088">
              <w:rPr>
                <w:rFonts w:cs="Arial"/>
                <w:b/>
                <w:sz w:val="20"/>
                <w:szCs w:val="20"/>
              </w:rPr>
              <w:t>ΗΛΕΚΤΡΟΝΙΚΗ ΣΕΛΙΔΑ ΜΑΘΗΜΑΤΟΣ (</w:t>
            </w:r>
            <w:r w:rsidRPr="00A56088">
              <w:rPr>
                <w:rFonts w:cs="Arial"/>
                <w:b/>
                <w:sz w:val="20"/>
                <w:szCs w:val="20"/>
                <w:lang w:val="en-GB"/>
              </w:rPr>
              <w:t>URL)</w:t>
            </w:r>
          </w:p>
        </w:tc>
        <w:tc>
          <w:tcPr>
            <w:tcW w:w="5206" w:type="dxa"/>
            <w:gridSpan w:val="5"/>
          </w:tcPr>
          <w:p w14:paraId="52AFE606" w14:textId="76097F56" w:rsidR="005D4301" w:rsidRPr="00596A05" w:rsidRDefault="005D4301" w:rsidP="005D4301">
            <w:pPr>
              <w:rPr>
                <w:rFonts w:cs="Arial"/>
                <w:sz w:val="20"/>
                <w:szCs w:val="20"/>
                <w:lang w:val="en-GB"/>
              </w:rPr>
            </w:pPr>
          </w:p>
        </w:tc>
      </w:tr>
    </w:tbl>
    <w:p w14:paraId="5B0E97A7" w14:textId="77777777" w:rsidR="005D4301" w:rsidRPr="00596A05" w:rsidRDefault="005D4301" w:rsidP="004178A5">
      <w:pPr>
        <w:widowControl w:val="0"/>
        <w:numPr>
          <w:ilvl w:val="0"/>
          <w:numId w:val="99"/>
        </w:numPr>
        <w:autoSpaceDE w:val="0"/>
        <w:autoSpaceDN w:val="0"/>
        <w:adjustRightInd w:val="0"/>
        <w:spacing w:line="276" w:lineRule="auto"/>
        <w:contextualSpacing/>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0676805B" w14:textId="77777777" w:rsidTr="005D4301">
        <w:tc>
          <w:tcPr>
            <w:tcW w:w="8472" w:type="dxa"/>
            <w:gridSpan w:val="3"/>
            <w:tcBorders>
              <w:bottom w:val="nil"/>
            </w:tcBorders>
            <w:shd w:val="clear" w:color="auto" w:fill="DDD9C3"/>
          </w:tcPr>
          <w:p w14:paraId="59DCCB77"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E52A7F" w14:paraId="638F941E" w14:textId="77777777" w:rsidTr="005D4301">
        <w:tc>
          <w:tcPr>
            <w:tcW w:w="8472" w:type="dxa"/>
            <w:gridSpan w:val="3"/>
            <w:tcBorders>
              <w:top w:val="nil"/>
            </w:tcBorders>
            <w:shd w:val="clear" w:color="auto" w:fill="DDD9C3"/>
          </w:tcPr>
          <w:p w14:paraId="0B26DAA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C9F3053"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320DE36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 xml:space="preserve">Περιγραφή του Επιπέδου των Μαθησιακών Αποτελεσμάτων για κάθε ένα κύκλο σπουδών σύμφωνα με Πλαίσιο </w:t>
            </w:r>
            <w:r w:rsidRPr="005D4301">
              <w:rPr>
                <w:rFonts w:eastAsia="Times New Roman" w:cs="Arial"/>
                <w:i/>
                <w:sz w:val="16"/>
                <w:szCs w:val="16"/>
                <w:lang w:val="el-GR"/>
              </w:rPr>
              <w:lastRenderedPageBreak/>
              <w:t>Προσόντων του Ευρωπαϊκού Χώρου Ανώτατης Εκπαίδευσης</w:t>
            </w:r>
          </w:p>
          <w:p w14:paraId="59DAAF6D"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3588D8D7"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5DF38DB0"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1F11A778" w14:textId="77777777" w:rsidTr="005D4301">
        <w:tc>
          <w:tcPr>
            <w:tcW w:w="8472" w:type="dxa"/>
            <w:gridSpan w:val="3"/>
          </w:tcPr>
          <w:p w14:paraId="1632346B"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lastRenderedPageBreak/>
              <w:t xml:space="preserve">Σκοπός του μαθήματος είναι να εξοικειώσει τους φοιτητές με τη διοίκηση των χρηματοπιστωτικών ιδρυμάτων. Τις τελευταίες δεκαετίες το παγκόσμιο χρηματοπιστωτικό σύστημα και ειδικότερα ο τραπεζικός τομές έχει υποστεί σημαντικές θεσμικές και διαρθρωτικές αλλαγές. Επιπρόσθετα, η διαμόρφωση την τελευταία δεκαετία ενός σκιώδους τραπεζικού συστήματος το οποίο προσφέρει ανταγωνιστικές χρηματοπιστωτικές υπηρεσίες δημιούργησε περαιτέρω την ανάγκη στις παραδοσιακές τράπεζες για αναδιάρθρωση και παροχή ανταγωνιστικών υπηρεσιών. Σκοπός του μαθήματος αυτού είναι η παρουσίαση των βασικών εννοιών της τραπεζικής διαμεσολάβησης, των κινδύνων που σχετίζονται με αυτήν, τα εργαλεία και τους κανόνες για τη διαχείρισή τους. Στόχος είναι η παροχή των απαραίτητων εξειδικευμένων χρηματοοικονομικών και τραπεζικών γνώσεων και δεξιοτήτων στους φοιτητές ώστε να μπορούν να ανταποκριθούν αποτελεσματικά στα δεδομένα της σύγχρονης διεθνοποιημένης αγοράς και να κατανοούν τους κανόνες λειτουργίας της. Πιο συγκεκριμένα, το μάθημα κάνει αναφορά στη δομή του χρηματοοικονομικού συστήματος, στη δομή και οργάνωση ενός χρηματοοικονομικού ομίλου, στις λειτουργίες των τραπεζών, καθώς επίσης παρουσιάζει τα προϊόντα και τις υπηρεσίες μίας τράπεζας. Επιπλέον, στο πλαίσιο του μαθήματος παρουσιάζεται το ελληνικό τραπεζικό σύστημα και οι παράγοντες που το επηρεάζουν, οι παράγοντες που επηρεάζουν την κερδοφορία και την αποδοτικότητα των τραπεζικών ιδρυμάτων και τέλος η ικανότητα διαχείρισης των τραπεζικών κινδύνων. </w:t>
            </w:r>
          </w:p>
        </w:tc>
      </w:tr>
      <w:tr w:rsidR="005D4301" w:rsidRPr="00A56088" w14:paraId="0995735F"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03525BB9" w14:textId="77777777" w:rsidR="005D4301" w:rsidRPr="00596A05" w:rsidRDefault="005D4301" w:rsidP="005D4301">
            <w:pPr>
              <w:rPr>
                <w:rFonts w:eastAsia="Times New Roman" w:cs="Arial"/>
                <w:b/>
                <w:sz w:val="20"/>
                <w:szCs w:val="20"/>
              </w:rPr>
            </w:pPr>
            <w:r w:rsidRPr="00596A05">
              <w:rPr>
                <w:rFonts w:eastAsia="Times New Roman" w:cs="Arial"/>
                <w:b/>
                <w:sz w:val="20"/>
                <w:szCs w:val="20"/>
              </w:rPr>
              <w:t>Γενικές Ικανότητες</w:t>
            </w:r>
          </w:p>
        </w:tc>
      </w:tr>
      <w:tr w:rsidR="005D4301" w:rsidRPr="00E52A7F" w14:paraId="1A8C0969" w14:textId="77777777" w:rsidTr="005D4301">
        <w:tc>
          <w:tcPr>
            <w:tcW w:w="8472" w:type="dxa"/>
            <w:gridSpan w:val="3"/>
            <w:tcBorders>
              <w:top w:val="nil"/>
              <w:bottom w:val="nil"/>
            </w:tcBorders>
            <w:shd w:val="clear" w:color="auto" w:fill="DDD9C3"/>
          </w:tcPr>
          <w:p w14:paraId="4577A89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508DAA6B"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0951B3C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E6B6AD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19EF33E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08A7887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1E2B7C7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0552103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38459A1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6134A14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3B1CA4A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54E5251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75CC79F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40708CD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38D7FB4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50CFD791"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11FA9C93" w14:textId="77777777" w:rsidTr="005D4301">
        <w:tc>
          <w:tcPr>
            <w:tcW w:w="8472" w:type="dxa"/>
            <w:gridSpan w:val="3"/>
            <w:tcBorders>
              <w:bottom w:val="single" w:sz="4" w:space="0" w:color="auto"/>
            </w:tcBorders>
          </w:tcPr>
          <w:p w14:paraId="65CFB56B" w14:textId="77777777" w:rsidR="005D4301" w:rsidRPr="00596A05" w:rsidRDefault="005D4301" w:rsidP="004178A5">
            <w:pPr>
              <w:pStyle w:val="a3"/>
              <w:widowControl w:val="0"/>
              <w:numPr>
                <w:ilvl w:val="0"/>
                <w:numId w:val="5"/>
              </w:numPr>
              <w:autoSpaceDE w:val="0"/>
              <w:autoSpaceDN w:val="0"/>
              <w:adjustRightInd w:val="0"/>
              <w:spacing w:after="0" w:line="240" w:lineRule="auto"/>
            </w:pPr>
            <w:r w:rsidRPr="00596A05">
              <w:t xml:space="preserve">Αναζήτηση, ανάλυση και σύνθεση δεδομένων και πληροφοριών, με τη χρήση και των απαραίτητων τεχνολογιών </w:t>
            </w:r>
          </w:p>
          <w:p w14:paraId="6C6FAEF2" w14:textId="77777777" w:rsidR="005D4301" w:rsidRPr="00596A05" w:rsidRDefault="005D4301" w:rsidP="004178A5">
            <w:pPr>
              <w:pStyle w:val="a3"/>
              <w:widowControl w:val="0"/>
              <w:numPr>
                <w:ilvl w:val="0"/>
                <w:numId w:val="5"/>
              </w:numPr>
              <w:autoSpaceDE w:val="0"/>
              <w:autoSpaceDN w:val="0"/>
              <w:adjustRightInd w:val="0"/>
              <w:spacing w:after="0" w:line="240" w:lineRule="auto"/>
            </w:pPr>
            <w:r w:rsidRPr="00596A05">
              <w:t>Αυτόνομη Εργασία</w:t>
            </w:r>
          </w:p>
          <w:p w14:paraId="13977B65" w14:textId="77777777" w:rsidR="005D4301" w:rsidRPr="00596A05" w:rsidRDefault="005D4301" w:rsidP="004178A5">
            <w:pPr>
              <w:pStyle w:val="a3"/>
              <w:widowControl w:val="0"/>
              <w:numPr>
                <w:ilvl w:val="0"/>
                <w:numId w:val="5"/>
              </w:numPr>
              <w:autoSpaceDE w:val="0"/>
              <w:autoSpaceDN w:val="0"/>
              <w:adjustRightInd w:val="0"/>
              <w:spacing w:after="0" w:line="240" w:lineRule="auto"/>
            </w:pPr>
            <w:r w:rsidRPr="00596A05">
              <w:t>Ομαδική Εργασία</w:t>
            </w:r>
          </w:p>
          <w:p w14:paraId="3565805F" w14:textId="77777777" w:rsidR="005D4301" w:rsidRPr="003078BB" w:rsidRDefault="005D4301" w:rsidP="004178A5">
            <w:pPr>
              <w:pStyle w:val="a3"/>
              <w:widowControl w:val="0"/>
              <w:numPr>
                <w:ilvl w:val="0"/>
                <w:numId w:val="5"/>
              </w:numPr>
              <w:autoSpaceDE w:val="0"/>
              <w:autoSpaceDN w:val="0"/>
              <w:adjustRightInd w:val="0"/>
              <w:spacing w:after="0" w:line="240" w:lineRule="auto"/>
            </w:pPr>
            <w:r w:rsidRPr="00596A05">
              <w:t>Λήψη αποφάσεων.</w:t>
            </w:r>
          </w:p>
        </w:tc>
      </w:tr>
    </w:tbl>
    <w:p w14:paraId="565561A2" w14:textId="77777777" w:rsidR="005D4301" w:rsidRPr="00596A05" w:rsidRDefault="005D4301" w:rsidP="004178A5">
      <w:pPr>
        <w:widowControl w:val="0"/>
        <w:numPr>
          <w:ilvl w:val="0"/>
          <w:numId w:val="99"/>
        </w:numPr>
        <w:autoSpaceDE w:val="0"/>
        <w:autoSpaceDN w:val="0"/>
        <w:adjustRightInd w:val="0"/>
        <w:spacing w:line="276" w:lineRule="auto"/>
        <w:contextualSpacing/>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61D6FC14" w14:textId="77777777" w:rsidTr="005D4301">
        <w:tc>
          <w:tcPr>
            <w:tcW w:w="8472" w:type="dxa"/>
          </w:tcPr>
          <w:p w14:paraId="248F6077" w14:textId="77777777" w:rsidR="005D4301" w:rsidRPr="00BA612E" w:rsidRDefault="005D4301" w:rsidP="005D4301">
            <w:pPr>
              <w:rPr>
                <w:b/>
                <w:iCs/>
              </w:rPr>
            </w:pPr>
            <w:r w:rsidRPr="00BA612E">
              <w:rPr>
                <w:b/>
                <w:iCs/>
              </w:rPr>
              <w:t>Εβδομάδα 1- Εισαγωγή</w:t>
            </w:r>
          </w:p>
          <w:p w14:paraId="2B747C30" w14:textId="77777777" w:rsidR="005D4301" w:rsidRPr="00BA612E" w:rsidRDefault="005D4301" w:rsidP="004178A5">
            <w:pPr>
              <w:numPr>
                <w:ilvl w:val="0"/>
                <w:numId w:val="167"/>
              </w:numPr>
              <w:rPr>
                <w:iCs/>
              </w:rPr>
            </w:pPr>
            <w:r w:rsidRPr="00BA612E">
              <w:rPr>
                <w:iCs/>
              </w:rPr>
              <w:t>Εισαγωγή</w:t>
            </w:r>
          </w:p>
          <w:p w14:paraId="2ECD17CD" w14:textId="77777777" w:rsidR="005D4301" w:rsidRPr="00BA612E" w:rsidRDefault="005D4301" w:rsidP="004178A5">
            <w:pPr>
              <w:numPr>
                <w:ilvl w:val="0"/>
                <w:numId w:val="167"/>
              </w:numPr>
              <w:rPr>
                <w:iCs/>
              </w:rPr>
            </w:pPr>
            <w:r w:rsidRPr="00BA612E">
              <w:rPr>
                <w:iCs/>
              </w:rPr>
              <w:t>Σκοπός και δομή του μαθήματος</w:t>
            </w:r>
          </w:p>
          <w:p w14:paraId="0D16EF90" w14:textId="77777777" w:rsidR="005D4301" w:rsidRPr="005D4301" w:rsidRDefault="005D4301" w:rsidP="004178A5">
            <w:pPr>
              <w:numPr>
                <w:ilvl w:val="0"/>
                <w:numId w:val="167"/>
              </w:numPr>
              <w:rPr>
                <w:iCs/>
                <w:lang w:val="el-GR"/>
              </w:rPr>
            </w:pPr>
            <w:r w:rsidRPr="005D4301">
              <w:rPr>
                <w:iCs/>
                <w:lang w:val="el-GR"/>
              </w:rPr>
              <w:t>Ο ρόλος των τραπεζών στο χρηματοπιστωτικό σύστημα</w:t>
            </w:r>
          </w:p>
          <w:p w14:paraId="43F123DB" w14:textId="77777777" w:rsidR="005D4301" w:rsidRPr="00FF7064" w:rsidRDefault="005D4301" w:rsidP="005D4301">
            <w:pPr>
              <w:rPr>
                <w:b/>
                <w:iCs/>
              </w:rPr>
            </w:pPr>
            <w:r w:rsidRPr="00BA612E">
              <w:rPr>
                <w:b/>
                <w:iCs/>
              </w:rPr>
              <w:t xml:space="preserve">Εβδομάδα </w:t>
            </w:r>
            <w:r>
              <w:rPr>
                <w:b/>
                <w:iCs/>
              </w:rPr>
              <w:t>2</w:t>
            </w:r>
            <w:r w:rsidRPr="00BA612E">
              <w:rPr>
                <w:b/>
                <w:iCs/>
              </w:rPr>
              <w:t xml:space="preserve">- </w:t>
            </w:r>
            <w:r w:rsidRPr="00FF7064">
              <w:rPr>
                <w:b/>
                <w:iCs/>
              </w:rPr>
              <w:t>Η σύγχρονη τραπεζική διοίκηση</w:t>
            </w:r>
          </w:p>
          <w:p w14:paraId="14F95969" w14:textId="77777777" w:rsidR="005D4301" w:rsidRPr="00FF7064" w:rsidRDefault="005D4301" w:rsidP="004178A5">
            <w:pPr>
              <w:numPr>
                <w:ilvl w:val="0"/>
                <w:numId w:val="167"/>
              </w:numPr>
              <w:rPr>
                <w:iCs/>
              </w:rPr>
            </w:pPr>
            <w:r w:rsidRPr="00FF7064">
              <w:rPr>
                <w:iCs/>
              </w:rPr>
              <w:t>Δομή του Τραπεζικού Κλάδου</w:t>
            </w:r>
          </w:p>
          <w:p w14:paraId="3CE7C43F" w14:textId="77777777" w:rsidR="005D4301" w:rsidRPr="00FF7064" w:rsidRDefault="005D4301" w:rsidP="004178A5">
            <w:pPr>
              <w:numPr>
                <w:ilvl w:val="0"/>
                <w:numId w:val="167"/>
              </w:numPr>
              <w:rPr>
                <w:iCs/>
              </w:rPr>
            </w:pPr>
            <w:r w:rsidRPr="00FF7064">
              <w:rPr>
                <w:iCs/>
              </w:rPr>
              <w:t>Χρηματοοικονομική κρίση</w:t>
            </w:r>
          </w:p>
          <w:p w14:paraId="22607A15" w14:textId="77777777" w:rsidR="005D4301" w:rsidRPr="00FF7064" w:rsidRDefault="005D4301" w:rsidP="004178A5">
            <w:pPr>
              <w:numPr>
                <w:ilvl w:val="0"/>
                <w:numId w:val="167"/>
              </w:numPr>
              <w:rPr>
                <w:iCs/>
              </w:rPr>
            </w:pPr>
            <w:r w:rsidRPr="00FF7064">
              <w:rPr>
                <w:iCs/>
              </w:rPr>
              <w:t>Προκλήσεις και αλλαγές</w:t>
            </w:r>
          </w:p>
          <w:p w14:paraId="6A383F42" w14:textId="77777777" w:rsidR="005D4301" w:rsidRPr="005D4301" w:rsidRDefault="005D4301" w:rsidP="005D4301">
            <w:pPr>
              <w:rPr>
                <w:lang w:val="el-GR"/>
              </w:rPr>
            </w:pPr>
            <w:r w:rsidRPr="005D4301">
              <w:rPr>
                <w:b/>
                <w:iCs/>
                <w:lang w:val="el-GR"/>
              </w:rPr>
              <w:t>Εβδομάδα 3- Οι βασικές λειτουργίες των τραπεζικών ιδρυμάτων</w:t>
            </w:r>
          </w:p>
          <w:p w14:paraId="0ADFB9B2" w14:textId="77777777" w:rsidR="005D4301" w:rsidRPr="000B3ED7" w:rsidRDefault="005D4301" w:rsidP="004178A5">
            <w:pPr>
              <w:numPr>
                <w:ilvl w:val="0"/>
                <w:numId w:val="167"/>
              </w:numPr>
              <w:rPr>
                <w:iCs/>
              </w:rPr>
            </w:pPr>
            <w:r w:rsidRPr="000B3ED7">
              <w:rPr>
                <w:iCs/>
              </w:rPr>
              <w:t>Τραπεζικά προϊόντα και υπηρεσίες</w:t>
            </w:r>
          </w:p>
          <w:p w14:paraId="43E398A9" w14:textId="77777777" w:rsidR="005D4301" w:rsidRPr="000B3ED7" w:rsidRDefault="005D4301" w:rsidP="004178A5">
            <w:pPr>
              <w:numPr>
                <w:ilvl w:val="0"/>
                <w:numId w:val="167"/>
              </w:numPr>
              <w:rPr>
                <w:iCs/>
              </w:rPr>
            </w:pPr>
            <w:r w:rsidRPr="000B3ED7">
              <w:rPr>
                <w:iCs/>
              </w:rPr>
              <w:t>Τραπεζικές λειτουργίες</w:t>
            </w:r>
          </w:p>
          <w:p w14:paraId="0D6471AD" w14:textId="77777777" w:rsidR="005D4301" w:rsidRPr="000B3ED7" w:rsidRDefault="005D4301" w:rsidP="004178A5">
            <w:pPr>
              <w:numPr>
                <w:ilvl w:val="0"/>
                <w:numId w:val="167"/>
              </w:numPr>
              <w:rPr>
                <w:iCs/>
              </w:rPr>
            </w:pPr>
            <w:r w:rsidRPr="000B3ED7">
              <w:rPr>
                <w:iCs/>
              </w:rPr>
              <w:t>Τραπεζικές Συναλλαγές</w:t>
            </w:r>
          </w:p>
          <w:p w14:paraId="6169AB00" w14:textId="77777777" w:rsidR="005D4301" w:rsidRPr="000B3ED7" w:rsidRDefault="005D4301" w:rsidP="005D4301">
            <w:pPr>
              <w:rPr>
                <w:b/>
                <w:iCs/>
              </w:rPr>
            </w:pPr>
            <w:r w:rsidRPr="00BA612E">
              <w:rPr>
                <w:b/>
                <w:iCs/>
              </w:rPr>
              <w:t xml:space="preserve">Εβδομάδα </w:t>
            </w:r>
            <w:r>
              <w:rPr>
                <w:b/>
                <w:iCs/>
              </w:rPr>
              <w:t>4</w:t>
            </w:r>
            <w:r w:rsidRPr="00BA612E">
              <w:rPr>
                <w:b/>
                <w:iCs/>
              </w:rPr>
              <w:t xml:space="preserve">- </w:t>
            </w:r>
            <w:r w:rsidRPr="000B3ED7">
              <w:rPr>
                <w:b/>
                <w:iCs/>
              </w:rPr>
              <w:t>Λειτουργία Χρηματοπιστωτικών Ιδρυμάτων</w:t>
            </w:r>
          </w:p>
          <w:p w14:paraId="2DD1FED6" w14:textId="77777777" w:rsidR="005D4301" w:rsidRPr="000B3ED7" w:rsidRDefault="005D4301" w:rsidP="004178A5">
            <w:pPr>
              <w:numPr>
                <w:ilvl w:val="0"/>
                <w:numId w:val="167"/>
              </w:numPr>
              <w:rPr>
                <w:iCs/>
              </w:rPr>
            </w:pPr>
            <w:r w:rsidRPr="000B3ED7">
              <w:rPr>
                <w:iCs/>
              </w:rPr>
              <w:t>Ίδρυση και λειτουργία τραπεζών</w:t>
            </w:r>
          </w:p>
          <w:p w14:paraId="6C2A176E" w14:textId="77777777" w:rsidR="005D4301" w:rsidRPr="000B3ED7" w:rsidRDefault="005D4301" w:rsidP="004178A5">
            <w:pPr>
              <w:numPr>
                <w:ilvl w:val="0"/>
                <w:numId w:val="167"/>
              </w:numPr>
              <w:rPr>
                <w:iCs/>
              </w:rPr>
            </w:pPr>
            <w:r w:rsidRPr="000B3ED7">
              <w:rPr>
                <w:iCs/>
              </w:rPr>
              <w:t>Ελάχιστο αρχικό κεφάλαιο</w:t>
            </w:r>
          </w:p>
          <w:p w14:paraId="25D1BFF0" w14:textId="77777777" w:rsidR="005D4301" w:rsidRPr="000B3ED7" w:rsidRDefault="005D4301" w:rsidP="004178A5">
            <w:pPr>
              <w:numPr>
                <w:ilvl w:val="0"/>
                <w:numId w:val="167"/>
              </w:numPr>
              <w:rPr>
                <w:iCs/>
              </w:rPr>
            </w:pPr>
            <w:r w:rsidRPr="000B3ED7">
              <w:rPr>
                <w:iCs/>
              </w:rPr>
              <w:t>Κανόνες χρηματοδότησης</w:t>
            </w:r>
          </w:p>
          <w:p w14:paraId="7ABD2018" w14:textId="77777777" w:rsidR="005D4301" w:rsidRPr="000B3ED7" w:rsidRDefault="005D4301" w:rsidP="004178A5">
            <w:pPr>
              <w:numPr>
                <w:ilvl w:val="0"/>
                <w:numId w:val="167"/>
              </w:numPr>
              <w:rPr>
                <w:iCs/>
              </w:rPr>
            </w:pPr>
            <w:r w:rsidRPr="000B3ED7">
              <w:rPr>
                <w:iCs/>
              </w:rPr>
              <w:lastRenderedPageBreak/>
              <w:t>Δίκτυο Υποκαταστημάτων</w:t>
            </w:r>
          </w:p>
          <w:p w14:paraId="4485249E" w14:textId="77777777" w:rsidR="005D4301" w:rsidRPr="005D4301" w:rsidRDefault="005D4301" w:rsidP="004178A5">
            <w:pPr>
              <w:numPr>
                <w:ilvl w:val="0"/>
                <w:numId w:val="167"/>
              </w:numPr>
              <w:rPr>
                <w:iCs/>
                <w:lang w:val="el-GR"/>
              </w:rPr>
            </w:pPr>
            <w:r w:rsidRPr="005D4301">
              <w:rPr>
                <w:iCs/>
                <w:lang w:val="el-GR"/>
              </w:rPr>
              <w:t>Θέσπιση περιορισμών στην μεταφορά μετρητών και κεφαλαίων</w:t>
            </w:r>
          </w:p>
          <w:p w14:paraId="42DA8A74" w14:textId="77777777" w:rsidR="005D4301" w:rsidRPr="000B3ED7" w:rsidRDefault="005D4301" w:rsidP="005D4301">
            <w:pPr>
              <w:rPr>
                <w:b/>
                <w:iCs/>
              </w:rPr>
            </w:pPr>
            <w:r w:rsidRPr="00BA612E">
              <w:rPr>
                <w:b/>
                <w:iCs/>
              </w:rPr>
              <w:t xml:space="preserve">Εβδομάδα </w:t>
            </w:r>
            <w:r>
              <w:rPr>
                <w:b/>
                <w:iCs/>
              </w:rPr>
              <w:t>5</w:t>
            </w:r>
            <w:r w:rsidRPr="00BA612E">
              <w:rPr>
                <w:b/>
                <w:iCs/>
              </w:rPr>
              <w:t xml:space="preserve">- </w:t>
            </w:r>
            <w:r w:rsidRPr="000B3ED7">
              <w:rPr>
                <w:b/>
                <w:iCs/>
              </w:rPr>
              <w:t>Ελληνικό Τραπεζικό Σύστημα Ι</w:t>
            </w:r>
          </w:p>
          <w:p w14:paraId="54FE61CD" w14:textId="77777777" w:rsidR="005D4301" w:rsidRPr="005D4301" w:rsidRDefault="005D4301" w:rsidP="004178A5">
            <w:pPr>
              <w:numPr>
                <w:ilvl w:val="0"/>
                <w:numId w:val="167"/>
              </w:numPr>
              <w:rPr>
                <w:iCs/>
                <w:lang w:val="el-GR"/>
              </w:rPr>
            </w:pPr>
            <w:r w:rsidRPr="005D4301">
              <w:rPr>
                <w:iCs/>
                <w:lang w:val="el-GR"/>
              </w:rPr>
              <w:t>Η δομή του ελληνικού χρηματοοικονομικού συστήματος και οι παράγοντες που το επηρεάζουν.</w:t>
            </w:r>
          </w:p>
          <w:p w14:paraId="3DFAD143" w14:textId="77777777" w:rsidR="005D4301" w:rsidRPr="000B3ED7" w:rsidRDefault="005D4301" w:rsidP="005D4301">
            <w:pPr>
              <w:rPr>
                <w:b/>
                <w:iCs/>
              </w:rPr>
            </w:pPr>
            <w:r w:rsidRPr="00BA612E">
              <w:rPr>
                <w:b/>
                <w:iCs/>
              </w:rPr>
              <w:t xml:space="preserve">Εβδομάδα </w:t>
            </w:r>
            <w:r>
              <w:rPr>
                <w:b/>
                <w:iCs/>
              </w:rPr>
              <w:t>6</w:t>
            </w:r>
            <w:r w:rsidRPr="00BA612E">
              <w:rPr>
                <w:b/>
                <w:iCs/>
              </w:rPr>
              <w:t xml:space="preserve">- </w:t>
            </w:r>
            <w:r w:rsidRPr="000B3ED7">
              <w:rPr>
                <w:b/>
                <w:iCs/>
              </w:rPr>
              <w:t>Ελληνικό Τραπεζικό Σύστημα ΙΙ</w:t>
            </w:r>
          </w:p>
          <w:p w14:paraId="5A3ABE5F" w14:textId="77777777" w:rsidR="005D4301" w:rsidRPr="005D4301" w:rsidRDefault="005D4301" w:rsidP="004178A5">
            <w:pPr>
              <w:numPr>
                <w:ilvl w:val="0"/>
                <w:numId w:val="167"/>
              </w:numPr>
              <w:rPr>
                <w:iCs/>
                <w:lang w:val="el-GR"/>
              </w:rPr>
            </w:pPr>
            <w:r w:rsidRPr="005D4301">
              <w:rPr>
                <w:iCs/>
                <w:lang w:val="el-GR"/>
              </w:rPr>
              <w:t>Στρατηγικές ανάπτυξης ελληνικών τραπεζικών ιδρυμάτων.</w:t>
            </w:r>
          </w:p>
          <w:p w14:paraId="1AA623D9" w14:textId="77777777" w:rsidR="005D4301" w:rsidRPr="005D4301" w:rsidRDefault="005D4301" w:rsidP="005D4301">
            <w:pPr>
              <w:rPr>
                <w:b/>
                <w:iCs/>
                <w:lang w:val="el-GR"/>
              </w:rPr>
            </w:pPr>
            <w:r w:rsidRPr="005D4301">
              <w:rPr>
                <w:b/>
                <w:iCs/>
                <w:lang w:val="el-GR"/>
              </w:rPr>
              <w:t>Εβδομάδα 7- Χρηματοοικονομικές καταστάσεις τραπεζικών ιδρυμάτων Ι</w:t>
            </w:r>
          </w:p>
          <w:p w14:paraId="72B9ED6F" w14:textId="77777777" w:rsidR="005D4301" w:rsidRPr="00CD7EAB" w:rsidRDefault="005D4301" w:rsidP="004178A5">
            <w:pPr>
              <w:numPr>
                <w:ilvl w:val="0"/>
                <w:numId w:val="167"/>
              </w:numPr>
              <w:rPr>
                <w:iCs/>
              </w:rPr>
            </w:pPr>
            <w:r w:rsidRPr="00CD7EAB">
              <w:rPr>
                <w:iCs/>
              </w:rPr>
              <w:t xml:space="preserve">Διαχείριση ενεργητικού παθητικού </w:t>
            </w:r>
          </w:p>
          <w:p w14:paraId="61D69E9A" w14:textId="77777777" w:rsidR="005D4301" w:rsidRPr="005D4301" w:rsidRDefault="005D4301" w:rsidP="005D4301">
            <w:pPr>
              <w:rPr>
                <w:b/>
                <w:iCs/>
                <w:lang w:val="el-GR"/>
              </w:rPr>
            </w:pPr>
            <w:r w:rsidRPr="005D4301">
              <w:rPr>
                <w:b/>
                <w:iCs/>
                <w:lang w:val="el-GR"/>
              </w:rPr>
              <w:t>Εβδομάδα 8- Χρηματοοικονομικές καταστάσεις τραπεζικών ιδρυμάτων ΙΙ</w:t>
            </w:r>
          </w:p>
          <w:p w14:paraId="018F6DB7" w14:textId="77777777" w:rsidR="005D4301" w:rsidRPr="005D4301" w:rsidRDefault="005D4301" w:rsidP="004178A5">
            <w:pPr>
              <w:numPr>
                <w:ilvl w:val="0"/>
                <w:numId w:val="167"/>
              </w:numPr>
              <w:rPr>
                <w:iCs/>
                <w:lang w:val="el-GR"/>
              </w:rPr>
            </w:pPr>
            <w:r w:rsidRPr="005D4301">
              <w:rPr>
                <w:iCs/>
                <w:lang w:val="el-GR"/>
              </w:rPr>
              <w:t>Ανάλυση - αξιολόγηση της αποτελεσματικότητας των τραπεζικών ιδρυμάτων</w:t>
            </w:r>
          </w:p>
          <w:p w14:paraId="7670AAF1" w14:textId="77777777" w:rsidR="005D4301" w:rsidRPr="005D4301" w:rsidRDefault="005D4301" w:rsidP="005D4301">
            <w:pPr>
              <w:rPr>
                <w:b/>
                <w:iCs/>
                <w:lang w:val="el-GR"/>
              </w:rPr>
            </w:pPr>
            <w:r w:rsidRPr="005D4301">
              <w:rPr>
                <w:b/>
                <w:iCs/>
                <w:lang w:val="el-GR"/>
              </w:rPr>
              <w:t>Εβδομάδα 9- Ειδικά Θέματα Διοίκησης Χρηματοπιστωτικών Υπηρεσιών Ι</w:t>
            </w:r>
          </w:p>
          <w:p w14:paraId="5B5AD8DC" w14:textId="77777777" w:rsidR="005D4301" w:rsidRPr="005D4301" w:rsidRDefault="005D4301" w:rsidP="004178A5">
            <w:pPr>
              <w:numPr>
                <w:ilvl w:val="0"/>
                <w:numId w:val="167"/>
              </w:numPr>
              <w:rPr>
                <w:iCs/>
                <w:lang w:val="el-GR"/>
              </w:rPr>
            </w:pPr>
            <w:r w:rsidRPr="005D4301">
              <w:rPr>
                <w:iCs/>
                <w:lang w:val="el-GR"/>
              </w:rPr>
              <w:t>Ποιοτικές μεταβολές στη λειτουργία του τραπεζικού συστήματος (καινοτομία-τεχνολογία)</w:t>
            </w:r>
          </w:p>
          <w:p w14:paraId="473E584C" w14:textId="77777777" w:rsidR="005D4301" w:rsidRPr="005D4301" w:rsidRDefault="005D4301" w:rsidP="004178A5">
            <w:pPr>
              <w:numPr>
                <w:ilvl w:val="0"/>
                <w:numId w:val="167"/>
              </w:numPr>
              <w:rPr>
                <w:iCs/>
                <w:lang w:val="el-GR"/>
              </w:rPr>
            </w:pPr>
            <w:r w:rsidRPr="005D4301">
              <w:rPr>
                <w:iCs/>
                <w:lang w:val="el-GR"/>
              </w:rPr>
              <w:t>Στρατηγικός σχεδιασμός – Τραπεζική στρατηγική- Εξαγορές και συγχωνεύσεις</w:t>
            </w:r>
          </w:p>
          <w:p w14:paraId="3DCE366C" w14:textId="77777777" w:rsidR="005D4301" w:rsidRPr="005D4301" w:rsidRDefault="005D4301" w:rsidP="005D4301">
            <w:pPr>
              <w:rPr>
                <w:b/>
                <w:iCs/>
                <w:lang w:val="el-GR"/>
              </w:rPr>
            </w:pPr>
            <w:r w:rsidRPr="005D4301">
              <w:rPr>
                <w:b/>
                <w:iCs/>
                <w:lang w:val="el-GR"/>
              </w:rPr>
              <w:t>Εβδομάδα 10- Ειδικά Θέματα Διοίκησης Χρηματοπιστωτικών Υπηρεσιών ΙΙ</w:t>
            </w:r>
          </w:p>
          <w:p w14:paraId="2B0AACC5" w14:textId="77777777" w:rsidR="005D4301" w:rsidRPr="00CD7EAB" w:rsidRDefault="005D4301" w:rsidP="004178A5">
            <w:pPr>
              <w:numPr>
                <w:ilvl w:val="0"/>
                <w:numId w:val="167"/>
              </w:numPr>
              <w:rPr>
                <w:iCs/>
              </w:rPr>
            </w:pPr>
            <w:r w:rsidRPr="00CD7EAB">
              <w:rPr>
                <w:iCs/>
              </w:rPr>
              <w:t>Εταιρική Διακυβέρνηση</w:t>
            </w:r>
          </w:p>
          <w:p w14:paraId="5392CBBF" w14:textId="77777777" w:rsidR="005D4301" w:rsidRPr="00CD7EAB" w:rsidRDefault="005D4301" w:rsidP="004178A5">
            <w:pPr>
              <w:numPr>
                <w:ilvl w:val="0"/>
                <w:numId w:val="167"/>
              </w:numPr>
              <w:rPr>
                <w:iCs/>
              </w:rPr>
            </w:pPr>
            <w:r w:rsidRPr="00CD7EAB">
              <w:rPr>
                <w:iCs/>
              </w:rPr>
              <w:t>Διεθνείς Χρηματοοικονομικές Υπηρεσίες</w:t>
            </w:r>
          </w:p>
          <w:p w14:paraId="419F317C" w14:textId="77777777" w:rsidR="005D4301" w:rsidRPr="000B3ED7" w:rsidRDefault="005D4301" w:rsidP="005D4301">
            <w:pPr>
              <w:rPr>
                <w:b/>
                <w:iCs/>
              </w:rPr>
            </w:pPr>
            <w:r w:rsidRPr="00BA612E">
              <w:rPr>
                <w:b/>
                <w:iCs/>
              </w:rPr>
              <w:t>Εβδομάδα 1</w:t>
            </w:r>
            <w:r>
              <w:rPr>
                <w:b/>
                <w:iCs/>
              </w:rPr>
              <w:t>1</w:t>
            </w:r>
            <w:r w:rsidRPr="00BA612E">
              <w:rPr>
                <w:b/>
                <w:iCs/>
              </w:rPr>
              <w:t xml:space="preserve">- </w:t>
            </w:r>
            <w:r w:rsidRPr="000B3ED7">
              <w:rPr>
                <w:b/>
                <w:iCs/>
              </w:rPr>
              <w:t>Άλλες Χρηματοπιστωτικές Υπηρεσίες I</w:t>
            </w:r>
          </w:p>
          <w:p w14:paraId="133A2662" w14:textId="77777777" w:rsidR="005D4301" w:rsidRPr="00CD7EAB" w:rsidRDefault="005D4301" w:rsidP="004178A5">
            <w:pPr>
              <w:numPr>
                <w:ilvl w:val="0"/>
                <w:numId w:val="167"/>
              </w:numPr>
              <w:rPr>
                <w:iCs/>
              </w:rPr>
            </w:pPr>
            <w:r w:rsidRPr="00CD7EAB">
              <w:rPr>
                <w:iCs/>
              </w:rPr>
              <w:t>Leasing</w:t>
            </w:r>
            <w:r w:rsidRPr="00CD7EAB">
              <w:rPr>
                <w:iCs/>
              </w:rPr>
              <w:tab/>
            </w:r>
          </w:p>
          <w:p w14:paraId="38DF4A41" w14:textId="77777777" w:rsidR="005D4301" w:rsidRPr="000B3ED7" w:rsidRDefault="005D4301" w:rsidP="005D4301">
            <w:pPr>
              <w:rPr>
                <w:b/>
                <w:iCs/>
              </w:rPr>
            </w:pPr>
            <w:r w:rsidRPr="00BA612E">
              <w:rPr>
                <w:b/>
                <w:iCs/>
              </w:rPr>
              <w:t>Εβδομάδα 1</w:t>
            </w:r>
            <w:r>
              <w:rPr>
                <w:b/>
                <w:iCs/>
              </w:rPr>
              <w:t>2</w:t>
            </w:r>
            <w:r w:rsidRPr="00BA612E">
              <w:rPr>
                <w:b/>
                <w:iCs/>
              </w:rPr>
              <w:t xml:space="preserve">- </w:t>
            </w:r>
            <w:r w:rsidRPr="000B3ED7">
              <w:rPr>
                <w:b/>
                <w:iCs/>
              </w:rPr>
              <w:t>Άλλες Χρηματοπιστωτικές Υπηρεσίες II</w:t>
            </w:r>
          </w:p>
          <w:p w14:paraId="6930727B" w14:textId="77777777" w:rsidR="005D4301" w:rsidRPr="00CD7EAB" w:rsidRDefault="005D4301" w:rsidP="004178A5">
            <w:pPr>
              <w:numPr>
                <w:ilvl w:val="0"/>
                <w:numId w:val="167"/>
              </w:numPr>
              <w:rPr>
                <w:iCs/>
              </w:rPr>
            </w:pPr>
            <w:r w:rsidRPr="00CD7EAB">
              <w:rPr>
                <w:iCs/>
              </w:rPr>
              <w:t>Factoring</w:t>
            </w:r>
          </w:p>
          <w:p w14:paraId="02A4D4D8" w14:textId="77777777" w:rsidR="005D4301" w:rsidRPr="00CD7EAB" w:rsidRDefault="005D4301" w:rsidP="004178A5">
            <w:pPr>
              <w:numPr>
                <w:ilvl w:val="0"/>
                <w:numId w:val="167"/>
              </w:numPr>
              <w:rPr>
                <w:iCs/>
              </w:rPr>
            </w:pPr>
            <w:r w:rsidRPr="00CD7EAB">
              <w:rPr>
                <w:iCs/>
              </w:rPr>
              <w:t>Forfaiting</w:t>
            </w:r>
            <w:r w:rsidRPr="00CD7EAB">
              <w:rPr>
                <w:iCs/>
              </w:rPr>
              <w:tab/>
            </w:r>
          </w:p>
          <w:p w14:paraId="08861520" w14:textId="77777777" w:rsidR="005D4301" w:rsidRPr="00CD7EAB" w:rsidRDefault="005D4301" w:rsidP="005D4301">
            <w:pPr>
              <w:rPr>
                <w:b/>
                <w:iCs/>
              </w:rPr>
            </w:pPr>
            <w:r w:rsidRPr="00BA612E">
              <w:rPr>
                <w:b/>
                <w:iCs/>
              </w:rPr>
              <w:t>Εβδομάδα 1</w:t>
            </w:r>
            <w:r>
              <w:rPr>
                <w:b/>
                <w:iCs/>
              </w:rPr>
              <w:t>3</w:t>
            </w:r>
            <w:r w:rsidRPr="00BA612E">
              <w:rPr>
                <w:b/>
                <w:iCs/>
              </w:rPr>
              <w:t xml:space="preserve">- </w:t>
            </w:r>
            <w:r w:rsidRPr="000B3ED7">
              <w:rPr>
                <w:b/>
                <w:iCs/>
              </w:rPr>
              <w:t>Επανάληψη- Παρουσιάσεις Εργασιών</w:t>
            </w:r>
          </w:p>
          <w:p w14:paraId="1AE51803" w14:textId="77777777" w:rsidR="005D4301" w:rsidRPr="003078BB" w:rsidRDefault="005D4301" w:rsidP="005D4301">
            <w:pPr>
              <w:rPr>
                <w:iCs/>
                <w:sz w:val="20"/>
                <w:szCs w:val="20"/>
              </w:rPr>
            </w:pPr>
          </w:p>
        </w:tc>
      </w:tr>
    </w:tbl>
    <w:p w14:paraId="0F91636C" w14:textId="77777777" w:rsidR="005D4301" w:rsidRPr="00596A05" w:rsidRDefault="005D4301" w:rsidP="004178A5">
      <w:pPr>
        <w:widowControl w:val="0"/>
        <w:numPr>
          <w:ilvl w:val="0"/>
          <w:numId w:val="99"/>
        </w:numPr>
        <w:autoSpaceDE w:val="0"/>
        <w:autoSpaceDN w:val="0"/>
        <w:adjustRightInd w:val="0"/>
        <w:spacing w:line="276" w:lineRule="auto"/>
        <w:contextualSpacing/>
        <w:rPr>
          <w:rFonts w:cs="Arial"/>
          <w:b/>
        </w:rPr>
      </w:pPr>
      <w:r w:rsidRPr="00596A05">
        <w:rPr>
          <w:rFonts w:cs="Arial"/>
          <w:b/>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01307584" w14:textId="77777777" w:rsidTr="005D4301">
        <w:tc>
          <w:tcPr>
            <w:tcW w:w="3306" w:type="dxa"/>
            <w:shd w:val="clear" w:color="auto" w:fill="DDD9C3"/>
          </w:tcPr>
          <w:p w14:paraId="579FE16D" w14:textId="77777777" w:rsidR="005D4301" w:rsidRPr="005D4301" w:rsidRDefault="005D4301" w:rsidP="005D4301">
            <w:pPr>
              <w:jc w:val="right"/>
              <w:rPr>
                <w:rFonts w:cs="Arial"/>
                <w:b/>
                <w:sz w:val="20"/>
                <w:szCs w:val="20"/>
                <w:lang w:val="el-GR"/>
              </w:rPr>
            </w:pPr>
            <w:r w:rsidRPr="005D4301">
              <w:rPr>
                <w:rFonts w:cs="Arial"/>
                <w:b/>
                <w:sz w:val="20"/>
                <w:szCs w:val="20"/>
                <w:lang w:val="el-GR"/>
              </w:rPr>
              <w:t>ΤΡΟΠΟΣ ΠΑΡΑΔΟΣΗΣ</w:t>
            </w:r>
            <w:r w:rsidRPr="005D4301">
              <w:rPr>
                <w:rFonts w:cs="Arial"/>
                <w:b/>
                <w:sz w:val="20"/>
                <w:szCs w:val="20"/>
                <w:lang w:val="el-GR"/>
              </w:rPr>
              <w:br/>
            </w:r>
            <w:r w:rsidRPr="005D4301">
              <w:rPr>
                <w:rFonts w:cs="Arial"/>
                <w:i/>
                <w:sz w:val="16"/>
                <w:szCs w:val="16"/>
                <w:lang w:val="el-GR"/>
              </w:rPr>
              <w:t>Πρόσωπο με πρόσωπο, Εξ αποστάσεως εκπαίδευση κ.λπ.</w:t>
            </w:r>
          </w:p>
        </w:tc>
        <w:tc>
          <w:tcPr>
            <w:tcW w:w="5166" w:type="dxa"/>
          </w:tcPr>
          <w:p w14:paraId="2B97FF78" w14:textId="77777777" w:rsidR="005D4301" w:rsidRPr="00A56088" w:rsidRDefault="005D4301" w:rsidP="005D4301">
            <w:pPr>
              <w:rPr>
                <w:iCs/>
              </w:rPr>
            </w:pPr>
            <w:r w:rsidRPr="00A56088">
              <w:rPr>
                <w:iCs/>
              </w:rPr>
              <w:t xml:space="preserve">Με φυσική παρουσία </w:t>
            </w:r>
          </w:p>
        </w:tc>
      </w:tr>
      <w:tr w:rsidR="005D4301" w:rsidRPr="00E52A7F" w14:paraId="45F24724" w14:textId="77777777" w:rsidTr="005D4301">
        <w:tc>
          <w:tcPr>
            <w:tcW w:w="3306" w:type="dxa"/>
            <w:shd w:val="clear" w:color="auto" w:fill="DDD9C3"/>
          </w:tcPr>
          <w:p w14:paraId="3B18F10A" w14:textId="77777777" w:rsidR="005D4301" w:rsidRPr="005D4301" w:rsidRDefault="005D4301" w:rsidP="005D4301">
            <w:pPr>
              <w:jc w:val="right"/>
              <w:rPr>
                <w:rFonts w:cs="Arial"/>
                <w:i/>
                <w:sz w:val="16"/>
                <w:szCs w:val="16"/>
                <w:lang w:val="el-GR"/>
              </w:rPr>
            </w:pPr>
            <w:r w:rsidRPr="005D4301">
              <w:rPr>
                <w:rFonts w:cs="Arial"/>
                <w:b/>
                <w:sz w:val="20"/>
                <w:szCs w:val="20"/>
                <w:lang w:val="el-GR"/>
              </w:rPr>
              <w:t>ΧΡΗΣΗ ΤΕΧΝΟΛΟΓΙΩΝ ΠΛΗΡΟΦΟΡΙΑΣ ΚΑΙ ΕΠΙΚΟΙΝΩΝΙΩΝ</w:t>
            </w:r>
            <w:r w:rsidRPr="005D4301">
              <w:rPr>
                <w:rFonts w:cs="Arial"/>
                <w:b/>
                <w:sz w:val="20"/>
                <w:szCs w:val="20"/>
                <w:lang w:val="el-GR"/>
              </w:rPr>
              <w:br/>
            </w:r>
            <w:r w:rsidRPr="005D4301">
              <w:rPr>
                <w:rFonts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6E3ED4B"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31132153" w14:textId="77777777" w:rsidR="005D4301" w:rsidRPr="005D4301" w:rsidRDefault="005D4301" w:rsidP="005D4301">
            <w:pPr>
              <w:jc w:val="both"/>
              <w:rPr>
                <w:rFonts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60E8D0E0" w14:textId="77777777" w:rsidTr="005D4301">
        <w:tc>
          <w:tcPr>
            <w:tcW w:w="3306" w:type="dxa"/>
            <w:shd w:val="clear" w:color="auto" w:fill="DDD9C3"/>
          </w:tcPr>
          <w:p w14:paraId="7AA00FAF" w14:textId="77777777" w:rsidR="005D4301" w:rsidRPr="005D4301" w:rsidRDefault="005D4301" w:rsidP="005D4301">
            <w:pPr>
              <w:jc w:val="right"/>
              <w:rPr>
                <w:rFonts w:cs="Arial"/>
                <w:b/>
                <w:sz w:val="20"/>
                <w:szCs w:val="20"/>
                <w:lang w:val="el-GR"/>
              </w:rPr>
            </w:pPr>
            <w:r w:rsidRPr="005D4301">
              <w:rPr>
                <w:rFonts w:cs="Arial"/>
                <w:b/>
                <w:sz w:val="20"/>
                <w:szCs w:val="20"/>
                <w:lang w:val="el-GR"/>
              </w:rPr>
              <w:t>ΟΡΓΑΝΩΣΗ ΔΙΔΑΣΚΑΛΙΑΣ</w:t>
            </w:r>
          </w:p>
          <w:p w14:paraId="6986A415"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Περιγράφονται αναλυτικά ο τρόπος και μέθοδοι διδασκαλίας.</w:t>
            </w:r>
          </w:p>
          <w:p w14:paraId="6D51AF0A" w14:textId="77777777" w:rsidR="005D4301" w:rsidRPr="005D4301" w:rsidRDefault="005D4301" w:rsidP="005D4301">
            <w:pPr>
              <w:jc w:val="both"/>
              <w:rPr>
                <w:rFonts w:cs="Arial"/>
                <w:i/>
                <w:sz w:val="16"/>
                <w:szCs w:val="16"/>
                <w:lang w:val="el-GR"/>
              </w:rPr>
            </w:pPr>
            <w:r w:rsidRPr="005D4301">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56088">
              <w:rPr>
                <w:rFonts w:cs="Arial"/>
                <w:i/>
                <w:sz w:val="16"/>
                <w:szCs w:val="16"/>
              </w:rPr>
              <w:t>project</w:t>
            </w:r>
            <w:r w:rsidRPr="005D4301">
              <w:rPr>
                <w:rFonts w:cs="Arial"/>
                <w:i/>
                <w:sz w:val="16"/>
                <w:szCs w:val="16"/>
                <w:lang w:val="el-GR"/>
              </w:rPr>
              <w:t>), Συγγραφή εργασίας / εργασιών, Καλλιτεχνική δημιουργία, κ.λπ.</w:t>
            </w:r>
          </w:p>
          <w:p w14:paraId="71B504AC" w14:textId="77777777" w:rsidR="005D4301" w:rsidRPr="005D4301" w:rsidRDefault="005D4301" w:rsidP="005D4301">
            <w:pPr>
              <w:jc w:val="both"/>
              <w:rPr>
                <w:rFonts w:cs="Arial"/>
                <w:i/>
                <w:sz w:val="16"/>
                <w:szCs w:val="16"/>
                <w:lang w:val="el-GR"/>
              </w:rPr>
            </w:pPr>
          </w:p>
          <w:p w14:paraId="48812602" w14:textId="77777777" w:rsidR="005D4301" w:rsidRPr="005D4301" w:rsidRDefault="005D4301" w:rsidP="005D4301">
            <w:pPr>
              <w:jc w:val="both"/>
              <w:rPr>
                <w:rFonts w:cs="Arial"/>
                <w:i/>
                <w:sz w:val="16"/>
                <w:szCs w:val="16"/>
                <w:lang w:val="el-GR"/>
              </w:rPr>
            </w:pPr>
            <w:r w:rsidRPr="005D4301">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w:t>
            </w:r>
            <w:r w:rsidRPr="005D4301">
              <w:rPr>
                <w:rFonts w:cs="Arial"/>
                <w:i/>
                <w:sz w:val="16"/>
                <w:szCs w:val="16"/>
                <w:lang w:val="el-GR"/>
              </w:rPr>
              <w:lastRenderedPageBreak/>
              <w:t xml:space="preserve">εξαμήνου να αντιστοιχεί στα </w:t>
            </w:r>
            <w:r w:rsidRPr="00A56088">
              <w:rPr>
                <w:rFonts w:cs="Arial"/>
                <w:i/>
                <w:sz w:val="16"/>
                <w:szCs w:val="16"/>
              </w:rPr>
              <w:t>standards</w:t>
            </w:r>
            <w:r w:rsidRPr="005D4301">
              <w:rPr>
                <w:rFonts w:cs="Arial"/>
                <w:i/>
                <w:sz w:val="16"/>
                <w:szCs w:val="16"/>
                <w:lang w:val="el-GR"/>
              </w:rPr>
              <w:t xml:space="preserve"> του </w:t>
            </w:r>
            <w:r w:rsidRPr="00A56088">
              <w:rPr>
                <w:rFonts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359CD2F7" w14:textId="77777777" w:rsidTr="005D4301">
              <w:tc>
                <w:tcPr>
                  <w:tcW w:w="2467" w:type="dxa"/>
                  <w:shd w:val="clear" w:color="auto" w:fill="DDD9C3"/>
                  <w:vAlign w:val="center"/>
                </w:tcPr>
                <w:p w14:paraId="1D9BE761"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lastRenderedPageBreak/>
                    <w:t>Δραστηριότητα</w:t>
                  </w:r>
                </w:p>
              </w:tc>
              <w:tc>
                <w:tcPr>
                  <w:tcW w:w="2468" w:type="dxa"/>
                  <w:shd w:val="clear" w:color="auto" w:fill="DDD9C3"/>
                  <w:vAlign w:val="center"/>
                </w:tcPr>
                <w:p w14:paraId="0108471D"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154FA7ED" w14:textId="77777777" w:rsidTr="005D4301">
              <w:tc>
                <w:tcPr>
                  <w:tcW w:w="2467" w:type="dxa"/>
                </w:tcPr>
                <w:p w14:paraId="5C5626BF"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70194A98" w14:textId="77777777" w:rsidR="005D4301" w:rsidRPr="00332050" w:rsidRDefault="005D4301" w:rsidP="005D4301">
                  <w:pPr>
                    <w:jc w:val="center"/>
                    <w:rPr>
                      <w:rFonts w:eastAsia="Times New Roman" w:cs="Arial"/>
                      <w:sz w:val="20"/>
                      <w:szCs w:val="20"/>
                      <w:lang w:val="en-GB"/>
                    </w:rPr>
                  </w:pPr>
                  <w:r>
                    <w:rPr>
                      <w:rFonts w:eastAsia="Times New Roman" w:cs="Arial"/>
                      <w:sz w:val="20"/>
                      <w:szCs w:val="20"/>
                      <w:lang w:val="en-GB"/>
                    </w:rPr>
                    <w:t>39</w:t>
                  </w:r>
                </w:p>
              </w:tc>
            </w:tr>
            <w:tr w:rsidR="005D4301" w:rsidRPr="00A56088" w14:paraId="5D6C108B" w14:textId="77777777" w:rsidTr="005D4301">
              <w:tc>
                <w:tcPr>
                  <w:tcW w:w="2467" w:type="dxa"/>
                  <w:shd w:val="clear" w:color="auto" w:fill="auto"/>
                </w:tcPr>
                <w:p w14:paraId="2BE9E892"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Ασκήσεις Πράξης που εστιάζουν στην εφαρμογή μεθοδολογιών διοίκησης χρημ. υπηρεσιών και ανάλυση μελετών περίπτωσης σε μικρότερες ομάδες φοιτητών</w:t>
                  </w:r>
                </w:p>
              </w:tc>
              <w:tc>
                <w:tcPr>
                  <w:tcW w:w="2468" w:type="dxa"/>
                </w:tcPr>
                <w:p w14:paraId="478BE8BA"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30</w:t>
                  </w:r>
                </w:p>
              </w:tc>
            </w:tr>
            <w:tr w:rsidR="005D4301" w:rsidRPr="00A56088" w14:paraId="3A25939C" w14:textId="77777777" w:rsidTr="005D4301">
              <w:tc>
                <w:tcPr>
                  <w:tcW w:w="2467" w:type="dxa"/>
                  <w:shd w:val="clear" w:color="auto" w:fill="auto"/>
                </w:tcPr>
                <w:p w14:paraId="15C390B2"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Ατομική ή Ομαδική Εργασία σε μελέτη περίπτωσης.</w:t>
                  </w:r>
                </w:p>
              </w:tc>
              <w:tc>
                <w:tcPr>
                  <w:tcW w:w="2468" w:type="dxa"/>
                </w:tcPr>
                <w:p w14:paraId="0A92BB3C" w14:textId="77777777" w:rsidR="005D4301" w:rsidRPr="00332050" w:rsidRDefault="005D4301" w:rsidP="005D4301">
                  <w:pPr>
                    <w:jc w:val="center"/>
                    <w:rPr>
                      <w:rFonts w:eastAsia="Times New Roman" w:cs="Arial"/>
                      <w:sz w:val="20"/>
                      <w:szCs w:val="20"/>
                      <w:lang w:val="en-GB"/>
                    </w:rPr>
                  </w:pPr>
                  <w:r>
                    <w:rPr>
                      <w:rFonts w:eastAsia="Times New Roman" w:cs="Arial"/>
                      <w:sz w:val="20"/>
                      <w:szCs w:val="20"/>
                      <w:lang w:val="en-GB"/>
                    </w:rPr>
                    <w:t>31</w:t>
                  </w:r>
                </w:p>
              </w:tc>
            </w:tr>
            <w:tr w:rsidR="005D4301" w:rsidRPr="00A56088" w14:paraId="12711AB4" w14:textId="77777777" w:rsidTr="005D4301">
              <w:tc>
                <w:tcPr>
                  <w:tcW w:w="2467" w:type="dxa"/>
                  <w:shd w:val="clear" w:color="auto" w:fill="auto"/>
                </w:tcPr>
                <w:p w14:paraId="4E9CA4F5" w14:textId="77777777" w:rsidR="005D4301" w:rsidRPr="00A56088" w:rsidRDefault="005D4301" w:rsidP="005D4301">
                  <w:pPr>
                    <w:rPr>
                      <w:rFonts w:eastAsia="Times New Roman" w:cs="Arial"/>
                      <w:sz w:val="20"/>
                      <w:szCs w:val="20"/>
                    </w:rPr>
                  </w:pPr>
                  <w:r w:rsidRPr="00A56088">
                    <w:rPr>
                      <w:rFonts w:eastAsia="Times New Roman" w:cs="Arial"/>
                      <w:sz w:val="20"/>
                      <w:szCs w:val="20"/>
                    </w:rPr>
                    <w:lastRenderedPageBreak/>
                    <w:t xml:space="preserve">Αυτόνομη μελέτη </w:t>
                  </w:r>
                </w:p>
              </w:tc>
              <w:tc>
                <w:tcPr>
                  <w:tcW w:w="2468" w:type="dxa"/>
                </w:tcPr>
                <w:p w14:paraId="6A712A4F"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50</w:t>
                  </w:r>
                </w:p>
              </w:tc>
            </w:tr>
            <w:tr w:rsidR="005D4301" w:rsidRPr="00A56088" w14:paraId="3763B4FB" w14:textId="77777777" w:rsidTr="005D4301">
              <w:tc>
                <w:tcPr>
                  <w:tcW w:w="2467" w:type="dxa"/>
                  <w:shd w:val="clear" w:color="auto" w:fill="auto"/>
                </w:tcPr>
                <w:p w14:paraId="181A247D" w14:textId="77777777" w:rsidR="005D4301" w:rsidRPr="00A56088" w:rsidRDefault="005D4301" w:rsidP="005D4301">
                  <w:pPr>
                    <w:rPr>
                      <w:rFonts w:eastAsia="Times New Roman"/>
                      <w:iCs/>
                    </w:rPr>
                  </w:pPr>
                </w:p>
              </w:tc>
              <w:tc>
                <w:tcPr>
                  <w:tcW w:w="2468" w:type="dxa"/>
                </w:tcPr>
                <w:p w14:paraId="3DF6929F" w14:textId="77777777" w:rsidR="005D4301" w:rsidRPr="00A56088" w:rsidRDefault="005D4301" w:rsidP="005D4301">
                  <w:pPr>
                    <w:jc w:val="center"/>
                    <w:rPr>
                      <w:rFonts w:eastAsia="Times New Roman" w:cs="Arial"/>
                      <w:sz w:val="20"/>
                      <w:szCs w:val="20"/>
                    </w:rPr>
                  </w:pPr>
                </w:p>
              </w:tc>
            </w:tr>
            <w:tr w:rsidR="005D4301" w:rsidRPr="00A56088" w14:paraId="3FDEB783" w14:textId="77777777" w:rsidTr="005D4301">
              <w:tc>
                <w:tcPr>
                  <w:tcW w:w="2467" w:type="dxa"/>
                </w:tcPr>
                <w:p w14:paraId="0722C526"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5BF1EC9D"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6B0F2A82"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5E32E0D9" w14:textId="77777777" w:rsidR="005D4301" w:rsidRPr="00A56088" w:rsidRDefault="005D4301" w:rsidP="005D4301">
            <w:pPr>
              <w:rPr>
                <w:rFonts w:ascii="Tahoma" w:hAnsi="Tahoma" w:cs="Tahoma"/>
              </w:rPr>
            </w:pPr>
          </w:p>
        </w:tc>
      </w:tr>
      <w:tr w:rsidR="005D4301" w:rsidRPr="00E52A7F" w14:paraId="5A31BC09" w14:textId="77777777" w:rsidTr="005D4301">
        <w:tc>
          <w:tcPr>
            <w:tcW w:w="3306" w:type="dxa"/>
          </w:tcPr>
          <w:p w14:paraId="5EA21EBA" w14:textId="77777777" w:rsidR="005D4301" w:rsidRPr="005D4301" w:rsidRDefault="005D4301" w:rsidP="005D4301">
            <w:pPr>
              <w:jc w:val="right"/>
              <w:rPr>
                <w:rFonts w:cs="Arial"/>
                <w:b/>
                <w:sz w:val="20"/>
                <w:szCs w:val="20"/>
                <w:lang w:val="el-GR"/>
              </w:rPr>
            </w:pPr>
            <w:r w:rsidRPr="005D4301">
              <w:rPr>
                <w:rFonts w:cs="Arial"/>
                <w:b/>
                <w:sz w:val="20"/>
                <w:szCs w:val="20"/>
                <w:lang w:val="el-GR"/>
              </w:rPr>
              <w:lastRenderedPageBreak/>
              <w:t xml:space="preserve">ΑΞΙΟΛΟΓΗΣΗ ΦΟΙΤΗΤΩΝ </w:t>
            </w:r>
          </w:p>
          <w:p w14:paraId="0C81C15B"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Περιγραφή της διαδικασίας αξιολόγησης</w:t>
            </w:r>
          </w:p>
          <w:p w14:paraId="68E3763B" w14:textId="77777777" w:rsidR="005D4301" w:rsidRPr="005D4301" w:rsidRDefault="005D4301" w:rsidP="005D4301">
            <w:pPr>
              <w:jc w:val="both"/>
              <w:rPr>
                <w:rFonts w:cs="Arial"/>
                <w:i/>
                <w:sz w:val="16"/>
                <w:szCs w:val="16"/>
                <w:lang w:val="el-GR"/>
              </w:rPr>
            </w:pPr>
            <w:r w:rsidRPr="005D4301">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93B9BC8" w14:textId="77777777" w:rsidR="005D4301" w:rsidRPr="005D4301" w:rsidRDefault="005D4301" w:rsidP="005D4301">
            <w:pPr>
              <w:jc w:val="both"/>
              <w:rPr>
                <w:rFonts w:cs="Arial"/>
                <w:i/>
                <w:sz w:val="16"/>
                <w:szCs w:val="16"/>
                <w:lang w:val="el-GR"/>
              </w:rPr>
            </w:pPr>
            <w:r w:rsidRPr="005D4301">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7ED44C80" w14:textId="77777777" w:rsidR="005D4301" w:rsidRPr="005D4301" w:rsidRDefault="005D4301" w:rsidP="005D4301">
            <w:pPr>
              <w:rPr>
                <w:iCs/>
                <w:lang w:val="el-GR"/>
              </w:rPr>
            </w:pPr>
          </w:p>
          <w:p w14:paraId="3187CCA7" w14:textId="77777777" w:rsidR="005D4301" w:rsidRPr="005D4301" w:rsidRDefault="005D4301" w:rsidP="005D4301">
            <w:pPr>
              <w:ind w:left="267" w:hanging="267"/>
              <w:rPr>
                <w:iCs/>
                <w:lang w:val="el-GR"/>
              </w:rPr>
            </w:pPr>
            <w:r w:rsidRPr="005D4301">
              <w:rPr>
                <w:iCs/>
                <w:lang w:val="el-GR"/>
              </w:rPr>
              <w:t>Γραπτή τελική εξέταση (80%-100%) που περιλαμβάνει:</w:t>
            </w:r>
          </w:p>
          <w:p w14:paraId="41C2E9C6"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6D8F393A"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2A936048" w14:textId="77777777" w:rsidR="005D4301" w:rsidRPr="005D4301" w:rsidRDefault="005D4301" w:rsidP="005D4301">
            <w:pPr>
              <w:ind w:left="267" w:hanging="267"/>
              <w:rPr>
                <w:iCs/>
                <w:lang w:val="el-GR"/>
              </w:rPr>
            </w:pPr>
            <w:r w:rsidRPr="005D4301">
              <w:rPr>
                <w:iCs/>
                <w:lang w:val="el-GR"/>
              </w:rPr>
              <w:t xml:space="preserve">-     Επίλυση προβλημάτων </w:t>
            </w:r>
          </w:p>
          <w:p w14:paraId="72E16785" w14:textId="77777777" w:rsidR="005D4301" w:rsidRPr="005D4301" w:rsidRDefault="005D4301" w:rsidP="005D4301">
            <w:pPr>
              <w:ind w:left="267" w:hanging="267"/>
              <w:rPr>
                <w:iCs/>
                <w:lang w:val="el-GR"/>
              </w:rPr>
            </w:pPr>
            <w:r w:rsidRPr="005D4301">
              <w:rPr>
                <w:iCs/>
                <w:lang w:val="el-GR"/>
              </w:rPr>
              <w:t>-     Ερωτήσεις θεωρητικού περιεχομένου.</w:t>
            </w:r>
          </w:p>
          <w:p w14:paraId="4C4D5074" w14:textId="77777777" w:rsidR="005D4301" w:rsidRPr="005D4301" w:rsidRDefault="005D4301" w:rsidP="005D4301">
            <w:pPr>
              <w:ind w:left="267" w:hanging="267"/>
              <w:rPr>
                <w:iCs/>
                <w:lang w:val="el-GR"/>
              </w:rPr>
            </w:pPr>
            <w:r w:rsidRPr="005D4301">
              <w:rPr>
                <w:iCs/>
                <w:lang w:val="el-GR"/>
              </w:rPr>
              <w:t>-</w:t>
            </w:r>
            <w:r w:rsidRPr="005D4301">
              <w:rPr>
                <w:iCs/>
                <w:lang w:val="el-GR"/>
              </w:rPr>
              <w:tab/>
              <w:t>Θέματα κριτικής σκέψης.</w:t>
            </w:r>
          </w:p>
          <w:p w14:paraId="4D1444C9" w14:textId="77777777" w:rsidR="005D4301" w:rsidRPr="005D4301" w:rsidRDefault="005D4301" w:rsidP="005D4301">
            <w:pPr>
              <w:ind w:left="267" w:hanging="267"/>
              <w:rPr>
                <w:iCs/>
                <w:lang w:val="el-GR"/>
              </w:rPr>
            </w:pPr>
            <w:r w:rsidRPr="005D4301">
              <w:rPr>
                <w:iCs/>
                <w:lang w:val="el-GR"/>
              </w:rPr>
              <w:t>-</w:t>
            </w:r>
            <w:r w:rsidRPr="005D4301">
              <w:rPr>
                <w:iCs/>
                <w:lang w:val="el-GR"/>
              </w:rPr>
              <w:tab/>
              <w:t>Ασκήσεις.</w:t>
            </w:r>
          </w:p>
          <w:p w14:paraId="1D9FBA46" w14:textId="77777777" w:rsidR="005D4301" w:rsidRPr="005D4301" w:rsidRDefault="005D4301" w:rsidP="005D4301">
            <w:pPr>
              <w:ind w:left="267" w:hanging="267"/>
              <w:rPr>
                <w:iCs/>
                <w:lang w:val="el-GR"/>
              </w:rPr>
            </w:pPr>
          </w:p>
          <w:p w14:paraId="13B9CE73" w14:textId="77777777" w:rsidR="005D4301" w:rsidRPr="005D4301" w:rsidRDefault="005D4301" w:rsidP="005D4301">
            <w:pPr>
              <w:ind w:left="267" w:hanging="267"/>
              <w:jc w:val="both"/>
              <w:rPr>
                <w:iCs/>
                <w:lang w:val="el-GR"/>
              </w:rPr>
            </w:pPr>
            <w:r w:rsidRPr="005D4301">
              <w:rPr>
                <w:iCs/>
                <w:lang w:val="el-GR"/>
              </w:rPr>
              <w:t>Οι φοιτητές θα έχουν τη δυνατότητα να συμμετάσχουν προαιρετικά σε μια εργασία με υποχρεωτική παρουσίαση με βαθμό βαρύτητας 20% επί του συνολικού βαθμού και θα αφορά σε θέματα συναφή με το γνωστικό αντικείμενο του μαθήματος.</w:t>
            </w:r>
          </w:p>
        </w:tc>
      </w:tr>
    </w:tbl>
    <w:p w14:paraId="41079031" w14:textId="77777777" w:rsidR="005D4301" w:rsidRPr="00596A05" w:rsidRDefault="005D4301" w:rsidP="004178A5">
      <w:pPr>
        <w:widowControl w:val="0"/>
        <w:numPr>
          <w:ilvl w:val="0"/>
          <w:numId w:val="99"/>
        </w:numPr>
        <w:autoSpaceDE w:val="0"/>
        <w:autoSpaceDN w:val="0"/>
        <w:adjustRightInd w:val="0"/>
        <w:spacing w:line="276" w:lineRule="auto"/>
        <w:contextualSpacing/>
        <w:rPr>
          <w:rFonts w:cs="Arial"/>
          <w:b/>
        </w:rPr>
      </w:pPr>
      <w:r w:rsidRPr="00596A05">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35F50A8C" w14:textId="77777777" w:rsidTr="005D4301">
        <w:tc>
          <w:tcPr>
            <w:tcW w:w="8472" w:type="dxa"/>
          </w:tcPr>
          <w:p w14:paraId="5A33895B" w14:textId="77777777" w:rsidR="005D4301" w:rsidRPr="00A56088" w:rsidRDefault="005D4301" w:rsidP="005D4301">
            <w:pPr>
              <w:jc w:val="both"/>
              <w:rPr>
                <w:rFonts w:cs="Arial"/>
                <w:i/>
                <w:sz w:val="16"/>
                <w:szCs w:val="16"/>
              </w:rPr>
            </w:pPr>
            <w:r w:rsidRPr="00A56088">
              <w:rPr>
                <w:rFonts w:cs="Arial"/>
                <w:i/>
                <w:sz w:val="16"/>
                <w:szCs w:val="16"/>
              </w:rPr>
              <w:t>-Προτεινόμενη Βιβλιογραφία :</w:t>
            </w:r>
          </w:p>
          <w:p w14:paraId="062954EF" w14:textId="77777777" w:rsidR="005D4301" w:rsidRPr="00A56088" w:rsidRDefault="005D4301" w:rsidP="005D4301">
            <w:pPr>
              <w:pStyle w:val="a3"/>
              <w:spacing w:after="0" w:line="240" w:lineRule="auto"/>
              <w:ind w:hanging="360"/>
              <w:jc w:val="both"/>
              <w:rPr>
                <w:iCs/>
                <w:sz w:val="20"/>
                <w:szCs w:val="20"/>
              </w:rPr>
            </w:pPr>
            <w:r w:rsidRPr="00A56088">
              <w:rPr>
                <w:iCs/>
                <w:sz w:val="20"/>
                <w:szCs w:val="20"/>
                <w:lang w:val="en-US"/>
              </w:rPr>
              <w:t xml:space="preserve">Casu B., Girardone c., Molyneux P., 2017. </w:t>
            </w:r>
            <w:r w:rsidRPr="00A56088">
              <w:rPr>
                <w:iCs/>
                <w:sz w:val="20"/>
                <w:szCs w:val="20"/>
              </w:rPr>
              <w:t>Εισαγωγή στην Τραπεζική. Εκδόσεις Τζιόλα.</w:t>
            </w:r>
          </w:p>
          <w:p w14:paraId="7AAC0560" w14:textId="77777777" w:rsidR="005D4301" w:rsidRPr="00A56088" w:rsidRDefault="005D4301" w:rsidP="005D4301">
            <w:pPr>
              <w:pStyle w:val="a3"/>
              <w:spacing w:after="0" w:line="240" w:lineRule="auto"/>
              <w:ind w:hanging="360"/>
              <w:jc w:val="both"/>
              <w:rPr>
                <w:iCs/>
                <w:sz w:val="20"/>
                <w:szCs w:val="20"/>
              </w:rPr>
            </w:pPr>
            <w:r w:rsidRPr="00A56088">
              <w:rPr>
                <w:iCs/>
                <w:sz w:val="20"/>
                <w:szCs w:val="20"/>
              </w:rPr>
              <w:t xml:space="preserve">Howells, </w:t>
            </w:r>
            <w:r w:rsidRPr="00A56088">
              <w:rPr>
                <w:iCs/>
                <w:sz w:val="20"/>
                <w:szCs w:val="20"/>
                <w:lang w:val="en-US"/>
              </w:rPr>
              <w:t>P</w:t>
            </w:r>
            <w:r w:rsidRPr="00A56088">
              <w:rPr>
                <w:iCs/>
                <w:sz w:val="20"/>
                <w:szCs w:val="20"/>
              </w:rPr>
              <w:t xml:space="preserve">., Bain, </w:t>
            </w:r>
            <w:r w:rsidRPr="00A56088">
              <w:rPr>
                <w:iCs/>
                <w:sz w:val="20"/>
                <w:szCs w:val="20"/>
                <w:lang w:val="en-US"/>
              </w:rPr>
              <w:t>K</w:t>
            </w:r>
            <w:r w:rsidRPr="00A56088">
              <w:rPr>
                <w:iCs/>
                <w:sz w:val="20"/>
                <w:szCs w:val="20"/>
              </w:rPr>
              <w:t>., 2009. Χρήμα, Πίστη, Τράπεζες: Μια Ευρωπαϊκή Προσέγγιση (Τόμος Α &amp; Β - Μετάφραση). Εκδόσεις Κριτική, Αθήνα.</w:t>
            </w:r>
          </w:p>
          <w:p w14:paraId="345728B0" w14:textId="77777777" w:rsidR="005D4301" w:rsidRPr="00A56088" w:rsidRDefault="005D4301" w:rsidP="005D4301">
            <w:pPr>
              <w:pStyle w:val="a3"/>
              <w:spacing w:after="0" w:line="240" w:lineRule="auto"/>
              <w:ind w:hanging="360"/>
              <w:jc w:val="both"/>
              <w:rPr>
                <w:iCs/>
                <w:sz w:val="20"/>
                <w:szCs w:val="20"/>
              </w:rPr>
            </w:pPr>
            <w:r w:rsidRPr="00A56088">
              <w:rPr>
                <w:iCs/>
                <w:sz w:val="20"/>
                <w:szCs w:val="20"/>
              </w:rPr>
              <w:t>Saunders A., Cornett M., 2017. Διοίκηση Χρηματοπιστωτικών Ιδρυμάτων &amp; Διαχείριση Κινδύνων». Εκδόσεις Broken Hill.</w:t>
            </w:r>
          </w:p>
          <w:p w14:paraId="0EC0C8AC" w14:textId="77777777" w:rsidR="005D4301" w:rsidRPr="00A56088" w:rsidRDefault="005D4301" w:rsidP="005D4301">
            <w:pPr>
              <w:pStyle w:val="a3"/>
              <w:spacing w:after="0" w:line="240" w:lineRule="auto"/>
              <w:ind w:hanging="360"/>
              <w:jc w:val="both"/>
              <w:rPr>
                <w:iCs/>
                <w:sz w:val="20"/>
                <w:szCs w:val="20"/>
              </w:rPr>
            </w:pPr>
            <w:r w:rsidRPr="00A56088">
              <w:rPr>
                <w:iCs/>
                <w:sz w:val="20"/>
                <w:szCs w:val="20"/>
              </w:rPr>
              <w:t>Sinkey, J., 1999. Χρηματοοικονομική διοίκηση εμπορικών τραπεζών: Στον κλάδο των χρηματοοικονομικών υπηρεσιών. Αθήνα: Εκδόσεις Παπαζήση.</w:t>
            </w:r>
          </w:p>
          <w:p w14:paraId="14DF3512" w14:textId="77777777" w:rsidR="005D4301" w:rsidRPr="00A56088" w:rsidRDefault="005D4301" w:rsidP="005D4301">
            <w:pPr>
              <w:pStyle w:val="a3"/>
              <w:spacing w:after="0" w:line="240" w:lineRule="auto"/>
              <w:ind w:hanging="360"/>
              <w:jc w:val="both"/>
              <w:rPr>
                <w:iCs/>
                <w:sz w:val="20"/>
                <w:szCs w:val="20"/>
              </w:rPr>
            </w:pPr>
            <w:r w:rsidRPr="00A56088">
              <w:rPr>
                <w:iCs/>
                <w:sz w:val="20"/>
                <w:szCs w:val="20"/>
              </w:rPr>
              <w:t>Αγγελόπουλος, Π., 2013. Τράπεζες και χρηματοπιστωτικό σύστημα. Δ’ Αναθεωρημένη Έκδοση, Αθήνα: Εκδόσεις Σταμούλη.</w:t>
            </w:r>
          </w:p>
          <w:p w14:paraId="5203AB0F" w14:textId="77777777" w:rsidR="005D4301" w:rsidRPr="00A56088" w:rsidRDefault="005D4301" w:rsidP="005D4301">
            <w:pPr>
              <w:pStyle w:val="a3"/>
              <w:spacing w:after="0" w:line="240" w:lineRule="auto"/>
              <w:ind w:hanging="360"/>
              <w:jc w:val="both"/>
              <w:rPr>
                <w:iCs/>
                <w:sz w:val="20"/>
                <w:szCs w:val="20"/>
              </w:rPr>
            </w:pPr>
            <w:r w:rsidRPr="00A56088">
              <w:rPr>
                <w:iCs/>
                <w:sz w:val="20"/>
                <w:szCs w:val="20"/>
              </w:rPr>
              <w:t>Γλύκας, Μ., Ξηρογιάννης, Γ., Σταϊκούρας, Χ., 2006. Οργάνωση και διοίκηση χρηματοπιστωτικών ιδρυμάτων. 1η έκδοση, Αθήνα: Εκδόσεις Παπαζήση.</w:t>
            </w:r>
          </w:p>
          <w:p w14:paraId="71C64F23" w14:textId="77777777" w:rsidR="005D4301" w:rsidRPr="00A56088" w:rsidRDefault="005D4301" w:rsidP="005D4301">
            <w:pPr>
              <w:pStyle w:val="a3"/>
              <w:spacing w:after="0" w:line="240" w:lineRule="auto"/>
              <w:ind w:hanging="360"/>
              <w:jc w:val="both"/>
              <w:rPr>
                <w:iCs/>
                <w:sz w:val="20"/>
                <w:szCs w:val="20"/>
              </w:rPr>
            </w:pPr>
            <w:r w:rsidRPr="00A56088">
              <w:rPr>
                <w:iCs/>
                <w:sz w:val="20"/>
                <w:szCs w:val="20"/>
              </w:rPr>
              <w:t>Κόντος, Γ., 2019. Λογιστική Τραπεζών. Γ’ Εκδοση. Αθήνα: Εκδόσεις ΔιπλοΓραφία.</w:t>
            </w:r>
          </w:p>
          <w:p w14:paraId="5FD6F91C" w14:textId="77777777" w:rsidR="005D4301" w:rsidRPr="00A56088" w:rsidRDefault="005D4301" w:rsidP="005D4301">
            <w:pPr>
              <w:pStyle w:val="a3"/>
              <w:spacing w:after="0" w:line="240" w:lineRule="auto"/>
              <w:ind w:hanging="360"/>
              <w:jc w:val="both"/>
              <w:rPr>
                <w:iCs/>
                <w:sz w:val="20"/>
                <w:szCs w:val="20"/>
              </w:rPr>
            </w:pPr>
            <w:r w:rsidRPr="00A56088">
              <w:rPr>
                <w:iCs/>
                <w:sz w:val="20"/>
                <w:szCs w:val="20"/>
              </w:rPr>
              <w:t>Νούλας, Α., 2015. Χρήμα και Τράπεζες. Εκδόσεις Ανικούλα-Αλεξικος Ο.Ε.</w:t>
            </w:r>
          </w:p>
          <w:p w14:paraId="551F89B4" w14:textId="77777777" w:rsidR="005D4301" w:rsidRPr="00A56088" w:rsidRDefault="005D4301" w:rsidP="005D4301">
            <w:pPr>
              <w:pStyle w:val="a3"/>
              <w:spacing w:after="0" w:line="240" w:lineRule="auto"/>
              <w:ind w:hanging="360"/>
              <w:jc w:val="both"/>
              <w:rPr>
                <w:iCs/>
                <w:sz w:val="20"/>
                <w:szCs w:val="20"/>
              </w:rPr>
            </w:pPr>
            <w:r w:rsidRPr="00A56088">
              <w:rPr>
                <w:iCs/>
                <w:sz w:val="20"/>
                <w:szCs w:val="20"/>
              </w:rPr>
              <w:t>Προβόπουλος, Γ., Καπόπουλος, Π., 2001. Η Δυναμική του Χρηματοοικονομικού Συστήματος. Εκδόσεις Κριτική, Αθήνα, 2001.</w:t>
            </w:r>
          </w:p>
          <w:p w14:paraId="35F292C3" w14:textId="77777777" w:rsidR="005D4301" w:rsidRPr="000A1236" w:rsidRDefault="005D4301" w:rsidP="005D4301">
            <w:pPr>
              <w:pStyle w:val="a3"/>
              <w:spacing w:after="0" w:line="240" w:lineRule="auto"/>
              <w:ind w:hanging="360"/>
              <w:jc w:val="both"/>
              <w:rPr>
                <w:iCs/>
                <w:sz w:val="20"/>
                <w:szCs w:val="20"/>
              </w:rPr>
            </w:pPr>
            <w:r w:rsidRPr="00A56088">
              <w:rPr>
                <w:iCs/>
                <w:sz w:val="20"/>
                <w:szCs w:val="20"/>
              </w:rPr>
              <w:t>Σαπουντζόγλου, Γ., Πεντότης, Χ., 2017. Τραπεζική Οικονομ</w:t>
            </w:r>
            <w:r>
              <w:rPr>
                <w:iCs/>
                <w:sz w:val="20"/>
                <w:szCs w:val="20"/>
              </w:rPr>
              <w:t>ική. Εκδόσεις Ε. Μπένου, Αθήνα.</w:t>
            </w:r>
          </w:p>
        </w:tc>
      </w:tr>
    </w:tbl>
    <w:p w14:paraId="14A2702F" w14:textId="77777777" w:rsidR="005D4301" w:rsidRPr="005D4301" w:rsidRDefault="005D4301" w:rsidP="005D4301">
      <w:pPr>
        <w:rPr>
          <w:b/>
          <w:lang w:val="el-GR"/>
        </w:rPr>
      </w:pPr>
    </w:p>
    <w:p w14:paraId="36B66DF4" w14:textId="77777777" w:rsidR="005D4301" w:rsidRPr="005D4301" w:rsidRDefault="005D4301" w:rsidP="005D4301">
      <w:pPr>
        <w:rPr>
          <w:b/>
          <w:lang w:val="el-GR"/>
        </w:rPr>
      </w:pPr>
    </w:p>
    <w:p w14:paraId="0FA4E9EF" w14:textId="77777777" w:rsidR="005D4301" w:rsidRPr="00B76F33" w:rsidRDefault="005D4301" w:rsidP="00B76F33">
      <w:pPr>
        <w:pStyle w:val="3"/>
        <w:spacing w:before="0" w:after="120" w:line="360" w:lineRule="auto"/>
        <w:rPr>
          <w:b/>
          <w:color w:val="0070C0"/>
          <w:sz w:val="28"/>
        </w:rPr>
      </w:pPr>
      <w:bookmarkStart w:id="94" w:name="_Toc22226685"/>
      <w:r w:rsidRPr="00B76F33">
        <w:rPr>
          <w:b/>
          <w:color w:val="0070C0"/>
          <w:sz w:val="28"/>
        </w:rPr>
        <w:t>Χρηματοοικονομική Διοίκηση</w:t>
      </w:r>
      <w:bookmarkEnd w:id="94"/>
    </w:p>
    <w:p w14:paraId="44AF2375" w14:textId="77777777" w:rsidR="005D4301" w:rsidRPr="00190D01" w:rsidRDefault="005D4301" w:rsidP="005D4301">
      <w:pPr>
        <w:jc w:val="center"/>
        <w:rPr>
          <w:b/>
          <w:lang w:eastAsia="el-GR"/>
        </w:rPr>
      </w:pPr>
      <w:r w:rsidRPr="00190D01">
        <w:rPr>
          <w:b/>
          <w:lang w:eastAsia="el-GR"/>
        </w:rPr>
        <w:t>ΠΕΡΙΓΡΑΜΜΑ ΜΑΘΗΜΑΤΟΣ</w:t>
      </w:r>
    </w:p>
    <w:p w14:paraId="0DF00ABC" w14:textId="77777777" w:rsidR="005D4301" w:rsidRPr="00190D01" w:rsidRDefault="005D4301" w:rsidP="004178A5">
      <w:pPr>
        <w:widowControl w:val="0"/>
        <w:numPr>
          <w:ilvl w:val="0"/>
          <w:numId w:val="100"/>
        </w:numPr>
        <w:autoSpaceDE w:val="0"/>
        <w:autoSpaceDN w:val="0"/>
        <w:adjustRightInd w:val="0"/>
        <w:spacing w:line="276" w:lineRule="auto"/>
        <w:contextualSpacing/>
        <w:rPr>
          <w:rFonts w:cs="Arial"/>
          <w:b/>
          <w:lang w:eastAsia="el-GR"/>
        </w:rPr>
      </w:pPr>
      <w:r w:rsidRPr="00BC70D5">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301162C8" w14:textId="77777777" w:rsidTr="005D4301">
        <w:tc>
          <w:tcPr>
            <w:tcW w:w="3205" w:type="dxa"/>
            <w:shd w:val="clear" w:color="auto" w:fill="DDD9C3"/>
          </w:tcPr>
          <w:p w14:paraId="4CD88FDC"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ΣΧΟΛΗ</w:t>
            </w:r>
          </w:p>
        </w:tc>
        <w:tc>
          <w:tcPr>
            <w:tcW w:w="5231" w:type="dxa"/>
            <w:gridSpan w:val="5"/>
          </w:tcPr>
          <w:p w14:paraId="2B13C24A" w14:textId="77777777" w:rsidR="005D4301" w:rsidRPr="00A56088" w:rsidRDefault="005D4301" w:rsidP="005D4301">
            <w:pPr>
              <w:rPr>
                <w:rFonts w:cs="Arial"/>
                <w:sz w:val="20"/>
                <w:szCs w:val="20"/>
              </w:rPr>
            </w:pPr>
            <w:r w:rsidRPr="00A56088">
              <w:rPr>
                <w:rFonts w:cs="Arial"/>
                <w:sz w:val="20"/>
                <w:szCs w:val="20"/>
              </w:rPr>
              <w:t>ΔΙΟΙΚΗΣΗΣ</w:t>
            </w:r>
          </w:p>
        </w:tc>
      </w:tr>
      <w:tr w:rsidR="005D4301" w:rsidRPr="00A56088" w14:paraId="26C6A3B9" w14:textId="77777777" w:rsidTr="005D4301">
        <w:tc>
          <w:tcPr>
            <w:tcW w:w="3205" w:type="dxa"/>
            <w:shd w:val="clear" w:color="auto" w:fill="DDD9C3"/>
          </w:tcPr>
          <w:p w14:paraId="26075A97"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ΤΜΗΜΑ</w:t>
            </w:r>
          </w:p>
        </w:tc>
        <w:tc>
          <w:tcPr>
            <w:tcW w:w="5231" w:type="dxa"/>
            <w:gridSpan w:val="5"/>
          </w:tcPr>
          <w:p w14:paraId="032B14B9" w14:textId="77777777" w:rsidR="005D4301" w:rsidRPr="00A56088" w:rsidRDefault="005D4301" w:rsidP="005D4301">
            <w:pPr>
              <w:rPr>
                <w:rFonts w:cs="Arial"/>
                <w:sz w:val="20"/>
                <w:szCs w:val="20"/>
              </w:rPr>
            </w:pPr>
            <w:r w:rsidRPr="00A56088">
              <w:rPr>
                <w:rFonts w:cs="Arial"/>
                <w:sz w:val="20"/>
                <w:szCs w:val="20"/>
              </w:rPr>
              <w:t>ΛΟΓΙΣΤΙΚΗΣ &amp; ΧΡΗΜΑΤΟΟΙΚΟΝΟΜΙΚΗΣ</w:t>
            </w:r>
          </w:p>
        </w:tc>
      </w:tr>
      <w:tr w:rsidR="005D4301" w:rsidRPr="00A56088" w14:paraId="6F34AC3C" w14:textId="77777777" w:rsidTr="005D4301">
        <w:tc>
          <w:tcPr>
            <w:tcW w:w="3205" w:type="dxa"/>
            <w:shd w:val="clear" w:color="auto" w:fill="DDD9C3"/>
          </w:tcPr>
          <w:p w14:paraId="2D83B1A0"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 xml:space="preserve">ΕΠΙΠΕΔΟ ΣΠΟΥΔΩΝ </w:t>
            </w:r>
          </w:p>
        </w:tc>
        <w:tc>
          <w:tcPr>
            <w:tcW w:w="5231" w:type="dxa"/>
            <w:gridSpan w:val="5"/>
          </w:tcPr>
          <w:p w14:paraId="30420132" w14:textId="77777777" w:rsidR="005D4301" w:rsidRPr="00A56088" w:rsidRDefault="005D4301" w:rsidP="005D4301">
            <w:pPr>
              <w:rPr>
                <w:rFonts w:cs="Arial"/>
                <w:sz w:val="20"/>
                <w:szCs w:val="20"/>
              </w:rPr>
            </w:pPr>
            <w:r w:rsidRPr="00A56088">
              <w:rPr>
                <w:rFonts w:cs="Arial"/>
                <w:sz w:val="20"/>
                <w:szCs w:val="20"/>
              </w:rPr>
              <w:t xml:space="preserve">Προπτυχιακό </w:t>
            </w:r>
          </w:p>
        </w:tc>
      </w:tr>
      <w:tr w:rsidR="005D4301" w:rsidRPr="00A56088" w14:paraId="3A51FF15" w14:textId="77777777" w:rsidTr="005D4301">
        <w:tc>
          <w:tcPr>
            <w:tcW w:w="3205" w:type="dxa"/>
            <w:shd w:val="clear" w:color="auto" w:fill="DDD9C3"/>
          </w:tcPr>
          <w:p w14:paraId="52C0682A"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ΚΩΔΙΚΟΣ ΜΑΘΗΜΑΤΟΣ</w:t>
            </w:r>
          </w:p>
        </w:tc>
        <w:tc>
          <w:tcPr>
            <w:tcW w:w="1135" w:type="dxa"/>
          </w:tcPr>
          <w:p w14:paraId="3A690287" w14:textId="77777777" w:rsidR="005D4301" w:rsidRPr="00FC2DF6" w:rsidRDefault="005D4301" w:rsidP="005D4301">
            <w:pPr>
              <w:rPr>
                <w:rFonts w:eastAsia="Times New Roman" w:cs="Arial"/>
                <w:b/>
                <w:sz w:val="20"/>
                <w:szCs w:val="20"/>
              </w:rPr>
            </w:pPr>
            <w:r w:rsidRPr="00FC2DF6">
              <w:rPr>
                <w:rFonts w:eastAsia="Times New Roman" w:cs="Arial"/>
                <w:b/>
                <w:sz w:val="20"/>
                <w:szCs w:val="20"/>
              </w:rPr>
              <w:t>UAF20</w:t>
            </w:r>
          </w:p>
        </w:tc>
        <w:tc>
          <w:tcPr>
            <w:tcW w:w="2505" w:type="dxa"/>
            <w:gridSpan w:val="2"/>
            <w:shd w:val="clear" w:color="auto" w:fill="DDD9C3"/>
          </w:tcPr>
          <w:p w14:paraId="6992C4C4"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ΕΞΑΜΗΝΟ ΣΠΟΥΔΩΝ</w:t>
            </w:r>
          </w:p>
        </w:tc>
        <w:tc>
          <w:tcPr>
            <w:tcW w:w="1591" w:type="dxa"/>
            <w:gridSpan w:val="2"/>
          </w:tcPr>
          <w:p w14:paraId="3E93773C" w14:textId="77777777" w:rsidR="005D4301" w:rsidRPr="00A56088" w:rsidRDefault="005D4301" w:rsidP="005D4301">
            <w:pPr>
              <w:rPr>
                <w:rFonts w:eastAsia="Times New Roman" w:cs="Arial"/>
                <w:sz w:val="20"/>
                <w:szCs w:val="20"/>
              </w:rPr>
            </w:pPr>
            <w:r w:rsidRPr="00A56088">
              <w:rPr>
                <w:rFonts w:eastAsia="Times New Roman" w:cs="Arial"/>
                <w:sz w:val="20"/>
                <w:szCs w:val="20"/>
              </w:rPr>
              <w:t>4</w:t>
            </w:r>
            <w:r w:rsidRPr="00A56088">
              <w:rPr>
                <w:rFonts w:eastAsia="Times New Roman" w:cs="Arial"/>
                <w:sz w:val="20"/>
                <w:szCs w:val="20"/>
                <w:vertAlign w:val="superscript"/>
              </w:rPr>
              <w:t>ο</w:t>
            </w:r>
            <w:r w:rsidRPr="00A56088">
              <w:rPr>
                <w:rFonts w:eastAsia="Times New Roman" w:cs="Arial"/>
                <w:sz w:val="20"/>
                <w:szCs w:val="20"/>
              </w:rPr>
              <w:t xml:space="preserve"> </w:t>
            </w:r>
          </w:p>
        </w:tc>
      </w:tr>
      <w:tr w:rsidR="005D4301" w:rsidRPr="00A56088" w14:paraId="3BE22BDD" w14:textId="77777777" w:rsidTr="005D4301">
        <w:trPr>
          <w:trHeight w:val="375"/>
        </w:trPr>
        <w:tc>
          <w:tcPr>
            <w:tcW w:w="3205" w:type="dxa"/>
            <w:shd w:val="clear" w:color="auto" w:fill="DDD9C3"/>
            <w:vAlign w:val="center"/>
          </w:tcPr>
          <w:p w14:paraId="76B38AA3"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ΤΙΤΛΟΣ ΜΑΘΗΜΑΤΟΣ</w:t>
            </w:r>
          </w:p>
        </w:tc>
        <w:tc>
          <w:tcPr>
            <w:tcW w:w="5231" w:type="dxa"/>
            <w:gridSpan w:val="5"/>
            <w:vAlign w:val="center"/>
          </w:tcPr>
          <w:p w14:paraId="60DA9064" w14:textId="77777777" w:rsidR="005D4301" w:rsidRPr="00A56088" w:rsidRDefault="005D4301" w:rsidP="005D4301">
            <w:pPr>
              <w:rPr>
                <w:rFonts w:eastAsia="Times New Roman" w:cs="Arial"/>
                <w:sz w:val="20"/>
                <w:szCs w:val="20"/>
              </w:rPr>
            </w:pPr>
            <w:r w:rsidRPr="00A56088">
              <w:rPr>
                <w:rFonts w:cs="Arial"/>
                <w:sz w:val="20"/>
                <w:szCs w:val="20"/>
              </w:rPr>
              <w:t xml:space="preserve">Χρηματοοικονομική Διοίκηση </w:t>
            </w:r>
          </w:p>
        </w:tc>
      </w:tr>
      <w:tr w:rsidR="005D4301" w:rsidRPr="00A56088" w14:paraId="5BF394B7" w14:textId="77777777" w:rsidTr="005D4301">
        <w:trPr>
          <w:trHeight w:val="196"/>
        </w:trPr>
        <w:tc>
          <w:tcPr>
            <w:tcW w:w="5637" w:type="dxa"/>
            <w:gridSpan w:val="3"/>
            <w:shd w:val="clear" w:color="auto" w:fill="DDD9C3"/>
            <w:vAlign w:val="center"/>
          </w:tcPr>
          <w:p w14:paraId="6EB98776"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lastRenderedPageBreak/>
              <w:t xml:space="preserve">ΑΥΤΟΤΕΛΕΙΣ ΔΙΔΑΚΤΙΚΕΣ ΔΡΑΣΤΗΡΙΟΤΗΤΕΣ </w:t>
            </w:r>
            <w:r w:rsidRPr="00A56088">
              <w:rPr>
                <w:rFonts w:eastAsia="Times New Roman" w:cs="Arial"/>
                <w:b/>
                <w:sz w:val="20"/>
                <w:szCs w:val="20"/>
              </w:rPr>
              <w:br/>
            </w:r>
          </w:p>
        </w:tc>
        <w:tc>
          <w:tcPr>
            <w:tcW w:w="1559" w:type="dxa"/>
            <w:gridSpan w:val="2"/>
            <w:shd w:val="clear" w:color="auto" w:fill="DDD9C3"/>
            <w:vAlign w:val="center"/>
          </w:tcPr>
          <w:p w14:paraId="5E8EB353"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t>ΕΒΔΟΜΑΔΙΑΙΕΣ</w:t>
            </w:r>
            <w:r w:rsidRPr="00A56088">
              <w:rPr>
                <w:rFonts w:eastAsia="Times New Roman" w:cs="Arial"/>
                <w:b/>
                <w:sz w:val="20"/>
                <w:szCs w:val="20"/>
              </w:rPr>
              <w:br/>
              <w:t>ΩΡΕΣ Δ</w:t>
            </w:r>
            <w:r w:rsidRPr="00A56088">
              <w:rPr>
                <w:rFonts w:eastAsia="Times New Roman" w:cs="Arial"/>
                <w:b/>
                <w:sz w:val="20"/>
                <w:szCs w:val="20"/>
                <w:shd w:val="clear" w:color="auto" w:fill="DDD9C3"/>
              </w:rPr>
              <w:t>ΙΔ</w:t>
            </w:r>
            <w:r w:rsidRPr="00A56088">
              <w:rPr>
                <w:rFonts w:eastAsia="Times New Roman" w:cs="Arial"/>
                <w:b/>
                <w:sz w:val="20"/>
                <w:szCs w:val="20"/>
              </w:rPr>
              <w:t>ΑΣΚΑΛΙΑΣ</w:t>
            </w:r>
          </w:p>
        </w:tc>
        <w:tc>
          <w:tcPr>
            <w:tcW w:w="1240" w:type="dxa"/>
            <w:shd w:val="clear" w:color="auto" w:fill="DDD9C3"/>
            <w:vAlign w:val="center"/>
          </w:tcPr>
          <w:p w14:paraId="238261ED"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t>ΠΙΣΤΩΤΙΚΕΣ ΜΟΝΑΔΕΣ</w:t>
            </w:r>
          </w:p>
        </w:tc>
      </w:tr>
      <w:tr w:rsidR="005D4301" w:rsidRPr="00A56088" w14:paraId="65668902" w14:textId="77777777" w:rsidTr="005D4301">
        <w:trPr>
          <w:trHeight w:val="194"/>
        </w:trPr>
        <w:tc>
          <w:tcPr>
            <w:tcW w:w="5637" w:type="dxa"/>
            <w:gridSpan w:val="3"/>
          </w:tcPr>
          <w:p w14:paraId="2A9D2598" w14:textId="77777777" w:rsidR="005D4301" w:rsidRPr="00A56088" w:rsidRDefault="005D4301" w:rsidP="005D4301">
            <w:pPr>
              <w:jc w:val="right"/>
              <w:rPr>
                <w:rFonts w:cs="Arial"/>
                <w:sz w:val="20"/>
                <w:szCs w:val="20"/>
              </w:rPr>
            </w:pPr>
            <w:r w:rsidRPr="00A56088">
              <w:rPr>
                <w:rFonts w:cs="Arial"/>
                <w:sz w:val="20"/>
                <w:szCs w:val="20"/>
              </w:rPr>
              <w:t>Διαλέξεις</w:t>
            </w:r>
          </w:p>
        </w:tc>
        <w:tc>
          <w:tcPr>
            <w:tcW w:w="1559" w:type="dxa"/>
            <w:gridSpan w:val="2"/>
          </w:tcPr>
          <w:p w14:paraId="69B80E62" w14:textId="77777777" w:rsidR="005D4301" w:rsidRPr="00A56088" w:rsidRDefault="005D4301" w:rsidP="005D4301">
            <w:pPr>
              <w:jc w:val="center"/>
              <w:rPr>
                <w:rFonts w:cs="Arial"/>
                <w:sz w:val="20"/>
                <w:szCs w:val="20"/>
              </w:rPr>
            </w:pPr>
            <w:r w:rsidRPr="00A56088">
              <w:rPr>
                <w:rFonts w:cs="Arial"/>
                <w:sz w:val="20"/>
                <w:szCs w:val="20"/>
              </w:rPr>
              <w:t>2</w:t>
            </w:r>
          </w:p>
        </w:tc>
        <w:tc>
          <w:tcPr>
            <w:tcW w:w="1240" w:type="dxa"/>
          </w:tcPr>
          <w:p w14:paraId="550CC175" w14:textId="77777777" w:rsidR="005D4301" w:rsidRPr="00A56088" w:rsidRDefault="005D4301" w:rsidP="005D4301">
            <w:pPr>
              <w:jc w:val="center"/>
              <w:rPr>
                <w:rFonts w:cs="Arial"/>
                <w:sz w:val="20"/>
                <w:szCs w:val="20"/>
              </w:rPr>
            </w:pPr>
          </w:p>
        </w:tc>
      </w:tr>
      <w:tr w:rsidR="005D4301" w:rsidRPr="00A56088" w14:paraId="544B3437" w14:textId="77777777" w:rsidTr="005D4301">
        <w:trPr>
          <w:trHeight w:val="194"/>
        </w:trPr>
        <w:tc>
          <w:tcPr>
            <w:tcW w:w="5637" w:type="dxa"/>
            <w:gridSpan w:val="3"/>
          </w:tcPr>
          <w:p w14:paraId="29A2F3F6" w14:textId="77777777" w:rsidR="005D4301" w:rsidRPr="00A56088" w:rsidRDefault="005D4301" w:rsidP="005D4301">
            <w:pPr>
              <w:jc w:val="right"/>
              <w:rPr>
                <w:rFonts w:cs="Arial"/>
                <w:sz w:val="20"/>
                <w:szCs w:val="20"/>
              </w:rPr>
            </w:pPr>
            <w:r w:rsidRPr="00A56088">
              <w:rPr>
                <w:rFonts w:eastAsia="Times New Roman" w:cs="Arial"/>
                <w:sz w:val="20"/>
                <w:szCs w:val="20"/>
              </w:rPr>
              <w:t>Ασκήσεις Εμβάθυνσης</w:t>
            </w:r>
          </w:p>
        </w:tc>
        <w:tc>
          <w:tcPr>
            <w:tcW w:w="1559" w:type="dxa"/>
            <w:gridSpan w:val="2"/>
          </w:tcPr>
          <w:p w14:paraId="6B75DCDC" w14:textId="77777777" w:rsidR="005D4301" w:rsidRPr="00A56088" w:rsidRDefault="005D4301" w:rsidP="005D4301">
            <w:pPr>
              <w:jc w:val="center"/>
              <w:rPr>
                <w:rFonts w:cs="Arial"/>
                <w:sz w:val="20"/>
                <w:szCs w:val="20"/>
              </w:rPr>
            </w:pPr>
            <w:r w:rsidRPr="00A56088">
              <w:rPr>
                <w:rFonts w:cs="Arial"/>
                <w:sz w:val="20"/>
                <w:szCs w:val="20"/>
              </w:rPr>
              <w:t>1</w:t>
            </w:r>
          </w:p>
        </w:tc>
        <w:tc>
          <w:tcPr>
            <w:tcW w:w="1240" w:type="dxa"/>
          </w:tcPr>
          <w:p w14:paraId="23A6E27A" w14:textId="77777777" w:rsidR="005D4301" w:rsidRPr="00A56088" w:rsidRDefault="005D4301" w:rsidP="005D4301">
            <w:pPr>
              <w:jc w:val="center"/>
              <w:rPr>
                <w:rFonts w:cs="Arial"/>
                <w:sz w:val="20"/>
                <w:szCs w:val="20"/>
              </w:rPr>
            </w:pPr>
          </w:p>
        </w:tc>
      </w:tr>
      <w:tr w:rsidR="005D4301" w:rsidRPr="00A56088" w14:paraId="69FBBE0E" w14:textId="77777777" w:rsidTr="005D4301">
        <w:trPr>
          <w:trHeight w:val="194"/>
        </w:trPr>
        <w:tc>
          <w:tcPr>
            <w:tcW w:w="5637" w:type="dxa"/>
            <w:gridSpan w:val="3"/>
            <w:shd w:val="clear" w:color="auto" w:fill="DDD9C3"/>
          </w:tcPr>
          <w:p w14:paraId="641F1046" w14:textId="77777777" w:rsidR="005D4301" w:rsidRPr="00A56088" w:rsidRDefault="005D4301" w:rsidP="005D4301">
            <w:pPr>
              <w:jc w:val="right"/>
              <w:rPr>
                <w:rFonts w:eastAsia="Times New Roman" w:cs="Arial"/>
                <w:i/>
                <w:sz w:val="18"/>
                <w:szCs w:val="18"/>
              </w:rPr>
            </w:pPr>
            <w:r w:rsidRPr="00A56088">
              <w:rPr>
                <w:rFonts w:eastAsia="Times New Roman" w:cs="Arial"/>
                <w:b/>
                <w:sz w:val="20"/>
                <w:szCs w:val="20"/>
              </w:rPr>
              <w:t>ΣΥΝΟΛΟ</w:t>
            </w:r>
          </w:p>
        </w:tc>
        <w:tc>
          <w:tcPr>
            <w:tcW w:w="1559" w:type="dxa"/>
            <w:gridSpan w:val="2"/>
          </w:tcPr>
          <w:p w14:paraId="16C035A8" w14:textId="77777777" w:rsidR="005D4301" w:rsidRPr="00A56088" w:rsidRDefault="005D4301" w:rsidP="005D4301">
            <w:pPr>
              <w:jc w:val="center"/>
              <w:rPr>
                <w:rFonts w:cs="Arial"/>
                <w:sz w:val="20"/>
                <w:szCs w:val="20"/>
              </w:rPr>
            </w:pPr>
            <w:r w:rsidRPr="00A56088">
              <w:rPr>
                <w:rFonts w:cs="Arial"/>
                <w:sz w:val="20"/>
                <w:szCs w:val="20"/>
              </w:rPr>
              <w:t>3</w:t>
            </w:r>
          </w:p>
        </w:tc>
        <w:tc>
          <w:tcPr>
            <w:tcW w:w="1240" w:type="dxa"/>
          </w:tcPr>
          <w:p w14:paraId="66D73AE8" w14:textId="77777777" w:rsidR="005D4301" w:rsidRPr="00332050" w:rsidRDefault="005D4301" w:rsidP="005D4301">
            <w:pPr>
              <w:jc w:val="center"/>
              <w:rPr>
                <w:rFonts w:cs="Arial"/>
                <w:b/>
                <w:sz w:val="20"/>
                <w:szCs w:val="20"/>
              </w:rPr>
            </w:pPr>
            <w:r w:rsidRPr="00332050">
              <w:rPr>
                <w:rFonts w:cs="Arial"/>
                <w:b/>
                <w:sz w:val="20"/>
                <w:szCs w:val="20"/>
              </w:rPr>
              <w:t>6</w:t>
            </w:r>
          </w:p>
        </w:tc>
      </w:tr>
      <w:tr w:rsidR="005D4301" w:rsidRPr="00A56088" w14:paraId="0CAF2A00" w14:textId="77777777" w:rsidTr="005D4301">
        <w:trPr>
          <w:trHeight w:val="599"/>
        </w:trPr>
        <w:tc>
          <w:tcPr>
            <w:tcW w:w="3205" w:type="dxa"/>
            <w:shd w:val="clear" w:color="auto" w:fill="DDD9C3"/>
          </w:tcPr>
          <w:p w14:paraId="79B70EE0"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ΤΥΠΟΣ ΜΑΘΗΜΑΤΟΣ</w:t>
            </w:r>
          </w:p>
        </w:tc>
        <w:tc>
          <w:tcPr>
            <w:tcW w:w="5231" w:type="dxa"/>
            <w:gridSpan w:val="5"/>
          </w:tcPr>
          <w:p w14:paraId="7EC2A7E0" w14:textId="77777777" w:rsidR="005D4301" w:rsidRPr="00A56088" w:rsidRDefault="005D4301" w:rsidP="005D4301">
            <w:pPr>
              <w:rPr>
                <w:rFonts w:cs="Arial"/>
                <w:sz w:val="20"/>
                <w:szCs w:val="20"/>
              </w:rPr>
            </w:pPr>
            <w:r w:rsidRPr="00A56088">
              <w:rPr>
                <w:rFonts w:cs="Arial"/>
                <w:sz w:val="20"/>
                <w:szCs w:val="20"/>
              </w:rPr>
              <w:t>Επιστημονικής Περιοχής</w:t>
            </w:r>
          </w:p>
        </w:tc>
      </w:tr>
      <w:tr w:rsidR="005D4301" w:rsidRPr="00A56088" w14:paraId="50BFFC4B" w14:textId="77777777" w:rsidTr="005D4301">
        <w:tc>
          <w:tcPr>
            <w:tcW w:w="3205" w:type="dxa"/>
            <w:shd w:val="clear" w:color="auto" w:fill="DDD9C3"/>
          </w:tcPr>
          <w:p w14:paraId="36EAEB96"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ΠΡΟΑΠΑΙΤΟΥΜΕΝΑ ΜΑΘΗΜΑΤΑ:</w:t>
            </w:r>
          </w:p>
          <w:p w14:paraId="6D5CAC10" w14:textId="77777777" w:rsidR="005D4301" w:rsidRPr="00A56088" w:rsidRDefault="005D4301" w:rsidP="005D4301">
            <w:pPr>
              <w:jc w:val="right"/>
              <w:rPr>
                <w:rFonts w:eastAsia="Times New Roman" w:cs="Arial"/>
                <w:b/>
                <w:sz w:val="20"/>
                <w:szCs w:val="20"/>
              </w:rPr>
            </w:pPr>
          </w:p>
        </w:tc>
        <w:tc>
          <w:tcPr>
            <w:tcW w:w="5231" w:type="dxa"/>
            <w:gridSpan w:val="5"/>
          </w:tcPr>
          <w:p w14:paraId="1741C219" w14:textId="77777777" w:rsidR="005D4301" w:rsidRPr="00A56088" w:rsidRDefault="005D4301" w:rsidP="005D4301">
            <w:pPr>
              <w:rPr>
                <w:rFonts w:cs="Arial"/>
                <w:sz w:val="20"/>
                <w:szCs w:val="20"/>
              </w:rPr>
            </w:pPr>
            <w:r>
              <w:rPr>
                <w:rFonts w:cs="Arial"/>
                <w:sz w:val="20"/>
                <w:szCs w:val="20"/>
              </w:rPr>
              <w:t>Κανένα</w:t>
            </w:r>
          </w:p>
        </w:tc>
      </w:tr>
      <w:tr w:rsidR="005D4301" w:rsidRPr="00A56088" w14:paraId="3D335D0D" w14:textId="77777777" w:rsidTr="005D4301">
        <w:tc>
          <w:tcPr>
            <w:tcW w:w="3205" w:type="dxa"/>
            <w:shd w:val="clear" w:color="auto" w:fill="DDD9C3"/>
          </w:tcPr>
          <w:p w14:paraId="703EA076"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ΓΛΩΣΣΑ ΔΙΔΑΣΚΑΛΙΑΣ και ΕΞΕΤΑΣΕΩΝ:</w:t>
            </w:r>
          </w:p>
        </w:tc>
        <w:tc>
          <w:tcPr>
            <w:tcW w:w="5231" w:type="dxa"/>
            <w:gridSpan w:val="5"/>
          </w:tcPr>
          <w:p w14:paraId="2D9EB931" w14:textId="77777777" w:rsidR="005D4301" w:rsidRPr="00A56088" w:rsidRDefault="005D4301" w:rsidP="005D4301">
            <w:pPr>
              <w:rPr>
                <w:rFonts w:cs="Arial"/>
                <w:sz w:val="20"/>
                <w:szCs w:val="20"/>
              </w:rPr>
            </w:pPr>
            <w:r w:rsidRPr="00A56088">
              <w:rPr>
                <w:rFonts w:cs="Arial"/>
                <w:sz w:val="20"/>
                <w:szCs w:val="20"/>
              </w:rPr>
              <w:t>Ελληνική</w:t>
            </w:r>
          </w:p>
        </w:tc>
      </w:tr>
      <w:tr w:rsidR="005D4301" w:rsidRPr="00A56088" w14:paraId="536242EC" w14:textId="77777777" w:rsidTr="005D4301">
        <w:tc>
          <w:tcPr>
            <w:tcW w:w="3205" w:type="dxa"/>
            <w:shd w:val="clear" w:color="auto" w:fill="DDD9C3"/>
          </w:tcPr>
          <w:p w14:paraId="768583CD"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A56088">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7B1E45A2" w14:textId="77777777" w:rsidR="005D4301" w:rsidRPr="00A56088" w:rsidRDefault="005D4301" w:rsidP="005D4301">
            <w:pPr>
              <w:rPr>
                <w:rFonts w:cs="Arial"/>
                <w:sz w:val="20"/>
                <w:szCs w:val="20"/>
              </w:rPr>
            </w:pPr>
            <w:r w:rsidRPr="00A56088">
              <w:rPr>
                <w:rFonts w:cs="Arial"/>
                <w:sz w:val="20"/>
                <w:szCs w:val="20"/>
              </w:rPr>
              <w:t>ΝΑΙ (στην Αγγλική)</w:t>
            </w:r>
          </w:p>
        </w:tc>
      </w:tr>
      <w:tr w:rsidR="005D4301" w:rsidRPr="00A56088" w14:paraId="53A3F495" w14:textId="77777777" w:rsidTr="005D4301">
        <w:tc>
          <w:tcPr>
            <w:tcW w:w="3205" w:type="dxa"/>
            <w:shd w:val="clear" w:color="auto" w:fill="DDD9C3"/>
          </w:tcPr>
          <w:p w14:paraId="7BAE474D" w14:textId="77777777" w:rsidR="005D4301" w:rsidRPr="00A56088" w:rsidRDefault="005D4301" w:rsidP="005D4301">
            <w:pPr>
              <w:jc w:val="right"/>
              <w:rPr>
                <w:rFonts w:eastAsia="Times New Roman" w:cs="Arial"/>
                <w:b/>
                <w:sz w:val="20"/>
                <w:szCs w:val="20"/>
                <w:lang w:val="en-GB"/>
              </w:rPr>
            </w:pPr>
            <w:r w:rsidRPr="00A56088">
              <w:rPr>
                <w:rFonts w:eastAsia="Times New Roman" w:cs="Arial"/>
                <w:b/>
                <w:sz w:val="20"/>
                <w:szCs w:val="20"/>
              </w:rPr>
              <w:t>ΗΛΕΚΤΡΟΝΙΚΗ ΣΕΛΙΔΑ ΜΑΘΗΜΑΤΟΣ (</w:t>
            </w:r>
            <w:r w:rsidRPr="00A56088">
              <w:rPr>
                <w:rFonts w:eastAsia="Times New Roman" w:cs="Arial"/>
                <w:b/>
                <w:sz w:val="20"/>
                <w:szCs w:val="20"/>
                <w:lang w:val="en-GB"/>
              </w:rPr>
              <w:t>URL)</w:t>
            </w:r>
          </w:p>
        </w:tc>
        <w:tc>
          <w:tcPr>
            <w:tcW w:w="5231" w:type="dxa"/>
            <w:gridSpan w:val="5"/>
          </w:tcPr>
          <w:p w14:paraId="67F24091" w14:textId="77777777" w:rsidR="005D4301" w:rsidRPr="00A56088" w:rsidRDefault="005D4301" w:rsidP="005D4301">
            <w:pPr>
              <w:rPr>
                <w:rFonts w:cs="Arial"/>
                <w:sz w:val="20"/>
                <w:szCs w:val="20"/>
                <w:lang w:val="en-GB"/>
              </w:rPr>
            </w:pPr>
          </w:p>
        </w:tc>
      </w:tr>
    </w:tbl>
    <w:p w14:paraId="53EAE646" w14:textId="77777777" w:rsidR="005D4301" w:rsidRPr="00596A05" w:rsidRDefault="005D4301" w:rsidP="005D4301">
      <w:pPr>
        <w:rPr>
          <w:rFonts w:eastAsia="Times New Roman" w:cs="Arial"/>
          <w:b/>
        </w:rPr>
      </w:pPr>
      <w:r w:rsidRPr="00596A05">
        <w:rPr>
          <w:rFonts w:eastAsia="Times New Roman" w:cs="Arial"/>
          <w:b/>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5D4301" w:rsidRPr="00A56088" w14:paraId="52C998F6" w14:textId="77777777" w:rsidTr="005D4301">
        <w:tc>
          <w:tcPr>
            <w:tcW w:w="8472" w:type="dxa"/>
            <w:gridSpan w:val="2"/>
            <w:tcBorders>
              <w:bottom w:val="nil"/>
            </w:tcBorders>
            <w:shd w:val="clear" w:color="auto" w:fill="DDD9C3"/>
          </w:tcPr>
          <w:p w14:paraId="7590E5B7" w14:textId="77777777" w:rsidR="005D4301" w:rsidRPr="00A56088" w:rsidRDefault="005D4301" w:rsidP="005D4301">
            <w:pPr>
              <w:rPr>
                <w:rFonts w:eastAsia="Times New Roman" w:cs="Arial"/>
                <w:i/>
                <w:sz w:val="16"/>
                <w:szCs w:val="16"/>
              </w:rPr>
            </w:pPr>
            <w:r w:rsidRPr="00A56088">
              <w:rPr>
                <w:rFonts w:eastAsia="Times New Roman" w:cs="Arial"/>
                <w:b/>
                <w:sz w:val="20"/>
                <w:szCs w:val="20"/>
              </w:rPr>
              <w:t>Μαθησιακά Αποτελέσματα</w:t>
            </w:r>
          </w:p>
        </w:tc>
      </w:tr>
      <w:tr w:rsidR="005D4301" w:rsidRPr="00E52A7F" w14:paraId="52C34B3E" w14:textId="77777777" w:rsidTr="005D4301">
        <w:tc>
          <w:tcPr>
            <w:tcW w:w="8472" w:type="dxa"/>
            <w:gridSpan w:val="2"/>
          </w:tcPr>
          <w:p w14:paraId="1AFDFC65" w14:textId="77777777" w:rsidR="005D4301" w:rsidRPr="005D4301" w:rsidRDefault="005D4301" w:rsidP="005D4301">
            <w:pPr>
              <w:jc w:val="both"/>
              <w:rPr>
                <w:lang w:val="el-GR"/>
              </w:rPr>
            </w:pPr>
            <w:r w:rsidRPr="005D4301">
              <w:rPr>
                <w:lang w:val="el-GR"/>
              </w:rPr>
              <w:t>Στόχος του συγκεκριμένου μαθήματος είναι να προσφέρει μια εμπεριστατωμένη προσέγγιση των βασικών θεμάτων που απασχολούν τους ερευνητές της χρηματοοικονομικής των επιχειρήσεων με έμφαση στην χρηματοδοτική απόφαση, στην διοίκηση κεφαλαίου κίνησης και στην μερισματική πολιτική. Το θεματικό πεδίο των επενδύσεων και της χρηματοδότησής εξετάζεται από την πλευρά των ατομικών επενδυτών και των επιχειρηματικών μονάδων, μέσα σε ένα περιβάλλον ραγδαίων  τεχνολογικών εξελίξεων. Παράλληλα, η χρηματοδότησή τους συνοδεύεται με τη δημιουργία απαιτήσεων και υποχρεώσεων  μέχρι την πλήρη αποπληρωμή τους, που είναι δεσμευτικές στην περίπτωση όπου η χρηματοδότηση γίνεται, έστω κατά μέρος  από τρίτους (</w:t>
            </w:r>
            <w:r w:rsidRPr="00A56088">
              <w:t>external</w:t>
            </w:r>
            <w:r w:rsidRPr="005D4301">
              <w:rPr>
                <w:lang w:val="el-GR"/>
              </w:rPr>
              <w:t xml:space="preserve"> </w:t>
            </w:r>
            <w:r w:rsidRPr="00A56088">
              <w:t>financing</w:t>
            </w:r>
            <w:r w:rsidRPr="005D4301">
              <w:rPr>
                <w:lang w:val="el-GR"/>
              </w:rPr>
              <w:t>). Το μάθημα επιχειρεί μία εστιασμένη προσέγγιση σε θέματα Χρηματοοικονομικού Προγραμματισμού και Σχεδιασμού και επιλογής Κεφαλαίων και Μορφών Χρηματοδότησης. Οι φοιτητές θα πρέπει να εξοικειωθούν με τη σπουδαιότητα της επιλογής κεφαλαίων (Κεφαλαιακή Διάρθρωση) καθώς και τη Μερισματική Πολιτική.</w:t>
            </w:r>
          </w:p>
          <w:p w14:paraId="1CC87F2B" w14:textId="77777777" w:rsidR="005D4301" w:rsidRPr="005D4301" w:rsidRDefault="005D4301" w:rsidP="005D4301">
            <w:pPr>
              <w:jc w:val="both"/>
              <w:rPr>
                <w:lang w:val="el-GR"/>
              </w:rPr>
            </w:pPr>
            <w:r w:rsidRPr="005D4301">
              <w:rPr>
                <w:lang w:val="el-GR"/>
              </w:rPr>
              <w:t>Οι διαλέξεις ξεκινούν με μια σύντομη περιγραφή της έννοιας του κόστους κεφαλαίου και συνεχίζονται με την ανάλυση μόχλευσης και της σημαντικής επίδρασης που εμφανίζει για την λειτουργική κερδοφορία των επιχειρήσεων. Σημαντικό τμήμα των διαλέξεων αφιερώνεται στις πολιτικές διοίκησης του κεφαλαίου κίνησης των επιχειρήσεων, στην σημαία του για την λειτουργία της επιχείρησης καθώς και για τις πολιτικές βέλτιστης διοίκησης των επιμέρους συστατικών του κεφαλαίου κίνησης όπως οι απαιτήσεις, τα αποθέματα και τα διαθέσιμα.  Ο φοιτητής έρχεται σε επαφή στη συνέχεια, με την μερισματική πολιτική των επιχειρήσεων και πως αυτή επηρεάζει τον τρόπο λειτουργίας των επιχειρήσεων. Τέλος, οι φοιτητές θα εξοικειωθούν με διάφορες εναλλακτικές μορφές μεσοπρόθεσμης χρηματοδότησης επιχειρήσεων όπως είναι η μίσθωση (</w:t>
            </w:r>
            <w:r w:rsidRPr="00A56088">
              <w:t>leasing</w:t>
            </w:r>
            <w:r w:rsidRPr="005D4301">
              <w:rPr>
                <w:lang w:val="el-GR"/>
              </w:rPr>
              <w:t>) και η πρακτόρευση επιχειρηματικών απαιτήσεων (</w:t>
            </w:r>
            <w:r w:rsidRPr="00A56088">
              <w:t>factoring</w:t>
            </w:r>
            <w:r w:rsidRPr="005D4301">
              <w:rPr>
                <w:lang w:val="el-GR"/>
              </w:rPr>
              <w:t xml:space="preserve">).  </w:t>
            </w:r>
          </w:p>
        </w:tc>
      </w:tr>
      <w:tr w:rsidR="005D4301" w:rsidRPr="00A56088" w14:paraId="5C96FCE9" w14:textId="77777777" w:rsidTr="005D4301">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292A7353" w14:textId="77777777" w:rsidR="005D4301" w:rsidRPr="00A56088" w:rsidRDefault="005D4301" w:rsidP="005D4301">
            <w:pPr>
              <w:rPr>
                <w:rFonts w:eastAsia="Times New Roman" w:cs="Arial"/>
                <w:b/>
                <w:sz w:val="20"/>
                <w:szCs w:val="20"/>
              </w:rPr>
            </w:pPr>
            <w:r w:rsidRPr="00A56088">
              <w:rPr>
                <w:rFonts w:eastAsia="Times New Roman" w:cs="Arial"/>
                <w:b/>
                <w:sz w:val="20"/>
                <w:szCs w:val="20"/>
              </w:rPr>
              <w:t>Γενικές Ικανότητες</w:t>
            </w:r>
          </w:p>
        </w:tc>
      </w:tr>
      <w:tr w:rsidR="005D4301" w:rsidRPr="00A56088" w14:paraId="569EE7CE" w14:textId="77777777" w:rsidTr="005D4301">
        <w:tc>
          <w:tcPr>
            <w:tcW w:w="8472" w:type="dxa"/>
            <w:gridSpan w:val="2"/>
            <w:tcBorders>
              <w:bottom w:val="single" w:sz="4" w:space="0" w:color="auto"/>
            </w:tcBorders>
          </w:tcPr>
          <w:p w14:paraId="2771549B" w14:textId="77777777" w:rsidR="005D4301" w:rsidRPr="00A56088" w:rsidRDefault="005D4301" w:rsidP="004178A5">
            <w:pPr>
              <w:pStyle w:val="a3"/>
              <w:numPr>
                <w:ilvl w:val="0"/>
                <w:numId w:val="17"/>
              </w:numPr>
              <w:spacing w:after="0" w:line="240" w:lineRule="auto"/>
              <w:ind w:left="450"/>
              <w:jc w:val="both"/>
              <w:rPr>
                <w:rFonts w:eastAsia="Times New Roman" w:cs="Arial"/>
                <w:sz w:val="20"/>
                <w:szCs w:val="20"/>
              </w:rPr>
            </w:pPr>
            <w:r w:rsidRPr="00A56088">
              <w:rPr>
                <w:rFonts w:eastAsia="Times New Roman" w:cs="Arial"/>
                <w:sz w:val="20"/>
                <w:szCs w:val="20"/>
              </w:rPr>
              <w:t>Αναζήτηση, ανάλυση και σύνθεση δεδομένων και πληροφοριών, με τη χρήση και των απαραίτητων τεχνολογιών</w:t>
            </w:r>
          </w:p>
          <w:p w14:paraId="41C78F9B" w14:textId="77777777" w:rsidR="005D4301" w:rsidRPr="00A56088" w:rsidRDefault="005D4301" w:rsidP="004178A5">
            <w:pPr>
              <w:pStyle w:val="a3"/>
              <w:numPr>
                <w:ilvl w:val="0"/>
                <w:numId w:val="17"/>
              </w:numPr>
              <w:spacing w:after="0" w:line="240" w:lineRule="auto"/>
              <w:ind w:left="450"/>
              <w:jc w:val="both"/>
              <w:rPr>
                <w:rFonts w:eastAsia="Times New Roman" w:cs="Arial"/>
                <w:sz w:val="20"/>
                <w:szCs w:val="20"/>
              </w:rPr>
            </w:pPr>
            <w:r w:rsidRPr="00A56088">
              <w:rPr>
                <w:rFonts w:eastAsia="Times New Roman" w:cs="Arial"/>
                <w:sz w:val="20"/>
                <w:szCs w:val="20"/>
              </w:rPr>
              <w:t xml:space="preserve">Λήψη αποφάσεων </w:t>
            </w:r>
          </w:p>
          <w:p w14:paraId="1FDD0A39" w14:textId="77777777" w:rsidR="005D4301" w:rsidRPr="00A56088" w:rsidRDefault="005D4301" w:rsidP="004178A5">
            <w:pPr>
              <w:pStyle w:val="a3"/>
              <w:numPr>
                <w:ilvl w:val="0"/>
                <w:numId w:val="17"/>
              </w:numPr>
              <w:spacing w:after="0" w:line="240" w:lineRule="auto"/>
              <w:ind w:left="450"/>
              <w:jc w:val="both"/>
              <w:rPr>
                <w:rFonts w:eastAsia="Times New Roman" w:cs="Arial"/>
                <w:sz w:val="20"/>
                <w:szCs w:val="20"/>
              </w:rPr>
            </w:pPr>
            <w:r w:rsidRPr="00A56088">
              <w:rPr>
                <w:rFonts w:eastAsia="Times New Roman" w:cs="Arial"/>
                <w:sz w:val="20"/>
                <w:szCs w:val="20"/>
              </w:rPr>
              <w:t>Προαγωγή της ελεύθερης, δημιουργικής και επαγωγικής σκέψης</w:t>
            </w:r>
          </w:p>
          <w:p w14:paraId="7DDDE92C" w14:textId="77777777" w:rsidR="005D4301" w:rsidRPr="00A56088" w:rsidRDefault="005D4301" w:rsidP="004178A5">
            <w:pPr>
              <w:pStyle w:val="a3"/>
              <w:numPr>
                <w:ilvl w:val="0"/>
                <w:numId w:val="17"/>
              </w:numPr>
              <w:spacing w:after="0" w:line="240" w:lineRule="auto"/>
              <w:ind w:left="450"/>
              <w:jc w:val="both"/>
              <w:rPr>
                <w:rFonts w:cs="Tahoma"/>
                <w:sz w:val="24"/>
                <w:szCs w:val="24"/>
                <w:shd w:val="clear" w:color="auto" w:fill="FFFFFF"/>
              </w:rPr>
            </w:pPr>
            <w:r w:rsidRPr="00A56088">
              <w:rPr>
                <w:rFonts w:eastAsia="Times New Roman" w:cs="Arial"/>
                <w:sz w:val="20"/>
                <w:szCs w:val="20"/>
              </w:rPr>
              <w:t>Αυτόνομη εργασία</w:t>
            </w:r>
            <w:r w:rsidRPr="00A56088">
              <w:rPr>
                <w:rFonts w:cs="Tahoma"/>
                <w:sz w:val="24"/>
                <w:szCs w:val="24"/>
                <w:shd w:val="clear" w:color="auto" w:fill="FFFFFF"/>
              </w:rPr>
              <w:t xml:space="preserve"> </w:t>
            </w:r>
          </w:p>
          <w:p w14:paraId="45472D3A" w14:textId="77777777" w:rsidR="005D4301" w:rsidRPr="00A56088" w:rsidRDefault="005D4301" w:rsidP="004178A5">
            <w:pPr>
              <w:pStyle w:val="a3"/>
              <w:numPr>
                <w:ilvl w:val="0"/>
                <w:numId w:val="17"/>
              </w:numPr>
              <w:spacing w:after="0" w:line="240" w:lineRule="auto"/>
              <w:ind w:left="450"/>
              <w:jc w:val="both"/>
              <w:rPr>
                <w:rFonts w:cs="Tahoma"/>
                <w:sz w:val="24"/>
                <w:szCs w:val="24"/>
                <w:shd w:val="clear" w:color="auto" w:fill="FFFFFF"/>
              </w:rPr>
            </w:pPr>
            <w:r w:rsidRPr="00A56088">
              <w:rPr>
                <w:rFonts w:eastAsia="Times New Roman" w:cs="Arial"/>
                <w:sz w:val="20"/>
                <w:szCs w:val="20"/>
              </w:rPr>
              <w:lastRenderedPageBreak/>
              <w:t>Ομαδική εργασία</w:t>
            </w:r>
          </w:p>
        </w:tc>
      </w:tr>
    </w:tbl>
    <w:p w14:paraId="292FAC98" w14:textId="77777777" w:rsidR="005D4301" w:rsidRPr="00596A05" w:rsidRDefault="005D4301" w:rsidP="004178A5">
      <w:pPr>
        <w:pStyle w:val="a3"/>
        <w:widowControl w:val="0"/>
        <w:numPr>
          <w:ilvl w:val="0"/>
          <w:numId w:val="78"/>
        </w:numPr>
        <w:autoSpaceDE w:val="0"/>
        <w:autoSpaceDN w:val="0"/>
        <w:adjustRightInd w:val="0"/>
        <w:spacing w:after="0" w:line="240" w:lineRule="auto"/>
        <w:rPr>
          <w:rFonts w:eastAsia="Times New Roman" w:cs="Arial"/>
          <w:b/>
        </w:rPr>
      </w:pPr>
      <w:r w:rsidRPr="00596A05">
        <w:rPr>
          <w:rFonts w:eastAsia="Times New Roman" w:cs="Arial"/>
          <w:b/>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77534AE7" w14:textId="77777777" w:rsidTr="005D4301">
        <w:tc>
          <w:tcPr>
            <w:tcW w:w="8472" w:type="dxa"/>
          </w:tcPr>
          <w:p w14:paraId="24FD0622" w14:textId="77777777" w:rsidR="005D4301" w:rsidRDefault="005D4301" w:rsidP="005D4301">
            <w:pPr>
              <w:rPr>
                <w:b/>
              </w:rPr>
            </w:pPr>
            <w:r w:rsidRPr="00A56088">
              <w:rPr>
                <w:b/>
              </w:rPr>
              <w:t>ΠΕΡΙΓΡΑΦΗ ΜΑΘΗΜΑΤΟΣ</w:t>
            </w:r>
          </w:p>
          <w:p w14:paraId="19E101B3" w14:textId="77777777" w:rsidR="005D4301" w:rsidRPr="00BA612E" w:rsidRDefault="005D4301" w:rsidP="005D4301">
            <w:pPr>
              <w:rPr>
                <w:b/>
                <w:iCs/>
              </w:rPr>
            </w:pPr>
            <w:r w:rsidRPr="00BA612E">
              <w:rPr>
                <w:b/>
                <w:iCs/>
              </w:rPr>
              <w:t>Εβδομάδα 1- Εισαγωγή</w:t>
            </w:r>
          </w:p>
          <w:p w14:paraId="680ADE1B" w14:textId="77777777" w:rsidR="005D4301" w:rsidRPr="004D0731" w:rsidRDefault="005D4301" w:rsidP="004178A5">
            <w:pPr>
              <w:numPr>
                <w:ilvl w:val="0"/>
                <w:numId w:val="167"/>
              </w:numPr>
              <w:rPr>
                <w:iCs/>
              </w:rPr>
            </w:pPr>
            <w:r w:rsidRPr="004D0731">
              <w:rPr>
                <w:iCs/>
              </w:rPr>
              <w:t>Εισαγωγή</w:t>
            </w:r>
          </w:p>
          <w:p w14:paraId="03F7A6DA" w14:textId="77777777" w:rsidR="005D4301" w:rsidRPr="005D4301" w:rsidRDefault="005D4301" w:rsidP="004178A5">
            <w:pPr>
              <w:numPr>
                <w:ilvl w:val="0"/>
                <w:numId w:val="167"/>
              </w:numPr>
              <w:rPr>
                <w:iCs/>
                <w:lang w:val="el-GR"/>
              </w:rPr>
            </w:pPr>
            <w:r w:rsidRPr="005D4301">
              <w:rPr>
                <w:iCs/>
                <w:lang w:val="el-GR"/>
              </w:rPr>
              <w:t>Στόχοι της επιχείρησης (μεγιστοποίηση του πλούτου, έναντι κερδών)</w:t>
            </w:r>
          </w:p>
          <w:p w14:paraId="4EC8A208" w14:textId="77777777" w:rsidR="005D4301" w:rsidRPr="004D0731" w:rsidRDefault="005D4301" w:rsidP="004178A5">
            <w:pPr>
              <w:numPr>
                <w:ilvl w:val="0"/>
                <w:numId w:val="167"/>
              </w:numPr>
              <w:rPr>
                <w:iCs/>
              </w:rPr>
            </w:pPr>
            <w:r w:rsidRPr="004D0731">
              <w:rPr>
                <w:iCs/>
              </w:rPr>
              <w:t>Βασικά χρηματοοικονομικά προϊόντα- Χρηματοοικονομικές Αγορές</w:t>
            </w:r>
          </w:p>
          <w:p w14:paraId="01FCE686" w14:textId="77777777" w:rsidR="005D4301" w:rsidRPr="004D0731" w:rsidRDefault="005D4301" w:rsidP="004178A5">
            <w:pPr>
              <w:numPr>
                <w:ilvl w:val="0"/>
                <w:numId w:val="167"/>
              </w:numPr>
              <w:rPr>
                <w:iCs/>
              </w:rPr>
            </w:pPr>
            <w:r w:rsidRPr="004D0731">
              <w:rPr>
                <w:iCs/>
              </w:rPr>
              <w:t>Κίνδυνος και αβεβαιότητα</w:t>
            </w:r>
          </w:p>
          <w:p w14:paraId="5E245F72" w14:textId="77777777" w:rsidR="005D4301" w:rsidRPr="004D0731" w:rsidRDefault="005D4301" w:rsidP="004178A5">
            <w:pPr>
              <w:numPr>
                <w:ilvl w:val="0"/>
                <w:numId w:val="167"/>
              </w:numPr>
              <w:rPr>
                <w:iCs/>
              </w:rPr>
            </w:pPr>
            <w:r w:rsidRPr="004D0731">
              <w:rPr>
                <w:iCs/>
              </w:rPr>
              <w:t>Ασύμμετρη πληροφόρηση και αντιμετώπισή της</w:t>
            </w:r>
          </w:p>
          <w:p w14:paraId="346E7E2C" w14:textId="77777777" w:rsidR="005D4301" w:rsidRDefault="005D4301" w:rsidP="004178A5">
            <w:pPr>
              <w:numPr>
                <w:ilvl w:val="0"/>
                <w:numId w:val="167"/>
              </w:numPr>
              <w:rPr>
                <w:iCs/>
              </w:rPr>
            </w:pPr>
            <w:r w:rsidRPr="004D0731">
              <w:rPr>
                <w:iCs/>
              </w:rPr>
              <w:t>Το επενδυτικό περιβάλλον</w:t>
            </w:r>
          </w:p>
          <w:p w14:paraId="0DEB1BBB" w14:textId="77777777" w:rsidR="005D4301" w:rsidRPr="004D0731" w:rsidRDefault="005D4301" w:rsidP="004178A5">
            <w:pPr>
              <w:numPr>
                <w:ilvl w:val="0"/>
                <w:numId w:val="167"/>
              </w:numPr>
              <w:rPr>
                <w:iCs/>
              </w:rPr>
            </w:pPr>
            <w:r w:rsidRPr="004D0731">
              <w:rPr>
                <w:iCs/>
              </w:rPr>
              <w:t>Επενδυτική συμπεριφορά και κίνδυνος</w:t>
            </w:r>
          </w:p>
          <w:p w14:paraId="0F937BD3" w14:textId="77777777" w:rsidR="005D4301" w:rsidRPr="00FF7064" w:rsidRDefault="005D4301" w:rsidP="005D4301">
            <w:pPr>
              <w:rPr>
                <w:b/>
                <w:iCs/>
              </w:rPr>
            </w:pPr>
            <w:r w:rsidRPr="00BA612E">
              <w:rPr>
                <w:b/>
                <w:iCs/>
              </w:rPr>
              <w:t xml:space="preserve">Εβδομάδα </w:t>
            </w:r>
            <w:r>
              <w:rPr>
                <w:b/>
                <w:iCs/>
              </w:rPr>
              <w:t>2</w:t>
            </w:r>
            <w:r w:rsidRPr="00BA612E">
              <w:rPr>
                <w:b/>
                <w:iCs/>
              </w:rPr>
              <w:t xml:space="preserve">- </w:t>
            </w:r>
            <w:r w:rsidRPr="004D0731">
              <w:rPr>
                <w:b/>
              </w:rPr>
              <w:t>Κόστος Κεφαλαίου Ι</w:t>
            </w:r>
          </w:p>
          <w:p w14:paraId="28020B8B" w14:textId="77777777" w:rsidR="005D4301" w:rsidRPr="004D0731" w:rsidRDefault="005D4301" w:rsidP="004178A5">
            <w:pPr>
              <w:numPr>
                <w:ilvl w:val="0"/>
                <w:numId w:val="167"/>
              </w:numPr>
              <w:rPr>
                <w:iCs/>
              </w:rPr>
            </w:pPr>
            <w:r w:rsidRPr="004D0731">
              <w:rPr>
                <w:iCs/>
              </w:rPr>
              <w:t xml:space="preserve">Η έννοια του Κόστους Κεφαλαίου </w:t>
            </w:r>
          </w:p>
          <w:p w14:paraId="7181AEAE" w14:textId="77777777" w:rsidR="005D4301" w:rsidRPr="005D4301" w:rsidRDefault="005D4301" w:rsidP="004178A5">
            <w:pPr>
              <w:numPr>
                <w:ilvl w:val="0"/>
                <w:numId w:val="167"/>
              </w:numPr>
              <w:rPr>
                <w:iCs/>
                <w:lang w:val="el-GR"/>
              </w:rPr>
            </w:pPr>
            <w:r w:rsidRPr="005D4301">
              <w:rPr>
                <w:iCs/>
                <w:lang w:val="el-GR"/>
              </w:rPr>
              <w:t>Μέσο Σταθμικό Κόστος Κεφαλαίου (Κόστος Δανειακών Κεφαλαίων και Κόστος Ιδίων Κεφαλαίων)</w:t>
            </w:r>
          </w:p>
          <w:p w14:paraId="17174B97" w14:textId="77777777" w:rsidR="005D4301" w:rsidRPr="005D4301" w:rsidRDefault="005D4301" w:rsidP="004178A5">
            <w:pPr>
              <w:numPr>
                <w:ilvl w:val="0"/>
                <w:numId w:val="167"/>
              </w:numPr>
              <w:rPr>
                <w:iCs/>
                <w:lang w:val="el-GR"/>
              </w:rPr>
            </w:pPr>
            <w:r w:rsidRPr="005D4301">
              <w:rPr>
                <w:iCs/>
                <w:lang w:val="el-GR"/>
              </w:rPr>
              <w:t xml:space="preserve">Κόστος (Κοινού και Προνομιακού) Μετοχικού Κεφαλαίου </w:t>
            </w:r>
          </w:p>
          <w:p w14:paraId="73BB956D" w14:textId="77777777" w:rsidR="005D4301" w:rsidRPr="00D138D6" w:rsidRDefault="005D4301" w:rsidP="004178A5">
            <w:pPr>
              <w:numPr>
                <w:ilvl w:val="0"/>
                <w:numId w:val="167"/>
              </w:numPr>
              <w:rPr>
                <w:iCs/>
              </w:rPr>
            </w:pPr>
            <w:r w:rsidRPr="004D0731">
              <w:rPr>
                <w:iCs/>
              </w:rPr>
              <w:t>Υποδείγματα του Gordon</w:t>
            </w:r>
          </w:p>
          <w:p w14:paraId="7E6071ED" w14:textId="77777777" w:rsidR="005D4301" w:rsidRPr="004D0731" w:rsidRDefault="005D4301" w:rsidP="005D4301">
            <w:pPr>
              <w:rPr>
                <w:b/>
              </w:rPr>
            </w:pPr>
            <w:r w:rsidRPr="004D0731">
              <w:rPr>
                <w:b/>
              </w:rPr>
              <w:t>Εβδομάδα  3</w:t>
            </w:r>
            <w:r>
              <w:rPr>
                <w:b/>
              </w:rPr>
              <w:t xml:space="preserve">- </w:t>
            </w:r>
            <w:r w:rsidRPr="004D0731">
              <w:rPr>
                <w:b/>
              </w:rPr>
              <w:t>Κόστος Κεφαλαίου ΙΙ</w:t>
            </w:r>
          </w:p>
          <w:p w14:paraId="54FF90B3" w14:textId="77777777" w:rsidR="005D4301" w:rsidRPr="005D4301" w:rsidRDefault="005D4301" w:rsidP="004178A5">
            <w:pPr>
              <w:numPr>
                <w:ilvl w:val="0"/>
                <w:numId w:val="167"/>
              </w:numPr>
              <w:rPr>
                <w:iCs/>
                <w:lang w:val="el-GR"/>
              </w:rPr>
            </w:pPr>
            <w:r w:rsidRPr="005D4301">
              <w:rPr>
                <w:iCs/>
                <w:lang w:val="el-GR"/>
              </w:rPr>
              <w:t>Υπόδειγμα Αποτίμησης Περιουσιακών Στοιχείων (</w:t>
            </w:r>
            <w:r w:rsidRPr="00E67D0A">
              <w:rPr>
                <w:iCs/>
              </w:rPr>
              <w:t>Capital</w:t>
            </w:r>
            <w:r w:rsidRPr="005D4301">
              <w:rPr>
                <w:iCs/>
                <w:lang w:val="el-GR"/>
              </w:rPr>
              <w:t xml:space="preserve"> </w:t>
            </w:r>
            <w:r w:rsidRPr="00E67D0A">
              <w:rPr>
                <w:iCs/>
              </w:rPr>
              <w:t>Asset</w:t>
            </w:r>
            <w:r w:rsidRPr="005D4301">
              <w:rPr>
                <w:iCs/>
                <w:lang w:val="el-GR"/>
              </w:rPr>
              <w:t xml:space="preserve"> </w:t>
            </w:r>
            <w:r w:rsidRPr="00E67D0A">
              <w:rPr>
                <w:iCs/>
              </w:rPr>
              <w:t>Pricing</w:t>
            </w:r>
            <w:r w:rsidRPr="005D4301">
              <w:rPr>
                <w:iCs/>
                <w:lang w:val="el-GR"/>
              </w:rPr>
              <w:t xml:space="preserve"> </w:t>
            </w:r>
            <w:r w:rsidRPr="00E67D0A">
              <w:rPr>
                <w:iCs/>
              </w:rPr>
              <w:t>Model</w:t>
            </w:r>
            <w:r w:rsidRPr="005D4301">
              <w:rPr>
                <w:iCs/>
                <w:lang w:val="el-GR"/>
              </w:rPr>
              <w:t>)</w:t>
            </w:r>
          </w:p>
          <w:p w14:paraId="6B5F09C0" w14:textId="77777777" w:rsidR="005D4301" w:rsidRPr="00E67D0A" w:rsidRDefault="005D4301" w:rsidP="004178A5">
            <w:pPr>
              <w:numPr>
                <w:ilvl w:val="0"/>
                <w:numId w:val="167"/>
              </w:numPr>
              <w:rPr>
                <w:iCs/>
              </w:rPr>
            </w:pPr>
            <w:r w:rsidRPr="00E67D0A">
              <w:rPr>
                <w:iCs/>
              </w:rPr>
              <w:t>Κόστος Ομολογιών</w:t>
            </w:r>
          </w:p>
          <w:p w14:paraId="38060C14" w14:textId="77777777" w:rsidR="005D4301" w:rsidRPr="004D0731" w:rsidRDefault="005D4301" w:rsidP="005D4301">
            <w:pPr>
              <w:rPr>
                <w:b/>
              </w:rPr>
            </w:pPr>
            <w:r w:rsidRPr="004D0731">
              <w:rPr>
                <w:b/>
              </w:rPr>
              <w:t>Εβδομάδα  4</w:t>
            </w:r>
            <w:r>
              <w:rPr>
                <w:b/>
              </w:rPr>
              <w:t xml:space="preserve">- </w:t>
            </w:r>
            <w:r w:rsidRPr="004D0731">
              <w:rPr>
                <w:b/>
              </w:rPr>
              <w:t>Μόχλευση</w:t>
            </w:r>
          </w:p>
          <w:p w14:paraId="5B0A2285" w14:textId="77777777" w:rsidR="005D4301" w:rsidRPr="00E67D0A" w:rsidRDefault="005D4301" w:rsidP="004178A5">
            <w:pPr>
              <w:numPr>
                <w:ilvl w:val="0"/>
                <w:numId w:val="167"/>
              </w:numPr>
              <w:rPr>
                <w:iCs/>
              </w:rPr>
            </w:pPr>
            <w:r w:rsidRPr="00E67D0A">
              <w:rPr>
                <w:iCs/>
              </w:rPr>
              <w:t>Η έννοια της μόχλευσης</w:t>
            </w:r>
          </w:p>
          <w:p w14:paraId="2EDB3E8E" w14:textId="77777777" w:rsidR="005D4301" w:rsidRPr="00E67D0A" w:rsidRDefault="005D4301" w:rsidP="004178A5">
            <w:pPr>
              <w:numPr>
                <w:ilvl w:val="0"/>
                <w:numId w:val="167"/>
              </w:numPr>
              <w:rPr>
                <w:iCs/>
              </w:rPr>
            </w:pPr>
            <w:r w:rsidRPr="00E67D0A">
              <w:rPr>
                <w:iCs/>
              </w:rPr>
              <w:t>Λειτουργική μόχλευση</w:t>
            </w:r>
          </w:p>
          <w:p w14:paraId="2BFB9931" w14:textId="77777777" w:rsidR="005D4301" w:rsidRPr="00E67D0A" w:rsidRDefault="005D4301" w:rsidP="004178A5">
            <w:pPr>
              <w:numPr>
                <w:ilvl w:val="0"/>
                <w:numId w:val="167"/>
              </w:numPr>
              <w:rPr>
                <w:iCs/>
              </w:rPr>
            </w:pPr>
            <w:r w:rsidRPr="00E67D0A">
              <w:rPr>
                <w:iCs/>
              </w:rPr>
              <w:t>Χρηματοοικονομική μόχλευση</w:t>
            </w:r>
          </w:p>
          <w:p w14:paraId="6E30AAD7" w14:textId="77777777" w:rsidR="005D4301" w:rsidRPr="005D4301" w:rsidRDefault="005D4301" w:rsidP="005D4301">
            <w:pPr>
              <w:rPr>
                <w:b/>
                <w:lang w:val="el-GR"/>
              </w:rPr>
            </w:pPr>
            <w:r w:rsidRPr="005D4301">
              <w:rPr>
                <w:b/>
                <w:lang w:val="el-GR"/>
              </w:rPr>
              <w:t>Εβδομάδα  5- Χρηματοδότηση επιχειρήσεων και κεφαλαιακή διάρθρωση</w:t>
            </w:r>
          </w:p>
          <w:p w14:paraId="5C16E33A" w14:textId="77777777" w:rsidR="005D4301" w:rsidRPr="00E67D0A" w:rsidRDefault="005D4301" w:rsidP="004178A5">
            <w:pPr>
              <w:numPr>
                <w:ilvl w:val="0"/>
                <w:numId w:val="167"/>
              </w:numPr>
              <w:rPr>
                <w:iCs/>
              </w:rPr>
            </w:pPr>
            <w:r w:rsidRPr="00E67D0A">
              <w:rPr>
                <w:iCs/>
              </w:rPr>
              <w:t>Έμμεση Χρηματοδότηση</w:t>
            </w:r>
          </w:p>
          <w:p w14:paraId="75182247" w14:textId="77777777" w:rsidR="005D4301" w:rsidRPr="00E67D0A" w:rsidRDefault="005D4301" w:rsidP="004178A5">
            <w:pPr>
              <w:numPr>
                <w:ilvl w:val="0"/>
                <w:numId w:val="167"/>
              </w:numPr>
              <w:rPr>
                <w:iCs/>
              </w:rPr>
            </w:pPr>
            <w:r w:rsidRPr="00E67D0A">
              <w:rPr>
                <w:iCs/>
              </w:rPr>
              <w:t xml:space="preserve">Άμεση Χρηματοδότηση </w:t>
            </w:r>
          </w:p>
          <w:p w14:paraId="39E7E173" w14:textId="77777777" w:rsidR="005D4301" w:rsidRPr="00E67D0A" w:rsidRDefault="005D4301" w:rsidP="004178A5">
            <w:pPr>
              <w:numPr>
                <w:ilvl w:val="0"/>
                <w:numId w:val="167"/>
              </w:numPr>
              <w:rPr>
                <w:iCs/>
              </w:rPr>
            </w:pPr>
            <w:r w:rsidRPr="00E67D0A">
              <w:rPr>
                <w:iCs/>
              </w:rPr>
              <w:t xml:space="preserve">Βασικές Αρχές Αποτίμησης Ομολογιών </w:t>
            </w:r>
          </w:p>
          <w:p w14:paraId="0FC0C2BC" w14:textId="77777777" w:rsidR="005D4301" w:rsidRPr="00E67D0A" w:rsidRDefault="005D4301" w:rsidP="004178A5">
            <w:pPr>
              <w:numPr>
                <w:ilvl w:val="0"/>
                <w:numId w:val="167"/>
              </w:numPr>
              <w:rPr>
                <w:iCs/>
              </w:rPr>
            </w:pPr>
            <w:r w:rsidRPr="00E67D0A">
              <w:rPr>
                <w:iCs/>
              </w:rPr>
              <w:t xml:space="preserve">Βασικές Αρχές Αποτίμησης Μετοχών. </w:t>
            </w:r>
          </w:p>
          <w:p w14:paraId="70FB647C" w14:textId="77777777" w:rsidR="005D4301" w:rsidRPr="004D0731" w:rsidRDefault="005D4301" w:rsidP="005D4301">
            <w:pPr>
              <w:rPr>
                <w:b/>
              </w:rPr>
            </w:pPr>
            <w:r w:rsidRPr="004D0731">
              <w:rPr>
                <w:b/>
              </w:rPr>
              <w:t>Εβδομάδα 6</w:t>
            </w:r>
            <w:r>
              <w:rPr>
                <w:b/>
              </w:rPr>
              <w:t xml:space="preserve">- </w:t>
            </w:r>
            <w:r w:rsidRPr="004D0731">
              <w:rPr>
                <w:b/>
              </w:rPr>
              <w:t>Διοίκηση κεφαλαίου κίνησης</w:t>
            </w:r>
          </w:p>
          <w:p w14:paraId="774AE01B" w14:textId="77777777" w:rsidR="005D4301" w:rsidRPr="005D4301" w:rsidRDefault="005D4301" w:rsidP="004178A5">
            <w:pPr>
              <w:numPr>
                <w:ilvl w:val="0"/>
                <w:numId w:val="167"/>
              </w:numPr>
              <w:rPr>
                <w:iCs/>
                <w:lang w:val="el-GR"/>
              </w:rPr>
            </w:pPr>
            <w:r w:rsidRPr="005D4301">
              <w:rPr>
                <w:iCs/>
                <w:lang w:val="el-GR"/>
              </w:rPr>
              <w:t>Διοίκηση αποθεμάτων (Υπόδειγμα της Οικονομικής Ποσότητας Παραγγελίας Αποθέματος)</w:t>
            </w:r>
          </w:p>
          <w:p w14:paraId="0E845DC7" w14:textId="77777777" w:rsidR="005D4301" w:rsidRPr="00E67D0A" w:rsidRDefault="005D4301" w:rsidP="004178A5">
            <w:pPr>
              <w:numPr>
                <w:ilvl w:val="0"/>
                <w:numId w:val="167"/>
              </w:numPr>
              <w:rPr>
                <w:iCs/>
              </w:rPr>
            </w:pPr>
            <w:r w:rsidRPr="00E67D0A">
              <w:rPr>
                <w:iCs/>
              </w:rPr>
              <w:t>Διοίκηση απαιτήσεων</w:t>
            </w:r>
          </w:p>
          <w:p w14:paraId="070E596A" w14:textId="77777777" w:rsidR="005D4301" w:rsidRPr="00E67D0A" w:rsidRDefault="005D4301" w:rsidP="004178A5">
            <w:pPr>
              <w:numPr>
                <w:ilvl w:val="0"/>
                <w:numId w:val="167"/>
              </w:numPr>
              <w:rPr>
                <w:iCs/>
              </w:rPr>
            </w:pPr>
            <w:r w:rsidRPr="00E67D0A">
              <w:rPr>
                <w:iCs/>
              </w:rPr>
              <w:t>Διοίκηση διαθεσίμων (Βaumol- Miller and Orr κλπ)</w:t>
            </w:r>
          </w:p>
          <w:p w14:paraId="4C88DAE0" w14:textId="77777777" w:rsidR="005D4301" w:rsidRPr="005D4301" w:rsidRDefault="005D4301" w:rsidP="005D4301">
            <w:pPr>
              <w:rPr>
                <w:b/>
                <w:lang w:val="el-GR"/>
              </w:rPr>
            </w:pPr>
            <w:r w:rsidRPr="005D4301">
              <w:rPr>
                <w:b/>
                <w:lang w:val="el-GR"/>
              </w:rPr>
              <w:t xml:space="preserve">Εβδομάδα 7- Μετοχικό Κεφάλαιο και Κεφάλαιο κίνησης. </w:t>
            </w:r>
          </w:p>
          <w:p w14:paraId="39419306" w14:textId="77777777" w:rsidR="005D4301" w:rsidRPr="005D4301" w:rsidRDefault="005D4301" w:rsidP="004178A5">
            <w:pPr>
              <w:numPr>
                <w:ilvl w:val="0"/>
                <w:numId w:val="167"/>
              </w:numPr>
              <w:rPr>
                <w:iCs/>
                <w:lang w:val="el-GR"/>
              </w:rPr>
            </w:pPr>
            <w:r w:rsidRPr="005D4301">
              <w:rPr>
                <w:iCs/>
                <w:lang w:val="el-GR"/>
              </w:rPr>
              <w:t>Αύξηση μετοχικού κεφαλαίου (μέσω μετρητών, κεφαλαιοποίησης υπεραξίας πάγιων στοιχείων, αποθεματικών, μερισμάτων)</w:t>
            </w:r>
          </w:p>
          <w:p w14:paraId="23B22A3E" w14:textId="77777777" w:rsidR="005D4301" w:rsidRPr="005D4301" w:rsidRDefault="005D4301" w:rsidP="004178A5">
            <w:pPr>
              <w:numPr>
                <w:ilvl w:val="0"/>
                <w:numId w:val="167"/>
              </w:numPr>
              <w:rPr>
                <w:iCs/>
                <w:lang w:val="el-GR"/>
              </w:rPr>
            </w:pPr>
            <w:r w:rsidRPr="005D4301">
              <w:rPr>
                <w:iCs/>
                <w:lang w:val="el-GR"/>
              </w:rPr>
              <w:t>Προσαρμογή στην τιμή από διάσπαση (</w:t>
            </w:r>
            <w:r w:rsidRPr="00E67D0A">
              <w:rPr>
                <w:iCs/>
              </w:rPr>
              <w:t>stock</w:t>
            </w:r>
            <w:r w:rsidRPr="005D4301">
              <w:rPr>
                <w:iCs/>
                <w:lang w:val="el-GR"/>
              </w:rPr>
              <w:t xml:space="preserve"> </w:t>
            </w:r>
            <w:r w:rsidRPr="00E67D0A">
              <w:rPr>
                <w:iCs/>
              </w:rPr>
              <w:t>split</w:t>
            </w:r>
            <w:r w:rsidRPr="005D4301">
              <w:rPr>
                <w:iCs/>
                <w:lang w:val="el-GR"/>
              </w:rPr>
              <w:t>) και από σύμπτυξη (</w:t>
            </w:r>
            <w:r w:rsidRPr="00E67D0A">
              <w:rPr>
                <w:iCs/>
              </w:rPr>
              <w:t>reverse</w:t>
            </w:r>
            <w:r w:rsidRPr="005D4301">
              <w:rPr>
                <w:iCs/>
                <w:lang w:val="el-GR"/>
              </w:rPr>
              <w:t xml:space="preserve"> </w:t>
            </w:r>
            <w:r w:rsidRPr="00E67D0A">
              <w:rPr>
                <w:iCs/>
              </w:rPr>
              <w:t>stock</w:t>
            </w:r>
            <w:r w:rsidRPr="005D4301">
              <w:rPr>
                <w:iCs/>
                <w:lang w:val="el-GR"/>
              </w:rPr>
              <w:t xml:space="preserve"> </w:t>
            </w:r>
            <w:r w:rsidRPr="00E67D0A">
              <w:rPr>
                <w:iCs/>
              </w:rPr>
              <w:t>split</w:t>
            </w:r>
            <w:r w:rsidRPr="005D4301">
              <w:rPr>
                <w:iCs/>
                <w:lang w:val="el-GR"/>
              </w:rPr>
              <w:t>) της μετοχής</w:t>
            </w:r>
          </w:p>
          <w:p w14:paraId="050B56EE" w14:textId="77777777" w:rsidR="005D4301" w:rsidRPr="005D4301" w:rsidRDefault="005D4301" w:rsidP="004178A5">
            <w:pPr>
              <w:numPr>
                <w:ilvl w:val="0"/>
                <w:numId w:val="167"/>
              </w:numPr>
              <w:rPr>
                <w:iCs/>
                <w:lang w:val="el-GR"/>
              </w:rPr>
            </w:pPr>
            <w:r w:rsidRPr="005D4301">
              <w:rPr>
                <w:iCs/>
                <w:lang w:val="el-GR"/>
              </w:rPr>
              <w:t>Χρηματοδοτική πολιτική και ανάγκες μιας επιχείρησης</w:t>
            </w:r>
          </w:p>
          <w:p w14:paraId="1F12AA1A" w14:textId="77777777" w:rsidR="005D4301" w:rsidRPr="004D0731" w:rsidRDefault="005D4301" w:rsidP="005D4301">
            <w:pPr>
              <w:rPr>
                <w:b/>
              </w:rPr>
            </w:pPr>
            <w:r w:rsidRPr="004D0731">
              <w:rPr>
                <w:b/>
              </w:rPr>
              <w:t>Εβδομάδα 8</w:t>
            </w:r>
            <w:r>
              <w:rPr>
                <w:b/>
              </w:rPr>
              <w:t xml:space="preserve">- </w:t>
            </w:r>
            <w:r w:rsidRPr="004D0731">
              <w:rPr>
                <w:b/>
              </w:rPr>
              <w:t>Κεφαλαιακή Διάρθρωση</w:t>
            </w:r>
          </w:p>
          <w:p w14:paraId="2A145F6B" w14:textId="77777777" w:rsidR="005D4301" w:rsidRPr="005D4301" w:rsidRDefault="005D4301" w:rsidP="004178A5">
            <w:pPr>
              <w:numPr>
                <w:ilvl w:val="0"/>
                <w:numId w:val="167"/>
              </w:numPr>
              <w:rPr>
                <w:iCs/>
                <w:lang w:val="el-GR"/>
              </w:rPr>
            </w:pPr>
            <w:r w:rsidRPr="005D4301">
              <w:rPr>
                <w:iCs/>
                <w:lang w:val="el-GR"/>
              </w:rPr>
              <w:t>Το πρόβλημα της επιλογής κεφαλαίων χρηματοδότησης</w:t>
            </w:r>
          </w:p>
          <w:p w14:paraId="6A9D59A5" w14:textId="77777777" w:rsidR="005D4301" w:rsidRPr="005D4301" w:rsidRDefault="005D4301" w:rsidP="004178A5">
            <w:pPr>
              <w:numPr>
                <w:ilvl w:val="0"/>
                <w:numId w:val="167"/>
              </w:numPr>
              <w:rPr>
                <w:iCs/>
                <w:lang w:val="el-GR"/>
              </w:rPr>
            </w:pPr>
            <w:r w:rsidRPr="005D4301">
              <w:rPr>
                <w:iCs/>
                <w:lang w:val="el-GR"/>
              </w:rPr>
              <w:t xml:space="preserve">Προσέγγιση των </w:t>
            </w:r>
            <w:r w:rsidRPr="00E67D0A">
              <w:rPr>
                <w:iCs/>
              </w:rPr>
              <w:t>Modigliani</w:t>
            </w:r>
            <w:r w:rsidRPr="005D4301">
              <w:rPr>
                <w:iCs/>
                <w:lang w:val="el-GR"/>
              </w:rPr>
              <w:t xml:space="preserve"> και </w:t>
            </w:r>
            <w:r w:rsidRPr="00E67D0A">
              <w:rPr>
                <w:iCs/>
              </w:rPr>
              <w:t>Miller</w:t>
            </w:r>
            <w:r w:rsidRPr="005D4301">
              <w:rPr>
                <w:iCs/>
                <w:lang w:val="el-GR"/>
              </w:rPr>
              <w:t xml:space="preserve"> (ΜΜ) και κερδοσκοπική αντιστάθμιση (</w:t>
            </w:r>
            <w:r w:rsidRPr="00E67D0A">
              <w:rPr>
                <w:iCs/>
              </w:rPr>
              <w:t>arbitrage</w:t>
            </w:r>
            <w:r w:rsidRPr="005D4301">
              <w:rPr>
                <w:iCs/>
                <w:lang w:val="el-GR"/>
              </w:rPr>
              <w:t>)</w:t>
            </w:r>
          </w:p>
          <w:p w14:paraId="3184FD9D" w14:textId="77777777" w:rsidR="005D4301" w:rsidRPr="00E67D0A" w:rsidRDefault="005D4301" w:rsidP="004178A5">
            <w:pPr>
              <w:numPr>
                <w:ilvl w:val="0"/>
                <w:numId w:val="167"/>
              </w:numPr>
              <w:rPr>
                <w:iCs/>
              </w:rPr>
            </w:pPr>
            <w:r w:rsidRPr="00E67D0A">
              <w:rPr>
                <w:iCs/>
              </w:rPr>
              <w:t>Σχεδιασμός βέλτιστης κεφαλαιακής διάρθρωσης</w:t>
            </w:r>
          </w:p>
          <w:p w14:paraId="56022E60" w14:textId="77777777" w:rsidR="005D4301" w:rsidRPr="005D4301" w:rsidRDefault="005D4301" w:rsidP="005D4301">
            <w:pPr>
              <w:rPr>
                <w:b/>
                <w:lang w:val="el-GR"/>
              </w:rPr>
            </w:pPr>
            <w:r w:rsidRPr="005D4301">
              <w:rPr>
                <w:b/>
                <w:lang w:val="el-GR"/>
              </w:rPr>
              <w:t>Εβδομάδα 9- Μερισματική Θεωρία και Πολιτική Ι</w:t>
            </w:r>
          </w:p>
          <w:p w14:paraId="2CB9F783" w14:textId="77777777" w:rsidR="005D4301" w:rsidRPr="00E67D0A" w:rsidRDefault="005D4301" w:rsidP="004178A5">
            <w:pPr>
              <w:numPr>
                <w:ilvl w:val="0"/>
                <w:numId w:val="167"/>
              </w:numPr>
              <w:rPr>
                <w:iCs/>
              </w:rPr>
            </w:pPr>
            <w:r w:rsidRPr="00E67D0A">
              <w:rPr>
                <w:iCs/>
              </w:rPr>
              <w:t>Υποδείγματα Μερισματικής Πολιτικής</w:t>
            </w:r>
          </w:p>
          <w:p w14:paraId="75591FDF" w14:textId="77777777" w:rsidR="005D4301" w:rsidRPr="005D4301" w:rsidRDefault="005D4301" w:rsidP="004178A5">
            <w:pPr>
              <w:numPr>
                <w:ilvl w:val="0"/>
                <w:numId w:val="167"/>
              </w:numPr>
              <w:rPr>
                <w:iCs/>
                <w:lang w:val="el-GR"/>
              </w:rPr>
            </w:pPr>
            <w:r w:rsidRPr="005D4301">
              <w:rPr>
                <w:iCs/>
                <w:lang w:val="el-GR"/>
              </w:rPr>
              <w:lastRenderedPageBreak/>
              <w:t xml:space="preserve">Επίδραση της μερισματικής πολιτικής στο μέτοχο και στην εταιρεία. </w:t>
            </w:r>
          </w:p>
          <w:p w14:paraId="7728B28F" w14:textId="77777777" w:rsidR="005D4301" w:rsidRPr="005D4301" w:rsidRDefault="005D4301" w:rsidP="004178A5">
            <w:pPr>
              <w:numPr>
                <w:ilvl w:val="0"/>
                <w:numId w:val="167"/>
              </w:numPr>
              <w:rPr>
                <w:iCs/>
                <w:lang w:val="el-GR"/>
              </w:rPr>
            </w:pPr>
            <w:r w:rsidRPr="005D4301">
              <w:rPr>
                <w:iCs/>
                <w:lang w:val="el-GR"/>
              </w:rPr>
              <w:t>Παράγοντες που επηρεάζουν τη μερισματική πολιτική της εταιρείας</w:t>
            </w:r>
          </w:p>
          <w:p w14:paraId="6F56FE39" w14:textId="77777777" w:rsidR="005D4301" w:rsidRPr="005D4301" w:rsidRDefault="005D4301" w:rsidP="005D4301">
            <w:pPr>
              <w:rPr>
                <w:b/>
                <w:lang w:val="el-GR"/>
              </w:rPr>
            </w:pPr>
            <w:r w:rsidRPr="005D4301">
              <w:rPr>
                <w:b/>
                <w:lang w:val="el-GR"/>
              </w:rPr>
              <w:t>Εβδομάδα 10-Μερισματική Θεωρία και Πολιτική ΙΙ</w:t>
            </w:r>
          </w:p>
          <w:p w14:paraId="7763CEA9" w14:textId="77777777" w:rsidR="005D4301" w:rsidRPr="00E67D0A" w:rsidRDefault="005D4301" w:rsidP="004178A5">
            <w:pPr>
              <w:numPr>
                <w:ilvl w:val="0"/>
                <w:numId w:val="167"/>
              </w:numPr>
              <w:rPr>
                <w:iCs/>
              </w:rPr>
            </w:pPr>
            <w:r w:rsidRPr="00E67D0A">
              <w:rPr>
                <w:iCs/>
              </w:rPr>
              <w:t>Υποδείγματα Μερισματικής Πολιτικής</w:t>
            </w:r>
          </w:p>
          <w:p w14:paraId="4AFC1045" w14:textId="77777777" w:rsidR="005D4301" w:rsidRPr="005D4301" w:rsidRDefault="005D4301" w:rsidP="004178A5">
            <w:pPr>
              <w:numPr>
                <w:ilvl w:val="0"/>
                <w:numId w:val="167"/>
              </w:numPr>
              <w:rPr>
                <w:iCs/>
                <w:lang w:val="el-GR"/>
              </w:rPr>
            </w:pPr>
            <w:r w:rsidRPr="005D4301">
              <w:rPr>
                <w:iCs/>
                <w:lang w:val="el-GR"/>
              </w:rPr>
              <w:t xml:space="preserve">Επίδραση της μερισματικής πολιτικής στο μέτοχο και στην εταιρεία. </w:t>
            </w:r>
          </w:p>
          <w:p w14:paraId="4309100B" w14:textId="77777777" w:rsidR="005D4301" w:rsidRPr="005D4301" w:rsidRDefault="005D4301" w:rsidP="004178A5">
            <w:pPr>
              <w:numPr>
                <w:ilvl w:val="0"/>
                <w:numId w:val="167"/>
              </w:numPr>
              <w:rPr>
                <w:iCs/>
                <w:lang w:val="el-GR"/>
              </w:rPr>
            </w:pPr>
            <w:r w:rsidRPr="005D4301">
              <w:rPr>
                <w:iCs/>
                <w:lang w:val="el-GR"/>
              </w:rPr>
              <w:t>Παράγοντες που επηρεάζουν τη μερισματική πολιτική της εταιρείας</w:t>
            </w:r>
          </w:p>
          <w:p w14:paraId="4DB93BD4" w14:textId="77777777" w:rsidR="005D4301" w:rsidRPr="004D0731" w:rsidRDefault="005D4301" w:rsidP="005D4301">
            <w:pPr>
              <w:rPr>
                <w:b/>
              </w:rPr>
            </w:pPr>
            <w:r w:rsidRPr="004D0731">
              <w:rPr>
                <w:b/>
              </w:rPr>
              <w:t>Εβδομάδα 11</w:t>
            </w:r>
            <w:r>
              <w:rPr>
                <w:b/>
              </w:rPr>
              <w:t>-</w:t>
            </w:r>
            <w:r w:rsidRPr="004D0731">
              <w:rPr>
                <w:b/>
              </w:rPr>
              <w:t>Μίσθωση</w:t>
            </w:r>
          </w:p>
          <w:p w14:paraId="563918F1" w14:textId="77777777" w:rsidR="005D4301" w:rsidRPr="00E67D0A" w:rsidRDefault="005D4301" w:rsidP="004178A5">
            <w:pPr>
              <w:numPr>
                <w:ilvl w:val="0"/>
                <w:numId w:val="167"/>
              </w:numPr>
              <w:rPr>
                <w:iCs/>
              </w:rPr>
            </w:pPr>
            <w:r w:rsidRPr="00E67D0A">
              <w:rPr>
                <w:iCs/>
              </w:rPr>
              <w:t>Λειτουργική μίσθωση</w:t>
            </w:r>
          </w:p>
          <w:p w14:paraId="677EC917" w14:textId="77777777" w:rsidR="005D4301" w:rsidRPr="00E67D0A" w:rsidRDefault="005D4301" w:rsidP="004178A5">
            <w:pPr>
              <w:numPr>
                <w:ilvl w:val="0"/>
                <w:numId w:val="167"/>
              </w:numPr>
              <w:rPr>
                <w:iCs/>
              </w:rPr>
            </w:pPr>
            <w:r w:rsidRPr="00E67D0A">
              <w:rPr>
                <w:iCs/>
              </w:rPr>
              <w:t>Χρηματοδοτική μίσθωση</w:t>
            </w:r>
          </w:p>
          <w:p w14:paraId="05F554A5" w14:textId="77777777" w:rsidR="005D4301" w:rsidRPr="005D4301" w:rsidRDefault="005D4301" w:rsidP="005D4301">
            <w:pPr>
              <w:rPr>
                <w:b/>
                <w:lang w:val="el-GR"/>
              </w:rPr>
            </w:pPr>
            <w:r w:rsidRPr="005D4301">
              <w:rPr>
                <w:b/>
                <w:lang w:val="el-GR"/>
              </w:rPr>
              <w:t>Εβδομάδα 12-Πρακτόρευση επιχειρηματικών απαιτήσεων (</w:t>
            </w:r>
            <w:r w:rsidRPr="004D0731">
              <w:rPr>
                <w:b/>
              </w:rPr>
              <w:t>factoring</w:t>
            </w:r>
            <w:r w:rsidRPr="005D4301">
              <w:rPr>
                <w:b/>
                <w:lang w:val="el-GR"/>
              </w:rPr>
              <w:t>)</w:t>
            </w:r>
          </w:p>
          <w:p w14:paraId="2FBCF6E3" w14:textId="77777777" w:rsidR="005D4301" w:rsidRPr="00A56088" w:rsidRDefault="005D4301" w:rsidP="005D4301">
            <w:pPr>
              <w:rPr>
                <w:b/>
              </w:rPr>
            </w:pPr>
            <w:r w:rsidRPr="004D0731">
              <w:rPr>
                <w:b/>
              </w:rPr>
              <w:t>Εβδομάδα 13</w:t>
            </w:r>
            <w:r>
              <w:rPr>
                <w:b/>
              </w:rPr>
              <w:t>-</w:t>
            </w:r>
            <w:r w:rsidRPr="004D0731">
              <w:rPr>
                <w:b/>
              </w:rPr>
              <w:t>Επανάληψη- Παρουσιάσεις Εργασιών</w:t>
            </w:r>
          </w:p>
          <w:p w14:paraId="7F583E19" w14:textId="77777777" w:rsidR="005D4301" w:rsidRPr="00A56088" w:rsidRDefault="005D4301" w:rsidP="005D4301">
            <w:pPr>
              <w:pStyle w:val="a3"/>
              <w:spacing w:after="0"/>
            </w:pPr>
          </w:p>
        </w:tc>
      </w:tr>
    </w:tbl>
    <w:p w14:paraId="516D69A4" w14:textId="77777777" w:rsidR="005D4301" w:rsidRPr="00596A05" w:rsidRDefault="005D4301" w:rsidP="004178A5">
      <w:pPr>
        <w:pStyle w:val="a3"/>
        <w:widowControl w:val="0"/>
        <w:numPr>
          <w:ilvl w:val="0"/>
          <w:numId w:val="78"/>
        </w:numPr>
        <w:autoSpaceDE w:val="0"/>
        <w:autoSpaceDN w:val="0"/>
        <w:adjustRightInd w:val="0"/>
        <w:spacing w:after="0" w:line="240" w:lineRule="auto"/>
        <w:rPr>
          <w:rFonts w:eastAsia="Times New Roman" w:cs="Arial"/>
          <w:b/>
        </w:rPr>
      </w:pPr>
      <w:r w:rsidRPr="00596A05">
        <w:rPr>
          <w:rFonts w:eastAsia="Times New Roman" w:cs="Arial"/>
          <w:b/>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17CE616B" w14:textId="77777777" w:rsidTr="005D4301">
        <w:tc>
          <w:tcPr>
            <w:tcW w:w="3306" w:type="dxa"/>
            <w:shd w:val="clear" w:color="auto" w:fill="DDD9C3"/>
          </w:tcPr>
          <w:p w14:paraId="6D7A9DCE"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ΤΡΟΠΟΣ ΠΑΡΑΔΟΣΗΣ</w:t>
            </w:r>
            <w:r w:rsidRPr="00A56088">
              <w:rPr>
                <w:rFonts w:eastAsia="Times New Roman" w:cs="Arial"/>
                <w:i/>
                <w:sz w:val="16"/>
                <w:szCs w:val="16"/>
              </w:rPr>
              <w:t>.</w:t>
            </w:r>
          </w:p>
        </w:tc>
        <w:tc>
          <w:tcPr>
            <w:tcW w:w="5166" w:type="dxa"/>
          </w:tcPr>
          <w:p w14:paraId="1404D0E3" w14:textId="77777777" w:rsidR="005D4301" w:rsidRPr="00A56088" w:rsidRDefault="005D4301" w:rsidP="005D4301">
            <w:pPr>
              <w:rPr>
                <w:iCs/>
              </w:rPr>
            </w:pPr>
            <w:r w:rsidRPr="00A56088">
              <w:rPr>
                <w:iCs/>
              </w:rPr>
              <w:t xml:space="preserve">Με φυσική παρουσία </w:t>
            </w:r>
          </w:p>
        </w:tc>
      </w:tr>
      <w:tr w:rsidR="005D4301" w:rsidRPr="00E52A7F" w14:paraId="6AED0AE8" w14:textId="77777777" w:rsidTr="005D4301">
        <w:tc>
          <w:tcPr>
            <w:tcW w:w="3306" w:type="dxa"/>
            <w:shd w:val="clear" w:color="auto" w:fill="DDD9C3"/>
          </w:tcPr>
          <w:p w14:paraId="637C0E40"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p>
        </w:tc>
        <w:tc>
          <w:tcPr>
            <w:tcW w:w="5166" w:type="dxa"/>
            <w:tcBorders>
              <w:bottom w:val="single" w:sz="4" w:space="0" w:color="auto"/>
            </w:tcBorders>
          </w:tcPr>
          <w:p w14:paraId="293B98EC"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6E66703F"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05CF8E4C" w14:textId="77777777" w:rsidTr="005D4301">
        <w:tc>
          <w:tcPr>
            <w:tcW w:w="3306" w:type="dxa"/>
            <w:shd w:val="clear" w:color="auto" w:fill="DDD9C3"/>
          </w:tcPr>
          <w:p w14:paraId="22C86763"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ΟΡΓΑΝΩΣΗ ΔΙΔΑΣΚΑΛΙΑΣ</w:t>
            </w:r>
          </w:p>
          <w:p w14:paraId="7D32F33D" w14:textId="77777777" w:rsidR="005D4301" w:rsidRPr="00A56088" w:rsidRDefault="005D4301" w:rsidP="005D4301">
            <w:pPr>
              <w:jc w:val="both"/>
              <w:rPr>
                <w:rFonts w:eastAsia="Times New Roman" w:cs="Arial"/>
                <w:i/>
                <w:sz w:val="16"/>
                <w:szCs w:val="16"/>
              </w:rPr>
            </w:pPr>
            <w:r w:rsidRPr="00A56088">
              <w:rPr>
                <w:rFonts w:eastAsia="Times New Roman" w:cs="Arial"/>
                <w:i/>
                <w:sz w:val="16"/>
                <w:szCs w:val="16"/>
              </w:rPr>
              <w:t>.</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2788064E" w14:textId="77777777" w:rsidTr="005D4301">
              <w:tc>
                <w:tcPr>
                  <w:tcW w:w="2467" w:type="dxa"/>
                  <w:shd w:val="clear" w:color="auto" w:fill="DDD9C3"/>
                  <w:vAlign w:val="center"/>
                </w:tcPr>
                <w:p w14:paraId="26AA66CB"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7236487E"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0FA03755" w14:textId="77777777" w:rsidTr="005D4301">
              <w:tc>
                <w:tcPr>
                  <w:tcW w:w="2467" w:type="dxa"/>
                </w:tcPr>
                <w:p w14:paraId="2866B3FB"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07136F44" w14:textId="77777777" w:rsidR="005D4301" w:rsidRPr="00332050" w:rsidRDefault="005D4301" w:rsidP="005D4301">
                  <w:pPr>
                    <w:jc w:val="center"/>
                    <w:rPr>
                      <w:rFonts w:eastAsia="Times New Roman" w:cs="Arial"/>
                      <w:sz w:val="20"/>
                      <w:szCs w:val="20"/>
                      <w:lang w:val="en-GB"/>
                    </w:rPr>
                  </w:pPr>
                  <w:r>
                    <w:rPr>
                      <w:rFonts w:eastAsia="Times New Roman" w:cs="Arial"/>
                      <w:sz w:val="20"/>
                      <w:szCs w:val="20"/>
                      <w:lang w:val="en-GB"/>
                    </w:rPr>
                    <w:t>39</w:t>
                  </w:r>
                </w:p>
              </w:tc>
            </w:tr>
            <w:tr w:rsidR="005D4301" w:rsidRPr="00A56088" w14:paraId="78ECDFE7" w14:textId="77777777" w:rsidTr="005D4301">
              <w:tc>
                <w:tcPr>
                  <w:tcW w:w="2467" w:type="dxa"/>
                  <w:shd w:val="clear" w:color="auto" w:fill="auto"/>
                </w:tcPr>
                <w:p w14:paraId="10777121" w14:textId="77777777" w:rsidR="005D4301" w:rsidRPr="00A56088" w:rsidRDefault="005D4301" w:rsidP="005D4301">
                  <w:pPr>
                    <w:rPr>
                      <w:rFonts w:eastAsia="Times New Roman" w:cs="Arial"/>
                      <w:i/>
                      <w:sz w:val="16"/>
                      <w:szCs w:val="16"/>
                    </w:rPr>
                  </w:pPr>
                  <w:r w:rsidRPr="00A56088">
                    <w:rPr>
                      <w:rFonts w:eastAsia="Times New Roman" w:cs="Arial"/>
                      <w:sz w:val="20"/>
                      <w:szCs w:val="20"/>
                    </w:rPr>
                    <w:t>Ασκήσεις πράξεις στην τάξη</w:t>
                  </w:r>
                </w:p>
              </w:tc>
              <w:tc>
                <w:tcPr>
                  <w:tcW w:w="2468" w:type="dxa"/>
                </w:tcPr>
                <w:p w14:paraId="513BA9C6"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40</w:t>
                  </w:r>
                </w:p>
              </w:tc>
            </w:tr>
            <w:tr w:rsidR="005D4301" w:rsidRPr="00A56088" w14:paraId="28602BEB" w14:textId="77777777" w:rsidTr="005D4301">
              <w:tc>
                <w:tcPr>
                  <w:tcW w:w="2467" w:type="dxa"/>
                </w:tcPr>
                <w:p w14:paraId="32568BFE" w14:textId="77777777" w:rsidR="005D4301" w:rsidRPr="00A56088" w:rsidRDefault="005D4301" w:rsidP="005D4301">
                  <w:pPr>
                    <w:rPr>
                      <w:rFonts w:eastAsia="Times New Roman" w:cs="Arial"/>
                      <w:sz w:val="20"/>
                      <w:szCs w:val="20"/>
                    </w:rPr>
                  </w:pPr>
                  <w:r w:rsidRPr="00A56088">
                    <w:rPr>
                      <w:rFonts w:eastAsia="Times New Roman" w:cs="Arial"/>
                      <w:sz w:val="20"/>
                      <w:szCs w:val="20"/>
                    </w:rPr>
                    <w:t xml:space="preserve">Ατομική ή ομαδική εργασία </w:t>
                  </w:r>
                </w:p>
              </w:tc>
              <w:tc>
                <w:tcPr>
                  <w:tcW w:w="2468" w:type="dxa"/>
                  <w:vAlign w:val="center"/>
                </w:tcPr>
                <w:p w14:paraId="3D45587B" w14:textId="77777777" w:rsidR="005D4301" w:rsidRPr="00332050" w:rsidRDefault="005D4301" w:rsidP="005D4301">
                  <w:pPr>
                    <w:jc w:val="center"/>
                    <w:rPr>
                      <w:rFonts w:eastAsia="Times New Roman" w:cs="Arial"/>
                      <w:sz w:val="20"/>
                      <w:szCs w:val="20"/>
                      <w:lang w:val="en-GB"/>
                    </w:rPr>
                  </w:pPr>
                  <w:r>
                    <w:rPr>
                      <w:rFonts w:eastAsia="Times New Roman" w:cs="Arial"/>
                      <w:sz w:val="20"/>
                      <w:szCs w:val="20"/>
                      <w:lang w:val="en-GB"/>
                    </w:rPr>
                    <w:t>31</w:t>
                  </w:r>
                </w:p>
              </w:tc>
            </w:tr>
            <w:tr w:rsidR="005D4301" w:rsidRPr="00A56088" w14:paraId="3DEF0675" w14:textId="77777777" w:rsidTr="005D4301">
              <w:tc>
                <w:tcPr>
                  <w:tcW w:w="2467" w:type="dxa"/>
                </w:tcPr>
                <w:p w14:paraId="0C81A9EB" w14:textId="77777777" w:rsidR="005D4301" w:rsidRPr="00A56088" w:rsidRDefault="005D4301" w:rsidP="005D4301">
                  <w:pPr>
                    <w:rPr>
                      <w:rFonts w:eastAsia="Times New Roman" w:cs="Arial"/>
                      <w:sz w:val="20"/>
                      <w:szCs w:val="20"/>
                    </w:rPr>
                  </w:pPr>
                  <w:r w:rsidRPr="00A56088">
                    <w:rPr>
                      <w:rFonts w:eastAsia="Times New Roman" w:cs="Arial"/>
                      <w:sz w:val="20"/>
                      <w:szCs w:val="20"/>
                    </w:rPr>
                    <w:t>Αυτόνομη μελέτη</w:t>
                  </w:r>
                </w:p>
              </w:tc>
              <w:tc>
                <w:tcPr>
                  <w:tcW w:w="2468" w:type="dxa"/>
                  <w:vAlign w:val="center"/>
                </w:tcPr>
                <w:p w14:paraId="65606427"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40</w:t>
                  </w:r>
                </w:p>
              </w:tc>
            </w:tr>
            <w:tr w:rsidR="005D4301" w:rsidRPr="00A56088" w14:paraId="67F9CADB" w14:textId="77777777" w:rsidTr="005D4301">
              <w:tc>
                <w:tcPr>
                  <w:tcW w:w="2467" w:type="dxa"/>
                </w:tcPr>
                <w:p w14:paraId="15D78BA0" w14:textId="77777777" w:rsidR="005D4301" w:rsidRPr="00A56088" w:rsidRDefault="005D4301" w:rsidP="005D4301">
                  <w:pPr>
                    <w:rPr>
                      <w:rFonts w:eastAsia="Times New Roman" w:cs="Arial"/>
                      <w:b/>
                      <w:i/>
                      <w:sz w:val="20"/>
                      <w:szCs w:val="20"/>
                    </w:rPr>
                  </w:pPr>
                  <w:r w:rsidRPr="00A56088">
                    <w:rPr>
                      <w:rFonts w:eastAsia="Times New Roman" w:cs="Arial"/>
                      <w:b/>
                      <w:i/>
                      <w:sz w:val="20"/>
                      <w:szCs w:val="20"/>
                    </w:rPr>
                    <w:t xml:space="preserve">Σύνολο Μαθήματος </w:t>
                  </w:r>
                </w:p>
              </w:tc>
              <w:tc>
                <w:tcPr>
                  <w:tcW w:w="2468" w:type="dxa"/>
                  <w:vAlign w:val="center"/>
                </w:tcPr>
                <w:p w14:paraId="091439CB"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74E8108B" w14:textId="77777777" w:rsidR="005D4301" w:rsidRPr="00596A05" w:rsidRDefault="005D4301" w:rsidP="005D4301">
            <w:pPr>
              <w:rPr>
                <w:rFonts w:ascii="Tahoma" w:eastAsia="Times New Roman" w:hAnsi="Tahoma" w:cs="Tahoma"/>
              </w:rPr>
            </w:pPr>
          </w:p>
        </w:tc>
      </w:tr>
      <w:tr w:rsidR="005D4301" w:rsidRPr="00E52A7F" w14:paraId="7C58015D" w14:textId="77777777" w:rsidTr="005D4301">
        <w:tc>
          <w:tcPr>
            <w:tcW w:w="3306" w:type="dxa"/>
          </w:tcPr>
          <w:p w14:paraId="0692BF5F"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 xml:space="preserve">ΑΞΙΟΛΟΓΗΣΗ ΦΟΙΤΗΤΩΝ </w:t>
            </w:r>
          </w:p>
          <w:p w14:paraId="46C4571C" w14:textId="77777777" w:rsidR="005D4301" w:rsidRPr="00A56088" w:rsidRDefault="005D4301" w:rsidP="005D4301">
            <w:pPr>
              <w:jc w:val="both"/>
              <w:rPr>
                <w:rFonts w:eastAsia="Times New Roman" w:cs="Arial"/>
                <w:i/>
                <w:sz w:val="16"/>
                <w:szCs w:val="16"/>
              </w:rPr>
            </w:pPr>
          </w:p>
        </w:tc>
        <w:tc>
          <w:tcPr>
            <w:tcW w:w="5166" w:type="dxa"/>
            <w:tcBorders>
              <w:bottom w:val="single" w:sz="4" w:space="0" w:color="auto"/>
            </w:tcBorders>
          </w:tcPr>
          <w:p w14:paraId="754E9E77" w14:textId="77777777" w:rsidR="005D4301" w:rsidRPr="005D4301" w:rsidRDefault="005D4301" w:rsidP="005D4301">
            <w:pPr>
              <w:ind w:left="267" w:hanging="267"/>
              <w:rPr>
                <w:iCs/>
                <w:lang w:val="el-GR"/>
              </w:rPr>
            </w:pPr>
            <w:r w:rsidRPr="005D4301">
              <w:rPr>
                <w:iCs/>
                <w:lang w:val="el-GR"/>
              </w:rPr>
              <w:t>Γραπτή τελική εξέταση (80%-100%) που περιλαμβάνει:</w:t>
            </w:r>
          </w:p>
          <w:p w14:paraId="64223E81"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10C4BDB2"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66AE1F8B" w14:textId="77777777" w:rsidR="005D4301" w:rsidRPr="005D4301" w:rsidRDefault="005D4301" w:rsidP="005D4301">
            <w:pPr>
              <w:ind w:left="267" w:hanging="267"/>
              <w:rPr>
                <w:iCs/>
                <w:lang w:val="el-GR"/>
              </w:rPr>
            </w:pPr>
            <w:r w:rsidRPr="005D4301">
              <w:rPr>
                <w:iCs/>
                <w:lang w:val="el-GR"/>
              </w:rPr>
              <w:t xml:space="preserve">-     Επίλυση προβλημάτων </w:t>
            </w:r>
          </w:p>
          <w:p w14:paraId="40FCF515" w14:textId="77777777" w:rsidR="005D4301" w:rsidRPr="005D4301" w:rsidRDefault="005D4301" w:rsidP="005D4301">
            <w:pPr>
              <w:ind w:left="267" w:hanging="267"/>
              <w:rPr>
                <w:iCs/>
                <w:lang w:val="el-GR"/>
              </w:rPr>
            </w:pPr>
            <w:r w:rsidRPr="005D4301">
              <w:rPr>
                <w:iCs/>
                <w:lang w:val="el-GR"/>
              </w:rPr>
              <w:t>-     Ερωτήσεις θεωρητικού περιεχομένου.</w:t>
            </w:r>
          </w:p>
          <w:p w14:paraId="4352FB73" w14:textId="77777777" w:rsidR="005D4301" w:rsidRPr="005D4301" w:rsidRDefault="005D4301" w:rsidP="005D4301">
            <w:pPr>
              <w:ind w:left="267" w:hanging="267"/>
              <w:rPr>
                <w:iCs/>
                <w:lang w:val="el-GR"/>
              </w:rPr>
            </w:pPr>
            <w:r w:rsidRPr="005D4301">
              <w:rPr>
                <w:iCs/>
                <w:lang w:val="el-GR"/>
              </w:rPr>
              <w:t>-</w:t>
            </w:r>
            <w:r w:rsidRPr="005D4301">
              <w:rPr>
                <w:iCs/>
                <w:lang w:val="el-GR"/>
              </w:rPr>
              <w:tab/>
              <w:t>Θέματα κριτικής σκέψης.</w:t>
            </w:r>
          </w:p>
          <w:p w14:paraId="618535EE" w14:textId="77777777" w:rsidR="005D4301" w:rsidRPr="005D4301" w:rsidRDefault="005D4301" w:rsidP="005D4301">
            <w:pPr>
              <w:ind w:left="267" w:hanging="267"/>
              <w:rPr>
                <w:iCs/>
                <w:lang w:val="el-GR"/>
              </w:rPr>
            </w:pPr>
            <w:r w:rsidRPr="005D4301">
              <w:rPr>
                <w:iCs/>
                <w:lang w:val="el-GR"/>
              </w:rPr>
              <w:t>-</w:t>
            </w:r>
            <w:r w:rsidRPr="005D4301">
              <w:rPr>
                <w:iCs/>
                <w:lang w:val="el-GR"/>
              </w:rPr>
              <w:tab/>
              <w:t>Ασκήσεις.</w:t>
            </w:r>
          </w:p>
          <w:p w14:paraId="4E72CC6B" w14:textId="77777777" w:rsidR="005D4301" w:rsidRPr="005D4301" w:rsidRDefault="005D4301" w:rsidP="005D4301">
            <w:pPr>
              <w:ind w:left="267" w:hanging="267"/>
              <w:rPr>
                <w:iCs/>
                <w:lang w:val="el-GR"/>
              </w:rPr>
            </w:pPr>
          </w:p>
          <w:p w14:paraId="2519005C" w14:textId="77777777" w:rsidR="005D4301" w:rsidRPr="005D4301" w:rsidRDefault="005D4301" w:rsidP="005D4301">
            <w:pPr>
              <w:ind w:left="267" w:hanging="267"/>
              <w:jc w:val="both"/>
              <w:rPr>
                <w:iCs/>
                <w:lang w:val="el-GR"/>
              </w:rPr>
            </w:pPr>
            <w:r w:rsidRPr="005D4301">
              <w:rPr>
                <w:iCs/>
                <w:lang w:val="el-GR"/>
              </w:rPr>
              <w:t>Οι φοιτητές θα έχουν τη δυνατότητα να συμμετάσχουν προαιρετικά σε μια εργασία με υποχρεωτική παρουσίαση με βαθμό βαρύτητας 20% επί του συνολικού βαθμού και θα αφορά σε θέματα συναφή με το γνωστικό αντικείμενο του μαθήματος.</w:t>
            </w:r>
          </w:p>
          <w:p w14:paraId="4B2F9AF2" w14:textId="77777777" w:rsidR="005D4301" w:rsidRPr="005D4301" w:rsidRDefault="005D4301" w:rsidP="005D4301">
            <w:pPr>
              <w:jc w:val="both"/>
              <w:rPr>
                <w:rFonts w:eastAsia="Times New Roman" w:cs="Arial"/>
                <w:sz w:val="20"/>
                <w:szCs w:val="20"/>
                <w:lang w:val="el-GR"/>
              </w:rPr>
            </w:pPr>
          </w:p>
        </w:tc>
      </w:tr>
    </w:tbl>
    <w:p w14:paraId="5739499D" w14:textId="77777777" w:rsidR="005D4301" w:rsidRPr="00596A05" w:rsidRDefault="005D4301" w:rsidP="004178A5">
      <w:pPr>
        <w:pStyle w:val="a3"/>
        <w:widowControl w:val="0"/>
        <w:numPr>
          <w:ilvl w:val="0"/>
          <w:numId w:val="78"/>
        </w:numPr>
        <w:autoSpaceDE w:val="0"/>
        <w:autoSpaceDN w:val="0"/>
        <w:adjustRightInd w:val="0"/>
        <w:spacing w:after="0" w:line="240" w:lineRule="auto"/>
        <w:rPr>
          <w:rFonts w:eastAsia="Times New Roman" w:cs="Arial"/>
          <w:b/>
        </w:rPr>
      </w:pPr>
      <w:r w:rsidRPr="00596A05">
        <w:rPr>
          <w:rFonts w:eastAsia="Times New Roman" w:cs="Arial"/>
          <w:b/>
        </w:rPr>
        <w:t>ΣΥΝΙΣΤΩΜΕΝΗ 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18F3C6AD" w14:textId="77777777" w:rsidTr="005D4301">
        <w:tc>
          <w:tcPr>
            <w:tcW w:w="8472" w:type="dxa"/>
          </w:tcPr>
          <w:p w14:paraId="4BC9FD8D" w14:textId="77777777" w:rsidR="005D4301" w:rsidRPr="00A56088" w:rsidRDefault="005D4301" w:rsidP="004178A5">
            <w:pPr>
              <w:pStyle w:val="a3"/>
              <w:numPr>
                <w:ilvl w:val="0"/>
                <w:numId w:val="42"/>
              </w:numPr>
              <w:autoSpaceDE w:val="0"/>
              <w:autoSpaceDN w:val="0"/>
              <w:adjustRightInd w:val="0"/>
              <w:spacing w:after="0" w:line="360" w:lineRule="auto"/>
              <w:jc w:val="both"/>
              <w:rPr>
                <w:rFonts w:cs="Calibri"/>
              </w:rPr>
            </w:pPr>
            <w:r w:rsidRPr="00A56088">
              <w:rPr>
                <w:rFonts w:cs="Calibri"/>
              </w:rPr>
              <w:t>Αποστολόπουλος, Ι., 2012. Ειδικά Θέματα Χρηματοδοτικής Διοικήσεως. Εκδόσεις Σταμούλη.</w:t>
            </w:r>
          </w:p>
          <w:p w14:paraId="1F10EB2F" w14:textId="77777777" w:rsidR="005D4301" w:rsidRPr="00A56088" w:rsidRDefault="005D4301" w:rsidP="004178A5">
            <w:pPr>
              <w:pStyle w:val="a3"/>
              <w:numPr>
                <w:ilvl w:val="0"/>
                <w:numId w:val="42"/>
              </w:numPr>
              <w:autoSpaceDE w:val="0"/>
              <w:autoSpaceDN w:val="0"/>
              <w:adjustRightInd w:val="0"/>
              <w:spacing w:after="0" w:line="360" w:lineRule="auto"/>
              <w:jc w:val="both"/>
              <w:rPr>
                <w:rFonts w:cs="Calibri"/>
              </w:rPr>
            </w:pPr>
            <w:r w:rsidRPr="00A56088">
              <w:rPr>
                <w:rFonts w:cs="Arial"/>
                <w:bCs/>
              </w:rPr>
              <w:t xml:space="preserve">Αρτίκης, Γ., 2013. Χρηματοοικονομική Διοίκηση Αποφάσεις Επενδύσεων. Εκδόσεις Νικητόπουλος. </w:t>
            </w:r>
          </w:p>
          <w:p w14:paraId="671B1F32" w14:textId="77777777" w:rsidR="005D4301" w:rsidRPr="00A56088" w:rsidRDefault="005D4301" w:rsidP="004178A5">
            <w:pPr>
              <w:pStyle w:val="a3"/>
              <w:numPr>
                <w:ilvl w:val="0"/>
                <w:numId w:val="42"/>
              </w:numPr>
              <w:autoSpaceDE w:val="0"/>
              <w:autoSpaceDN w:val="0"/>
              <w:adjustRightInd w:val="0"/>
              <w:spacing w:after="0" w:line="360" w:lineRule="auto"/>
              <w:jc w:val="both"/>
              <w:rPr>
                <w:rFonts w:cs="Calibri"/>
              </w:rPr>
            </w:pPr>
            <w:r w:rsidRPr="00A56088">
              <w:rPr>
                <w:rFonts w:cs="Calibri"/>
              </w:rPr>
              <w:lastRenderedPageBreak/>
              <w:t>Δράκος, Α., Καραθανάσης, Γ., 2017. Χρηματοοικονομική Διοίκηση των Επιχειρήσεων. Εκδόσεις Μπένου.</w:t>
            </w:r>
            <w:r w:rsidRPr="00A56088">
              <w:rPr>
                <w:rFonts w:cs="Arial" w:hint="eastAsia"/>
              </w:rPr>
              <w:t xml:space="preserve"> </w:t>
            </w:r>
          </w:p>
          <w:p w14:paraId="1688B90D" w14:textId="77777777" w:rsidR="005D4301" w:rsidRPr="00A56088" w:rsidRDefault="005D4301" w:rsidP="004178A5">
            <w:pPr>
              <w:pStyle w:val="a3"/>
              <w:numPr>
                <w:ilvl w:val="0"/>
                <w:numId w:val="42"/>
              </w:numPr>
              <w:spacing w:after="0" w:line="360" w:lineRule="auto"/>
              <w:jc w:val="both"/>
              <w:rPr>
                <w:rFonts w:cs="Arial"/>
              </w:rPr>
            </w:pPr>
            <w:r w:rsidRPr="00A56088">
              <w:rPr>
                <w:rFonts w:cs="Arial"/>
              </w:rPr>
              <w:t xml:space="preserve">Μαλινδρέτου, Β., 2000. </w:t>
            </w:r>
            <w:r w:rsidRPr="00A56088">
              <w:rPr>
                <w:rFonts w:cs="Arial"/>
                <w:i/>
              </w:rPr>
              <w:t>Χρηματοοικονομική Ανάλυση-Επενδύσεις</w:t>
            </w:r>
            <w:r w:rsidRPr="00A56088">
              <w:rPr>
                <w:rFonts w:cs="Arial"/>
              </w:rPr>
              <w:t xml:space="preserve">. Εκδόσεις Παπαζήση. </w:t>
            </w:r>
          </w:p>
          <w:p w14:paraId="162FF32E" w14:textId="77777777" w:rsidR="005D4301" w:rsidRPr="00A56088" w:rsidRDefault="005D4301" w:rsidP="004178A5">
            <w:pPr>
              <w:pStyle w:val="a3"/>
              <w:numPr>
                <w:ilvl w:val="0"/>
                <w:numId w:val="42"/>
              </w:numPr>
              <w:autoSpaceDE w:val="0"/>
              <w:autoSpaceDN w:val="0"/>
              <w:adjustRightInd w:val="0"/>
              <w:spacing w:after="0" w:line="360" w:lineRule="auto"/>
              <w:jc w:val="both"/>
              <w:rPr>
                <w:rFonts w:cs="Calibri"/>
              </w:rPr>
            </w:pPr>
            <w:r w:rsidRPr="00A56088">
              <w:rPr>
                <w:rFonts w:cs="Arial"/>
                <w:bCs/>
              </w:rPr>
              <w:t xml:space="preserve">Νούλας, Α., 2015. Χρηματοοικονομική Διοίκηση. Εκδόσεις Ανίκουλα. </w:t>
            </w:r>
          </w:p>
          <w:p w14:paraId="4890DBD1" w14:textId="77777777" w:rsidR="005D4301" w:rsidRPr="00A56088" w:rsidRDefault="005D4301" w:rsidP="004178A5">
            <w:pPr>
              <w:pStyle w:val="a3"/>
              <w:numPr>
                <w:ilvl w:val="0"/>
                <w:numId w:val="42"/>
              </w:numPr>
              <w:autoSpaceDE w:val="0"/>
              <w:autoSpaceDN w:val="0"/>
              <w:adjustRightInd w:val="0"/>
              <w:spacing w:after="0" w:line="360" w:lineRule="auto"/>
              <w:jc w:val="both"/>
              <w:rPr>
                <w:rFonts w:cs="Calibri"/>
              </w:rPr>
            </w:pPr>
            <w:r w:rsidRPr="00A56088">
              <w:rPr>
                <w:rFonts w:cs="Arial"/>
                <w:bCs/>
              </w:rPr>
              <w:t>Σουμπενιώτης, Δ., Ταμπακούδης, Ι., 2017. Σύγχρονη Χρηματοοικονομική Ανάλυση και Επενδύσεις. Εκδόσεις Αφοί Θ. Καραγιώργου.</w:t>
            </w:r>
          </w:p>
          <w:p w14:paraId="784DABED" w14:textId="77777777" w:rsidR="005D4301" w:rsidRPr="00A56088" w:rsidRDefault="005D4301" w:rsidP="004178A5">
            <w:pPr>
              <w:pStyle w:val="a3"/>
              <w:numPr>
                <w:ilvl w:val="0"/>
                <w:numId w:val="42"/>
              </w:numPr>
              <w:autoSpaceDE w:val="0"/>
              <w:autoSpaceDN w:val="0"/>
              <w:adjustRightInd w:val="0"/>
              <w:spacing w:after="0" w:line="360" w:lineRule="auto"/>
              <w:jc w:val="both"/>
              <w:rPr>
                <w:rFonts w:cs="Calibri"/>
              </w:rPr>
            </w:pPr>
            <w:r w:rsidRPr="00A56088">
              <w:rPr>
                <w:rFonts w:cs="Arial"/>
                <w:bCs/>
                <w:lang w:val="en-US"/>
              </w:rPr>
              <w:t xml:space="preserve">Bodie, Z., Kane, A., Marcus, A., 2014. </w:t>
            </w:r>
            <w:r w:rsidRPr="00A56088">
              <w:rPr>
                <w:rFonts w:cs="Arial"/>
                <w:bCs/>
              </w:rPr>
              <w:t xml:space="preserve">Επενδύσεις. Εκδόσεις </w:t>
            </w:r>
            <w:r w:rsidRPr="00A56088">
              <w:rPr>
                <w:rFonts w:cs="Arial"/>
                <w:bCs/>
                <w:lang w:val="en-US"/>
              </w:rPr>
              <w:t>Utopia</w:t>
            </w:r>
            <w:r w:rsidRPr="00A56088">
              <w:rPr>
                <w:rFonts w:cs="Arial"/>
                <w:bCs/>
              </w:rPr>
              <w:t xml:space="preserve">. </w:t>
            </w:r>
          </w:p>
          <w:p w14:paraId="56C99C7B" w14:textId="77777777" w:rsidR="005D4301" w:rsidRPr="00A56088" w:rsidRDefault="005D4301" w:rsidP="004178A5">
            <w:pPr>
              <w:pStyle w:val="a3"/>
              <w:numPr>
                <w:ilvl w:val="0"/>
                <w:numId w:val="42"/>
              </w:numPr>
              <w:autoSpaceDE w:val="0"/>
              <w:autoSpaceDN w:val="0"/>
              <w:adjustRightInd w:val="0"/>
              <w:spacing w:after="0" w:line="360" w:lineRule="auto"/>
              <w:jc w:val="both"/>
              <w:rPr>
                <w:rFonts w:cs="Calibri"/>
              </w:rPr>
            </w:pPr>
            <w:r w:rsidRPr="00A56088">
              <w:rPr>
                <w:rFonts w:cs="Arial"/>
                <w:bCs/>
                <w:lang w:val="en-US"/>
              </w:rPr>
              <w:t xml:space="preserve">Brealey, R., Myers, S., Allen, F., 2015. </w:t>
            </w:r>
            <w:r w:rsidRPr="00A56088">
              <w:rPr>
                <w:rFonts w:cs="Arial"/>
                <w:bCs/>
              </w:rPr>
              <w:t xml:space="preserve">Αρχές Χρηματοοικονομικής των Επιχειρήσεων. Εκδόσεις </w:t>
            </w:r>
            <w:r w:rsidRPr="00A56088">
              <w:rPr>
                <w:rFonts w:cs="Arial"/>
                <w:bCs/>
                <w:lang w:val="en-US"/>
              </w:rPr>
              <w:t>Utopia</w:t>
            </w:r>
            <w:r w:rsidRPr="00A56088">
              <w:rPr>
                <w:rFonts w:cs="Arial"/>
                <w:bCs/>
              </w:rPr>
              <w:t xml:space="preserve">. </w:t>
            </w:r>
          </w:p>
          <w:p w14:paraId="0F84FE6B" w14:textId="77777777" w:rsidR="005D4301" w:rsidRPr="00A858DC" w:rsidRDefault="005D4301" w:rsidP="004178A5">
            <w:pPr>
              <w:pStyle w:val="a3"/>
              <w:numPr>
                <w:ilvl w:val="0"/>
                <w:numId w:val="42"/>
              </w:numPr>
              <w:autoSpaceDE w:val="0"/>
              <w:autoSpaceDN w:val="0"/>
              <w:adjustRightInd w:val="0"/>
              <w:spacing w:after="0" w:line="360" w:lineRule="auto"/>
              <w:jc w:val="both"/>
              <w:rPr>
                <w:rFonts w:cs="Arial"/>
                <w:lang w:val="en-US"/>
              </w:rPr>
            </w:pPr>
            <w:r w:rsidRPr="00A56088">
              <w:rPr>
                <w:rFonts w:cs="Arial"/>
                <w:lang w:val="en-US"/>
              </w:rPr>
              <w:t>Brigham, E. F., Ehrhardt, M. C., 2013. Financial Management: Theory &amp; practice. 15th Edition, Cengage Learning.</w:t>
            </w:r>
            <w:r w:rsidRPr="00A56088">
              <w:rPr>
                <w:rFonts w:cs="Arial"/>
                <w:bCs/>
                <w:lang w:val="en-US"/>
              </w:rPr>
              <w:t xml:space="preserve">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
            </w:tblGrid>
            <w:tr w:rsidR="005D4301" w:rsidRPr="003C7905" w14:paraId="180811A8" w14:textId="77777777" w:rsidTr="005D4301">
              <w:trPr>
                <w:tblCellSpacing w:w="15" w:type="dxa"/>
              </w:trPr>
              <w:tc>
                <w:tcPr>
                  <w:tcW w:w="0" w:type="auto"/>
                  <w:shd w:val="clear" w:color="auto" w:fill="FFFFFF"/>
                  <w:hideMark/>
                </w:tcPr>
                <w:p w14:paraId="7C20F947" w14:textId="77777777" w:rsidR="005D4301" w:rsidRPr="005D4301" w:rsidRDefault="005D4301" w:rsidP="005D4301">
                  <w:pPr>
                    <w:pStyle w:val="a3"/>
                    <w:spacing w:after="0"/>
                    <w:ind w:left="0"/>
                    <w:jc w:val="both"/>
                    <w:rPr>
                      <w:lang w:val="en-GB"/>
                    </w:rPr>
                  </w:pPr>
                </w:p>
              </w:tc>
            </w:tr>
          </w:tbl>
          <w:p w14:paraId="089A0D10" w14:textId="77777777" w:rsidR="005D4301" w:rsidRPr="00A56088" w:rsidRDefault="005D4301" w:rsidP="004178A5">
            <w:pPr>
              <w:pStyle w:val="a3"/>
              <w:numPr>
                <w:ilvl w:val="0"/>
                <w:numId w:val="42"/>
              </w:numPr>
              <w:spacing w:after="0"/>
              <w:jc w:val="both"/>
            </w:pPr>
            <w:r w:rsidRPr="00A56088">
              <w:rPr>
                <w:lang w:val="en-US"/>
              </w:rPr>
              <w:t xml:space="preserve">Ross S., Westerfield R, Jaffe, J., 2017. </w:t>
            </w:r>
            <w:r w:rsidRPr="00A56088">
              <w:t xml:space="preserve">Χρηματοοικονομική των επιχειρήσεων. </w:t>
            </w:r>
            <w:r w:rsidRPr="00A56088">
              <w:rPr>
                <w:lang w:val="en-US"/>
              </w:rPr>
              <w:t>Broken</w:t>
            </w:r>
            <w:r w:rsidRPr="00A56088">
              <w:t xml:space="preserve"> </w:t>
            </w:r>
            <w:r w:rsidRPr="00A56088">
              <w:rPr>
                <w:lang w:val="en-US"/>
              </w:rPr>
              <w:t>Hill</w:t>
            </w:r>
            <w:r w:rsidRPr="00A56088">
              <w:t xml:space="preserve"> </w:t>
            </w:r>
            <w:r w:rsidRPr="00A56088">
              <w:rPr>
                <w:lang w:val="en-US"/>
              </w:rPr>
              <w:t>Publishers</w:t>
            </w:r>
            <w:r w:rsidRPr="00A56088">
              <w:t>.</w:t>
            </w:r>
          </w:p>
        </w:tc>
      </w:tr>
    </w:tbl>
    <w:p w14:paraId="5B19A699" w14:textId="77777777" w:rsidR="005D4301" w:rsidRPr="005D4301" w:rsidRDefault="005D4301" w:rsidP="005D4301">
      <w:pPr>
        <w:rPr>
          <w:lang w:val="el-GR"/>
        </w:rPr>
      </w:pPr>
    </w:p>
    <w:p w14:paraId="02192DED" w14:textId="77777777" w:rsidR="005D4301" w:rsidRPr="005D4301" w:rsidRDefault="005D4301" w:rsidP="005D4301">
      <w:pPr>
        <w:rPr>
          <w:rFonts w:ascii="Cambria" w:eastAsia="MS Gothic" w:hAnsi="Cambria"/>
          <w:b/>
          <w:sz w:val="26"/>
          <w:szCs w:val="26"/>
          <w:u w:val="single"/>
          <w:lang w:val="el-GR" w:eastAsia="el-GR"/>
        </w:rPr>
      </w:pPr>
      <w:r w:rsidRPr="005D4301">
        <w:rPr>
          <w:b/>
          <w:u w:val="single"/>
          <w:lang w:val="el-GR"/>
        </w:rPr>
        <w:br w:type="page"/>
      </w:r>
    </w:p>
    <w:p w14:paraId="1B03979F" w14:textId="77777777" w:rsidR="005D4301" w:rsidRPr="005D4301" w:rsidRDefault="005D4301" w:rsidP="005D4301">
      <w:pPr>
        <w:pStyle w:val="2"/>
        <w:spacing w:before="0"/>
        <w:rPr>
          <w:b/>
          <w:color w:val="auto"/>
          <w:lang w:val="el-GR"/>
        </w:rPr>
      </w:pPr>
      <w:bookmarkStart w:id="95" w:name="_Toc22226686"/>
      <w:r w:rsidRPr="005D4301">
        <w:rPr>
          <w:b/>
          <w:color w:val="auto"/>
          <w:lang w:val="el-GR"/>
        </w:rPr>
        <w:lastRenderedPageBreak/>
        <w:t>Μαθήματα 5</w:t>
      </w:r>
      <w:r w:rsidRPr="005D4301">
        <w:rPr>
          <w:b/>
          <w:color w:val="auto"/>
          <w:vertAlign w:val="superscript"/>
          <w:lang w:val="el-GR"/>
        </w:rPr>
        <w:t>ου</w:t>
      </w:r>
      <w:r w:rsidRPr="005D4301">
        <w:rPr>
          <w:b/>
          <w:color w:val="auto"/>
          <w:lang w:val="el-GR"/>
        </w:rPr>
        <w:t xml:space="preserve"> Εξαμήνου Σπουδών</w:t>
      </w:r>
      <w:bookmarkEnd w:id="95"/>
    </w:p>
    <w:p w14:paraId="73DC5CEB" w14:textId="77777777" w:rsidR="005D4301" w:rsidRPr="005D4301" w:rsidRDefault="005D4301" w:rsidP="005D4301">
      <w:pPr>
        <w:rPr>
          <w:lang w:val="el-GR"/>
        </w:rPr>
      </w:pPr>
    </w:p>
    <w:p w14:paraId="67E59004" w14:textId="77777777" w:rsidR="005D4301" w:rsidRPr="007D1FFE" w:rsidRDefault="005D4301" w:rsidP="00B76F33">
      <w:pPr>
        <w:pStyle w:val="3"/>
        <w:spacing w:before="0" w:after="120" w:line="360" w:lineRule="auto"/>
        <w:rPr>
          <w:b/>
          <w:color w:val="0070C0"/>
          <w:sz w:val="28"/>
          <w:lang w:val="el-GR"/>
        </w:rPr>
      </w:pPr>
      <w:bookmarkStart w:id="96" w:name="_Toc22226687"/>
      <w:r w:rsidRPr="007D1FFE">
        <w:rPr>
          <w:b/>
          <w:color w:val="0070C0"/>
          <w:sz w:val="28"/>
          <w:lang w:val="el-GR"/>
        </w:rPr>
        <w:t>Διοικητική Λογιστική - Λήψη αποφάσεων και ελέγχου</w:t>
      </w:r>
      <w:bookmarkEnd w:id="96"/>
    </w:p>
    <w:p w14:paraId="6CD2D1FA" w14:textId="77777777" w:rsidR="005D4301" w:rsidRPr="00911D1D" w:rsidRDefault="005D4301" w:rsidP="005D4301">
      <w:pPr>
        <w:jc w:val="center"/>
        <w:rPr>
          <w:rFonts w:eastAsia="Times New Roman" w:cs="Arial"/>
          <w:lang w:eastAsia="el-GR"/>
        </w:rPr>
      </w:pPr>
      <w:r w:rsidRPr="00911D1D">
        <w:rPr>
          <w:rFonts w:eastAsia="Times New Roman" w:cs="Arial"/>
          <w:b/>
          <w:lang w:eastAsia="el-GR"/>
        </w:rPr>
        <w:t>ΠΕΡΙΓΡΑΜΜΑ ΜΑΘΗΜΑΤΟΣ</w:t>
      </w:r>
    </w:p>
    <w:p w14:paraId="6ECE4C91" w14:textId="77777777" w:rsidR="005D4301" w:rsidRPr="00FE033D" w:rsidRDefault="005D4301" w:rsidP="004178A5">
      <w:pPr>
        <w:widowControl w:val="0"/>
        <w:numPr>
          <w:ilvl w:val="0"/>
          <w:numId w:val="43"/>
        </w:numPr>
        <w:autoSpaceDE w:val="0"/>
        <w:autoSpaceDN w:val="0"/>
        <w:adjustRightInd w:val="0"/>
        <w:contextualSpacing/>
        <w:rPr>
          <w:rFonts w:eastAsia="Times New Roman" w:cs="Arial"/>
          <w:b/>
          <w:szCs w:val="20"/>
          <w:lang w:eastAsia="el-GR"/>
        </w:rPr>
      </w:pPr>
      <w:r w:rsidRPr="00FE033D">
        <w:rPr>
          <w:rFonts w:eastAsia="Times New Roman" w:cs="Arial"/>
          <w:b/>
          <w:szCs w:val="20"/>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4B8D83FA" w14:textId="77777777" w:rsidTr="005D4301">
        <w:tc>
          <w:tcPr>
            <w:tcW w:w="3205" w:type="dxa"/>
            <w:shd w:val="clear" w:color="auto" w:fill="DDD9C3"/>
          </w:tcPr>
          <w:p w14:paraId="7B5C547A" w14:textId="77777777" w:rsidR="005D4301" w:rsidRPr="00911D1D" w:rsidRDefault="005D4301" w:rsidP="005D4301">
            <w:pPr>
              <w:jc w:val="right"/>
              <w:rPr>
                <w:rFonts w:eastAsia="Times New Roman" w:cs="Arial"/>
                <w:b/>
                <w:sz w:val="20"/>
                <w:szCs w:val="20"/>
                <w:lang w:eastAsia="el-GR"/>
              </w:rPr>
            </w:pPr>
            <w:r w:rsidRPr="00911D1D">
              <w:rPr>
                <w:rFonts w:eastAsia="Times New Roman" w:cs="Arial"/>
                <w:b/>
                <w:sz w:val="20"/>
                <w:szCs w:val="20"/>
                <w:lang w:eastAsia="el-GR"/>
              </w:rPr>
              <w:t>ΣΧΟΛΗ</w:t>
            </w:r>
          </w:p>
        </w:tc>
        <w:tc>
          <w:tcPr>
            <w:tcW w:w="5231" w:type="dxa"/>
            <w:gridSpan w:val="5"/>
          </w:tcPr>
          <w:p w14:paraId="2021CBA0" w14:textId="77777777" w:rsidR="005D4301" w:rsidRPr="00911D1D" w:rsidRDefault="005D4301" w:rsidP="005D4301">
            <w:pPr>
              <w:rPr>
                <w:rFonts w:eastAsia="Times New Roman" w:cs="Arial"/>
                <w:sz w:val="20"/>
                <w:szCs w:val="20"/>
                <w:lang w:eastAsia="el-GR"/>
              </w:rPr>
            </w:pPr>
            <w:r>
              <w:rPr>
                <w:rFonts w:eastAsia="Times New Roman" w:cs="Arial"/>
                <w:sz w:val="20"/>
                <w:szCs w:val="20"/>
                <w:lang w:eastAsia="el-GR"/>
              </w:rPr>
              <w:t>ΔΙΟΙΚΗΣΗΣ</w:t>
            </w:r>
          </w:p>
        </w:tc>
      </w:tr>
      <w:tr w:rsidR="005D4301" w:rsidRPr="00A56088" w14:paraId="0CB869E0" w14:textId="77777777" w:rsidTr="005D4301">
        <w:tc>
          <w:tcPr>
            <w:tcW w:w="3205" w:type="dxa"/>
            <w:shd w:val="clear" w:color="auto" w:fill="DDD9C3"/>
          </w:tcPr>
          <w:p w14:paraId="0F0CF945" w14:textId="77777777" w:rsidR="005D4301" w:rsidRPr="00911D1D" w:rsidRDefault="005D4301" w:rsidP="005D4301">
            <w:pPr>
              <w:jc w:val="right"/>
              <w:rPr>
                <w:rFonts w:eastAsia="Times New Roman" w:cs="Arial"/>
                <w:b/>
                <w:sz w:val="20"/>
                <w:szCs w:val="20"/>
                <w:lang w:eastAsia="el-GR"/>
              </w:rPr>
            </w:pPr>
            <w:r w:rsidRPr="00911D1D">
              <w:rPr>
                <w:rFonts w:eastAsia="Times New Roman" w:cs="Arial"/>
                <w:b/>
                <w:sz w:val="20"/>
                <w:szCs w:val="20"/>
                <w:lang w:eastAsia="el-GR"/>
              </w:rPr>
              <w:t>ΤΜΗΜΑ</w:t>
            </w:r>
          </w:p>
        </w:tc>
        <w:tc>
          <w:tcPr>
            <w:tcW w:w="5231" w:type="dxa"/>
            <w:gridSpan w:val="5"/>
          </w:tcPr>
          <w:p w14:paraId="7FC391AC" w14:textId="77777777" w:rsidR="005D4301" w:rsidRPr="00911D1D" w:rsidRDefault="005D4301" w:rsidP="005D4301">
            <w:pPr>
              <w:rPr>
                <w:rFonts w:eastAsia="Times New Roman" w:cs="Arial"/>
                <w:sz w:val="20"/>
                <w:szCs w:val="20"/>
                <w:lang w:eastAsia="el-GR"/>
              </w:rPr>
            </w:pPr>
            <w:r w:rsidRPr="00911D1D">
              <w:rPr>
                <w:rFonts w:eastAsia="Times New Roman" w:cs="Arial"/>
                <w:sz w:val="20"/>
                <w:szCs w:val="20"/>
                <w:lang w:eastAsia="el-GR"/>
              </w:rPr>
              <w:t>ΛΟΓΙΣΤΙΚΗΣ &amp; ΧΡΗΜΑΤΟΟΙΚΟΝΟΜΙΚΗΣ</w:t>
            </w:r>
          </w:p>
        </w:tc>
      </w:tr>
      <w:tr w:rsidR="005D4301" w:rsidRPr="00A56088" w14:paraId="1A2BF37A" w14:textId="77777777" w:rsidTr="005D4301">
        <w:tc>
          <w:tcPr>
            <w:tcW w:w="3205" w:type="dxa"/>
            <w:shd w:val="clear" w:color="auto" w:fill="DDD9C3"/>
          </w:tcPr>
          <w:p w14:paraId="19C2698E" w14:textId="77777777" w:rsidR="005D4301" w:rsidRPr="00911D1D" w:rsidRDefault="005D4301" w:rsidP="005D4301">
            <w:pPr>
              <w:jc w:val="right"/>
              <w:rPr>
                <w:rFonts w:eastAsia="Times New Roman" w:cs="Arial"/>
                <w:b/>
                <w:sz w:val="20"/>
                <w:szCs w:val="20"/>
                <w:lang w:eastAsia="el-GR"/>
              </w:rPr>
            </w:pPr>
            <w:r w:rsidRPr="00911D1D">
              <w:rPr>
                <w:rFonts w:eastAsia="Times New Roman" w:cs="Arial"/>
                <w:b/>
                <w:sz w:val="20"/>
                <w:szCs w:val="20"/>
                <w:lang w:eastAsia="el-GR"/>
              </w:rPr>
              <w:t xml:space="preserve">ΕΠΙΠΕΔΟ ΣΠΟΥΔΩΝ </w:t>
            </w:r>
          </w:p>
        </w:tc>
        <w:tc>
          <w:tcPr>
            <w:tcW w:w="5231" w:type="dxa"/>
            <w:gridSpan w:val="5"/>
          </w:tcPr>
          <w:p w14:paraId="52582262" w14:textId="77777777" w:rsidR="005D4301" w:rsidRPr="00911D1D" w:rsidRDefault="005D4301" w:rsidP="005D4301">
            <w:pPr>
              <w:rPr>
                <w:rFonts w:eastAsia="Times New Roman" w:cs="Arial"/>
                <w:sz w:val="20"/>
                <w:szCs w:val="20"/>
                <w:lang w:eastAsia="el-GR"/>
              </w:rPr>
            </w:pPr>
            <w:r w:rsidRPr="00911D1D">
              <w:rPr>
                <w:rFonts w:eastAsia="Times New Roman" w:cs="Arial"/>
                <w:i/>
                <w:sz w:val="18"/>
                <w:szCs w:val="18"/>
                <w:lang w:eastAsia="el-GR"/>
              </w:rPr>
              <w:t>Προπτυχιακό</w:t>
            </w:r>
          </w:p>
        </w:tc>
      </w:tr>
      <w:tr w:rsidR="005D4301" w:rsidRPr="00A56088" w14:paraId="204E6E99" w14:textId="77777777" w:rsidTr="005D4301">
        <w:tc>
          <w:tcPr>
            <w:tcW w:w="3205" w:type="dxa"/>
            <w:shd w:val="clear" w:color="auto" w:fill="DDD9C3"/>
          </w:tcPr>
          <w:p w14:paraId="23285C0D" w14:textId="77777777" w:rsidR="005D4301" w:rsidRPr="00911D1D" w:rsidRDefault="005D4301" w:rsidP="005D4301">
            <w:pPr>
              <w:jc w:val="right"/>
              <w:rPr>
                <w:rFonts w:eastAsia="Times New Roman" w:cs="Arial"/>
                <w:b/>
                <w:sz w:val="20"/>
                <w:szCs w:val="20"/>
                <w:lang w:eastAsia="el-GR"/>
              </w:rPr>
            </w:pPr>
            <w:r w:rsidRPr="00911D1D">
              <w:rPr>
                <w:rFonts w:eastAsia="Times New Roman" w:cs="Arial"/>
                <w:b/>
                <w:sz w:val="20"/>
                <w:szCs w:val="20"/>
                <w:lang w:eastAsia="el-GR"/>
              </w:rPr>
              <w:t>ΚΩΔΙΚΟΣ ΜΑΘΗΜΑΤΟΣ</w:t>
            </w:r>
          </w:p>
        </w:tc>
        <w:tc>
          <w:tcPr>
            <w:tcW w:w="1135" w:type="dxa"/>
          </w:tcPr>
          <w:p w14:paraId="5E601232" w14:textId="77777777" w:rsidR="005D4301" w:rsidRPr="00FC2DF6" w:rsidRDefault="005D4301" w:rsidP="005D4301">
            <w:pPr>
              <w:rPr>
                <w:rFonts w:eastAsia="Times New Roman" w:cs="Arial"/>
                <w:b/>
                <w:sz w:val="20"/>
                <w:szCs w:val="20"/>
                <w:lang w:eastAsia="el-GR"/>
              </w:rPr>
            </w:pPr>
            <w:r w:rsidRPr="00FC2DF6">
              <w:rPr>
                <w:rFonts w:eastAsia="Times New Roman" w:cs="Arial"/>
                <w:b/>
                <w:sz w:val="20"/>
                <w:szCs w:val="20"/>
                <w:lang w:eastAsia="el-GR"/>
              </w:rPr>
              <w:t>UAF21</w:t>
            </w:r>
          </w:p>
        </w:tc>
        <w:tc>
          <w:tcPr>
            <w:tcW w:w="2505" w:type="dxa"/>
            <w:gridSpan w:val="2"/>
            <w:shd w:val="clear" w:color="auto" w:fill="DDD9C3"/>
          </w:tcPr>
          <w:p w14:paraId="26A70033" w14:textId="77777777" w:rsidR="005D4301" w:rsidRPr="00911D1D" w:rsidRDefault="005D4301" w:rsidP="005D4301">
            <w:pPr>
              <w:jc w:val="right"/>
              <w:rPr>
                <w:rFonts w:eastAsia="Times New Roman" w:cs="Arial"/>
                <w:b/>
                <w:sz w:val="20"/>
                <w:szCs w:val="20"/>
                <w:lang w:eastAsia="el-GR"/>
              </w:rPr>
            </w:pPr>
            <w:r w:rsidRPr="00911D1D">
              <w:rPr>
                <w:rFonts w:eastAsia="Times New Roman" w:cs="Arial"/>
                <w:b/>
                <w:sz w:val="20"/>
                <w:szCs w:val="20"/>
                <w:lang w:eastAsia="el-GR"/>
              </w:rPr>
              <w:t>ΕΞΑΜΗΝΟ ΣΠΟΥΔΩΝ</w:t>
            </w:r>
          </w:p>
        </w:tc>
        <w:tc>
          <w:tcPr>
            <w:tcW w:w="1591" w:type="dxa"/>
            <w:gridSpan w:val="2"/>
          </w:tcPr>
          <w:p w14:paraId="6FBF7DEA" w14:textId="77777777" w:rsidR="005D4301" w:rsidRPr="00911D1D" w:rsidRDefault="005D4301" w:rsidP="005D4301">
            <w:pPr>
              <w:rPr>
                <w:rFonts w:eastAsia="Times New Roman" w:cs="Arial"/>
                <w:sz w:val="20"/>
                <w:szCs w:val="20"/>
                <w:lang w:eastAsia="el-GR"/>
              </w:rPr>
            </w:pPr>
            <w:r w:rsidRPr="00911D1D">
              <w:rPr>
                <w:rFonts w:eastAsia="Times New Roman" w:cs="Arial"/>
                <w:sz w:val="20"/>
                <w:szCs w:val="20"/>
                <w:lang w:eastAsia="el-GR"/>
              </w:rPr>
              <w:t>5</w:t>
            </w:r>
            <w:r w:rsidRPr="00911D1D">
              <w:rPr>
                <w:rFonts w:eastAsia="Times New Roman" w:cs="Arial"/>
                <w:sz w:val="20"/>
                <w:szCs w:val="20"/>
                <w:vertAlign w:val="superscript"/>
                <w:lang w:eastAsia="el-GR"/>
              </w:rPr>
              <w:t>ο</w:t>
            </w:r>
          </w:p>
        </w:tc>
      </w:tr>
      <w:tr w:rsidR="005D4301" w:rsidRPr="00E52A7F" w14:paraId="0A7D3F61" w14:textId="77777777" w:rsidTr="005D4301">
        <w:trPr>
          <w:trHeight w:val="375"/>
        </w:trPr>
        <w:tc>
          <w:tcPr>
            <w:tcW w:w="3205" w:type="dxa"/>
            <w:shd w:val="clear" w:color="auto" w:fill="DDD9C3"/>
            <w:vAlign w:val="center"/>
          </w:tcPr>
          <w:p w14:paraId="7BF5AF55" w14:textId="77777777" w:rsidR="005D4301" w:rsidRPr="00911D1D" w:rsidRDefault="005D4301" w:rsidP="005D4301">
            <w:pPr>
              <w:jc w:val="right"/>
              <w:rPr>
                <w:rFonts w:eastAsia="Times New Roman" w:cs="Arial"/>
                <w:b/>
                <w:sz w:val="20"/>
                <w:szCs w:val="20"/>
                <w:lang w:eastAsia="el-GR"/>
              </w:rPr>
            </w:pPr>
            <w:r w:rsidRPr="00911D1D">
              <w:rPr>
                <w:rFonts w:eastAsia="Times New Roman" w:cs="Arial"/>
                <w:b/>
                <w:sz w:val="20"/>
                <w:szCs w:val="20"/>
                <w:lang w:eastAsia="el-GR"/>
              </w:rPr>
              <w:t>ΤΙΤΛΟΣ ΜΑΘΗΜΑΤΟΣ</w:t>
            </w:r>
          </w:p>
        </w:tc>
        <w:tc>
          <w:tcPr>
            <w:tcW w:w="5231" w:type="dxa"/>
            <w:gridSpan w:val="5"/>
            <w:vAlign w:val="center"/>
          </w:tcPr>
          <w:p w14:paraId="1B544239" w14:textId="77777777" w:rsidR="005D4301" w:rsidRPr="005D4301" w:rsidRDefault="005D4301" w:rsidP="005D4301">
            <w:pPr>
              <w:rPr>
                <w:rFonts w:eastAsia="Times New Roman" w:cs="Arial"/>
                <w:sz w:val="20"/>
                <w:szCs w:val="20"/>
                <w:lang w:val="el-GR" w:eastAsia="el-GR"/>
              </w:rPr>
            </w:pPr>
            <w:r w:rsidRPr="005D4301">
              <w:rPr>
                <w:rFonts w:cs="Arial"/>
                <w:sz w:val="20"/>
                <w:szCs w:val="20"/>
                <w:lang w:val="el-GR" w:eastAsia="el-GR"/>
              </w:rPr>
              <w:t>ΔΙΟΙΚΗΤΙΚΗ ΛΟΓΙΣΤΙΚΗ – Λήψη Αποφάσεων και Ελέγχου</w:t>
            </w:r>
          </w:p>
        </w:tc>
      </w:tr>
      <w:tr w:rsidR="005D4301" w:rsidRPr="00A56088" w14:paraId="13DAF080" w14:textId="77777777" w:rsidTr="005D4301">
        <w:trPr>
          <w:trHeight w:val="196"/>
        </w:trPr>
        <w:tc>
          <w:tcPr>
            <w:tcW w:w="5637" w:type="dxa"/>
            <w:gridSpan w:val="3"/>
            <w:shd w:val="clear" w:color="auto" w:fill="DDD9C3"/>
            <w:vAlign w:val="center"/>
          </w:tcPr>
          <w:p w14:paraId="01F52856" w14:textId="77777777" w:rsidR="005D4301" w:rsidRPr="005D4301" w:rsidRDefault="005D4301" w:rsidP="005D4301">
            <w:pPr>
              <w:jc w:val="center"/>
              <w:rPr>
                <w:rFonts w:eastAsia="Times New Roman" w:cs="Arial"/>
                <w:b/>
                <w:sz w:val="20"/>
                <w:szCs w:val="20"/>
                <w:lang w:val="el-GR" w:eastAsia="el-GR"/>
              </w:rPr>
            </w:pPr>
            <w:r w:rsidRPr="005D4301">
              <w:rPr>
                <w:rFonts w:eastAsia="Times New Roman" w:cs="Arial"/>
                <w:b/>
                <w:sz w:val="20"/>
                <w:szCs w:val="20"/>
                <w:lang w:val="el-GR" w:eastAsia="el-GR"/>
              </w:rPr>
              <w:t xml:space="preserve">ΑΥΤΟΤΕΛΕΙΣ ΔΙΔΑΚΤΙΚΕΣ ΔΡΑΣΤΗΡΙΟΤΗΤΕΣ </w:t>
            </w:r>
            <w:r w:rsidRPr="005D4301">
              <w:rPr>
                <w:rFonts w:eastAsia="Times New Roman" w:cs="Arial"/>
                <w:b/>
                <w:sz w:val="20"/>
                <w:szCs w:val="20"/>
                <w:lang w:val="el-GR" w:eastAsia="el-GR"/>
              </w:rPr>
              <w:br/>
            </w:r>
            <w:r w:rsidRPr="005D4301">
              <w:rPr>
                <w:rFonts w:eastAsia="Times New Roman"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5191248" w14:textId="77777777" w:rsidR="005D4301" w:rsidRPr="00911D1D" w:rsidRDefault="005D4301" w:rsidP="005D4301">
            <w:pPr>
              <w:jc w:val="center"/>
              <w:rPr>
                <w:rFonts w:eastAsia="Times New Roman" w:cs="Arial"/>
                <w:b/>
                <w:sz w:val="20"/>
                <w:szCs w:val="20"/>
                <w:lang w:eastAsia="el-GR"/>
              </w:rPr>
            </w:pPr>
            <w:r w:rsidRPr="00911D1D">
              <w:rPr>
                <w:rFonts w:eastAsia="Times New Roman" w:cs="Arial"/>
                <w:b/>
                <w:sz w:val="20"/>
                <w:szCs w:val="20"/>
                <w:lang w:eastAsia="el-GR"/>
              </w:rPr>
              <w:t>ΕΒΔΟΜΑΔΙΑΙΕΣ</w:t>
            </w:r>
            <w:r w:rsidRPr="00911D1D">
              <w:rPr>
                <w:rFonts w:eastAsia="Times New Roman" w:cs="Arial"/>
                <w:b/>
                <w:sz w:val="20"/>
                <w:szCs w:val="20"/>
                <w:lang w:eastAsia="el-GR"/>
              </w:rPr>
              <w:br/>
              <w:t>ΩΡΕΣ Δ</w:t>
            </w:r>
            <w:r w:rsidRPr="00911D1D">
              <w:rPr>
                <w:rFonts w:eastAsia="Times New Roman" w:cs="Arial"/>
                <w:b/>
                <w:sz w:val="20"/>
                <w:szCs w:val="20"/>
                <w:shd w:val="clear" w:color="auto" w:fill="DDD9C3"/>
                <w:lang w:eastAsia="el-GR"/>
              </w:rPr>
              <w:t>ΙΔ</w:t>
            </w:r>
            <w:r w:rsidRPr="00911D1D">
              <w:rPr>
                <w:rFonts w:eastAsia="Times New Roman" w:cs="Arial"/>
                <w:b/>
                <w:sz w:val="20"/>
                <w:szCs w:val="20"/>
                <w:lang w:eastAsia="el-GR"/>
              </w:rPr>
              <w:t>ΑΣΚΑΛΙΑΣ</w:t>
            </w:r>
          </w:p>
        </w:tc>
        <w:tc>
          <w:tcPr>
            <w:tcW w:w="1240" w:type="dxa"/>
            <w:shd w:val="clear" w:color="auto" w:fill="DDD9C3"/>
            <w:vAlign w:val="center"/>
          </w:tcPr>
          <w:p w14:paraId="1DDF1FFD" w14:textId="77777777" w:rsidR="005D4301" w:rsidRPr="00911D1D" w:rsidRDefault="005D4301" w:rsidP="005D4301">
            <w:pPr>
              <w:jc w:val="center"/>
              <w:rPr>
                <w:rFonts w:eastAsia="Times New Roman" w:cs="Arial"/>
                <w:b/>
                <w:sz w:val="20"/>
                <w:szCs w:val="20"/>
                <w:lang w:eastAsia="el-GR"/>
              </w:rPr>
            </w:pPr>
            <w:r w:rsidRPr="00911D1D">
              <w:rPr>
                <w:rFonts w:eastAsia="Times New Roman" w:cs="Arial"/>
                <w:b/>
                <w:sz w:val="20"/>
                <w:szCs w:val="20"/>
                <w:lang w:eastAsia="el-GR"/>
              </w:rPr>
              <w:t>ΠΙΣΤΩΤΙΚΕΣ ΜΟΝΑΔΕΣ</w:t>
            </w:r>
          </w:p>
        </w:tc>
      </w:tr>
      <w:tr w:rsidR="005D4301" w:rsidRPr="00A56088" w14:paraId="7D4234ED" w14:textId="77777777" w:rsidTr="005D4301">
        <w:trPr>
          <w:trHeight w:val="194"/>
        </w:trPr>
        <w:tc>
          <w:tcPr>
            <w:tcW w:w="5637" w:type="dxa"/>
            <w:gridSpan w:val="3"/>
          </w:tcPr>
          <w:p w14:paraId="51490BD5" w14:textId="77777777" w:rsidR="005D4301" w:rsidRPr="00911D1D" w:rsidRDefault="005D4301" w:rsidP="005D4301">
            <w:pPr>
              <w:jc w:val="right"/>
              <w:rPr>
                <w:rFonts w:eastAsia="Times New Roman" w:cs="Arial"/>
                <w:sz w:val="20"/>
                <w:szCs w:val="20"/>
                <w:lang w:eastAsia="el-GR"/>
              </w:rPr>
            </w:pPr>
            <w:r w:rsidRPr="00911D1D">
              <w:rPr>
                <w:rFonts w:eastAsia="Times New Roman" w:cs="Arial"/>
                <w:sz w:val="20"/>
                <w:szCs w:val="20"/>
                <w:lang w:eastAsia="el-GR"/>
              </w:rPr>
              <w:t xml:space="preserve">Διαλέξεις </w:t>
            </w:r>
          </w:p>
        </w:tc>
        <w:tc>
          <w:tcPr>
            <w:tcW w:w="1559" w:type="dxa"/>
            <w:gridSpan w:val="2"/>
          </w:tcPr>
          <w:p w14:paraId="7A57C018" w14:textId="77777777" w:rsidR="005D4301" w:rsidRPr="00911D1D" w:rsidRDefault="005D4301" w:rsidP="005D4301">
            <w:pPr>
              <w:jc w:val="center"/>
              <w:rPr>
                <w:rFonts w:eastAsia="Times New Roman" w:cs="Arial"/>
                <w:sz w:val="20"/>
                <w:szCs w:val="20"/>
                <w:lang w:eastAsia="el-GR"/>
              </w:rPr>
            </w:pPr>
            <w:r w:rsidRPr="00911D1D">
              <w:rPr>
                <w:rFonts w:eastAsia="Times New Roman" w:cs="Arial"/>
                <w:sz w:val="20"/>
                <w:szCs w:val="20"/>
                <w:lang w:eastAsia="el-GR"/>
              </w:rPr>
              <w:t>2</w:t>
            </w:r>
          </w:p>
        </w:tc>
        <w:tc>
          <w:tcPr>
            <w:tcW w:w="1240" w:type="dxa"/>
          </w:tcPr>
          <w:p w14:paraId="13715122" w14:textId="77777777" w:rsidR="005D4301" w:rsidRPr="00911D1D" w:rsidRDefault="005D4301" w:rsidP="005D4301">
            <w:pPr>
              <w:jc w:val="center"/>
              <w:rPr>
                <w:rFonts w:eastAsia="Times New Roman" w:cs="Arial"/>
                <w:sz w:val="20"/>
                <w:szCs w:val="20"/>
                <w:lang w:eastAsia="el-GR"/>
              </w:rPr>
            </w:pPr>
          </w:p>
        </w:tc>
      </w:tr>
      <w:tr w:rsidR="005D4301" w:rsidRPr="00A56088" w14:paraId="70A5F43D" w14:textId="77777777" w:rsidTr="005D4301">
        <w:trPr>
          <w:trHeight w:val="194"/>
        </w:trPr>
        <w:tc>
          <w:tcPr>
            <w:tcW w:w="5637" w:type="dxa"/>
            <w:gridSpan w:val="3"/>
          </w:tcPr>
          <w:p w14:paraId="6FF57569" w14:textId="77777777" w:rsidR="005D4301" w:rsidRPr="00911D1D" w:rsidRDefault="005D4301" w:rsidP="005D4301">
            <w:pPr>
              <w:jc w:val="right"/>
              <w:rPr>
                <w:rFonts w:eastAsia="Times New Roman" w:cs="Arial"/>
                <w:b/>
                <w:sz w:val="20"/>
                <w:szCs w:val="20"/>
                <w:lang w:eastAsia="el-GR"/>
              </w:rPr>
            </w:pPr>
            <w:r w:rsidRPr="00911D1D">
              <w:rPr>
                <w:rFonts w:eastAsia="Times New Roman" w:cs="Arial"/>
                <w:sz w:val="20"/>
                <w:szCs w:val="20"/>
                <w:lang w:eastAsia="el-GR"/>
              </w:rPr>
              <w:t>Ασκήσεις Πράξης</w:t>
            </w:r>
          </w:p>
        </w:tc>
        <w:tc>
          <w:tcPr>
            <w:tcW w:w="1559" w:type="dxa"/>
            <w:gridSpan w:val="2"/>
          </w:tcPr>
          <w:p w14:paraId="36A62D2A" w14:textId="77777777" w:rsidR="005D4301" w:rsidRPr="00911D1D" w:rsidRDefault="005D4301" w:rsidP="005D4301">
            <w:pPr>
              <w:jc w:val="center"/>
              <w:rPr>
                <w:rFonts w:eastAsia="Times New Roman" w:cs="Arial"/>
                <w:sz w:val="20"/>
                <w:szCs w:val="20"/>
                <w:lang w:eastAsia="el-GR"/>
              </w:rPr>
            </w:pPr>
            <w:r>
              <w:rPr>
                <w:rFonts w:eastAsia="Times New Roman" w:cs="Arial"/>
                <w:sz w:val="20"/>
                <w:szCs w:val="20"/>
                <w:lang w:eastAsia="el-GR"/>
              </w:rPr>
              <w:t>1</w:t>
            </w:r>
          </w:p>
        </w:tc>
        <w:tc>
          <w:tcPr>
            <w:tcW w:w="1240" w:type="dxa"/>
          </w:tcPr>
          <w:p w14:paraId="201F6D04" w14:textId="77777777" w:rsidR="005D4301" w:rsidRPr="00911D1D" w:rsidRDefault="005D4301" w:rsidP="005D4301">
            <w:pPr>
              <w:jc w:val="center"/>
              <w:rPr>
                <w:rFonts w:eastAsia="Times New Roman" w:cs="Arial"/>
                <w:sz w:val="20"/>
                <w:szCs w:val="20"/>
                <w:lang w:eastAsia="el-GR"/>
              </w:rPr>
            </w:pPr>
          </w:p>
        </w:tc>
      </w:tr>
      <w:tr w:rsidR="005D4301" w:rsidRPr="00A56088" w14:paraId="3C4EE15F" w14:textId="77777777" w:rsidTr="005D4301">
        <w:trPr>
          <w:trHeight w:val="194"/>
        </w:trPr>
        <w:tc>
          <w:tcPr>
            <w:tcW w:w="5637" w:type="dxa"/>
            <w:gridSpan w:val="3"/>
          </w:tcPr>
          <w:p w14:paraId="2997B46F" w14:textId="77777777" w:rsidR="005D4301" w:rsidRPr="00911D1D" w:rsidRDefault="005D4301" w:rsidP="005D4301">
            <w:pPr>
              <w:jc w:val="right"/>
              <w:rPr>
                <w:rFonts w:eastAsia="Times New Roman" w:cs="Arial"/>
                <w:b/>
                <w:sz w:val="20"/>
                <w:szCs w:val="20"/>
                <w:lang w:eastAsia="el-GR"/>
              </w:rPr>
            </w:pPr>
            <w:r w:rsidRPr="00911D1D">
              <w:rPr>
                <w:rFonts w:eastAsia="Times New Roman" w:cs="Arial"/>
                <w:b/>
                <w:sz w:val="20"/>
                <w:szCs w:val="20"/>
                <w:lang w:eastAsia="el-GR"/>
              </w:rPr>
              <w:t>Σύνολο</w:t>
            </w:r>
          </w:p>
        </w:tc>
        <w:tc>
          <w:tcPr>
            <w:tcW w:w="1559" w:type="dxa"/>
            <w:gridSpan w:val="2"/>
          </w:tcPr>
          <w:p w14:paraId="3BF1CBEF" w14:textId="77777777" w:rsidR="005D4301" w:rsidRPr="00911D1D" w:rsidRDefault="005D4301" w:rsidP="005D4301">
            <w:pPr>
              <w:jc w:val="center"/>
              <w:rPr>
                <w:rFonts w:eastAsia="Times New Roman" w:cs="Arial"/>
                <w:b/>
                <w:sz w:val="20"/>
                <w:szCs w:val="20"/>
                <w:lang w:eastAsia="el-GR"/>
              </w:rPr>
            </w:pPr>
            <w:r>
              <w:rPr>
                <w:rFonts w:eastAsia="Times New Roman" w:cs="Arial"/>
                <w:b/>
                <w:sz w:val="20"/>
                <w:szCs w:val="20"/>
                <w:lang w:eastAsia="el-GR"/>
              </w:rPr>
              <w:t>3</w:t>
            </w:r>
          </w:p>
        </w:tc>
        <w:tc>
          <w:tcPr>
            <w:tcW w:w="1240" w:type="dxa"/>
          </w:tcPr>
          <w:p w14:paraId="46295FD9" w14:textId="77777777" w:rsidR="005D4301" w:rsidRPr="00911D1D" w:rsidRDefault="005D4301" w:rsidP="005D4301">
            <w:pPr>
              <w:jc w:val="center"/>
              <w:rPr>
                <w:rFonts w:eastAsia="Times New Roman" w:cs="Arial"/>
                <w:b/>
                <w:sz w:val="20"/>
                <w:szCs w:val="20"/>
                <w:lang w:eastAsia="el-GR"/>
              </w:rPr>
            </w:pPr>
            <w:r>
              <w:rPr>
                <w:rFonts w:eastAsia="Times New Roman" w:cs="Arial"/>
                <w:b/>
                <w:sz w:val="20"/>
                <w:szCs w:val="20"/>
                <w:lang w:eastAsia="el-GR"/>
              </w:rPr>
              <w:t>6</w:t>
            </w:r>
          </w:p>
        </w:tc>
      </w:tr>
      <w:tr w:rsidR="005D4301" w:rsidRPr="00E52A7F" w14:paraId="2A8362A5" w14:textId="77777777" w:rsidTr="005D4301">
        <w:trPr>
          <w:trHeight w:val="194"/>
        </w:trPr>
        <w:tc>
          <w:tcPr>
            <w:tcW w:w="5637" w:type="dxa"/>
            <w:gridSpan w:val="3"/>
            <w:shd w:val="clear" w:color="auto" w:fill="DDD9C3"/>
          </w:tcPr>
          <w:p w14:paraId="3928D5AD" w14:textId="77777777" w:rsidR="005D4301" w:rsidRPr="005D4301" w:rsidRDefault="005D4301" w:rsidP="005D4301">
            <w:pPr>
              <w:rPr>
                <w:rFonts w:eastAsia="Times New Roman" w:cs="Arial"/>
                <w:i/>
                <w:sz w:val="18"/>
                <w:szCs w:val="18"/>
                <w:lang w:val="el-GR" w:eastAsia="el-GR"/>
              </w:rPr>
            </w:pPr>
            <w:r w:rsidRPr="005D4301">
              <w:rPr>
                <w:rFonts w:eastAsia="Times New Roman"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E9A115B" w14:textId="77777777" w:rsidR="005D4301" w:rsidRPr="005D4301" w:rsidRDefault="005D4301" w:rsidP="005D4301">
            <w:pPr>
              <w:jc w:val="center"/>
              <w:rPr>
                <w:rFonts w:eastAsia="Times New Roman" w:cs="Arial"/>
                <w:sz w:val="20"/>
                <w:szCs w:val="20"/>
                <w:lang w:val="el-GR" w:eastAsia="el-GR"/>
              </w:rPr>
            </w:pPr>
          </w:p>
        </w:tc>
        <w:tc>
          <w:tcPr>
            <w:tcW w:w="1240" w:type="dxa"/>
          </w:tcPr>
          <w:p w14:paraId="2798C326" w14:textId="77777777" w:rsidR="005D4301" w:rsidRPr="005D4301" w:rsidRDefault="005D4301" w:rsidP="005D4301">
            <w:pPr>
              <w:jc w:val="center"/>
              <w:rPr>
                <w:rFonts w:eastAsia="Times New Roman" w:cs="Arial"/>
                <w:sz w:val="20"/>
                <w:szCs w:val="20"/>
                <w:lang w:val="el-GR" w:eastAsia="el-GR"/>
              </w:rPr>
            </w:pPr>
          </w:p>
        </w:tc>
      </w:tr>
      <w:tr w:rsidR="005D4301" w:rsidRPr="00A56088" w14:paraId="51683A67" w14:textId="77777777" w:rsidTr="005D4301">
        <w:trPr>
          <w:trHeight w:val="599"/>
        </w:trPr>
        <w:tc>
          <w:tcPr>
            <w:tcW w:w="3205" w:type="dxa"/>
            <w:shd w:val="clear" w:color="auto" w:fill="DDD9C3"/>
          </w:tcPr>
          <w:p w14:paraId="0D6C259E" w14:textId="77777777" w:rsidR="005D4301" w:rsidRPr="005D4301" w:rsidRDefault="005D4301" w:rsidP="005D4301">
            <w:pPr>
              <w:jc w:val="right"/>
              <w:rPr>
                <w:rFonts w:eastAsia="Times New Roman" w:cs="Arial"/>
                <w:i/>
                <w:sz w:val="16"/>
                <w:szCs w:val="16"/>
                <w:lang w:val="el-GR" w:eastAsia="el-GR"/>
              </w:rPr>
            </w:pPr>
            <w:r w:rsidRPr="005D4301">
              <w:rPr>
                <w:rFonts w:eastAsia="Times New Roman" w:cs="Arial"/>
                <w:b/>
                <w:sz w:val="20"/>
                <w:szCs w:val="20"/>
                <w:lang w:val="el-GR" w:eastAsia="el-GR"/>
              </w:rPr>
              <w:t>ΤΥΠΟΣ ΜΑΘΗΜΑΤΟΣ</w:t>
            </w:r>
            <w:r w:rsidRPr="005D4301">
              <w:rPr>
                <w:rFonts w:eastAsia="Times New Roman" w:cs="Arial"/>
                <w:i/>
                <w:sz w:val="16"/>
                <w:szCs w:val="16"/>
                <w:lang w:val="el-GR" w:eastAsia="el-GR"/>
              </w:rPr>
              <w:t xml:space="preserve"> </w:t>
            </w:r>
          </w:p>
          <w:p w14:paraId="08EBD16E" w14:textId="77777777" w:rsidR="005D4301" w:rsidRPr="005D4301" w:rsidRDefault="005D4301" w:rsidP="005D4301">
            <w:pPr>
              <w:jc w:val="right"/>
              <w:rPr>
                <w:rFonts w:eastAsia="Times New Roman" w:cs="Arial"/>
                <w:b/>
                <w:sz w:val="20"/>
                <w:szCs w:val="20"/>
                <w:lang w:val="el-GR" w:eastAsia="el-GR"/>
              </w:rPr>
            </w:pPr>
            <w:r w:rsidRPr="005D4301">
              <w:rPr>
                <w:rFonts w:eastAsia="Times New Roman" w:cs="Arial"/>
                <w:i/>
                <w:sz w:val="16"/>
                <w:szCs w:val="16"/>
                <w:lang w:val="el-GR" w:eastAsia="el-GR"/>
              </w:rPr>
              <w:t>Υποβάθρου , Γενικών Γνώσεων, Επιστημονικής Περιοχής, Ανάπτυξης Δεξιοτήτων</w:t>
            </w:r>
          </w:p>
        </w:tc>
        <w:tc>
          <w:tcPr>
            <w:tcW w:w="5231" w:type="dxa"/>
            <w:gridSpan w:val="5"/>
          </w:tcPr>
          <w:p w14:paraId="59CE10D2" w14:textId="77777777" w:rsidR="005D4301" w:rsidRPr="00911D1D" w:rsidRDefault="005D4301" w:rsidP="005D4301">
            <w:pPr>
              <w:rPr>
                <w:rFonts w:eastAsia="Times New Roman" w:cs="Arial"/>
                <w:sz w:val="20"/>
                <w:szCs w:val="20"/>
                <w:lang w:eastAsia="el-GR"/>
              </w:rPr>
            </w:pPr>
            <w:r>
              <w:rPr>
                <w:rFonts w:cs="Arial"/>
                <w:sz w:val="20"/>
                <w:szCs w:val="20"/>
                <w:lang w:eastAsia="el-GR"/>
              </w:rPr>
              <w:t>Επιστημονικής Περιοχής</w:t>
            </w:r>
            <w:r w:rsidRPr="00911D1D">
              <w:rPr>
                <w:rFonts w:cs="Arial"/>
                <w:sz w:val="20"/>
                <w:szCs w:val="20"/>
                <w:lang w:eastAsia="el-GR"/>
              </w:rPr>
              <w:t>.</w:t>
            </w:r>
          </w:p>
        </w:tc>
      </w:tr>
      <w:tr w:rsidR="005D4301" w:rsidRPr="00A56088" w14:paraId="4C440632" w14:textId="77777777" w:rsidTr="005D4301">
        <w:tc>
          <w:tcPr>
            <w:tcW w:w="3205" w:type="dxa"/>
            <w:shd w:val="clear" w:color="auto" w:fill="DDD9C3"/>
          </w:tcPr>
          <w:p w14:paraId="269573C3" w14:textId="77777777" w:rsidR="005D4301" w:rsidRPr="00911D1D" w:rsidRDefault="005D4301" w:rsidP="005D4301">
            <w:pPr>
              <w:jc w:val="right"/>
              <w:rPr>
                <w:rFonts w:eastAsia="Times New Roman" w:cs="Arial"/>
                <w:b/>
                <w:sz w:val="20"/>
                <w:szCs w:val="20"/>
                <w:lang w:eastAsia="el-GR"/>
              </w:rPr>
            </w:pPr>
            <w:r w:rsidRPr="00911D1D">
              <w:rPr>
                <w:rFonts w:eastAsia="Times New Roman" w:cs="Arial"/>
                <w:b/>
                <w:sz w:val="20"/>
                <w:szCs w:val="20"/>
                <w:lang w:eastAsia="el-GR"/>
              </w:rPr>
              <w:t>ΠΡΟΑΠΑΙΤΟΥΜΕΝΑ ΜΑΘΗΜΑΤΑ:</w:t>
            </w:r>
          </w:p>
          <w:p w14:paraId="4E86BA5C" w14:textId="77777777" w:rsidR="005D4301" w:rsidRPr="00911D1D" w:rsidRDefault="005D4301" w:rsidP="005D4301">
            <w:pPr>
              <w:jc w:val="right"/>
              <w:rPr>
                <w:rFonts w:eastAsia="Times New Roman" w:cs="Arial"/>
                <w:b/>
                <w:sz w:val="20"/>
                <w:szCs w:val="20"/>
                <w:lang w:eastAsia="el-GR"/>
              </w:rPr>
            </w:pPr>
          </w:p>
        </w:tc>
        <w:tc>
          <w:tcPr>
            <w:tcW w:w="5231" w:type="dxa"/>
            <w:gridSpan w:val="5"/>
          </w:tcPr>
          <w:p w14:paraId="21A82FF1" w14:textId="77777777" w:rsidR="005D4301" w:rsidRPr="00EC2BEB" w:rsidRDefault="005D4301" w:rsidP="005D4301">
            <w:pPr>
              <w:rPr>
                <w:rFonts w:eastAsia="Times New Roman" w:cs="Arial"/>
                <w:sz w:val="20"/>
                <w:szCs w:val="20"/>
                <w:lang w:eastAsia="el-GR"/>
              </w:rPr>
            </w:pPr>
            <w:r>
              <w:rPr>
                <w:rFonts w:eastAsia="Times New Roman" w:cs="Arial"/>
                <w:sz w:val="20"/>
                <w:szCs w:val="20"/>
                <w:lang w:eastAsia="el-GR"/>
              </w:rPr>
              <w:t>Κανένα</w:t>
            </w:r>
          </w:p>
        </w:tc>
      </w:tr>
      <w:tr w:rsidR="005D4301" w:rsidRPr="00A56088" w14:paraId="035A0434" w14:textId="77777777" w:rsidTr="005D4301">
        <w:tc>
          <w:tcPr>
            <w:tcW w:w="3205" w:type="dxa"/>
            <w:shd w:val="clear" w:color="auto" w:fill="DDD9C3"/>
          </w:tcPr>
          <w:p w14:paraId="68AE773D" w14:textId="77777777" w:rsidR="005D4301" w:rsidRPr="00911D1D" w:rsidRDefault="005D4301" w:rsidP="005D4301">
            <w:pPr>
              <w:jc w:val="right"/>
              <w:rPr>
                <w:rFonts w:eastAsia="Times New Roman" w:cs="Arial"/>
                <w:b/>
                <w:sz w:val="20"/>
                <w:szCs w:val="20"/>
                <w:lang w:eastAsia="el-GR"/>
              </w:rPr>
            </w:pPr>
            <w:r w:rsidRPr="00911D1D">
              <w:rPr>
                <w:rFonts w:eastAsia="Times New Roman" w:cs="Arial"/>
                <w:b/>
                <w:sz w:val="20"/>
                <w:szCs w:val="20"/>
                <w:lang w:eastAsia="el-GR"/>
              </w:rPr>
              <w:t>ΓΛΩΣΣΑ ΔΙΔΑΣΚΑΛΙΑΣ και ΕΞΕΤΑΣΕΩΝ:</w:t>
            </w:r>
          </w:p>
        </w:tc>
        <w:tc>
          <w:tcPr>
            <w:tcW w:w="5231" w:type="dxa"/>
            <w:gridSpan w:val="5"/>
          </w:tcPr>
          <w:p w14:paraId="08215F84" w14:textId="77777777" w:rsidR="005D4301" w:rsidRPr="00911D1D" w:rsidRDefault="005D4301" w:rsidP="005D4301">
            <w:pPr>
              <w:rPr>
                <w:rFonts w:eastAsia="Times New Roman" w:cs="Arial"/>
                <w:sz w:val="20"/>
                <w:szCs w:val="20"/>
                <w:lang w:eastAsia="el-GR"/>
              </w:rPr>
            </w:pPr>
            <w:r w:rsidRPr="00911D1D">
              <w:rPr>
                <w:rFonts w:cs="Arial"/>
                <w:sz w:val="20"/>
                <w:szCs w:val="20"/>
                <w:lang w:eastAsia="el-GR"/>
              </w:rPr>
              <w:t>Ελληνική</w:t>
            </w:r>
          </w:p>
        </w:tc>
      </w:tr>
      <w:tr w:rsidR="005D4301" w:rsidRPr="00A56088" w14:paraId="1053435D" w14:textId="77777777" w:rsidTr="005D4301">
        <w:tc>
          <w:tcPr>
            <w:tcW w:w="3205" w:type="dxa"/>
            <w:shd w:val="clear" w:color="auto" w:fill="DDD9C3"/>
          </w:tcPr>
          <w:p w14:paraId="2F5FE9AD" w14:textId="77777777" w:rsidR="005D4301" w:rsidRPr="005D4301" w:rsidRDefault="005D4301" w:rsidP="005D4301">
            <w:pPr>
              <w:jc w:val="right"/>
              <w:rPr>
                <w:rFonts w:eastAsia="Times New Roman" w:cs="Arial"/>
                <w:b/>
                <w:sz w:val="20"/>
                <w:szCs w:val="20"/>
                <w:lang w:val="el-GR" w:eastAsia="el-GR"/>
              </w:rPr>
            </w:pPr>
            <w:r w:rsidRPr="005D4301">
              <w:rPr>
                <w:rFonts w:eastAsia="Times New Roman" w:cs="Arial"/>
                <w:b/>
                <w:sz w:val="20"/>
                <w:szCs w:val="20"/>
                <w:lang w:val="el-GR" w:eastAsia="el-GR"/>
              </w:rPr>
              <w:t xml:space="preserve">ΤΟ ΜΑΘΗΜΑ ΠΡΟΣΦΕΡΕΤΑΙ ΣΕ ΦΟΙΤΗΤΕΣ </w:t>
            </w:r>
            <w:r w:rsidRPr="00911D1D">
              <w:rPr>
                <w:rFonts w:eastAsia="Times New Roman" w:cs="Arial"/>
                <w:b/>
                <w:sz w:val="20"/>
                <w:szCs w:val="20"/>
                <w:lang w:val="en-GB" w:eastAsia="el-GR"/>
              </w:rPr>
              <w:t>ERASMUS</w:t>
            </w:r>
            <w:r w:rsidRPr="005D4301">
              <w:rPr>
                <w:rFonts w:eastAsia="Times New Roman" w:cs="Arial"/>
                <w:b/>
                <w:sz w:val="20"/>
                <w:szCs w:val="20"/>
                <w:lang w:val="el-GR" w:eastAsia="el-GR"/>
              </w:rPr>
              <w:t xml:space="preserve"> </w:t>
            </w:r>
          </w:p>
        </w:tc>
        <w:tc>
          <w:tcPr>
            <w:tcW w:w="5231" w:type="dxa"/>
            <w:gridSpan w:val="5"/>
          </w:tcPr>
          <w:p w14:paraId="0D9460D3" w14:textId="77777777" w:rsidR="005D4301" w:rsidRPr="00911D1D" w:rsidRDefault="005D4301" w:rsidP="005D4301">
            <w:pPr>
              <w:rPr>
                <w:rFonts w:eastAsia="Times New Roman" w:cs="Arial"/>
                <w:sz w:val="20"/>
                <w:szCs w:val="20"/>
                <w:lang w:eastAsia="el-GR"/>
              </w:rPr>
            </w:pPr>
            <w:r w:rsidRPr="00911D1D">
              <w:rPr>
                <w:rFonts w:cs="Arial"/>
                <w:sz w:val="20"/>
                <w:szCs w:val="20"/>
                <w:lang w:eastAsia="el-GR"/>
              </w:rPr>
              <w:t>ΝΑΙ</w:t>
            </w:r>
          </w:p>
        </w:tc>
      </w:tr>
      <w:tr w:rsidR="005D4301" w:rsidRPr="00A56088" w14:paraId="7ABA0CE1" w14:textId="77777777" w:rsidTr="005D4301">
        <w:tc>
          <w:tcPr>
            <w:tcW w:w="3205" w:type="dxa"/>
            <w:shd w:val="clear" w:color="auto" w:fill="DDD9C3"/>
          </w:tcPr>
          <w:p w14:paraId="654C0FEA" w14:textId="77777777" w:rsidR="005D4301" w:rsidRPr="00911D1D" w:rsidRDefault="005D4301" w:rsidP="005D4301">
            <w:pPr>
              <w:jc w:val="right"/>
              <w:rPr>
                <w:rFonts w:eastAsia="Times New Roman" w:cs="Arial"/>
                <w:b/>
                <w:sz w:val="20"/>
                <w:szCs w:val="20"/>
                <w:lang w:val="en-GB" w:eastAsia="el-GR"/>
              </w:rPr>
            </w:pPr>
            <w:r w:rsidRPr="00911D1D">
              <w:rPr>
                <w:rFonts w:eastAsia="Times New Roman" w:cs="Arial"/>
                <w:b/>
                <w:sz w:val="20"/>
                <w:szCs w:val="20"/>
                <w:lang w:eastAsia="el-GR"/>
              </w:rPr>
              <w:t>ΗΛΕΚΤΡΟΝΙΚΗ ΣΕΛΙΔΑ ΜΑΘΗΜΑΤΟΣ (</w:t>
            </w:r>
            <w:r w:rsidRPr="00911D1D">
              <w:rPr>
                <w:rFonts w:eastAsia="Times New Roman" w:cs="Arial"/>
                <w:b/>
                <w:sz w:val="20"/>
                <w:szCs w:val="20"/>
                <w:lang w:val="en-GB" w:eastAsia="el-GR"/>
              </w:rPr>
              <w:t>URL)</w:t>
            </w:r>
          </w:p>
        </w:tc>
        <w:tc>
          <w:tcPr>
            <w:tcW w:w="5231" w:type="dxa"/>
            <w:gridSpan w:val="5"/>
          </w:tcPr>
          <w:p w14:paraId="320B68A3" w14:textId="77777777" w:rsidR="005D4301" w:rsidRPr="00911D1D" w:rsidRDefault="005D4301" w:rsidP="005D4301">
            <w:pPr>
              <w:rPr>
                <w:rFonts w:cs="Arial"/>
                <w:sz w:val="20"/>
                <w:szCs w:val="20"/>
                <w:lang w:eastAsia="el-GR"/>
              </w:rPr>
            </w:pPr>
            <w:r w:rsidRPr="00911D1D">
              <w:rPr>
                <w:rFonts w:cs="Arial"/>
                <w:sz w:val="20"/>
                <w:szCs w:val="20"/>
                <w:lang w:eastAsia="el-GR"/>
              </w:rPr>
              <w:t>Ν/Α</w:t>
            </w:r>
          </w:p>
        </w:tc>
      </w:tr>
    </w:tbl>
    <w:p w14:paraId="4E8D0182" w14:textId="77777777" w:rsidR="005D4301" w:rsidRPr="00FE033D" w:rsidRDefault="005D4301" w:rsidP="004178A5">
      <w:pPr>
        <w:widowControl w:val="0"/>
        <w:numPr>
          <w:ilvl w:val="0"/>
          <w:numId w:val="43"/>
        </w:numPr>
        <w:autoSpaceDE w:val="0"/>
        <w:autoSpaceDN w:val="0"/>
        <w:adjustRightInd w:val="0"/>
        <w:contextualSpacing/>
        <w:rPr>
          <w:rFonts w:eastAsia="Times New Roman" w:cs="Arial"/>
          <w:b/>
          <w:szCs w:val="20"/>
          <w:lang w:eastAsia="el-GR"/>
        </w:rPr>
      </w:pPr>
      <w:r w:rsidRPr="00FE033D">
        <w:rPr>
          <w:rFonts w:eastAsia="Times New Roman" w:cs="Arial"/>
          <w:b/>
          <w:szCs w:val="20"/>
          <w:lang w:eastAsia="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A56088" w14:paraId="487A40DD" w14:textId="77777777" w:rsidTr="005D4301">
        <w:tc>
          <w:tcPr>
            <w:tcW w:w="8472" w:type="dxa"/>
            <w:gridSpan w:val="2"/>
            <w:tcBorders>
              <w:bottom w:val="nil"/>
            </w:tcBorders>
            <w:shd w:val="clear" w:color="auto" w:fill="DDD9C3"/>
          </w:tcPr>
          <w:p w14:paraId="127FB61D" w14:textId="77777777" w:rsidR="005D4301" w:rsidRPr="00911D1D" w:rsidRDefault="005D4301" w:rsidP="005D4301">
            <w:pPr>
              <w:rPr>
                <w:rFonts w:eastAsia="Times New Roman" w:cs="Arial"/>
                <w:i/>
                <w:sz w:val="16"/>
                <w:szCs w:val="16"/>
                <w:lang w:eastAsia="el-GR"/>
              </w:rPr>
            </w:pPr>
            <w:r w:rsidRPr="00911D1D">
              <w:rPr>
                <w:rFonts w:eastAsia="Times New Roman" w:cs="Arial"/>
                <w:b/>
                <w:sz w:val="20"/>
                <w:szCs w:val="20"/>
                <w:lang w:eastAsia="el-GR"/>
              </w:rPr>
              <w:t>Μαθησιακά Αποτελέσματα</w:t>
            </w:r>
          </w:p>
        </w:tc>
      </w:tr>
      <w:tr w:rsidR="005D4301" w:rsidRPr="00E52A7F" w14:paraId="69199232" w14:textId="77777777" w:rsidTr="005D4301">
        <w:tc>
          <w:tcPr>
            <w:tcW w:w="8472" w:type="dxa"/>
            <w:gridSpan w:val="2"/>
            <w:tcBorders>
              <w:top w:val="nil"/>
            </w:tcBorders>
            <w:shd w:val="clear" w:color="auto" w:fill="DDD9C3"/>
          </w:tcPr>
          <w:p w14:paraId="15173F52"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7E4E8E2" w14:textId="77777777" w:rsidR="005D4301" w:rsidRPr="00911D1D" w:rsidRDefault="005D4301" w:rsidP="005D4301">
            <w:pPr>
              <w:autoSpaceDE w:val="0"/>
              <w:autoSpaceDN w:val="0"/>
              <w:adjustRightInd w:val="0"/>
              <w:rPr>
                <w:rFonts w:eastAsia="Times New Roman" w:cs="Arial"/>
                <w:i/>
                <w:sz w:val="16"/>
                <w:szCs w:val="16"/>
                <w:lang w:eastAsia="el-GR"/>
              </w:rPr>
            </w:pPr>
            <w:r w:rsidRPr="00911D1D">
              <w:rPr>
                <w:rFonts w:eastAsia="Times New Roman" w:cs="Arial"/>
                <w:i/>
                <w:sz w:val="16"/>
                <w:szCs w:val="16"/>
                <w:lang w:eastAsia="el-GR"/>
              </w:rPr>
              <w:t xml:space="preserve">Συμβουλευτείτε το Παράρτημα Α </w:t>
            </w:r>
          </w:p>
          <w:p w14:paraId="63C6F380"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eastAsia="el-GR"/>
              </w:rPr>
            </w:pPr>
            <w:r w:rsidRPr="005D4301">
              <w:rPr>
                <w:rFonts w:eastAsia="Times New Roman" w:cs="Arial"/>
                <w:i/>
                <w:sz w:val="16"/>
                <w:szCs w:val="16"/>
                <w:lang w:val="el-GR" w:eastAsia="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27867B0"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eastAsia="el-GR"/>
              </w:rPr>
            </w:pPr>
            <w:r w:rsidRPr="005D4301">
              <w:rPr>
                <w:rFonts w:eastAsia="Times New Roman" w:cs="Arial"/>
                <w:i/>
                <w:sz w:val="16"/>
                <w:szCs w:val="16"/>
                <w:lang w:val="el-GR" w:eastAsia="el-GR"/>
              </w:rPr>
              <w:t>Περιγραφικοί Δείκτες Επιπέδων 6, 7 &amp; 8 του Ευρωπαϊκού Πλαισίου Προσόντων Διά Βίου Μάθησης</w:t>
            </w:r>
          </w:p>
          <w:p w14:paraId="402EC43F" w14:textId="77777777" w:rsidR="005D4301" w:rsidRPr="00911D1D" w:rsidRDefault="005D4301" w:rsidP="005D4301">
            <w:pPr>
              <w:widowControl w:val="0"/>
              <w:autoSpaceDE w:val="0"/>
              <w:autoSpaceDN w:val="0"/>
              <w:adjustRightInd w:val="0"/>
              <w:rPr>
                <w:rFonts w:ascii="Times New Roman" w:eastAsia="Times New Roman" w:hAnsi="Times New Roman" w:cs="Arial"/>
                <w:i/>
                <w:sz w:val="16"/>
                <w:szCs w:val="16"/>
                <w:lang w:eastAsia="el-GR"/>
              </w:rPr>
            </w:pPr>
            <w:r w:rsidRPr="00911D1D">
              <w:rPr>
                <w:rFonts w:ascii="Times New Roman" w:eastAsia="Times New Roman" w:hAnsi="Times New Roman" w:cs="Arial"/>
                <w:i/>
                <w:sz w:val="16"/>
                <w:szCs w:val="16"/>
                <w:lang w:eastAsia="el-GR"/>
              </w:rPr>
              <w:t>και Παράρτημα Β</w:t>
            </w:r>
          </w:p>
          <w:p w14:paraId="5D2B81A6"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eastAsia="el-GR"/>
              </w:rPr>
            </w:pPr>
            <w:r w:rsidRPr="005D4301">
              <w:rPr>
                <w:rFonts w:eastAsia="Times New Roman" w:cs="Arial"/>
                <w:i/>
                <w:sz w:val="16"/>
                <w:szCs w:val="16"/>
                <w:lang w:val="el-GR" w:eastAsia="el-GR"/>
              </w:rPr>
              <w:t>Περιληπτικός Οδηγός συγγραφής Μαθησιακών Αποτελεσμάτων</w:t>
            </w:r>
          </w:p>
        </w:tc>
      </w:tr>
      <w:tr w:rsidR="005D4301" w:rsidRPr="00E52A7F" w14:paraId="50FD810E" w14:textId="77777777" w:rsidTr="005D4301">
        <w:tc>
          <w:tcPr>
            <w:tcW w:w="8472" w:type="dxa"/>
            <w:gridSpan w:val="2"/>
          </w:tcPr>
          <w:p w14:paraId="150A80A7" w14:textId="77777777" w:rsidR="005D4301" w:rsidRPr="005D4301" w:rsidRDefault="005D4301" w:rsidP="005D4301">
            <w:pPr>
              <w:jc w:val="both"/>
              <w:rPr>
                <w:rFonts w:eastAsia="Times New Roman" w:cs="Arial"/>
                <w:sz w:val="20"/>
                <w:szCs w:val="20"/>
                <w:lang w:val="el-GR" w:eastAsia="el-GR"/>
              </w:rPr>
            </w:pPr>
            <w:r w:rsidRPr="005D4301">
              <w:rPr>
                <w:rFonts w:eastAsia="Times New Roman" w:cs="Arial"/>
                <w:sz w:val="20"/>
                <w:szCs w:val="20"/>
                <w:lang w:val="el-GR" w:eastAsia="el-GR"/>
              </w:rPr>
              <w:t>Σκοπός του μαθήματος είναι η σε βάθος μελέτη από τους φοιτητές των εργαλείων που προσφέρει η Διοικητική Λογιστική στη λήψη αποφάσεων. Η ύλη του μαθήματος, σε συνέχεια των θεμάτων που καλύφθηκαν στη Διοικητική Λογιστική Ι, στοχεύει στο να κατανοήσουν οι σπουδαστές τον τρόπο με τον οποίο τα στελέχη των οικονομικών μονάδων σχεδιάζουν στόχους, διοικούν και παρακινούν το προσωπικό και ελέγχουν τη σωστή εφαρμογή των σχεδίων τους. Η έμφαση δίνεται στο κόστος παραγωγής και πως αυτό μπορεί να διαχειριστεί, ώστε να επιτευχθούν οι επιδιωκόμενοι στόχοι.</w:t>
            </w:r>
          </w:p>
          <w:p w14:paraId="4EF63D24" w14:textId="77777777" w:rsidR="005D4301" w:rsidRPr="005D4301" w:rsidRDefault="005D4301" w:rsidP="005D4301">
            <w:pPr>
              <w:jc w:val="both"/>
              <w:rPr>
                <w:rFonts w:eastAsia="Times New Roman" w:cs="Arial"/>
                <w:sz w:val="20"/>
                <w:szCs w:val="20"/>
                <w:lang w:val="el-GR" w:eastAsia="el-GR"/>
              </w:rPr>
            </w:pPr>
            <w:r w:rsidRPr="005D4301">
              <w:rPr>
                <w:rFonts w:eastAsia="Times New Roman" w:cs="Arial"/>
                <w:sz w:val="20"/>
                <w:szCs w:val="20"/>
                <w:lang w:val="el-GR" w:eastAsia="el-GR"/>
              </w:rPr>
              <w:t xml:space="preserve">  </w:t>
            </w:r>
          </w:p>
          <w:p w14:paraId="579469F0" w14:textId="77777777" w:rsidR="005D4301" w:rsidRPr="005D4301" w:rsidRDefault="005D4301" w:rsidP="005D4301">
            <w:pPr>
              <w:jc w:val="both"/>
              <w:rPr>
                <w:rFonts w:eastAsia="Times New Roman" w:cs="Arial"/>
                <w:sz w:val="20"/>
                <w:szCs w:val="20"/>
                <w:lang w:val="el-GR" w:eastAsia="el-GR"/>
              </w:rPr>
            </w:pPr>
            <w:r w:rsidRPr="005D4301">
              <w:rPr>
                <w:rFonts w:eastAsia="Times New Roman" w:cs="Arial"/>
                <w:sz w:val="20"/>
                <w:szCs w:val="20"/>
                <w:lang w:val="el-GR" w:eastAsia="el-GR"/>
              </w:rPr>
              <w:t>Μετά την επιτυχή ολοκλήρωση του μαθήματος οι φοιτητές θα:</w:t>
            </w:r>
          </w:p>
          <w:p w14:paraId="73B1108C"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Μπορούν να συντάσσουν βραχυπρόθεσμους προϋπολογισμούς και να βελτιστοποιούν τη χρήση των βραχυπρόθεσμων πόρων.</w:t>
            </w:r>
          </w:p>
          <w:p w14:paraId="6AD4CE6E"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Μπορούν να κατανέμουν το κόστος πόρων σε κέντρα κόστους παραγωγής.</w:t>
            </w:r>
          </w:p>
          <w:p w14:paraId="010050AB"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lastRenderedPageBreak/>
              <w:t>Είναι σε θέση να αναγνωρίζουν τις δραστηριότητες και να αντιστοιχίζουν τα διάφορα κόστη με τις επιμέρους δραστηριότητες.</w:t>
            </w:r>
          </w:p>
          <w:p w14:paraId="04236998"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Μπορούν να εφαρμόζουν αποδοτικές μεθόδους τιμολόγησης για τη μεγιστοποίηση της κερδοφορίας μιας επιχείρησης.</w:t>
            </w:r>
          </w:p>
          <w:p w14:paraId="5D96ABE8"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Μπορούν να καταρτίζουν και να ερμηνεύουν επιμέρους αναφορές κατά τμήματα, προϊόντα, γεωγραφικές περιοχές κλπ.</w:t>
            </w:r>
          </w:p>
          <w:p w14:paraId="784DD7C0"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Είναι σε θέση να λαμβάνουν αποφάσεις με βάση το κόστος.</w:t>
            </w:r>
          </w:p>
          <w:p w14:paraId="5D5AD3FD"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 xml:space="preserve">Μπορούν να κατανοούν την ανάγκη αποκέντρωσης της διοίκησης και να αναπτύσσουν μέτρα απόδοσης για Αποκεντρωμένες Λειτουργικές Μονάδες. </w:t>
            </w:r>
          </w:p>
          <w:p w14:paraId="008378D7"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Μπορούν να μετρούν τη συνολική απόδοση μιας επιχειρηματικής μονάδας με τη βοήθεια πινάκων εξισορροπημένης στοχοθεσίας.</w:t>
            </w:r>
          </w:p>
          <w:p w14:paraId="4EBF811C"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Χρησιμοποιούν τα χρηματοοικονομικά μέτρα για τον έλεγχο της απόδοσης μιας επιχειρηματικής μονάδας.</w:t>
            </w:r>
          </w:p>
          <w:p w14:paraId="23C8E112"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Είναι σε θέση να μετρήσουν την αποδοτικότητα ενός πελάτη, την αποτελεσματικότητα των εσωτερικών επιχειρησιακών διεργασιών και την απόδοση των εργαζομένων.</w:t>
            </w:r>
          </w:p>
          <w:p w14:paraId="6C6F42EF"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Μπορούν να αναπτύσσουν αποτελεσματικά συστήματα κινήτρων και ανταμοιβών προς βελτιστοποίηση της απόδοσης των εργαζομένων.</w:t>
            </w:r>
          </w:p>
          <w:p w14:paraId="0367AB09"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Μπορούν να συντάσσουν τυπικά μοντέλα κατάρτισης προϋπολογισμών και συμβάσεων κινήτρων.</w:t>
            </w:r>
          </w:p>
          <w:p w14:paraId="3B193470"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p>
        </w:tc>
      </w:tr>
      <w:tr w:rsidR="005D4301" w:rsidRPr="00A56088" w14:paraId="28D9A5DA" w14:textId="77777777" w:rsidTr="005D4301">
        <w:tblPrEx>
          <w:tblLook w:val="0000" w:firstRow="0" w:lastRow="0" w:firstColumn="0" w:lastColumn="0" w:noHBand="0" w:noVBand="0"/>
        </w:tblPrEx>
        <w:tc>
          <w:tcPr>
            <w:tcW w:w="8472" w:type="dxa"/>
            <w:gridSpan w:val="2"/>
            <w:tcBorders>
              <w:bottom w:val="nil"/>
            </w:tcBorders>
            <w:shd w:val="clear" w:color="auto" w:fill="DDD9C3"/>
          </w:tcPr>
          <w:p w14:paraId="284CE428" w14:textId="77777777" w:rsidR="005D4301" w:rsidRPr="00911D1D" w:rsidRDefault="005D4301" w:rsidP="005D4301">
            <w:pPr>
              <w:rPr>
                <w:rFonts w:eastAsia="Times New Roman" w:cs="Arial"/>
                <w:b/>
                <w:sz w:val="20"/>
                <w:szCs w:val="20"/>
                <w:lang w:eastAsia="el-GR"/>
              </w:rPr>
            </w:pPr>
            <w:r w:rsidRPr="00911D1D">
              <w:rPr>
                <w:rFonts w:eastAsia="Times New Roman" w:cs="Arial"/>
                <w:b/>
                <w:sz w:val="20"/>
                <w:szCs w:val="20"/>
                <w:lang w:eastAsia="el-GR"/>
              </w:rPr>
              <w:lastRenderedPageBreak/>
              <w:t>Γενικές Ικανότητες</w:t>
            </w:r>
          </w:p>
        </w:tc>
      </w:tr>
      <w:tr w:rsidR="005D4301" w:rsidRPr="00E52A7F" w14:paraId="18F209FB" w14:textId="77777777" w:rsidTr="005D4301">
        <w:tc>
          <w:tcPr>
            <w:tcW w:w="8472" w:type="dxa"/>
            <w:gridSpan w:val="2"/>
            <w:tcBorders>
              <w:top w:val="nil"/>
              <w:bottom w:val="nil"/>
            </w:tcBorders>
            <w:shd w:val="clear" w:color="auto" w:fill="DDD9C3"/>
          </w:tcPr>
          <w:p w14:paraId="40BC756F"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465D0DD1" w14:textId="77777777" w:rsidTr="005D4301">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18758FD1"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711B1027"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Προσαρμογή σε νέες καταστάσεις </w:t>
            </w:r>
          </w:p>
          <w:p w14:paraId="36479018"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Λήψη αποφάσεων </w:t>
            </w:r>
          </w:p>
          <w:p w14:paraId="726FC028"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Αυτόνομη εργασία </w:t>
            </w:r>
          </w:p>
          <w:p w14:paraId="442BBDC2"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Ομαδική εργασία </w:t>
            </w:r>
          </w:p>
          <w:p w14:paraId="5D1BA5CC"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Εργασία σε διεθνές περιβάλλον </w:t>
            </w:r>
          </w:p>
          <w:p w14:paraId="08B479A6"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Εργασία σε διεπιστημονικό περιβάλλον </w:t>
            </w:r>
          </w:p>
          <w:p w14:paraId="0EAB966C"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67B65ACA"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Σχεδιασμός και διαχείριση έργων </w:t>
            </w:r>
          </w:p>
          <w:p w14:paraId="59C5E201"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Σεβασμός στη διαφορετικότητα και στην πολυπολιτισμικότητα </w:t>
            </w:r>
          </w:p>
          <w:p w14:paraId="177C2C6A"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Σεβασμός στο φυσικό περιβάλλον </w:t>
            </w:r>
          </w:p>
          <w:p w14:paraId="11C08F24"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23400723"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Άσκηση κριτικής και αυτοκριτικής </w:t>
            </w:r>
          </w:p>
          <w:p w14:paraId="6A5E7FE3" w14:textId="77777777" w:rsidR="005D4301" w:rsidRPr="005D4301" w:rsidRDefault="005D4301" w:rsidP="005D4301">
            <w:pPr>
              <w:rPr>
                <w:rFonts w:eastAsia="Times New Roman" w:cs="Arial"/>
                <w:b/>
                <w:sz w:val="20"/>
                <w:szCs w:val="20"/>
                <w:lang w:val="el-GR" w:eastAsia="el-GR"/>
              </w:rPr>
            </w:pPr>
            <w:r w:rsidRPr="005D4301">
              <w:rPr>
                <w:rFonts w:eastAsia="Times New Roman" w:cs="Arial"/>
                <w:i/>
                <w:sz w:val="16"/>
                <w:szCs w:val="16"/>
                <w:lang w:val="el-GR" w:eastAsia="el-GR"/>
              </w:rPr>
              <w:t>Προαγωγή της ελεύθερης, δημιουργικής και επαγωγικής σκέψης</w:t>
            </w:r>
          </w:p>
        </w:tc>
      </w:tr>
      <w:tr w:rsidR="005D4301" w:rsidRPr="00E52A7F" w14:paraId="3C06E2BC" w14:textId="77777777" w:rsidTr="005D4301">
        <w:tc>
          <w:tcPr>
            <w:tcW w:w="8472" w:type="dxa"/>
            <w:gridSpan w:val="2"/>
            <w:tcBorders>
              <w:bottom w:val="single" w:sz="4" w:space="0" w:color="auto"/>
            </w:tcBorders>
          </w:tcPr>
          <w:p w14:paraId="7AE7E968" w14:textId="77777777" w:rsidR="005D4301" w:rsidRPr="005D4301" w:rsidRDefault="005D4301" w:rsidP="005D4301">
            <w:pPr>
              <w:rPr>
                <w:rFonts w:eastAsia="Times New Roman" w:cs="Arial"/>
                <w:sz w:val="20"/>
                <w:szCs w:val="20"/>
                <w:lang w:val="el-GR" w:eastAsia="el-GR"/>
              </w:rPr>
            </w:pPr>
          </w:p>
          <w:p w14:paraId="2DF23CDC" w14:textId="77777777" w:rsidR="005D4301" w:rsidRPr="00911D1D" w:rsidRDefault="005D4301" w:rsidP="005D4301">
            <w:pPr>
              <w:widowControl w:val="0"/>
              <w:autoSpaceDE w:val="0"/>
              <w:autoSpaceDN w:val="0"/>
              <w:adjustRightInd w:val="0"/>
              <w:ind w:left="454" w:hanging="454"/>
              <w:rPr>
                <w:szCs w:val="20"/>
                <w:lang w:eastAsia="el-GR"/>
              </w:rPr>
            </w:pPr>
            <w:r w:rsidRPr="00911D1D">
              <w:rPr>
                <w:szCs w:val="20"/>
                <w:lang w:eastAsia="el-GR"/>
              </w:rPr>
              <w:t>•</w:t>
            </w:r>
            <w:r w:rsidRPr="00911D1D">
              <w:rPr>
                <w:szCs w:val="20"/>
                <w:lang w:eastAsia="el-GR"/>
              </w:rPr>
              <w:tab/>
              <w:t>Λήψη αποφάσεων.</w:t>
            </w:r>
          </w:p>
          <w:p w14:paraId="411583FC" w14:textId="77777777" w:rsidR="005D4301" w:rsidRPr="00911D1D" w:rsidRDefault="005D4301" w:rsidP="004178A5">
            <w:pPr>
              <w:widowControl w:val="0"/>
              <w:numPr>
                <w:ilvl w:val="0"/>
                <w:numId w:val="27"/>
              </w:numPr>
              <w:autoSpaceDE w:val="0"/>
              <w:autoSpaceDN w:val="0"/>
              <w:adjustRightInd w:val="0"/>
              <w:ind w:left="426" w:hanging="426"/>
              <w:contextualSpacing/>
              <w:rPr>
                <w:szCs w:val="20"/>
                <w:lang w:eastAsia="el-GR"/>
              </w:rPr>
            </w:pPr>
            <w:r w:rsidRPr="00911D1D">
              <w:rPr>
                <w:szCs w:val="20"/>
                <w:lang w:eastAsia="el-GR"/>
              </w:rPr>
              <w:t>Αυτόνομη Εργασία.</w:t>
            </w:r>
          </w:p>
          <w:p w14:paraId="71753FFF" w14:textId="77777777" w:rsidR="005D4301" w:rsidRPr="00911D1D" w:rsidRDefault="005D4301" w:rsidP="005D4301">
            <w:pPr>
              <w:widowControl w:val="0"/>
              <w:autoSpaceDE w:val="0"/>
              <w:autoSpaceDN w:val="0"/>
              <w:adjustRightInd w:val="0"/>
              <w:ind w:left="454" w:hanging="454"/>
              <w:rPr>
                <w:szCs w:val="20"/>
                <w:lang w:eastAsia="el-GR"/>
              </w:rPr>
            </w:pPr>
            <w:r w:rsidRPr="00911D1D">
              <w:rPr>
                <w:szCs w:val="20"/>
                <w:lang w:eastAsia="el-GR"/>
              </w:rPr>
              <w:t>•</w:t>
            </w:r>
            <w:r w:rsidRPr="00911D1D">
              <w:rPr>
                <w:szCs w:val="20"/>
                <w:lang w:eastAsia="el-GR"/>
              </w:rPr>
              <w:tab/>
              <w:t>Ομαδική Εργασία.</w:t>
            </w:r>
          </w:p>
          <w:p w14:paraId="3A251798" w14:textId="77777777" w:rsidR="005D4301" w:rsidRPr="005D4301" w:rsidRDefault="005D4301" w:rsidP="004178A5">
            <w:pPr>
              <w:widowControl w:val="0"/>
              <w:numPr>
                <w:ilvl w:val="0"/>
                <w:numId w:val="27"/>
              </w:numPr>
              <w:autoSpaceDE w:val="0"/>
              <w:autoSpaceDN w:val="0"/>
              <w:adjustRightInd w:val="0"/>
              <w:ind w:left="426" w:hanging="426"/>
              <w:contextualSpacing/>
              <w:jc w:val="both"/>
              <w:rPr>
                <w:rFonts w:eastAsia="Times New Roman" w:cs="Arial"/>
                <w:i/>
                <w:szCs w:val="20"/>
                <w:lang w:val="el-GR" w:eastAsia="el-GR"/>
              </w:rPr>
            </w:pPr>
            <w:r w:rsidRPr="005D4301">
              <w:rPr>
                <w:rFonts w:eastAsia="Times New Roman" w:cs="Arial"/>
                <w:szCs w:val="20"/>
                <w:lang w:val="el-GR" w:eastAsia="el-GR"/>
              </w:rPr>
              <w:t>Αναζήτηση, ανάλυση και σύνθεση δεδομένων και πληροφοριών με τη χρήση των απαραίτητων τεχνολογιών.</w:t>
            </w:r>
          </w:p>
        </w:tc>
      </w:tr>
    </w:tbl>
    <w:p w14:paraId="6F3508D5" w14:textId="77777777" w:rsidR="005D4301" w:rsidRPr="00FE033D" w:rsidRDefault="005D4301" w:rsidP="004178A5">
      <w:pPr>
        <w:widowControl w:val="0"/>
        <w:numPr>
          <w:ilvl w:val="0"/>
          <w:numId w:val="43"/>
        </w:numPr>
        <w:autoSpaceDE w:val="0"/>
        <w:autoSpaceDN w:val="0"/>
        <w:adjustRightInd w:val="0"/>
        <w:contextualSpacing/>
        <w:rPr>
          <w:rFonts w:eastAsia="Times New Roman" w:cs="Arial"/>
          <w:b/>
          <w:szCs w:val="20"/>
          <w:lang w:eastAsia="el-GR"/>
        </w:rPr>
      </w:pPr>
      <w:r w:rsidRPr="00FE033D">
        <w:rPr>
          <w:rFonts w:eastAsia="Times New Roman" w:cs="Arial"/>
          <w:b/>
          <w:szCs w:val="20"/>
          <w:lang w:eastAsia="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6F3CB0EE" w14:textId="77777777" w:rsidTr="005D4301">
        <w:tc>
          <w:tcPr>
            <w:tcW w:w="8472" w:type="dxa"/>
          </w:tcPr>
          <w:p w14:paraId="60A0B89B" w14:textId="77777777" w:rsidR="005D4301" w:rsidRPr="005D4301" w:rsidRDefault="005D4301" w:rsidP="005D4301">
            <w:pPr>
              <w:widowControl w:val="0"/>
              <w:autoSpaceDE w:val="0"/>
              <w:autoSpaceDN w:val="0"/>
              <w:adjustRightInd w:val="0"/>
              <w:jc w:val="both"/>
              <w:rPr>
                <w:bCs/>
                <w:iCs/>
                <w:szCs w:val="20"/>
                <w:lang w:val="el-GR"/>
              </w:rPr>
            </w:pPr>
            <w:r w:rsidRPr="005D4301">
              <w:rPr>
                <w:bCs/>
                <w:iCs/>
                <w:szCs w:val="20"/>
                <w:lang w:val="el-GR"/>
              </w:rPr>
              <w:t>Το μάθημα αναπτύσσεται σε 13 μαθήματα.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5387"/>
            </w:tblGrid>
            <w:tr w:rsidR="005D4301" w:rsidRPr="00DF4B5E" w14:paraId="09626669" w14:textId="77777777" w:rsidTr="005D4301">
              <w:tc>
                <w:tcPr>
                  <w:tcW w:w="2717" w:type="dxa"/>
                  <w:shd w:val="clear" w:color="auto" w:fill="auto"/>
                </w:tcPr>
                <w:p w14:paraId="10D6FB70" w14:textId="77777777" w:rsidR="005D4301" w:rsidRPr="00DF4B5E" w:rsidRDefault="005D4301" w:rsidP="005D4301">
                  <w:pPr>
                    <w:rPr>
                      <w:b/>
                    </w:rPr>
                  </w:pPr>
                  <w:r w:rsidRPr="00DF4B5E">
                    <w:rPr>
                      <w:b/>
                    </w:rPr>
                    <w:t>Τίτλος ενότητας</w:t>
                  </w:r>
                </w:p>
              </w:tc>
              <w:tc>
                <w:tcPr>
                  <w:tcW w:w="5387" w:type="dxa"/>
                  <w:shd w:val="clear" w:color="auto" w:fill="auto"/>
                </w:tcPr>
                <w:p w14:paraId="2278A519" w14:textId="77777777" w:rsidR="005D4301" w:rsidRPr="00DF4B5E" w:rsidRDefault="005D4301" w:rsidP="005D4301">
                  <w:pPr>
                    <w:rPr>
                      <w:b/>
                    </w:rPr>
                  </w:pPr>
                  <w:r>
                    <w:rPr>
                      <w:b/>
                    </w:rPr>
                    <w:t>Περιεχόμενα Ενότητας</w:t>
                  </w:r>
                </w:p>
              </w:tc>
            </w:tr>
            <w:tr w:rsidR="005D4301" w14:paraId="79B27714" w14:textId="77777777" w:rsidTr="005D4301">
              <w:tc>
                <w:tcPr>
                  <w:tcW w:w="2717" w:type="dxa"/>
                  <w:shd w:val="clear" w:color="auto" w:fill="auto"/>
                </w:tcPr>
                <w:p w14:paraId="1EFF71B6" w14:textId="77777777" w:rsidR="005D4301" w:rsidRDefault="005D4301" w:rsidP="005D4301">
                  <w:r>
                    <w:t>1. Βραχυπρόθεσμος Προϋπολογισμός</w:t>
                  </w:r>
                </w:p>
              </w:tc>
              <w:tc>
                <w:tcPr>
                  <w:tcW w:w="5387" w:type="dxa"/>
                  <w:shd w:val="clear" w:color="auto" w:fill="auto"/>
                </w:tcPr>
                <w:p w14:paraId="48BA02FF" w14:textId="77777777" w:rsidR="005D4301" w:rsidRPr="005D4301" w:rsidRDefault="005D4301" w:rsidP="005D4301">
                  <w:pPr>
                    <w:jc w:val="both"/>
                    <w:rPr>
                      <w:lang w:val="el-GR"/>
                    </w:rPr>
                  </w:pPr>
                  <w:r w:rsidRPr="005D4301">
                    <w:rPr>
                      <w:lang w:val="el-GR"/>
                    </w:rPr>
                    <w:t>- Βραχυπρόθεσμος Προϋπολογισμός και Προγραμματισμός.</w:t>
                  </w:r>
                </w:p>
                <w:p w14:paraId="2311CD1A" w14:textId="77777777" w:rsidR="005D4301" w:rsidRPr="005D4301" w:rsidRDefault="005D4301" w:rsidP="005D4301">
                  <w:pPr>
                    <w:jc w:val="both"/>
                    <w:rPr>
                      <w:lang w:val="el-GR"/>
                    </w:rPr>
                  </w:pPr>
                  <w:r w:rsidRPr="005D4301">
                    <w:rPr>
                      <w:lang w:val="el-GR"/>
                    </w:rPr>
                    <w:t>- Βελτιστοποίηση της χρήσης Βραχυπρόθεσμων Πόρων.</w:t>
                  </w:r>
                </w:p>
                <w:p w14:paraId="7CF61776" w14:textId="77777777" w:rsidR="005D4301" w:rsidRPr="005D4301" w:rsidRDefault="005D4301" w:rsidP="005D4301">
                  <w:pPr>
                    <w:jc w:val="both"/>
                    <w:rPr>
                      <w:lang w:val="el-GR"/>
                    </w:rPr>
                  </w:pPr>
                  <w:r w:rsidRPr="005D4301">
                    <w:rPr>
                      <w:lang w:val="el-GR"/>
                    </w:rPr>
                    <w:t>- Κόστος Ευκαιρίας και Κόστη Δυναμικότητας.</w:t>
                  </w:r>
                </w:p>
                <w:p w14:paraId="07EF12D7" w14:textId="77777777" w:rsidR="005D4301" w:rsidRDefault="005D4301" w:rsidP="005D4301">
                  <w:pPr>
                    <w:jc w:val="both"/>
                  </w:pPr>
                  <w:r>
                    <w:t>- Μελέτη περίπτωσης</w:t>
                  </w:r>
                </w:p>
              </w:tc>
            </w:tr>
            <w:tr w:rsidR="005D4301" w14:paraId="7D62D5E6" w14:textId="77777777" w:rsidTr="005D4301">
              <w:tc>
                <w:tcPr>
                  <w:tcW w:w="2717" w:type="dxa"/>
                  <w:shd w:val="clear" w:color="auto" w:fill="auto"/>
                </w:tcPr>
                <w:p w14:paraId="4E8F2437" w14:textId="77777777" w:rsidR="005D4301" w:rsidRDefault="005D4301" w:rsidP="005D4301">
                  <w:r>
                    <w:t>2. Καταλογισμός του κόστους πόρων</w:t>
                  </w:r>
                </w:p>
              </w:tc>
              <w:tc>
                <w:tcPr>
                  <w:tcW w:w="5387" w:type="dxa"/>
                  <w:shd w:val="clear" w:color="auto" w:fill="auto"/>
                </w:tcPr>
                <w:p w14:paraId="646D25D3" w14:textId="77777777" w:rsidR="005D4301" w:rsidRPr="005D4301" w:rsidRDefault="005D4301" w:rsidP="005D4301">
                  <w:pPr>
                    <w:jc w:val="both"/>
                    <w:rPr>
                      <w:lang w:val="el-GR"/>
                    </w:rPr>
                  </w:pPr>
                  <w:r w:rsidRPr="005D4301">
                    <w:rPr>
                      <w:lang w:val="el-GR"/>
                    </w:rPr>
                    <w:t>- Μέτρηση του κόστους χρήσης των βοηθητικών τμημάτων.</w:t>
                  </w:r>
                </w:p>
                <w:p w14:paraId="4A50F34F" w14:textId="77777777" w:rsidR="005D4301" w:rsidRPr="005D4301" w:rsidRDefault="005D4301" w:rsidP="005D4301">
                  <w:pPr>
                    <w:jc w:val="both"/>
                    <w:rPr>
                      <w:lang w:val="el-GR"/>
                    </w:rPr>
                  </w:pPr>
                  <w:r w:rsidRPr="005D4301">
                    <w:rPr>
                      <w:lang w:val="el-GR"/>
                    </w:rPr>
                    <w:t>- Καταλογισμός κόστους βοηθητικών τμημάτων.</w:t>
                  </w:r>
                </w:p>
                <w:p w14:paraId="1E92E782" w14:textId="77777777" w:rsidR="005D4301" w:rsidRPr="005D4301" w:rsidRDefault="005D4301" w:rsidP="005D4301">
                  <w:pPr>
                    <w:jc w:val="both"/>
                    <w:rPr>
                      <w:lang w:val="el-GR"/>
                    </w:rPr>
                  </w:pPr>
                  <w:r w:rsidRPr="005D4301">
                    <w:rPr>
                      <w:lang w:val="el-GR"/>
                    </w:rPr>
                    <w:t>- Πρωτεύουσες και δευτερεύουσες δραστηριότητες.</w:t>
                  </w:r>
                </w:p>
                <w:p w14:paraId="04C8167C" w14:textId="77777777" w:rsidR="005D4301" w:rsidRPr="005D4301" w:rsidRDefault="005D4301" w:rsidP="005D4301">
                  <w:pPr>
                    <w:jc w:val="both"/>
                    <w:rPr>
                      <w:lang w:val="el-GR"/>
                    </w:rPr>
                  </w:pPr>
                  <w:r w:rsidRPr="005D4301">
                    <w:rPr>
                      <w:lang w:val="el-GR"/>
                    </w:rPr>
                    <w:t>- Η φύση και τα προβλήματα των αμοιβαίων υπηρεσιών.</w:t>
                  </w:r>
                </w:p>
                <w:p w14:paraId="0B1345A1" w14:textId="77777777" w:rsidR="005D4301" w:rsidRDefault="005D4301" w:rsidP="005D4301">
                  <w:pPr>
                    <w:jc w:val="both"/>
                  </w:pPr>
                  <w:r>
                    <w:t xml:space="preserve">- </w:t>
                  </w:r>
                  <w:r w:rsidRPr="00F44A17">
                    <w:t>Μελέτ</w:t>
                  </w:r>
                  <w:r>
                    <w:t>η</w:t>
                  </w:r>
                  <w:r w:rsidRPr="00F44A17">
                    <w:t xml:space="preserve"> περίπτωσης.</w:t>
                  </w:r>
                </w:p>
              </w:tc>
            </w:tr>
            <w:tr w:rsidR="005D4301" w14:paraId="702D0CB0" w14:textId="77777777" w:rsidTr="005D4301">
              <w:tc>
                <w:tcPr>
                  <w:tcW w:w="2717" w:type="dxa"/>
                  <w:shd w:val="clear" w:color="auto" w:fill="auto"/>
                </w:tcPr>
                <w:p w14:paraId="53B4E365" w14:textId="77777777" w:rsidR="005D4301" w:rsidRPr="00F44A17" w:rsidRDefault="005D4301" w:rsidP="005D4301">
                  <w:r w:rsidRPr="00F44A17">
                    <w:rPr>
                      <w:bCs/>
                    </w:rPr>
                    <w:lastRenderedPageBreak/>
                    <w:t>3. Συστήματα Κοστολόγησης</w:t>
                  </w:r>
                  <w:r>
                    <w:rPr>
                      <w:bCs/>
                    </w:rPr>
                    <w:t xml:space="preserve"> κ</w:t>
                  </w:r>
                  <w:r w:rsidRPr="00F44A17">
                    <w:rPr>
                      <w:bCs/>
                    </w:rPr>
                    <w:t xml:space="preserve">ατά </w:t>
                  </w:r>
                  <w:r>
                    <w:rPr>
                      <w:bCs/>
                    </w:rPr>
                    <w:t>Δραστηριότητα</w:t>
                  </w:r>
                </w:p>
              </w:tc>
              <w:tc>
                <w:tcPr>
                  <w:tcW w:w="5387" w:type="dxa"/>
                  <w:shd w:val="clear" w:color="auto" w:fill="auto"/>
                </w:tcPr>
                <w:p w14:paraId="5D8489DC" w14:textId="77777777" w:rsidR="005D4301" w:rsidRPr="005D4301" w:rsidRDefault="005D4301" w:rsidP="005D4301">
                  <w:pPr>
                    <w:rPr>
                      <w:lang w:val="el-GR"/>
                    </w:rPr>
                  </w:pPr>
                  <w:r w:rsidRPr="005D4301">
                    <w:rPr>
                      <w:lang w:val="el-GR"/>
                    </w:rPr>
                    <w:t>- Καταλογισμός κόστους υπηρεσιών σε δραστηριότητες.</w:t>
                  </w:r>
                </w:p>
                <w:p w14:paraId="40A9938A" w14:textId="77777777" w:rsidR="005D4301" w:rsidRPr="005D4301" w:rsidRDefault="005D4301" w:rsidP="005D4301">
                  <w:pPr>
                    <w:rPr>
                      <w:lang w:val="el-GR"/>
                    </w:rPr>
                  </w:pPr>
                  <w:r w:rsidRPr="005D4301">
                    <w:rPr>
                      <w:lang w:val="el-GR"/>
                    </w:rPr>
                    <w:t>- Διακρίσεις κόστους βοηθητικών τμημάτων.</w:t>
                  </w:r>
                </w:p>
                <w:p w14:paraId="448DEE13" w14:textId="77777777" w:rsidR="005D4301" w:rsidRPr="005D4301" w:rsidRDefault="005D4301" w:rsidP="005D4301">
                  <w:pPr>
                    <w:rPr>
                      <w:lang w:val="el-GR"/>
                    </w:rPr>
                  </w:pPr>
                  <w:r w:rsidRPr="005D4301">
                    <w:rPr>
                      <w:lang w:val="el-GR"/>
                    </w:rPr>
                    <w:t>- Οδηγοί Κόστους Δραστηριότητας.</w:t>
                  </w:r>
                </w:p>
                <w:p w14:paraId="13F319AF" w14:textId="77777777" w:rsidR="005D4301" w:rsidRDefault="005D4301" w:rsidP="005D4301">
                  <w:r>
                    <w:t xml:space="preserve">- </w:t>
                  </w:r>
                  <w:r w:rsidRPr="00F44A17">
                    <w:t>Πρακτική Εφαρμογή</w:t>
                  </w:r>
                  <w:r>
                    <w:t>.</w:t>
                  </w:r>
                </w:p>
              </w:tc>
            </w:tr>
            <w:tr w:rsidR="005D4301" w14:paraId="2F75468E" w14:textId="77777777" w:rsidTr="005D4301">
              <w:tc>
                <w:tcPr>
                  <w:tcW w:w="2717" w:type="dxa"/>
                  <w:shd w:val="clear" w:color="auto" w:fill="auto"/>
                </w:tcPr>
                <w:p w14:paraId="0B4CAC09" w14:textId="77777777" w:rsidR="005D4301" w:rsidRPr="00F44A17" w:rsidRDefault="005D4301" w:rsidP="005D4301">
                  <w:r>
                    <w:t xml:space="preserve">4. </w:t>
                  </w:r>
                  <w:r>
                    <w:rPr>
                      <w:bCs/>
                    </w:rPr>
                    <w:t>Διοίκηση κατά Δραστηριότητα</w:t>
                  </w:r>
                </w:p>
              </w:tc>
              <w:tc>
                <w:tcPr>
                  <w:tcW w:w="5387" w:type="dxa"/>
                  <w:shd w:val="clear" w:color="auto" w:fill="auto"/>
                </w:tcPr>
                <w:p w14:paraId="17707E8F" w14:textId="77777777" w:rsidR="005D4301" w:rsidRPr="005D4301" w:rsidRDefault="005D4301" w:rsidP="005D4301">
                  <w:pPr>
                    <w:rPr>
                      <w:lang w:val="el-GR"/>
                    </w:rPr>
                  </w:pPr>
                  <w:r w:rsidRPr="005D4301">
                    <w:rPr>
                      <w:lang w:val="el-GR"/>
                    </w:rPr>
                    <w:t>- Η καμπύλη κερδοφορίας προϊόντος.</w:t>
                  </w:r>
                </w:p>
                <w:p w14:paraId="51B3EAA5" w14:textId="77777777" w:rsidR="005D4301" w:rsidRPr="005D4301" w:rsidRDefault="005D4301" w:rsidP="005D4301">
                  <w:pPr>
                    <w:rPr>
                      <w:lang w:val="el-GR"/>
                    </w:rPr>
                  </w:pPr>
                  <w:r w:rsidRPr="005D4301">
                    <w:rPr>
                      <w:lang w:val="el-GR"/>
                    </w:rPr>
                    <w:t>- Διαδικασία τιμολόγησης.</w:t>
                  </w:r>
                </w:p>
                <w:p w14:paraId="7E3DACB4" w14:textId="77777777" w:rsidR="005D4301" w:rsidRPr="005D4301" w:rsidRDefault="005D4301" w:rsidP="005D4301">
                  <w:pPr>
                    <w:rPr>
                      <w:lang w:val="el-GR"/>
                    </w:rPr>
                  </w:pPr>
                  <w:r w:rsidRPr="005D4301">
                    <w:rPr>
                      <w:lang w:val="el-GR"/>
                    </w:rPr>
                    <w:t xml:space="preserve">- Ανάλυση της αποδοτικότητας πελάτη με χρήση της </w:t>
                  </w:r>
                  <w:r>
                    <w:t>ABC</w:t>
                  </w:r>
                  <w:r w:rsidRPr="005D4301">
                    <w:rPr>
                      <w:lang w:val="el-GR"/>
                    </w:rPr>
                    <w:t>.</w:t>
                  </w:r>
                </w:p>
                <w:p w14:paraId="1F1783C2" w14:textId="77777777" w:rsidR="005D4301" w:rsidRPr="005D4301" w:rsidRDefault="005D4301" w:rsidP="005D4301">
                  <w:pPr>
                    <w:rPr>
                      <w:lang w:val="el-GR"/>
                    </w:rPr>
                  </w:pPr>
                  <w:r w:rsidRPr="005D4301">
                    <w:rPr>
                      <w:lang w:val="el-GR"/>
                    </w:rPr>
                    <w:t>- Βελτίωση Διαδικασιών και Στρατηγική Λειτουργία.</w:t>
                  </w:r>
                </w:p>
                <w:p w14:paraId="64266172" w14:textId="77777777" w:rsidR="005D4301" w:rsidRDefault="005D4301" w:rsidP="005D4301">
                  <w:r>
                    <w:t xml:space="preserve">- </w:t>
                  </w:r>
                  <w:r w:rsidRPr="00F44A17">
                    <w:t>Μελέτη Περίπτωσης</w:t>
                  </w:r>
                  <w:r>
                    <w:t>.</w:t>
                  </w:r>
                </w:p>
              </w:tc>
            </w:tr>
            <w:tr w:rsidR="005D4301" w14:paraId="0D71A0D0" w14:textId="77777777" w:rsidTr="005D4301">
              <w:tc>
                <w:tcPr>
                  <w:tcW w:w="2717" w:type="dxa"/>
                  <w:shd w:val="clear" w:color="auto" w:fill="auto"/>
                </w:tcPr>
                <w:p w14:paraId="41207DE4" w14:textId="77777777" w:rsidR="005D4301" w:rsidRPr="005D4301" w:rsidRDefault="005D4301" w:rsidP="005D4301">
                  <w:pPr>
                    <w:rPr>
                      <w:lang w:val="el-GR"/>
                    </w:rPr>
                  </w:pPr>
                  <w:r w:rsidRPr="005D4301">
                    <w:rPr>
                      <w:lang w:val="el-GR"/>
                    </w:rPr>
                    <w:t xml:space="preserve">5. </w:t>
                  </w:r>
                  <w:r w:rsidRPr="005D4301">
                    <w:rPr>
                      <w:bCs/>
                      <w:lang w:val="el-GR"/>
                    </w:rPr>
                    <w:t>Λήψη Αποφάσεων με βάση το κόστος</w:t>
                  </w:r>
                </w:p>
              </w:tc>
              <w:tc>
                <w:tcPr>
                  <w:tcW w:w="5387" w:type="dxa"/>
                  <w:shd w:val="clear" w:color="auto" w:fill="auto"/>
                </w:tcPr>
                <w:p w14:paraId="168A7889" w14:textId="77777777" w:rsidR="005D4301" w:rsidRPr="005D4301" w:rsidRDefault="005D4301" w:rsidP="005D4301">
                  <w:pPr>
                    <w:rPr>
                      <w:lang w:val="el-GR"/>
                    </w:rPr>
                  </w:pPr>
                  <w:r w:rsidRPr="005D4301">
                    <w:rPr>
                      <w:lang w:val="el-GR"/>
                    </w:rPr>
                    <w:t>- Κοστολόγηση Στόχου.</w:t>
                  </w:r>
                </w:p>
                <w:p w14:paraId="593ED80A" w14:textId="77777777" w:rsidR="005D4301" w:rsidRPr="005D4301" w:rsidRDefault="005D4301" w:rsidP="005D4301">
                  <w:pPr>
                    <w:rPr>
                      <w:lang w:val="el-GR"/>
                    </w:rPr>
                  </w:pPr>
                  <w:r w:rsidRPr="005D4301">
                    <w:rPr>
                      <w:lang w:val="el-GR"/>
                    </w:rPr>
                    <w:t>- Κοστολόγηση Κύκλου Ζωής.</w:t>
                  </w:r>
                </w:p>
                <w:p w14:paraId="5AF2E148" w14:textId="77777777" w:rsidR="005D4301" w:rsidRPr="005D4301" w:rsidRDefault="005D4301" w:rsidP="005D4301">
                  <w:pPr>
                    <w:rPr>
                      <w:lang w:val="el-GR"/>
                    </w:rPr>
                  </w:pPr>
                  <w:r w:rsidRPr="005D4301">
                    <w:rPr>
                      <w:lang w:val="el-GR"/>
                    </w:rPr>
                    <w:t>- Κόστος περιβάλλοντος, διάσωσης και απόρριψης.</w:t>
                  </w:r>
                </w:p>
                <w:p w14:paraId="32B96558" w14:textId="77777777" w:rsidR="005D4301" w:rsidRPr="0016726A" w:rsidRDefault="005D4301" w:rsidP="005D4301">
                  <w:r>
                    <w:t xml:space="preserve">- </w:t>
                  </w:r>
                  <w:r w:rsidRPr="00F44A17">
                    <w:t>Πρακτικ</w:t>
                  </w:r>
                  <w:r>
                    <w:t>ά Παραδείγματα.</w:t>
                  </w:r>
                </w:p>
              </w:tc>
            </w:tr>
            <w:tr w:rsidR="005D4301" w:rsidRPr="00E52A7F" w14:paraId="102100DE" w14:textId="77777777" w:rsidTr="005D4301">
              <w:tc>
                <w:tcPr>
                  <w:tcW w:w="2717" w:type="dxa"/>
                  <w:shd w:val="clear" w:color="auto" w:fill="auto"/>
                </w:tcPr>
                <w:p w14:paraId="5B32F5BF" w14:textId="77777777" w:rsidR="005D4301" w:rsidRPr="005D4301" w:rsidRDefault="005D4301" w:rsidP="005D4301">
                  <w:pPr>
                    <w:rPr>
                      <w:lang w:val="el-GR"/>
                    </w:rPr>
                  </w:pPr>
                  <w:r w:rsidRPr="005D4301">
                    <w:rPr>
                      <w:lang w:val="el-GR"/>
                    </w:rPr>
                    <w:t>6. Μέτρηση της Συνολικής Απόδοσης Επιχειρηματικής Μονάδας</w:t>
                  </w:r>
                </w:p>
              </w:tc>
              <w:tc>
                <w:tcPr>
                  <w:tcW w:w="5387" w:type="dxa"/>
                  <w:shd w:val="clear" w:color="auto" w:fill="auto"/>
                </w:tcPr>
                <w:p w14:paraId="4D0A8457" w14:textId="77777777" w:rsidR="005D4301" w:rsidRPr="005D4301" w:rsidRDefault="005D4301" w:rsidP="005D4301">
                  <w:pPr>
                    <w:rPr>
                      <w:lang w:val="el-GR"/>
                    </w:rPr>
                  </w:pPr>
                  <w:r w:rsidRPr="005D4301">
                    <w:rPr>
                      <w:lang w:val="el-GR"/>
                    </w:rPr>
                    <w:t>- Πίνακας Εξισορροπημένης Στοχοθεσίας.</w:t>
                  </w:r>
                </w:p>
                <w:p w14:paraId="2783E349" w14:textId="77777777" w:rsidR="005D4301" w:rsidRPr="005D4301" w:rsidRDefault="005D4301" w:rsidP="005D4301">
                  <w:pPr>
                    <w:rPr>
                      <w:lang w:val="el-GR"/>
                    </w:rPr>
                  </w:pPr>
                  <w:r w:rsidRPr="005D4301">
                    <w:rPr>
                      <w:lang w:val="el-GR"/>
                    </w:rPr>
                    <w:t>- Συνιστώσες Πίνακα Εξισορροπημένης Στοχοθεσίας.</w:t>
                  </w:r>
                </w:p>
                <w:p w14:paraId="09B32DA8" w14:textId="77777777" w:rsidR="005D4301" w:rsidRPr="005D4301" w:rsidRDefault="005D4301" w:rsidP="005D4301">
                  <w:pPr>
                    <w:rPr>
                      <w:lang w:val="el-GR"/>
                    </w:rPr>
                  </w:pPr>
                  <w:r w:rsidRPr="005D4301">
                    <w:rPr>
                      <w:lang w:val="el-GR"/>
                    </w:rPr>
                    <w:t>- Διαγνωστικά Μέτρα έναντι Στρατηγικών.</w:t>
                  </w:r>
                </w:p>
                <w:p w14:paraId="39EB3A1B" w14:textId="77777777" w:rsidR="005D4301" w:rsidRPr="005D4301" w:rsidRDefault="005D4301" w:rsidP="005D4301">
                  <w:pPr>
                    <w:rPr>
                      <w:lang w:val="el-GR"/>
                    </w:rPr>
                  </w:pPr>
                  <w:r w:rsidRPr="005D4301">
                    <w:rPr>
                      <w:lang w:val="el-GR"/>
                    </w:rPr>
                    <w:t>- Μελέτη Περίπτωσης</w:t>
                  </w:r>
                </w:p>
              </w:tc>
            </w:tr>
            <w:tr w:rsidR="005D4301" w14:paraId="5298CD90" w14:textId="77777777" w:rsidTr="005D4301">
              <w:tc>
                <w:tcPr>
                  <w:tcW w:w="2717" w:type="dxa"/>
                  <w:shd w:val="clear" w:color="auto" w:fill="auto"/>
                </w:tcPr>
                <w:p w14:paraId="5D2AFD11" w14:textId="77777777" w:rsidR="005D4301" w:rsidRPr="005D4301" w:rsidRDefault="005D4301" w:rsidP="005D4301">
                  <w:pPr>
                    <w:rPr>
                      <w:lang w:val="el-GR"/>
                    </w:rPr>
                  </w:pPr>
                  <w:r w:rsidRPr="005D4301">
                    <w:rPr>
                      <w:lang w:val="el-GR"/>
                    </w:rPr>
                    <w:t>7. Χρηματοοικονομικά Μέτρα Ελέγχου της Απόδοσης</w:t>
                  </w:r>
                </w:p>
              </w:tc>
              <w:tc>
                <w:tcPr>
                  <w:tcW w:w="5387" w:type="dxa"/>
                  <w:shd w:val="clear" w:color="auto" w:fill="auto"/>
                </w:tcPr>
                <w:p w14:paraId="553B6CC3" w14:textId="77777777" w:rsidR="005D4301" w:rsidRPr="005D4301" w:rsidRDefault="005D4301" w:rsidP="005D4301">
                  <w:pPr>
                    <w:rPr>
                      <w:lang w:val="el-GR"/>
                    </w:rPr>
                  </w:pPr>
                  <w:r w:rsidRPr="005D4301">
                    <w:rPr>
                      <w:lang w:val="el-GR"/>
                    </w:rPr>
                    <w:t>- Συνολικός Έλεγχος με τη χρήση Χρηματοοικονομικών Μέτρων.</w:t>
                  </w:r>
                </w:p>
                <w:p w14:paraId="63C84AC8" w14:textId="77777777" w:rsidR="005D4301" w:rsidRPr="005D4301" w:rsidRDefault="005D4301" w:rsidP="005D4301">
                  <w:pPr>
                    <w:rPr>
                      <w:lang w:val="el-GR"/>
                    </w:rPr>
                  </w:pPr>
                  <w:r w:rsidRPr="005D4301">
                    <w:rPr>
                      <w:lang w:val="el-GR"/>
                    </w:rPr>
                    <w:t>- Έλεγχος λειτουργιών και διοίκηση βάση εξαιρέσεων με τη χρήση της Ανάλυσης Αποκλίσεων.</w:t>
                  </w:r>
                </w:p>
                <w:p w14:paraId="15E9C19C" w14:textId="77777777" w:rsidR="005D4301" w:rsidRPr="005D4301" w:rsidRDefault="005D4301" w:rsidP="005D4301">
                  <w:pPr>
                    <w:rPr>
                      <w:lang w:val="el-GR"/>
                    </w:rPr>
                  </w:pPr>
                  <w:r w:rsidRPr="005D4301">
                    <w:rPr>
                      <w:lang w:val="el-GR"/>
                    </w:rPr>
                    <w:t>- Μέτρηση περιθωρίου συνεισφοράς.</w:t>
                  </w:r>
                </w:p>
                <w:p w14:paraId="43B5472D" w14:textId="77777777" w:rsidR="005D4301" w:rsidRPr="005D4301" w:rsidRDefault="005D4301" w:rsidP="005D4301">
                  <w:pPr>
                    <w:rPr>
                      <w:lang w:val="el-GR"/>
                    </w:rPr>
                  </w:pPr>
                  <w:r w:rsidRPr="005D4301">
                    <w:rPr>
                      <w:lang w:val="el-GR"/>
                    </w:rPr>
                    <w:t>- Μέτρα Αποδοτικότητας.</w:t>
                  </w:r>
                </w:p>
                <w:p w14:paraId="1C786A75" w14:textId="77777777" w:rsidR="005D4301" w:rsidRDefault="005D4301" w:rsidP="005D4301">
                  <w:r>
                    <w:t>- Πρακτική Εφαρμογή.</w:t>
                  </w:r>
                </w:p>
              </w:tc>
            </w:tr>
            <w:tr w:rsidR="005D4301" w:rsidRPr="00E52A7F" w14:paraId="0F5CA5E3" w14:textId="77777777" w:rsidTr="005D4301">
              <w:tc>
                <w:tcPr>
                  <w:tcW w:w="2717" w:type="dxa"/>
                  <w:shd w:val="clear" w:color="auto" w:fill="auto"/>
                </w:tcPr>
                <w:p w14:paraId="4B12FCF5" w14:textId="77777777" w:rsidR="005D4301" w:rsidRPr="005D4301" w:rsidRDefault="005D4301" w:rsidP="005D4301">
                  <w:pPr>
                    <w:rPr>
                      <w:lang w:val="el-GR"/>
                    </w:rPr>
                  </w:pPr>
                  <w:r w:rsidRPr="005D4301">
                    <w:rPr>
                      <w:lang w:val="el-GR"/>
                    </w:rPr>
                    <w:t>8. Απόδοση Επένδυσης (</w:t>
                  </w:r>
                  <w:r>
                    <w:rPr>
                      <w:lang w:val="en-GB"/>
                    </w:rPr>
                    <w:t>ROI</w:t>
                  </w:r>
                  <w:r w:rsidRPr="005D4301">
                    <w:rPr>
                      <w:lang w:val="el-GR"/>
                    </w:rPr>
                    <w:t>) και Οικονομική Προστιθέμενη Αξία (</w:t>
                  </w:r>
                  <w:r>
                    <w:rPr>
                      <w:lang w:val="en-GB"/>
                    </w:rPr>
                    <w:t>EVA</w:t>
                  </w:r>
                  <w:r w:rsidRPr="005D4301">
                    <w:rPr>
                      <w:lang w:val="el-GR"/>
                    </w:rPr>
                    <w:t>)</w:t>
                  </w:r>
                </w:p>
              </w:tc>
              <w:tc>
                <w:tcPr>
                  <w:tcW w:w="5387" w:type="dxa"/>
                  <w:shd w:val="clear" w:color="auto" w:fill="auto"/>
                </w:tcPr>
                <w:p w14:paraId="327F0F35" w14:textId="77777777" w:rsidR="005D4301" w:rsidRPr="005D4301" w:rsidRDefault="005D4301" w:rsidP="005D4301">
                  <w:pPr>
                    <w:rPr>
                      <w:lang w:val="el-GR"/>
                    </w:rPr>
                  </w:pPr>
                  <w:r w:rsidRPr="005D4301">
                    <w:rPr>
                      <w:lang w:val="el-GR"/>
                    </w:rPr>
                    <w:t>- Συσχετισμός κερδών με επενδυμένα κεφάλαια</w:t>
                  </w:r>
                </w:p>
                <w:p w14:paraId="4F7733AD" w14:textId="77777777" w:rsidR="005D4301" w:rsidRPr="005D4301" w:rsidRDefault="005D4301" w:rsidP="005D4301">
                  <w:pPr>
                    <w:rPr>
                      <w:lang w:val="el-GR"/>
                    </w:rPr>
                  </w:pPr>
                  <w:r w:rsidRPr="005D4301">
                    <w:rPr>
                      <w:lang w:val="el-GR"/>
                    </w:rPr>
                    <w:t>- Μέτρηση της απόδοσης επένδυσης (</w:t>
                  </w:r>
                  <w:r>
                    <w:t>ROI</w:t>
                  </w:r>
                  <w:r w:rsidRPr="005D4301">
                    <w:rPr>
                      <w:lang w:val="el-GR"/>
                    </w:rPr>
                    <w:t>).</w:t>
                  </w:r>
                </w:p>
                <w:p w14:paraId="2B06625E" w14:textId="77777777" w:rsidR="005D4301" w:rsidRPr="005D4301" w:rsidRDefault="005D4301" w:rsidP="005D4301">
                  <w:pPr>
                    <w:rPr>
                      <w:lang w:val="el-GR"/>
                    </w:rPr>
                  </w:pPr>
                  <w:r w:rsidRPr="005D4301">
                    <w:rPr>
                      <w:lang w:val="el-GR"/>
                    </w:rPr>
                    <w:t>- Οικονομική Προστιθέμενη Αξία (</w:t>
                  </w:r>
                  <w:r>
                    <w:rPr>
                      <w:lang w:val="en-GB"/>
                    </w:rPr>
                    <w:t>EVA</w:t>
                  </w:r>
                  <w:r w:rsidRPr="005D4301">
                    <w:rPr>
                      <w:lang w:val="el-GR"/>
                    </w:rPr>
                    <w:t xml:space="preserve">). </w:t>
                  </w:r>
                </w:p>
                <w:p w14:paraId="2EF886EB" w14:textId="77777777" w:rsidR="005D4301" w:rsidRPr="005D4301" w:rsidRDefault="005D4301" w:rsidP="005D4301">
                  <w:pPr>
                    <w:rPr>
                      <w:lang w:val="el-GR"/>
                    </w:rPr>
                  </w:pPr>
                  <w:r w:rsidRPr="005D4301">
                    <w:rPr>
                      <w:lang w:val="el-GR"/>
                    </w:rPr>
                    <w:t>- Πρακτικά Παραδείγματα.</w:t>
                  </w:r>
                </w:p>
              </w:tc>
            </w:tr>
            <w:tr w:rsidR="005D4301" w14:paraId="56789A68" w14:textId="77777777" w:rsidTr="005D4301">
              <w:tc>
                <w:tcPr>
                  <w:tcW w:w="2717" w:type="dxa"/>
                  <w:shd w:val="clear" w:color="auto" w:fill="auto"/>
                </w:tcPr>
                <w:p w14:paraId="7054B800" w14:textId="77777777" w:rsidR="005D4301" w:rsidRPr="0016726A" w:rsidRDefault="005D4301" w:rsidP="005D4301">
                  <w:r>
                    <w:t>9. Αποκέντρωση</w:t>
                  </w:r>
                </w:p>
              </w:tc>
              <w:tc>
                <w:tcPr>
                  <w:tcW w:w="5387" w:type="dxa"/>
                  <w:shd w:val="clear" w:color="auto" w:fill="auto"/>
                </w:tcPr>
                <w:p w14:paraId="7D23BD3A" w14:textId="77777777" w:rsidR="005D4301" w:rsidRPr="005D4301" w:rsidRDefault="005D4301" w:rsidP="005D4301">
                  <w:pPr>
                    <w:rPr>
                      <w:lang w:val="el-GR"/>
                    </w:rPr>
                  </w:pPr>
                  <w:r w:rsidRPr="005D4301">
                    <w:rPr>
                      <w:lang w:val="el-GR"/>
                    </w:rPr>
                    <w:t>- Χρησιμότητα Αποκέντρωσης.</w:t>
                  </w:r>
                </w:p>
                <w:p w14:paraId="5F1F4331" w14:textId="77777777" w:rsidR="005D4301" w:rsidRPr="005D4301" w:rsidRDefault="005D4301" w:rsidP="005D4301">
                  <w:pPr>
                    <w:rPr>
                      <w:lang w:val="el-GR"/>
                    </w:rPr>
                  </w:pPr>
                  <w:r w:rsidRPr="005D4301">
                    <w:rPr>
                      <w:lang w:val="el-GR"/>
                    </w:rPr>
                    <w:t>- Οργάνωση Αποκεντρωμένων Μονάδων.</w:t>
                  </w:r>
                </w:p>
                <w:p w14:paraId="4D61A902" w14:textId="77777777" w:rsidR="005D4301" w:rsidRPr="005D4301" w:rsidRDefault="005D4301" w:rsidP="005D4301">
                  <w:pPr>
                    <w:rPr>
                      <w:lang w:val="el-GR"/>
                    </w:rPr>
                  </w:pPr>
                  <w:r w:rsidRPr="005D4301">
                    <w:rPr>
                      <w:lang w:val="el-GR"/>
                    </w:rPr>
                    <w:t>- Μέτρηση Απόδοσης των Αποκεντρωμένων Λειτουργικών Μονάδων.</w:t>
                  </w:r>
                </w:p>
                <w:p w14:paraId="369D9562" w14:textId="77777777" w:rsidR="005D4301" w:rsidRPr="003B0A8D" w:rsidRDefault="005D4301" w:rsidP="005D4301">
                  <w:r>
                    <w:t xml:space="preserve">- </w:t>
                  </w:r>
                  <w:r w:rsidRPr="00F44A17">
                    <w:t>Μελέτη Περίπτωσης</w:t>
                  </w:r>
                </w:p>
              </w:tc>
            </w:tr>
            <w:tr w:rsidR="005D4301" w14:paraId="6277F8A4" w14:textId="77777777" w:rsidTr="005D4301">
              <w:tc>
                <w:tcPr>
                  <w:tcW w:w="2717" w:type="dxa"/>
                  <w:shd w:val="clear" w:color="auto" w:fill="auto"/>
                </w:tcPr>
                <w:p w14:paraId="6BC85E65" w14:textId="77777777" w:rsidR="005D4301" w:rsidRPr="005D4301" w:rsidRDefault="005D4301" w:rsidP="005D4301">
                  <w:pPr>
                    <w:rPr>
                      <w:lang w:val="el-GR"/>
                    </w:rPr>
                  </w:pPr>
                  <w:r w:rsidRPr="005D4301">
                    <w:rPr>
                      <w:lang w:val="el-GR"/>
                    </w:rPr>
                    <w:t>10. Μέτρηση του πελάτη και της απόδοσης των εργαζομένων</w:t>
                  </w:r>
                </w:p>
              </w:tc>
              <w:tc>
                <w:tcPr>
                  <w:tcW w:w="5387" w:type="dxa"/>
                  <w:shd w:val="clear" w:color="auto" w:fill="auto"/>
                </w:tcPr>
                <w:p w14:paraId="00DA4800" w14:textId="77777777" w:rsidR="005D4301" w:rsidRPr="005D4301" w:rsidRDefault="005D4301" w:rsidP="005D4301">
                  <w:pPr>
                    <w:rPr>
                      <w:lang w:val="el-GR"/>
                    </w:rPr>
                  </w:pPr>
                  <w:r w:rsidRPr="005D4301">
                    <w:rPr>
                      <w:lang w:val="el-GR"/>
                    </w:rPr>
                    <w:t>- Μερίδιο αγοράς και κερδοφορία πελάτη.</w:t>
                  </w:r>
                </w:p>
                <w:p w14:paraId="5108CC7D" w14:textId="77777777" w:rsidR="005D4301" w:rsidRPr="005D4301" w:rsidRDefault="005D4301" w:rsidP="005D4301">
                  <w:pPr>
                    <w:rPr>
                      <w:lang w:val="el-GR"/>
                    </w:rPr>
                  </w:pPr>
                  <w:r w:rsidRPr="005D4301">
                    <w:rPr>
                      <w:lang w:val="el-GR"/>
                    </w:rPr>
                    <w:t>- Εσωτερικές Λειτουργίες και Διεργασίες Καινοτομίας.</w:t>
                  </w:r>
                </w:p>
                <w:p w14:paraId="5999C2DB" w14:textId="77777777" w:rsidR="005D4301" w:rsidRPr="005D4301" w:rsidRDefault="005D4301" w:rsidP="005D4301">
                  <w:pPr>
                    <w:rPr>
                      <w:lang w:val="el-GR"/>
                    </w:rPr>
                  </w:pPr>
                  <w:r w:rsidRPr="005D4301">
                    <w:rPr>
                      <w:lang w:val="el-GR"/>
                    </w:rPr>
                    <w:t>- Δυνατότητες εργαζομένων (αποδοτικότητα εργαζομένων – τρόπος στελέχωσης των επιμέρους τμημάτων).</w:t>
                  </w:r>
                </w:p>
                <w:p w14:paraId="7AD542FE" w14:textId="77777777" w:rsidR="005D4301" w:rsidRDefault="005D4301" w:rsidP="005D4301">
                  <w:r>
                    <w:t>- Πρακτικές Ασκήσεις</w:t>
                  </w:r>
                </w:p>
              </w:tc>
            </w:tr>
            <w:tr w:rsidR="005D4301" w:rsidRPr="00E52A7F" w14:paraId="75D2FC25" w14:textId="77777777" w:rsidTr="005D4301">
              <w:tc>
                <w:tcPr>
                  <w:tcW w:w="2717" w:type="dxa"/>
                  <w:shd w:val="clear" w:color="auto" w:fill="auto"/>
                </w:tcPr>
                <w:p w14:paraId="2F8A9AD9" w14:textId="77777777" w:rsidR="005D4301" w:rsidRPr="005D4301" w:rsidRDefault="005D4301" w:rsidP="005D4301">
                  <w:pPr>
                    <w:rPr>
                      <w:lang w:val="el-GR"/>
                    </w:rPr>
                  </w:pPr>
                  <w:r w:rsidRPr="005D4301">
                    <w:rPr>
                      <w:lang w:val="el-GR"/>
                    </w:rPr>
                    <w:t>11. Επενδύσεις για την ανάπτυξη τεχνολογικών δυνατοτήτων</w:t>
                  </w:r>
                </w:p>
              </w:tc>
              <w:tc>
                <w:tcPr>
                  <w:tcW w:w="5387" w:type="dxa"/>
                  <w:shd w:val="clear" w:color="auto" w:fill="auto"/>
                </w:tcPr>
                <w:p w14:paraId="7363468E" w14:textId="77777777" w:rsidR="005D4301" w:rsidRPr="005D4301" w:rsidRDefault="005D4301" w:rsidP="005D4301">
                  <w:pPr>
                    <w:rPr>
                      <w:lang w:val="el-GR"/>
                    </w:rPr>
                  </w:pPr>
                  <w:r w:rsidRPr="005D4301">
                    <w:rPr>
                      <w:lang w:val="el-GR"/>
                    </w:rPr>
                    <w:t>- Η χρησιμότητα επένδυσης για την ανάπτυξη νέων δυνατοτήτων.</w:t>
                  </w:r>
                </w:p>
                <w:p w14:paraId="4296999E" w14:textId="77777777" w:rsidR="005D4301" w:rsidRPr="005D4301" w:rsidRDefault="005D4301" w:rsidP="005D4301">
                  <w:pPr>
                    <w:rPr>
                      <w:lang w:val="el-GR"/>
                    </w:rPr>
                  </w:pPr>
                  <w:r w:rsidRPr="005D4301">
                    <w:rPr>
                      <w:lang w:val="el-GR"/>
                    </w:rPr>
                    <w:lastRenderedPageBreak/>
                    <w:t>- Οφέλη χρήσης των παραδοσιακών κοστολογικών συστημάτων.</w:t>
                  </w:r>
                </w:p>
                <w:p w14:paraId="269008C2" w14:textId="77777777" w:rsidR="005D4301" w:rsidRPr="005D4301" w:rsidRDefault="005D4301" w:rsidP="005D4301">
                  <w:pPr>
                    <w:rPr>
                      <w:lang w:val="el-GR"/>
                    </w:rPr>
                  </w:pPr>
                  <w:r w:rsidRPr="005D4301">
                    <w:rPr>
                      <w:lang w:val="el-GR"/>
                    </w:rPr>
                    <w:t>- Μέτρηση των πλεονεκτημάτων ανάπτυξης νέων διεργασιών.</w:t>
                  </w:r>
                </w:p>
                <w:p w14:paraId="7EACC374" w14:textId="77777777" w:rsidR="005D4301" w:rsidRPr="005D4301" w:rsidRDefault="005D4301" w:rsidP="005D4301">
                  <w:pPr>
                    <w:rPr>
                      <w:lang w:val="el-GR"/>
                    </w:rPr>
                  </w:pPr>
                  <w:r w:rsidRPr="005D4301">
                    <w:rPr>
                      <w:lang w:val="el-GR"/>
                    </w:rPr>
                    <w:t>- Επενδύσεις σε Οργανωτικές Δυνατότητες.</w:t>
                  </w:r>
                </w:p>
                <w:p w14:paraId="44D33632" w14:textId="77777777" w:rsidR="005D4301" w:rsidRPr="005D4301" w:rsidRDefault="005D4301" w:rsidP="005D4301">
                  <w:pPr>
                    <w:rPr>
                      <w:lang w:val="el-GR"/>
                    </w:rPr>
                  </w:pPr>
                  <w:r w:rsidRPr="005D4301">
                    <w:rPr>
                      <w:lang w:val="el-GR"/>
                    </w:rPr>
                    <w:t>- Μελέτη Περίπτωσης.</w:t>
                  </w:r>
                </w:p>
              </w:tc>
            </w:tr>
            <w:tr w:rsidR="005D4301" w:rsidRPr="00E52A7F" w14:paraId="5946AE96" w14:textId="77777777" w:rsidTr="005D4301">
              <w:tc>
                <w:tcPr>
                  <w:tcW w:w="2717" w:type="dxa"/>
                  <w:shd w:val="clear" w:color="auto" w:fill="auto"/>
                </w:tcPr>
                <w:p w14:paraId="3A200B6E" w14:textId="77777777" w:rsidR="005D4301" w:rsidRDefault="005D4301" w:rsidP="005D4301">
                  <w:r>
                    <w:lastRenderedPageBreak/>
                    <w:t>12. Συστήματα κινήτρων και ανταμοιβών</w:t>
                  </w:r>
                </w:p>
              </w:tc>
              <w:tc>
                <w:tcPr>
                  <w:tcW w:w="5387" w:type="dxa"/>
                  <w:shd w:val="clear" w:color="auto" w:fill="auto"/>
                </w:tcPr>
                <w:p w14:paraId="7A635BB1" w14:textId="77777777" w:rsidR="005D4301" w:rsidRPr="005D4301" w:rsidRDefault="005D4301" w:rsidP="005D4301">
                  <w:pPr>
                    <w:rPr>
                      <w:lang w:val="el-GR"/>
                    </w:rPr>
                  </w:pPr>
                  <w:r w:rsidRPr="005D4301">
                    <w:rPr>
                      <w:lang w:val="el-GR"/>
                    </w:rPr>
                    <w:t>- Θεωρία των προσδοκιών και ανθρώπινη συμπεριφορά.</w:t>
                  </w:r>
                </w:p>
                <w:p w14:paraId="50C1823F" w14:textId="77777777" w:rsidR="005D4301" w:rsidRPr="005D4301" w:rsidRDefault="005D4301" w:rsidP="005D4301">
                  <w:pPr>
                    <w:rPr>
                      <w:lang w:val="el-GR"/>
                    </w:rPr>
                  </w:pPr>
                  <w:r w:rsidRPr="005D4301">
                    <w:rPr>
                      <w:lang w:val="el-GR"/>
                    </w:rPr>
                    <w:t>- Εσωτερικές και Εξωτερικές Ανταμοιβές.</w:t>
                  </w:r>
                </w:p>
                <w:p w14:paraId="2AAE88EC" w14:textId="77777777" w:rsidR="005D4301" w:rsidRPr="005D4301" w:rsidRDefault="005D4301" w:rsidP="005D4301">
                  <w:pPr>
                    <w:rPr>
                      <w:lang w:val="el-GR"/>
                    </w:rPr>
                  </w:pPr>
                  <w:r w:rsidRPr="005D4301">
                    <w:rPr>
                      <w:lang w:val="el-GR"/>
                    </w:rPr>
                    <w:t>- Σύνδεση Αμοιβών με την Απόδοση.</w:t>
                  </w:r>
                </w:p>
                <w:p w14:paraId="04C79E01" w14:textId="77777777" w:rsidR="005D4301" w:rsidRPr="005D4301" w:rsidRDefault="005D4301" w:rsidP="005D4301">
                  <w:pPr>
                    <w:rPr>
                      <w:lang w:val="el-GR"/>
                    </w:rPr>
                  </w:pPr>
                  <w:r w:rsidRPr="005D4301">
                    <w:rPr>
                      <w:lang w:val="el-GR"/>
                    </w:rPr>
                    <w:t>- Χαρακτηριστικά των Συστημάτων Ανταμοιβής.</w:t>
                  </w:r>
                </w:p>
                <w:p w14:paraId="79053EC9" w14:textId="77777777" w:rsidR="005D4301" w:rsidRPr="005D4301" w:rsidRDefault="005D4301" w:rsidP="005D4301">
                  <w:pPr>
                    <w:rPr>
                      <w:lang w:val="el-GR"/>
                    </w:rPr>
                  </w:pPr>
                  <w:r w:rsidRPr="005D4301">
                    <w:rPr>
                      <w:lang w:val="el-GR"/>
                    </w:rPr>
                    <w:t>- Μελέτη Περίπτωσης</w:t>
                  </w:r>
                </w:p>
              </w:tc>
            </w:tr>
            <w:tr w:rsidR="005D4301" w:rsidRPr="00E52A7F" w14:paraId="5DDFC178" w14:textId="77777777" w:rsidTr="005D4301">
              <w:tc>
                <w:tcPr>
                  <w:tcW w:w="2717" w:type="dxa"/>
                  <w:shd w:val="clear" w:color="auto" w:fill="auto"/>
                </w:tcPr>
                <w:p w14:paraId="07A49D38" w14:textId="77777777" w:rsidR="005D4301" w:rsidRPr="005D4301" w:rsidRDefault="005D4301" w:rsidP="005D4301">
                  <w:pPr>
                    <w:rPr>
                      <w:lang w:val="el-GR"/>
                    </w:rPr>
                  </w:pPr>
                  <w:r w:rsidRPr="005D4301">
                    <w:rPr>
                      <w:lang w:val="el-GR"/>
                    </w:rPr>
                    <w:t>13. Μοντέλα Κατάρτισης Προϋπολογισμών και Συμβάσεων Κινήτρων</w:t>
                  </w:r>
                </w:p>
              </w:tc>
              <w:tc>
                <w:tcPr>
                  <w:tcW w:w="5387" w:type="dxa"/>
                  <w:shd w:val="clear" w:color="auto" w:fill="auto"/>
                </w:tcPr>
                <w:p w14:paraId="51300FF6" w14:textId="77777777" w:rsidR="005D4301" w:rsidRPr="005D4301" w:rsidRDefault="005D4301" w:rsidP="005D4301">
                  <w:pPr>
                    <w:rPr>
                      <w:lang w:val="el-GR"/>
                    </w:rPr>
                  </w:pPr>
                  <w:r w:rsidRPr="005D4301">
                    <w:rPr>
                      <w:lang w:val="el-GR"/>
                    </w:rPr>
                    <w:t>- Θέματα και όροι μοντέλων κινήτρων.</w:t>
                  </w:r>
                </w:p>
                <w:p w14:paraId="3BE1270F" w14:textId="77777777" w:rsidR="005D4301" w:rsidRPr="005D4301" w:rsidRDefault="005D4301" w:rsidP="005D4301">
                  <w:pPr>
                    <w:rPr>
                      <w:lang w:val="el-GR"/>
                    </w:rPr>
                  </w:pPr>
                  <w:r w:rsidRPr="005D4301">
                    <w:rPr>
                      <w:lang w:val="el-GR"/>
                    </w:rPr>
                    <w:t>- Προβλήματα απόκτησης πληροφοριών για τα πρότυπα και τους προϋπολογισμούς.</w:t>
                  </w:r>
                </w:p>
                <w:p w14:paraId="47A44A5B" w14:textId="77777777" w:rsidR="005D4301" w:rsidRPr="005D4301" w:rsidRDefault="005D4301" w:rsidP="005D4301">
                  <w:pPr>
                    <w:rPr>
                      <w:lang w:val="el-GR"/>
                    </w:rPr>
                  </w:pPr>
                  <w:r w:rsidRPr="005D4301">
                    <w:rPr>
                      <w:lang w:val="el-GR"/>
                    </w:rPr>
                    <w:t>- Το μοντέλο της αντιπροσώπευσης.</w:t>
                  </w:r>
                </w:p>
                <w:p w14:paraId="04C57215" w14:textId="77777777" w:rsidR="005D4301" w:rsidRPr="005D4301" w:rsidRDefault="005D4301" w:rsidP="005D4301">
                  <w:pPr>
                    <w:rPr>
                      <w:lang w:val="el-GR"/>
                    </w:rPr>
                  </w:pPr>
                  <w:r w:rsidRPr="005D4301">
                    <w:rPr>
                      <w:lang w:val="el-GR"/>
                    </w:rPr>
                    <w:t>- Ο Ρόλος της Ασφάλισης.</w:t>
                  </w:r>
                </w:p>
                <w:p w14:paraId="25B64E1F" w14:textId="77777777" w:rsidR="005D4301" w:rsidRPr="005D4301" w:rsidRDefault="005D4301" w:rsidP="005D4301">
                  <w:pPr>
                    <w:rPr>
                      <w:lang w:val="el-GR"/>
                    </w:rPr>
                  </w:pPr>
                  <w:r w:rsidRPr="005D4301">
                    <w:rPr>
                      <w:lang w:val="el-GR"/>
                    </w:rPr>
                    <w:t>- Πρακτικές Ασκήσεις</w:t>
                  </w:r>
                </w:p>
              </w:tc>
            </w:tr>
          </w:tbl>
          <w:p w14:paraId="6C0DFA00" w14:textId="77777777" w:rsidR="005D4301" w:rsidRPr="005D4301" w:rsidRDefault="005D4301" w:rsidP="005D4301">
            <w:pPr>
              <w:rPr>
                <w:rFonts w:cs="Arial"/>
                <w:szCs w:val="20"/>
                <w:lang w:val="el-GR"/>
              </w:rPr>
            </w:pPr>
            <w:r w:rsidRPr="005D4301">
              <w:rPr>
                <w:rFonts w:cs="Arial"/>
                <w:szCs w:val="20"/>
                <w:lang w:val="el-GR"/>
              </w:rPr>
              <w:t>Η αρίθμηση αναφέρεται στην αντίστοιχη εβδομάδα του μαθήματος.</w:t>
            </w:r>
          </w:p>
        </w:tc>
      </w:tr>
    </w:tbl>
    <w:p w14:paraId="065CA010" w14:textId="77777777" w:rsidR="005D4301" w:rsidRPr="00FE033D" w:rsidRDefault="005D4301" w:rsidP="004178A5">
      <w:pPr>
        <w:widowControl w:val="0"/>
        <w:numPr>
          <w:ilvl w:val="0"/>
          <w:numId w:val="43"/>
        </w:numPr>
        <w:autoSpaceDE w:val="0"/>
        <w:autoSpaceDN w:val="0"/>
        <w:adjustRightInd w:val="0"/>
        <w:contextualSpacing/>
        <w:rPr>
          <w:rFonts w:eastAsia="Times New Roman" w:cs="Arial"/>
          <w:b/>
          <w:szCs w:val="20"/>
          <w:lang w:eastAsia="el-GR"/>
        </w:rPr>
      </w:pPr>
      <w:r w:rsidRPr="00FE033D">
        <w:rPr>
          <w:rFonts w:eastAsia="Times New Roman" w:cs="Arial"/>
          <w:b/>
          <w:szCs w:val="20"/>
          <w:lang w:eastAsia="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1CAC096A" w14:textId="77777777" w:rsidTr="005D4301">
        <w:tc>
          <w:tcPr>
            <w:tcW w:w="3306" w:type="dxa"/>
            <w:shd w:val="clear" w:color="auto" w:fill="DDD9C3"/>
          </w:tcPr>
          <w:p w14:paraId="2A753432" w14:textId="77777777" w:rsidR="005D4301" w:rsidRPr="005D4301" w:rsidRDefault="005D4301" w:rsidP="005D4301">
            <w:pPr>
              <w:jc w:val="right"/>
              <w:rPr>
                <w:rFonts w:eastAsia="Times New Roman" w:cs="Arial"/>
                <w:b/>
                <w:sz w:val="20"/>
                <w:szCs w:val="20"/>
                <w:lang w:val="el-GR" w:eastAsia="el-GR"/>
              </w:rPr>
            </w:pPr>
            <w:r w:rsidRPr="005D4301">
              <w:rPr>
                <w:rFonts w:eastAsia="Times New Roman" w:cs="Arial"/>
                <w:b/>
                <w:sz w:val="20"/>
                <w:szCs w:val="20"/>
                <w:lang w:val="el-GR" w:eastAsia="el-GR"/>
              </w:rPr>
              <w:t>ΤΡΟΠΟΣ ΠΑΡΑΔΟΣΗΣ</w:t>
            </w:r>
            <w:r w:rsidRPr="005D4301">
              <w:rPr>
                <w:rFonts w:eastAsia="Times New Roman" w:cs="Arial"/>
                <w:b/>
                <w:sz w:val="20"/>
                <w:szCs w:val="20"/>
                <w:lang w:val="el-GR" w:eastAsia="el-GR"/>
              </w:rPr>
              <w:br/>
            </w:r>
            <w:r w:rsidRPr="005D4301">
              <w:rPr>
                <w:rFonts w:eastAsia="Times New Roman" w:cs="Arial"/>
                <w:i/>
                <w:sz w:val="16"/>
                <w:szCs w:val="16"/>
                <w:lang w:val="el-GR" w:eastAsia="el-GR"/>
              </w:rPr>
              <w:t>Πρόσωπο με πρόσωπο, Εξ αποστάσεως εκπαίδευση κ.λπ.</w:t>
            </w:r>
          </w:p>
        </w:tc>
        <w:tc>
          <w:tcPr>
            <w:tcW w:w="5166" w:type="dxa"/>
          </w:tcPr>
          <w:p w14:paraId="6D602659" w14:textId="77777777" w:rsidR="005D4301" w:rsidRPr="00911D1D" w:rsidRDefault="005D4301" w:rsidP="005D4301">
            <w:pPr>
              <w:rPr>
                <w:rFonts w:ascii="Alexandria" w:hAnsi="Alexandria"/>
                <w:iCs/>
                <w:szCs w:val="20"/>
                <w:lang w:eastAsia="el-GR"/>
              </w:rPr>
            </w:pPr>
            <w:r w:rsidRPr="00911D1D">
              <w:rPr>
                <w:rFonts w:ascii="Alexandria" w:hAnsi="Alexandria"/>
                <w:iCs/>
                <w:szCs w:val="20"/>
                <w:lang w:eastAsia="el-GR"/>
              </w:rPr>
              <w:t>Πρόσωπο με πρόσωπο</w:t>
            </w:r>
          </w:p>
        </w:tc>
      </w:tr>
      <w:tr w:rsidR="005D4301" w:rsidRPr="00E52A7F" w14:paraId="2F5CFAC4" w14:textId="77777777" w:rsidTr="005D4301">
        <w:tc>
          <w:tcPr>
            <w:tcW w:w="3306" w:type="dxa"/>
            <w:shd w:val="clear" w:color="auto" w:fill="DDD9C3"/>
          </w:tcPr>
          <w:p w14:paraId="0EF1DC56" w14:textId="77777777" w:rsidR="005D4301" w:rsidRPr="005D4301" w:rsidRDefault="005D4301" w:rsidP="005D4301">
            <w:pPr>
              <w:jc w:val="right"/>
              <w:rPr>
                <w:rFonts w:eastAsia="Times New Roman" w:cs="Arial"/>
                <w:i/>
                <w:sz w:val="16"/>
                <w:szCs w:val="16"/>
                <w:lang w:val="el-GR" w:eastAsia="el-GR"/>
              </w:rPr>
            </w:pPr>
            <w:r w:rsidRPr="005D4301">
              <w:rPr>
                <w:rFonts w:eastAsia="Times New Roman" w:cs="Arial"/>
                <w:b/>
                <w:sz w:val="20"/>
                <w:szCs w:val="20"/>
                <w:lang w:val="el-GR" w:eastAsia="el-GR"/>
              </w:rPr>
              <w:t>ΧΡΗΣΗ ΤΕΧΝΟΛΟΓΙΩΝ ΠΛΗΡΟΦΟΡΙΑΣ ΚΑΙ ΕΠΙΚΟΙΝΩΝΙΩΝ</w:t>
            </w:r>
            <w:r w:rsidRPr="005D4301">
              <w:rPr>
                <w:rFonts w:eastAsia="Times New Roman" w:cs="Arial"/>
                <w:b/>
                <w:sz w:val="20"/>
                <w:szCs w:val="20"/>
                <w:lang w:val="el-GR" w:eastAsia="el-GR"/>
              </w:rPr>
              <w:br/>
            </w:r>
            <w:r w:rsidRPr="005D4301">
              <w:rPr>
                <w:rFonts w:eastAsia="Times New Roman"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F9E84E3" w14:textId="77777777" w:rsidR="005D4301" w:rsidRPr="005D4301" w:rsidRDefault="005D4301" w:rsidP="005D4301">
            <w:pPr>
              <w:rPr>
                <w:rFonts w:eastAsia="Times New Roman" w:cs="Arial"/>
                <w:b/>
                <w:sz w:val="20"/>
                <w:szCs w:val="20"/>
                <w:lang w:val="el-GR" w:eastAsia="el-GR"/>
              </w:rPr>
            </w:pPr>
            <w:r w:rsidRPr="005D4301">
              <w:rPr>
                <w:rFonts w:ascii="Alexandria" w:hAnsi="Alexandria"/>
                <w:iCs/>
                <w:szCs w:val="20"/>
                <w:lang w:val="el-GR" w:eastAsia="el-GR"/>
              </w:rPr>
              <w:t>Χρήση Τ.Π.Ε. στη διδασκαλία και στην επικοινωνία με τους φοιτητές</w:t>
            </w:r>
          </w:p>
        </w:tc>
      </w:tr>
      <w:tr w:rsidR="005D4301" w:rsidRPr="00A56088" w14:paraId="3DE49D96" w14:textId="77777777" w:rsidTr="005D4301">
        <w:tc>
          <w:tcPr>
            <w:tcW w:w="3306" w:type="dxa"/>
            <w:shd w:val="clear" w:color="auto" w:fill="DDD9C3"/>
          </w:tcPr>
          <w:p w14:paraId="1D0D0640" w14:textId="77777777" w:rsidR="005D4301" w:rsidRPr="005D4301" w:rsidRDefault="005D4301" w:rsidP="005D4301">
            <w:pPr>
              <w:jc w:val="right"/>
              <w:rPr>
                <w:rFonts w:eastAsia="Times New Roman" w:cs="Arial"/>
                <w:b/>
                <w:sz w:val="20"/>
                <w:szCs w:val="20"/>
                <w:lang w:val="el-GR" w:eastAsia="el-GR"/>
              </w:rPr>
            </w:pPr>
            <w:r w:rsidRPr="005D4301">
              <w:rPr>
                <w:rFonts w:eastAsia="Times New Roman" w:cs="Arial"/>
                <w:b/>
                <w:sz w:val="20"/>
                <w:szCs w:val="20"/>
                <w:lang w:val="el-GR" w:eastAsia="el-GR"/>
              </w:rPr>
              <w:t>ΟΡΓΑΝΩΣΗ ΔΙΔΑΣΚΑΛΙΑΣ</w:t>
            </w:r>
          </w:p>
          <w:p w14:paraId="17B57EF3"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Περιγράφονται αναλυτικά ο τρόπος και μέθοδοι διδασκαλίας.</w:t>
            </w:r>
          </w:p>
          <w:p w14:paraId="28D3DE83"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911D1D">
              <w:rPr>
                <w:rFonts w:eastAsia="Times New Roman" w:cs="Arial"/>
                <w:i/>
                <w:sz w:val="16"/>
                <w:szCs w:val="16"/>
                <w:lang w:eastAsia="el-GR"/>
              </w:rPr>
              <w:t>project</w:t>
            </w:r>
            <w:r w:rsidRPr="005D4301">
              <w:rPr>
                <w:rFonts w:eastAsia="Times New Roman" w:cs="Arial"/>
                <w:i/>
                <w:sz w:val="16"/>
                <w:szCs w:val="16"/>
                <w:lang w:val="el-GR" w:eastAsia="el-GR"/>
              </w:rPr>
              <w:t>), Συγγραφή εργασίας / εργασιών, Καλλιτεχνική δημιουργία, κ.λπ.</w:t>
            </w:r>
          </w:p>
          <w:p w14:paraId="630BFDD6" w14:textId="77777777" w:rsidR="005D4301" w:rsidRPr="005D4301" w:rsidRDefault="005D4301" w:rsidP="005D4301">
            <w:pPr>
              <w:jc w:val="both"/>
              <w:rPr>
                <w:rFonts w:eastAsia="Times New Roman" w:cs="Arial"/>
                <w:i/>
                <w:sz w:val="16"/>
                <w:szCs w:val="16"/>
                <w:lang w:val="el-GR" w:eastAsia="el-GR"/>
              </w:rPr>
            </w:pPr>
          </w:p>
          <w:p w14:paraId="5E15E810"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911D1D">
              <w:rPr>
                <w:rFonts w:eastAsia="Times New Roman" w:cs="Arial"/>
                <w:i/>
                <w:sz w:val="16"/>
                <w:szCs w:val="16"/>
                <w:lang w:eastAsia="el-GR"/>
              </w:rPr>
              <w:t>standards</w:t>
            </w:r>
            <w:r w:rsidRPr="005D4301">
              <w:rPr>
                <w:rFonts w:eastAsia="Times New Roman" w:cs="Arial"/>
                <w:i/>
                <w:sz w:val="16"/>
                <w:szCs w:val="16"/>
                <w:lang w:val="el-GR" w:eastAsia="el-GR"/>
              </w:rPr>
              <w:t xml:space="preserve"> του </w:t>
            </w:r>
            <w:r w:rsidRPr="00911D1D">
              <w:rPr>
                <w:rFonts w:eastAsia="Times New Roman"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46FF3F3B" w14:textId="77777777" w:rsidTr="005D4301">
              <w:tc>
                <w:tcPr>
                  <w:tcW w:w="2467" w:type="dxa"/>
                  <w:shd w:val="clear" w:color="auto" w:fill="DDD9C3"/>
                  <w:vAlign w:val="center"/>
                </w:tcPr>
                <w:p w14:paraId="0974882E" w14:textId="77777777" w:rsidR="005D4301" w:rsidRPr="00332050" w:rsidRDefault="005D4301" w:rsidP="005D4301">
                  <w:pPr>
                    <w:jc w:val="center"/>
                    <w:rPr>
                      <w:rFonts w:cs="Arial"/>
                      <w:b/>
                      <w:i/>
                      <w:lang w:eastAsia="el-GR"/>
                    </w:rPr>
                  </w:pPr>
                  <w:r w:rsidRPr="00332050">
                    <w:rPr>
                      <w:rFonts w:cs="Arial"/>
                      <w:b/>
                      <w:i/>
                      <w:lang w:eastAsia="el-GR"/>
                    </w:rPr>
                    <w:t>Δραστηριότητα</w:t>
                  </w:r>
                </w:p>
              </w:tc>
              <w:tc>
                <w:tcPr>
                  <w:tcW w:w="2468" w:type="dxa"/>
                  <w:shd w:val="clear" w:color="auto" w:fill="DDD9C3"/>
                  <w:vAlign w:val="center"/>
                </w:tcPr>
                <w:p w14:paraId="5699026F" w14:textId="77777777" w:rsidR="005D4301" w:rsidRPr="00332050" w:rsidRDefault="005D4301" w:rsidP="005D4301">
                  <w:pPr>
                    <w:jc w:val="center"/>
                    <w:rPr>
                      <w:rFonts w:cs="Arial"/>
                      <w:b/>
                      <w:i/>
                      <w:lang w:eastAsia="el-GR"/>
                    </w:rPr>
                  </w:pPr>
                  <w:r w:rsidRPr="00332050">
                    <w:rPr>
                      <w:rFonts w:cs="Arial"/>
                      <w:b/>
                      <w:i/>
                      <w:lang w:eastAsia="el-GR"/>
                    </w:rPr>
                    <w:t>Φόρτος Εργασίας Εξαμήνου</w:t>
                  </w:r>
                </w:p>
              </w:tc>
            </w:tr>
            <w:tr w:rsidR="005D4301" w:rsidRPr="00A56088" w14:paraId="472A02F4" w14:textId="77777777" w:rsidTr="005D4301">
              <w:tc>
                <w:tcPr>
                  <w:tcW w:w="2467" w:type="dxa"/>
                </w:tcPr>
                <w:p w14:paraId="49298B48" w14:textId="77777777" w:rsidR="005D4301" w:rsidRPr="00332050" w:rsidRDefault="005D4301" w:rsidP="005D4301">
                  <w:pPr>
                    <w:rPr>
                      <w:rFonts w:cs="Arial"/>
                      <w:lang w:eastAsia="el-GR"/>
                    </w:rPr>
                  </w:pPr>
                  <w:r w:rsidRPr="00332050">
                    <w:rPr>
                      <w:rFonts w:cs="Arial"/>
                      <w:lang w:eastAsia="el-GR"/>
                    </w:rPr>
                    <w:t>Διαλέξεις</w:t>
                  </w:r>
                </w:p>
              </w:tc>
              <w:tc>
                <w:tcPr>
                  <w:tcW w:w="2468" w:type="dxa"/>
                </w:tcPr>
                <w:p w14:paraId="59D1229F" w14:textId="77777777" w:rsidR="005D4301" w:rsidRPr="00332050" w:rsidRDefault="005D4301" w:rsidP="005D4301">
                  <w:pPr>
                    <w:jc w:val="center"/>
                    <w:rPr>
                      <w:rFonts w:cs="Arial"/>
                      <w:lang w:eastAsia="el-GR"/>
                    </w:rPr>
                  </w:pPr>
                  <w:r w:rsidRPr="00332050">
                    <w:rPr>
                      <w:rFonts w:cs="Arial"/>
                      <w:lang w:eastAsia="el-GR"/>
                    </w:rPr>
                    <w:t>39</w:t>
                  </w:r>
                </w:p>
              </w:tc>
            </w:tr>
            <w:tr w:rsidR="005D4301" w:rsidRPr="00A56088" w14:paraId="3F624509" w14:textId="77777777" w:rsidTr="005D4301">
              <w:tc>
                <w:tcPr>
                  <w:tcW w:w="2467" w:type="dxa"/>
                  <w:shd w:val="clear" w:color="auto" w:fill="auto"/>
                </w:tcPr>
                <w:p w14:paraId="31C038A3" w14:textId="77777777" w:rsidR="005D4301" w:rsidRPr="005D4301" w:rsidRDefault="005D4301" w:rsidP="005D4301">
                  <w:pPr>
                    <w:rPr>
                      <w:rFonts w:cs="Arial"/>
                      <w:i/>
                      <w:lang w:val="el-GR" w:eastAsia="el-GR"/>
                    </w:rPr>
                  </w:pPr>
                  <w:r w:rsidRPr="005D4301">
                    <w:rPr>
                      <w:rFonts w:cs="Arial"/>
                      <w:lang w:val="el-GR" w:eastAsia="el-GR"/>
                    </w:rPr>
                    <w:t>Ασκήσεις Πράξης που εστιάζουν στην εφαρμογή μεθοδολογιών και ανάλυση μελετών περίπτωσης</w:t>
                  </w:r>
                </w:p>
              </w:tc>
              <w:tc>
                <w:tcPr>
                  <w:tcW w:w="2468" w:type="dxa"/>
                </w:tcPr>
                <w:p w14:paraId="36499191" w14:textId="77777777" w:rsidR="005D4301" w:rsidRPr="00332050" w:rsidRDefault="005D4301" w:rsidP="005D4301">
                  <w:pPr>
                    <w:jc w:val="center"/>
                    <w:rPr>
                      <w:rFonts w:cs="Arial"/>
                      <w:lang w:eastAsia="el-GR"/>
                    </w:rPr>
                  </w:pPr>
                  <w:r w:rsidRPr="00332050">
                    <w:rPr>
                      <w:rFonts w:cs="Arial"/>
                      <w:lang w:eastAsia="el-GR"/>
                    </w:rPr>
                    <w:t>40</w:t>
                  </w:r>
                </w:p>
              </w:tc>
            </w:tr>
            <w:tr w:rsidR="005D4301" w:rsidRPr="00A56088" w14:paraId="21165CB6" w14:textId="77777777" w:rsidTr="005D4301">
              <w:tc>
                <w:tcPr>
                  <w:tcW w:w="2467" w:type="dxa"/>
                  <w:shd w:val="clear" w:color="auto" w:fill="auto"/>
                </w:tcPr>
                <w:p w14:paraId="37FF508C" w14:textId="77777777" w:rsidR="005D4301" w:rsidRPr="00332050" w:rsidRDefault="005D4301" w:rsidP="005D4301">
                  <w:pPr>
                    <w:rPr>
                      <w:rFonts w:cs="Arial"/>
                      <w:lang w:eastAsia="el-GR"/>
                    </w:rPr>
                  </w:pPr>
                  <w:r w:rsidRPr="00332050">
                    <w:rPr>
                      <w:rFonts w:cs="Arial"/>
                      <w:lang w:eastAsia="el-GR"/>
                    </w:rPr>
                    <w:t xml:space="preserve">Εργασίες -  Ασκήσεις </w:t>
                  </w:r>
                </w:p>
              </w:tc>
              <w:tc>
                <w:tcPr>
                  <w:tcW w:w="2468" w:type="dxa"/>
                </w:tcPr>
                <w:p w14:paraId="58C1E260" w14:textId="77777777" w:rsidR="005D4301" w:rsidRPr="00332050" w:rsidRDefault="005D4301" w:rsidP="005D4301">
                  <w:pPr>
                    <w:jc w:val="center"/>
                    <w:rPr>
                      <w:rFonts w:cs="Arial"/>
                      <w:lang w:eastAsia="el-GR"/>
                    </w:rPr>
                  </w:pPr>
                  <w:r w:rsidRPr="00332050">
                    <w:rPr>
                      <w:rFonts w:cs="Arial"/>
                      <w:lang w:eastAsia="el-GR"/>
                    </w:rPr>
                    <w:t>36</w:t>
                  </w:r>
                </w:p>
              </w:tc>
            </w:tr>
            <w:tr w:rsidR="005D4301" w:rsidRPr="00A56088" w14:paraId="0409F579" w14:textId="77777777" w:rsidTr="005D4301">
              <w:tc>
                <w:tcPr>
                  <w:tcW w:w="2467" w:type="dxa"/>
                  <w:shd w:val="clear" w:color="auto" w:fill="auto"/>
                </w:tcPr>
                <w:p w14:paraId="71EF71CE" w14:textId="77777777" w:rsidR="005D4301" w:rsidRPr="00332050" w:rsidRDefault="005D4301" w:rsidP="005D4301">
                  <w:pPr>
                    <w:rPr>
                      <w:rFonts w:cs="Arial"/>
                      <w:lang w:eastAsia="el-GR"/>
                    </w:rPr>
                  </w:pPr>
                  <w:r w:rsidRPr="00332050">
                    <w:rPr>
                      <w:rFonts w:cs="Arial"/>
                      <w:lang w:eastAsia="el-GR"/>
                    </w:rPr>
                    <w:t>Αυτόνομη Μελέτη</w:t>
                  </w:r>
                </w:p>
              </w:tc>
              <w:tc>
                <w:tcPr>
                  <w:tcW w:w="2468" w:type="dxa"/>
                </w:tcPr>
                <w:p w14:paraId="09EDD4D0" w14:textId="77777777" w:rsidR="005D4301" w:rsidRPr="00332050" w:rsidRDefault="005D4301" w:rsidP="005D4301">
                  <w:pPr>
                    <w:jc w:val="center"/>
                    <w:rPr>
                      <w:rFonts w:cs="Arial"/>
                      <w:lang w:eastAsia="el-GR"/>
                    </w:rPr>
                  </w:pPr>
                  <w:r w:rsidRPr="00332050">
                    <w:rPr>
                      <w:rFonts w:cs="Arial"/>
                      <w:lang w:eastAsia="el-GR"/>
                    </w:rPr>
                    <w:t>35</w:t>
                  </w:r>
                </w:p>
              </w:tc>
            </w:tr>
            <w:tr w:rsidR="005D4301" w:rsidRPr="00A56088" w14:paraId="68518CAD" w14:textId="77777777" w:rsidTr="005D4301">
              <w:tc>
                <w:tcPr>
                  <w:tcW w:w="2467" w:type="dxa"/>
                  <w:shd w:val="clear" w:color="auto" w:fill="auto"/>
                </w:tcPr>
                <w:p w14:paraId="0D1AE87E" w14:textId="77777777" w:rsidR="005D4301" w:rsidRPr="00332050" w:rsidRDefault="005D4301" w:rsidP="005D4301">
                  <w:pPr>
                    <w:rPr>
                      <w:rFonts w:cs="Arial"/>
                      <w:i/>
                      <w:lang w:eastAsia="el-GR"/>
                    </w:rPr>
                  </w:pPr>
                </w:p>
              </w:tc>
              <w:tc>
                <w:tcPr>
                  <w:tcW w:w="2468" w:type="dxa"/>
                </w:tcPr>
                <w:p w14:paraId="5C55F2D4" w14:textId="77777777" w:rsidR="005D4301" w:rsidRPr="00332050" w:rsidRDefault="005D4301" w:rsidP="005D4301">
                  <w:pPr>
                    <w:rPr>
                      <w:rFonts w:cs="Arial"/>
                      <w:i/>
                      <w:lang w:eastAsia="el-GR"/>
                    </w:rPr>
                  </w:pPr>
                </w:p>
              </w:tc>
            </w:tr>
            <w:tr w:rsidR="005D4301" w:rsidRPr="00A56088" w14:paraId="7BE00E4E" w14:textId="77777777" w:rsidTr="005D4301">
              <w:tc>
                <w:tcPr>
                  <w:tcW w:w="2467" w:type="dxa"/>
                </w:tcPr>
                <w:p w14:paraId="1B8EA4A3" w14:textId="77777777" w:rsidR="005D4301" w:rsidRPr="005D4301" w:rsidRDefault="005D4301" w:rsidP="005D4301">
                  <w:pPr>
                    <w:rPr>
                      <w:rFonts w:cs="Arial"/>
                      <w:b/>
                      <w:i/>
                      <w:lang w:val="el-GR" w:eastAsia="el-GR"/>
                    </w:rPr>
                  </w:pPr>
                  <w:r w:rsidRPr="005D4301">
                    <w:rPr>
                      <w:rFonts w:cs="Arial"/>
                      <w:b/>
                      <w:i/>
                      <w:lang w:val="el-GR" w:eastAsia="el-GR"/>
                    </w:rPr>
                    <w:t xml:space="preserve">Σύνολο Μαθήματος </w:t>
                  </w:r>
                </w:p>
                <w:p w14:paraId="4A4EC83F" w14:textId="77777777" w:rsidR="005D4301" w:rsidRPr="005D4301" w:rsidRDefault="005D4301" w:rsidP="005D4301">
                  <w:pPr>
                    <w:rPr>
                      <w:rFonts w:cs="Arial"/>
                      <w:b/>
                      <w:i/>
                      <w:lang w:val="el-GR" w:eastAsia="el-GR"/>
                    </w:rPr>
                  </w:pPr>
                  <w:r w:rsidRPr="005D4301">
                    <w:rPr>
                      <w:rFonts w:cs="Arial"/>
                      <w:b/>
                      <w:i/>
                      <w:lang w:val="el-GR" w:eastAsia="el-GR"/>
                    </w:rPr>
                    <w:t>(25 ώρες φόρτου εργασίας ανά πιστωτική μονάδα)</w:t>
                  </w:r>
                </w:p>
              </w:tc>
              <w:tc>
                <w:tcPr>
                  <w:tcW w:w="2468" w:type="dxa"/>
                  <w:vAlign w:val="center"/>
                </w:tcPr>
                <w:p w14:paraId="4B64FA38" w14:textId="77777777" w:rsidR="005D4301" w:rsidRPr="00332050" w:rsidRDefault="005D4301" w:rsidP="005D4301">
                  <w:pPr>
                    <w:jc w:val="center"/>
                    <w:rPr>
                      <w:rFonts w:cs="Arial"/>
                      <w:b/>
                      <w:i/>
                      <w:lang w:eastAsia="el-GR"/>
                    </w:rPr>
                  </w:pPr>
                  <w:r w:rsidRPr="00332050">
                    <w:rPr>
                      <w:rFonts w:cs="Arial"/>
                      <w:b/>
                      <w:i/>
                      <w:lang w:eastAsia="el-GR"/>
                    </w:rPr>
                    <w:t>150</w:t>
                  </w:r>
                </w:p>
              </w:tc>
            </w:tr>
          </w:tbl>
          <w:p w14:paraId="5D91CFFA" w14:textId="77777777" w:rsidR="005D4301" w:rsidRPr="00911D1D" w:rsidRDefault="005D4301" w:rsidP="005D4301">
            <w:pPr>
              <w:rPr>
                <w:rFonts w:ascii="Tahoma" w:eastAsia="Times New Roman" w:hAnsi="Tahoma" w:cs="Tahoma"/>
                <w:szCs w:val="20"/>
                <w:lang w:eastAsia="el-GR"/>
              </w:rPr>
            </w:pPr>
          </w:p>
        </w:tc>
      </w:tr>
      <w:tr w:rsidR="005D4301" w:rsidRPr="00A56088" w14:paraId="069B8AE6" w14:textId="77777777" w:rsidTr="005D4301">
        <w:tc>
          <w:tcPr>
            <w:tcW w:w="3306" w:type="dxa"/>
          </w:tcPr>
          <w:p w14:paraId="067E4F53" w14:textId="77777777" w:rsidR="005D4301" w:rsidRPr="005D4301" w:rsidRDefault="005D4301" w:rsidP="005D4301">
            <w:pPr>
              <w:jc w:val="right"/>
              <w:rPr>
                <w:rFonts w:eastAsia="Times New Roman" w:cs="Arial"/>
                <w:b/>
                <w:sz w:val="20"/>
                <w:szCs w:val="20"/>
                <w:lang w:val="el-GR" w:eastAsia="el-GR"/>
              </w:rPr>
            </w:pPr>
            <w:r w:rsidRPr="005D4301">
              <w:rPr>
                <w:rFonts w:eastAsia="Times New Roman" w:cs="Arial"/>
                <w:b/>
                <w:sz w:val="20"/>
                <w:szCs w:val="20"/>
                <w:lang w:val="el-GR" w:eastAsia="el-GR"/>
              </w:rPr>
              <w:t xml:space="preserve">ΑΞΙΟΛΟΓΗΣΗ ΦΟΙΤΗΤΩΝ </w:t>
            </w:r>
          </w:p>
          <w:p w14:paraId="36B5CFBC"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Περιγραφή της διαδικασίας αξιολόγησης</w:t>
            </w:r>
          </w:p>
          <w:p w14:paraId="77EF3C0E" w14:textId="77777777" w:rsidR="005D4301" w:rsidRPr="005D4301" w:rsidRDefault="005D4301" w:rsidP="005D4301">
            <w:pPr>
              <w:jc w:val="both"/>
              <w:rPr>
                <w:rFonts w:eastAsia="Times New Roman" w:cs="Arial"/>
                <w:i/>
                <w:sz w:val="16"/>
                <w:szCs w:val="16"/>
                <w:lang w:val="el-GR" w:eastAsia="el-GR"/>
              </w:rPr>
            </w:pPr>
          </w:p>
          <w:p w14:paraId="2FDFE058"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w:t>
            </w:r>
            <w:r w:rsidRPr="005D4301">
              <w:rPr>
                <w:rFonts w:eastAsia="Times New Roman" w:cs="Arial"/>
                <w:i/>
                <w:sz w:val="16"/>
                <w:szCs w:val="16"/>
                <w:lang w:val="el-GR" w:eastAsia="el-GR"/>
              </w:rPr>
              <w:lastRenderedPageBreak/>
              <w:t>Δημόσια Παρουσίαση, Εργαστηριακή Εργασία, Κλινική Εξέταση Ασθενούς, Καλλιτεχνική Ερμηνεία, Άλλη / Άλλες</w:t>
            </w:r>
          </w:p>
          <w:p w14:paraId="3AAE622A" w14:textId="77777777" w:rsidR="005D4301" w:rsidRPr="005D4301" w:rsidRDefault="005D4301" w:rsidP="005D4301">
            <w:pPr>
              <w:jc w:val="both"/>
              <w:rPr>
                <w:rFonts w:eastAsia="Times New Roman" w:cs="Arial"/>
                <w:i/>
                <w:sz w:val="16"/>
                <w:szCs w:val="16"/>
                <w:lang w:val="el-GR" w:eastAsia="el-GR"/>
              </w:rPr>
            </w:pPr>
          </w:p>
          <w:p w14:paraId="4EF8C910"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946428E" w14:textId="77777777" w:rsidR="005D4301" w:rsidRPr="005D4301" w:rsidRDefault="005D4301" w:rsidP="005D4301">
            <w:pPr>
              <w:rPr>
                <w:rFonts w:ascii="Alexandria" w:hAnsi="Alexandria"/>
                <w:iCs/>
                <w:szCs w:val="20"/>
                <w:lang w:val="el-GR" w:eastAsia="el-GR"/>
              </w:rPr>
            </w:pPr>
          </w:p>
          <w:p w14:paraId="57740FF6"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 Γραπτή ενδιάμεση Πρόοδος (0%-20% - Δοκιμασία Πολλαπλής Επιλογής, Ερωτήσεις Σύντομης Απάντησης, Ασκήσεις),</w:t>
            </w:r>
          </w:p>
          <w:p w14:paraId="1A952A0F"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ΙΙ. Προαιρετική Γραπτή Ομαδική Εργασία 2-3 ατόμων (0%-20%),</w:t>
            </w:r>
          </w:p>
          <w:p w14:paraId="677B452F"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lastRenderedPageBreak/>
              <w:t>ΙΙΙ. Γραπτή Τελική Εξέταση (60%-100%) που περιλαμβάνει:</w:t>
            </w:r>
          </w:p>
          <w:p w14:paraId="7F19FDB4"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2326D63B"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Ανάλυση περίπτωσης – κριτικής σκέψης.</w:t>
            </w:r>
          </w:p>
          <w:p w14:paraId="23F56862" w14:textId="77777777" w:rsidR="005D4301" w:rsidRPr="00D17033" w:rsidRDefault="005D4301" w:rsidP="005D4301">
            <w:pPr>
              <w:ind w:left="267" w:hanging="267"/>
              <w:rPr>
                <w:rFonts w:ascii="Alexandria" w:hAnsi="Alexandria"/>
                <w:iCs/>
                <w:szCs w:val="20"/>
                <w:lang w:eastAsia="el-GR"/>
              </w:rPr>
            </w:pPr>
            <w:r w:rsidRPr="00D17033">
              <w:rPr>
                <w:rFonts w:ascii="Alexandria" w:hAnsi="Alexandria"/>
                <w:iCs/>
                <w:szCs w:val="20"/>
                <w:lang w:eastAsia="el-GR"/>
              </w:rPr>
              <w:t>-</w:t>
            </w:r>
            <w:r w:rsidRPr="00D17033">
              <w:rPr>
                <w:rFonts w:ascii="Alexandria" w:hAnsi="Alexandria"/>
                <w:iCs/>
                <w:szCs w:val="20"/>
                <w:lang w:eastAsia="el-GR"/>
              </w:rPr>
              <w:tab/>
              <w:t xml:space="preserve">Επίλυση προβλημάτων. </w:t>
            </w:r>
          </w:p>
          <w:p w14:paraId="18B22E01" w14:textId="77777777" w:rsidR="005D4301" w:rsidRPr="00911D1D" w:rsidRDefault="005D4301" w:rsidP="005D4301">
            <w:pPr>
              <w:rPr>
                <w:rFonts w:ascii="Alexandria" w:hAnsi="Alexandria"/>
                <w:iCs/>
                <w:szCs w:val="20"/>
                <w:lang w:eastAsia="el-GR"/>
              </w:rPr>
            </w:pPr>
          </w:p>
        </w:tc>
      </w:tr>
    </w:tbl>
    <w:p w14:paraId="182C4551" w14:textId="77777777" w:rsidR="005D4301" w:rsidRPr="00FE033D" w:rsidRDefault="005D4301" w:rsidP="004178A5">
      <w:pPr>
        <w:widowControl w:val="0"/>
        <w:numPr>
          <w:ilvl w:val="0"/>
          <w:numId w:val="43"/>
        </w:numPr>
        <w:autoSpaceDE w:val="0"/>
        <w:autoSpaceDN w:val="0"/>
        <w:adjustRightInd w:val="0"/>
        <w:contextualSpacing/>
        <w:rPr>
          <w:rFonts w:eastAsia="Times New Roman" w:cs="Arial"/>
          <w:b/>
          <w:szCs w:val="20"/>
          <w:lang w:eastAsia="el-GR"/>
        </w:rPr>
      </w:pPr>
      <w:r w:rsidRPr="00FE033D">
        <w:rPr>
          <w:rFonts w:eastAsia="Times New Roman" w:cs="Arial"/>
          <w:b/>
          <w:szCs w:val="20"/>
          <w:lang w:eastAsia="el-GR"/>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380C1A80" w14:textId="77777777" w:rsidTr="005D4301">
        <w:tc>
          <w:tcPr>
            <w:tcW w:w="8472" w:type="dxa"/>
          </w:tcPr>
          <w:p w14:paraId="756BEAE5" w14:textId="77777777" w:rsidR="005D4301" w:rsidRDefault="005D4301" w:rsidP="005D4301">
            <w:pPr>
              <w:jc w:val="both"/>
              <w:rPr>
                <w:rFonts w:cs="Arial"/>
                <w:lang w:eastAsia="el-GR"/>
              </w:rPr>
            </w:pPr>
            <w:r w:rsidRPr="00825737">
              <w:rPr>
                <w:rFonts w:cs="Arial"/>
                <w:lang w:eastAsia="el-GR"/>
              </w:rPr>
              <w:t>Προτεινόμενη Βιβλιογραφία :</w:t>
            </w:r>
          </w:p>
          <w:p w14:paraId="481F556B" w14:textId="77777777" w:rsidR="005D4301" w:rsidRPr="00825737" w:rsidRDefault="005D4301" w:rsidP="005D4301">
            <w:pPr>
              <w:jc w:val="both"/>
              <w:rPr>
                <w:rFonts w:cs="Arial"/>
                <w:lang w:eastAsia="el-GR"/>
              </w:rPr>
            </w:pPr>
          </w:p>
          <w:p w14:paraId="751CB805" w14:textId="77777777" w:rsidR="005D4301" w:rsidRDefault="005D4301" w:rsidP="004178A5">
            <w:pPr>
              <w:pStyle w:val="a3"/>
              <w:numPr>
                <w:ilvl w:val="0"/>
                <w:numId w:val="101"/>
              </w:numPr>
              <w:spacing w:after="0" w:line="240" w:lineRule="auto"/>
              <w:ind w:left="357" w:hanging="357"/>
              <w:jc w:val="both"/>
              <w:rPr>
                <w:rFonts w:cs="Arial"/>
                <w:lang w:eastAsia="el-GR"/>
              </w:rPr>
            </w:pPr>
            <w:r w:rsidRPr="00192171">
              <w:rPr>
                <w:rFonts w:cs="Arial"/>
                <w:lang w:val="en-US" w:eastAsia="el-GR"/>
              </w:rPr>
              <w:t>Kaplan</w:t>
            </w:r>
            <w:r w:rsidRPr="00192171">
              <w:rPr>
                <w:rFonts w:cs="Arial"/>
                <w:lang w:eastAsia="el-GR"/>
              </w:rPr>
              <w:t xml:space="preserve"> </w:t>
            </w:r>
            <w:r w:rsidRPr="00192171">
              <w:rPr>
                <w:rFonts w:cs="Arial"/>
                <w:lang w:val="en-US" w:eastAsia="el-GR"/>
              </w:rPr>
              <w:t>R</w:t>
            </w:r>
            <w:r w:rsidRPr="00192171">
              <w:rPr>
                <w:rFonts w:cs="Arial"/>
                <w:lang w:eastAsia="el-GR"/>
              </w:rPr>
              <w:t xml:space="preserve">., </w:t>
            </w:r>
            <w:r w:rsidRPr="00192171">
              <w:rPr>
                <w:rFonts w:cs="Arial"/>
                <w:lang w:val="en-US" w:eastAsia="el-GR"/>
              </w:rPr>
              <w:t>Atkinson</w:t>
            </w:r>
            <w:r w:rsidRPr="00192171">
              <w:rPr>
                <w:rFonts w:cs="Arial"/>
                <w:lang w:eastAsia="el-GR"/>
              </w:rPr>
              <w:t xml:space="preserve"> </w:t>
            </w:r>
            <w:r w:rsidRPr="00192171">
              <w:rPr>
                <w:rFonts w:cs="Arial"/>
                <w:lang w:val="en-US" w:eastAsia="el-GR"/>
              </w:rPr>
              <w:t>A</w:t>
            </w:r>
            <w:r w:rsidRPr="00192171">
              <w:rPr>
                <w:rFonts w:cs="Arial"/>
                <w:lang w:eastAsia="el-GR"/>
              </w:rPr>
              <w:t>. (2017), Προηγμένη Διοικητική Λογιστική, Τεχνικές Ελέγχου Επιχειρηματικών Επιδόσεων, 3</w:t>
            </w:r>
            <w:r w:rsidRPr="00192171">
              <w:rPr>
                <w:rFonts w:cs="Arial"/>
                <w:vertAlign w:val="superscript"/>
                <w:lang w:eastAsia="el-GR"/>
              </w:rPr>
              <w:t>η</w:t>
            </w:r>
            <w:r w:rsidRPr="00192171">
              <w:rPr>
                <w:rFonts w:cs="Arial"/>
                <w:lang w:eastAsia="el-GR"/>
              </w:rPr>
              <w:t xml:space="preserve"> έκδοση, Κύπρος: Εκδόσεις </w:t>
            </w:r>
            <w:r w:rsidRPr="00192171">
              <w:rPr>
                <w:rFonts w:cs="Arial"/>
                <w:lang w:val="en-US" w:eastAsia="el-GR"/>
              </w:rPr>
              <w:t>Broken</w:t>
            </w:r>
            <w:r w:rsidRPr="00192171">
              <w:rPr>
                <w:rFonts w:cs="Arial"/>
                <w:lang w:eastAsia="el-GR"/>
              </w:rPr>
              <w:t xml:space="preserve"> </w:t>
            </w:r>
            <w:r w:rsidRPr="00192171">
              <w:rPr>
                <w:rFonts w:cs="Arial"/>
                <w:lang w:val="en-US" w:eastAsia="el-GR"/>
              </w:rPr>
              <w:t>Hill</w:t>
            </w:r>
            <w:r w:rsidRPr="00192171">
              <w:rPr>
                <w:rFonts w:cs="Arial"/>
                <w:lang w:eastAsia="el-GR"/>
              </w:rPr>
              <w:t xml:space="preserve"> </w:t>
            </w:r>
            <w:r w:rsidRPr="00192171">
              <w:rPr>
                <w:rFonts w:cs="Arial"/>
                <w:lang w:val="en-US" w:eastAsia="el-GR"/>
              </w:rPr>
              <w:t>Publishers</w:t>
            </w:r>
            <w:r w:rsidRPr="00192171">
              <w:rPr>
                <w:rFonts w:cs="Arial"/>
                <w:lang w:eastAsia="el-GR"/>
              </w:rPr>
              <w:t xml:space="preserve"> </w:t>
            </w:r>
            <w:r w:rsidRPr="00192171">
              <w:rPr>
                <w:rFonts w:cs="Arial"/>
                <w:lang w:val="en-US" w:eastAsia="el-GR"/>
              </w:rPr>
              <w:t>LTD</w:t>
            </w:r>
            <w:r w:rsidRPr="00192171">
              <w:rPr>
                <w:rFonts w:cs="Arial"/>
                <w:lang w:eastAsia="el-GR"/>
              </w:rPr>
              <w:t>.</w:t>
            </w:r>
          </w:p>
          <w:p w14:paraId="69CC82F6" w14:textId="77777777" w:rsidR="005D4301" w:rsidRDefault="005D4301" w:rsidP="004178A5">
            <w:pPr>
              <w:pStyle w:val="a3"/>
              <w:numPr>
                <w:ilvl w:val="0"/>
                <w:numId w:val="101"/>
              </w:numPr>
              <w:spacing w:after="0" w:line="240" w:lineRule="auto"/>
              <w:ind w:left="357" w:hanging="357"/>
              <w:jc w:val="both"/>
              <w:rPr>
                <w:rFonts w:cs="Arial"/>
                <w:lang w:eastAsia="el-GR"/>
              </w:rPr>
            </w:pPr>
            <w:r w:rsidRPr="00192171">
              <w:rPr>
                <w:rFonts w:cs="Arial"/>
                <w:lang w:val="en-US" w:eastAsia="el-GR"/>
              </w:rPr>
              <w:t>Needles</w:t>
            </w:r>
            <w:r w:rsidRPr="00192171">
              <w:rPr>
                <w:rFonts w:cs="Arial"/>
                <w:lang w:eastAsia="el-GR"/>
              </w:rPr>
              <w:t xml:space="preserve"> </w:t>
            </w:r>
            <w:r w:rsidRPr="00192171">
              <w:rPr>
                <w:rFonts w:cs="Arial"/>
                <w:lang w:val="en-US" w:eastAsia="el-GR"/>
              </w:rPr>
              <w:t>B</w:t>
            </w:r>
            <w:r w:rsidRPr="00192171">
              <w:rPr>
                <w:rFonts w:cs="Arial"/>
                <w:lang w:eastAsia="el-GR"/>
              </w:rPr>
              <w:t xml:space="preserve">., </w:t>
            </w:r>
            <w:r w:rsidRPr="00192171">
              <w:rPr>
                <w:rFonts w:cs="Arial"/>
                <w:lang w:val="en-US" w:eastAsia="el-GR"/>
              </w:rPr>
              <w:t>Powers</w:t>
            </w:r>
            <w:r w:rsidRPr="00192171">
              <w:rPr>
                <w:rFonts w:cs="Arial"/>
                <w:lang w:eastAsia="el-GR"/>
              </w:rPr>
              <w:t xml:space="preserve"> </w:t>
            </w:r>
            <w:r w:rsidRPr="00192171">
              <w:rPr>
                <w:rFonts w:cs="Arial"/>
                <w:lang w:val="en-US" w:eastAsia="el-GR"/>
              </w:rPr>
              <w:t>M</w:t>
            </w:r>
            <w:r w:rsidRPr="00192171">
              <w:rPr>
                <w:rFonts w:cs="Arial"/>
                <w:lang w:eastAsia="el-GR"/>
              </w:rPr>
              <w:t xml:space="preserve">., </w:t>
            </w:r>
            <w:r w:rsidRPr="00192171">
              <w:rPr>
                <w:rFonts w:cs="Arial"/>
                <w:lang w:val="en-US" w:eastAsia="el-GR"/>
              </w:rPr>
              <w:t>Crosson</w:t>
            </w:r>
            <w:r w:rsidRPr="00192171">
              <w:rPr>
                <w:rFonts w:cs="Arial"/>
                <w:lang w:eastAsia="el-GR"/>
              </w:rPr>
              <w:t xml:space="preserve"> </w:t>
            </w:r>
            <w:r w:rsidRPr="00192171">
              <w:rPr>
                <w:rFonts w:cs="Arial"/>
                <w:lang w:val="en-US" w:eastAsia="el-GR"/>
              </w:rPr>
              <w:t>S</w:t>
            </w:r>
            <w:r w:rsidRPr="00192171">
              <w:rPr>
                <w:rFonts w:cs="Arial"/>
                <w:lang w:eastAsia="el-GR"/>
              </w:rPr>
              <w:t>. (2017), Διοικητική Λογιστική, 10</w:t>
            </w:r>
            <w:r w:rsidRPr="00192171">
              <w:rPr>
                <w:rFonts w:cs="Arial"/>
                <w:vertAlign w:val="superscript"/>
                <w:lang w:eastAsia="el-GR"/>
              </w:rPr>
              <w:t>η</w:t>
            </w:r>
            <w:r w:rsidRPr="00192171">
              <w:rPr>
                <w:rFonts w:cs="Arial"/>
                <w:lang w:eastAsia="el-GR"/>
              </w:rPr>
              <w:t xml:space="preserve"> έκδοση, Κύπρος: Εκδόσεις </w:t>
            </w:r>
            <w:r w:rsidRPr="00192171">
              <w:rPr>
                <w:rFonts w:cs="Arial"/>
                <w:lang w:val="en-US" w:eastAsia="el-GR"/>
              </w:rPr>
              <w:t>Broken</w:t>
            </w:r>
            <w:r w:rsidRPr="00192171">
              <w:rPr>
                <w:rFonts w:cs="Arial"/>
                <w:lang w:eastAsia="el-GR"/>
              </w:rPr>
              <w:t xml:space="preserve"> </w:t>
            </w:r>
            <w:r w:rsidRPr="00192171">
              <w:rPr>
                <w:rFonts w:cs="Arial"/>
                <w:lang w:val="en-US" w:eastAsia="el-GR"/>
              </w:rPr>
              <w:t>Hill</w:t>
            </w:r>
            <w:r w:rsidRPr="00192171">
              <w:rPr>
                <w:rFonts w:cs="Arial"/>
                <w:lang w:eastAsia="el-GR"/>
              </w:rPr>
              <w:t xml:space="preserve"> </w:t>
            </w:r>
            <w:r w:rsidRPr="00192171">
              <w:rPr>
                <w:rFonts w:cs="Arial"/>
                <w:lang w:val="en-US" w:eastAsia="el-GR"/>
              </w:rPr>
              <w:t>Publishers</w:t>
            </w:r>
            <w:r w:rsidRPr="00192171">
              <w:rPr>
                <w:rFonts w:cs="Arial"/>
                <w:lang w:eastAsia="el-GR"/>
              </w:rPr>
              <w:t xml:space="preserve"> </w:t>
            </w:r>
            <w:r w:rsidRPr="00192171">
              <w:rPr>
                <w:rFonts w:cs="Arial"/>
                <w:lang w:val="en-US" w:eastAsia="el-GR"/>
              </w:rPr>
              <w:t>LTD</w:t>
            </w:r>
            <w:r w:rsidRPr="00192171">
              <w:rPr>
                <w:rFonts w:cs="Arial"/>
                <w:lang w:eastAsia="el-GR"/>
              </w:rPr>
              <w:t>.</w:t>
            </w:r>
          </w:p>
          <w:p w14:paraId="65C90DFA" w14:textId="77777777" w:rsidR="005D4301" w:rsidRPr="00192171" w:rsidRDefault="005D4301" w:rsidP="004178A5">
            <w:pPr>
              <w:pStyle w:val="a3"/>
              <w:numPr>
                <w:ilvl w:val="0"/>
                <w:numId w:val="101"/>
              </w:numPr>
              <w:spacing w:after="0" w:line="240" w:lineRule="auto"/>
              <w:ind w:left="357" w:hanging="357"/>
              <w:jc w:val="both"/>
              <w:rPr>
                <w:rFonts w:cs="Arial"/>
                <w:lang w:eastAsia="el-GR"/>
              </w:rPr>
            </w:pPr>
            <w:r w:rsidRPr="00192171">
              <w:rPr>
                <w:rFonts w:cs="Arial"/>
                <w:lang w:eastAsia="el-GR"/>
              </w:rPr>
              <w:t xml:space="preserve">Φίλιος, Βασίλειος Φ. (2012) </w:t>
            </w:r>
            <w:r w:rsidRPr="00192171">
              <w:rPr>
                <w:rFonts w:cs="Arial"/>
                <w:i/>
                <w:lang w:eastAsia="el-GR"/>
              </w:rPr>
              <w:t>Διοικητική λογιστική = Management Accounting : Κοστολόγηση και λογιστική κόστους για τη λήψη επιχειρησιακών αποφάσεων: Ειδικότερα θέματα και σύστημα ασκήσεων.</w:t>
            </w:r>
            <w:r w:rsidRPr="00192171">
              <w:rPr>
                <w:rFonts w:cs="Arial"/>
                <w:lang w:eastAsia="el-GR"/>
              </w:rPr>
              <w:t xml:space="preserve"> Αθήνα : Οικονομικό Πανεπιστήμιο Αθηνών. Εκδόσεις Ο.Π.Α. Α.Ε.</w:t>
            </w:r>
            <w:r w:rsidRPr="00192171">
              <w:rPr>
                <w:rFonts w:cs="Arial"/>
                <w:sz w:val="20"/>
                <w:szCs w:val="20"/>
                <w:lang w:eastAsia="el-GR"/>
              </w:rPr>
              <w:t xml:space="preserve">  </w:t>
            </w:r>
          </w:p>
          <w:p w14:paraId="6D2A1E43" w14:textId="77777777" w:rsidR="005D4301" w:rsidRPr="00192171" w:rsidRDefault="005D4301" w:rsidP="004178A5">
            <w:pPr>
              <w:pStyle w:val="a3"/>
              <w:numPr>
                <w:ilvl w:val="0"/>
                <w:numId w:val="101"/>
              </w:numPr>
              <w:spacing w:after="0" w:line="240" w:lineRule="auto"/>
              <w:ind w:left="357" w:hanging="357"/>
              <w:jc w:val="both"/>
              <w:rPr>
                <w:rFonts w:cs="Arial"/>
                <w:lang w:eastAsia="el-GR"/>
              </w:rPr>
            </w:pPr>
            <w:r w:rsidRPr="00192171">
              <w:rPr>
                <w:rFonts w:cs="Arial"/>
                <w:lang w:val="en-US" w:eastAsia="el-GR"/>
              </w:rPr>
              <w:t>Garrison</w:t>
            </w:r>
            <w:r w:rsidRPr="00192171">
              <w:rPr>
                <w:rFonts w:cs="Arial"/>
                <w:lang w:eastAsia="el-GR"/>
              </w:rPr>
              <w:t xml:space="preserve"> </w:t>
            </w:r>
            <w:r w:rsidRPr="00192171">
              <w:rPr>
                <w:rFonts w:cs="Arial"/>
                <w:lang w:val="en-US" w:eastAsia="el-GR"/>
              </w:rPr>
              <w:t>R</w:t>
            </w:r>
            <w:r w:rsidRPr="00192171">
              <w:rPr>
                <w:rFonts w:cs="Arial"/>
                <w:lang w:eastAsia="el-GR"/>
              </w:rPr>
              <w:t xml:space="preserve">., </w:t>
            </w:r>
            <w:r w:rsidRPr="00192171">
              <w:rPr>
                <w:rFonts w:cs="Arial"/>
                <w:lang w:val="en-US" w:eastAsia="el-GR"/>
              </w:rPr>
              <w:t>Noreen</w:t>
            </w:r>
            <w:r w:rsidRPr="00192171">
              <w:rPr>
                <w:rFonts w:cs="Arial"/>
                <w:lang w:eastAsia="el-GR"/>
              </w:rPr>
              <w:t xml:space="preserve"> </w:t>
            </w:r>
            <w:r w:rsidRPr="00192171">
              <w:rPr>
                <w:rFonts w:cs="Arial"/>
                <w:lang w:val="en-US" w:eastAsia="el-GR"/>
              </w:rPr>
              <w:t>E</w:t>
            </w:r>
            <w:r w:rsidRPr="00192171">
              <w:rPr>
                <w:rFonts w:cs="Arial"/>
                <w:lang w:eastAsia="el-GR"/>
              </w:rPr>
              <w:t>. (2005</w:t>
            </w:r>
            <w:r w:rsidRPr="00192171">
              <w:rPr>
                <w:rFonts w:cs="Arial"/>
                <w:i/>
                <w:lang w:eastAsia="el-GR"/>
              </w:rPr>
              <w:t>) Διοικητική Λογιστική.</w:t>
            </w:r>
            <w:r w:rsidRPr="00192171">
              <w:rPr>
                <w:rFonts w:cs="Arial"/>
                <w:lang w:eastAsia="el-GR"/>
              </w:rPr>
              <w:t xml:space="preserve"> Εκδόσεις Κλειδάριθμος.</w:t>
            </w:r>
          </w:p>
          <w:p w14:paraId="03D7E681" w14:textId="77777777" w:rsidR="005D4301" w:rsidRPr="00192171" w:rsidRDefault="005D4301" w:rsidP="005D4301">
            <w:pPr>
              <w:jc w:val="both"/>
              <w:rPr>
                <w:rFonts w:cs="Arial"/>
                <w:lang w:eastAsia="el-GR"/>
              </w:rPr>
            </w:pPr>
          </w:p>
          <w:p w14:paraId="0CB2A793" w14:textId="77777777" w:rsidR="005D4301" w:rsidRDefault="005D4301" w:rsidP="005D4301">
            <w:pPr>
              <w:jc w:val="both"/>
              <w:rPr>
                <w:rFonts w:cs="Arial"/>
                <w:lang w:eastAsia="el-GR"/>
              </w:rPr>
            </w:pPr>
            <w:r w:rsidRPr="00825737">
              <w:rPr>
                <w:rFonts w:cs="Arial"/>
                <w:lang w:eastAsia="el-GR"/>
              </w:rPr>
              <w:t>Συναφή επιστημονικά περιοδικά:</w:t>
            </w:r>
          </w:p>
          <w:p w14:paraId="3CD37B88" w14:textId="77777777" w:rsidR="005D4301" w:rsidRPr="00825737" w:rsidRDefault="005D4301" w:rsidP="005D4301">
            <w:pPr>
              <w:jc w:val="both"/>
              <w:rPr>
                <w:rFonts w:cs="Arial"/>
                <w:lang w:eastAsia="el-GR"/>
              </w:rPr>
            </w:pPr>
          </w:p>
          <w:p w14:paraId="1836F50A" w14:textId="77777777" w:rsidR="005D4301" w:rsidRDefault="005D4301" w:rsidP="004178A5">
            <w:pPr>
              <w:pStyle w:val="a3"/>
              <w:numPr>
                <w:ilvl w:val="0"/>
                <w:numId w:val="102"/>
              </w:numPr>
              <w:spacing w:after="0" w:line="240" w:lineRule="auto"/>
              <w:jc w:val="both"/>
              <w:rPr>
                <w:rFonts w:eastAsia="Times New Roman" w:cs="Arial"/>
                <w:lang w:val="en-US" w:eastAsia="el-GR"/>
              </w:rPr>
            </w:pPr>
            <w:r w:rsidRPr="00FB69D6">
              <w:rPr>
                <w:rFonts w:eastAsia="Times New Roman" w:cs="Arial"/>
                <w:lang w:val="en-US" w:eastAsia="el-GR"/>
              </w:rPr>
              <w:t>Journal of Accounting Research</w:t>
            </w:r>
          </w:p>
          <w:p w14:paraId="0F6331F0" w14:textId="77777777" w:rsidR="005D4301" w:rsidRDefault="005D4301" w:rsidP="004178A5">
            <w:pPr>
              <w:pStyle w:val="a3"/>
              <w:numPr>
                <w:ilvl w:val="0"/>
                <w:numId w:val="102"/>
              </w:numPr>
              <w:spacing w:after="0" w:line="240" w:lineRule="auto"/>
              <w:ind w:left="357" w:hanging="357"/>
              <w:jc w:val="both"/>
              <w:rPr>
                <w:rFonts w:eastAsia="Times New Roman" w:cs="Arial"/>
                <w:lang w:val="en-US" w:eastAsia="el-GR"/>
              </w:rPr>
            </w:pPr>
            <w:r w:rsidRPr="00A56088">
              <w:t>Journal of Accounting and Economics</w:t>
            </w:r>
          </w:p>
          <w:p w14:paraId="6B7F8B98" w14:textId="77777777" w:rsidR="005D4301" w:rsidRPr="00FB69D6" w:rsidRDefault="005D4301" w:rsidP="004178A5">
            <w:pPr>
              <w:pStyle w:val="a3"/>
              <w:numPr>
                <w:ilvl w:val="0"/>
                <w:numId w:val="102"/>
              </w:numPr>
              <w:spacing w:after="0" w:line="240" w:lineRule="auto"/>
              <w:ind w:left="357" w:hanging="357"/>
              <w:jc w:val="both"/>
              <w:rPr>
                <w:rFonts w:eastAsia="Times New Roman" w:cs="Arial"/>
                <w:lang w:val="en-US" w:eastAsia="el-GR"/>
              </w:rPr>
            </w:pPr>
            <w:r w:rsidRPr="00A56088">
              <w:rPr>
                <w:lang w:val="en-US"/>
              </w:rPr>
              <w:t>Accounting, Auditing and Accountability Journal</w:t>
            </w:r>
          </w:p>
          <w:p w14:paraId="171B2408" w14:textId="77777777" w:rsidR="005D4301" w:rsidRPr="00FB69D6" w:rsidRDefault="005D4301" w:rsidP="004178A5">
            <w:pPr>
              <w:pStyle w:val="a3"/>
              <w:numPr>
                <w:ilvl w:val="0"/>
                <w:numId w:val="102"/>
              </w:numPr>
              <w:spacing w:after="0" w:line="240" w:lineRule="auto"/>
              <w:ind w:left="357" w:hanging="357"/>
              <w:jc w:val="both"/>
              <w:rPr>
                <w:rFonts w:eastAsia="Times New Roman" w:cs="Arial"/>
                <w:lang w:val="en-US" w:eastAsia="el-GR"/>
              </w:rPr>
            </w:pPr>
            <w:r w:rsidRPr="00A56088">
              <w:t>Accounting in Europe</w:t>
            </w:r>
          </w:p>
          <w:p w14:paraId="07420A45" w14:textId="77777777" w:rsidR="005D4301" w:rsidRPr="00FB69D6" w:rsidRDefault="005D4301" w:rsidP="004178A5">
            <w:pPr>
              <w:pStyle w:val="a3"/>
              <w:numPr>
                <w:ilvl w:val="0"/>
                <w:numId w:val="102"/>
              </w:numPr>
              <w:spacing w:after="0" w:line="240" w:lineRule="auto"/>
              <w:ind w:left="357" w:hanging="357"/>
              <w:jc w:val="both"/>
              <w:rPr>
                <w:rFonts w:eastAsia="Times New Roman" w:cs="Arial"/>
                <w:lang w:val="en-US" w:eastAsia="el-GR"/>
              </w:rPr>
            </w:pPr>
            <w:r w:rsidRPr="00A56088">
              <w:rPr>
                <w:lang w:val="en-US"/>
              </w:rPr>
              <w:t>International Journal of Accounting Information Systems</w:t>
            </w:r>
          </w:p>
          <w:p w14:paraId="0B90B7DC" w14:textId="77777777" w:rsidR="005D4301" w:rsidRPr="00ED6C33" w:rsidRDefault="005D4301" w:rsidP="004178A5">
            <w:pPr>
              <w:pStyle w:val="a3"/>
              <w:numPr>
                <w:ilvl w:val="0"/>
                <w:numId w:val="102"/>
              </w:numPr>
              <w:spacing w:after="0" w:line="240" w:lineRule="auto"/>
              <w:ind w:left="357" w:hanging="357"/>
              <w:jc w:val="both"/>
              <w:rPr>
                <w:rFonts w:eastAsia="Times New Roman" w:cs="Arial"/>
                <w:lang w:val="en-US" w:eastAsia="el-GR"/>
              </w:rPr>
            </w:pPr>
            <w:r w:rsidRPr="00A56088">
              <w:rPr>
                <w:lang w:val="en-US"/>
              </w:rPr>
              <w:t>Journal of International Accounting Research</w:t>
            </w:r>
          </w:p>
          <w:p w14:paraId="49EA2EA4" w14:textId="77777777" w:rsidR="005D4301" w:rsidRPr="00ED6C33" w:rsidRDefault="005D4301" w:rsidP="004178A5">
            <w:pPr>
              <w:pStyle w:val="a3"/>
              <w:numPr>
                <w:ilvl w:val="0"/>
                <w:numId w:val="102"/>
              </w:numPr>
              <w:spacing w:after="0" w:line="240" w:lineRule="auto"/>
              <w:ind w:left="357" w:hanging="357"/>
              <w:jc w:val="both"/>
              <w:rPr>
                <w:rFonts w:eastAsia="Times New Roman" w:cs="Arial"/>
                <w:lang w:val="en-US" w:eastAsia="el-GR"/>
              </w:rPr>
            </w:pPr>
            <w:r w:rsidRPr="00A56088">
              <w:t>Accounting and Finance</w:t>
            </w:r>
          </w:p>
        </w:tc>
      </w:tr>
    </w:tbl>
    <w:p w14:paraId="436180EF" w14:textId="77777777" w:rsidR="005D4301" w:rsidRDefault="005D4301" w:rsidP="005D4301">
      <w:pPr>
        <w:rPr>
          <w:b/>
        </w:rPr>
      </w:pPr>
    </w:p>
    <w:p w14:paraId="0E9C21E6" w14:textId="77777777" w:rsidR="005D4301" w:rsidRPr="00596A05" w:rsidRDefault="005D4301" w:rsidP="005D4301">
      <w:pPr>
        <w:rPr>
          <w:b/>
        </w:rPr>
      </w:pPr>
    </w:p>
    <w:p w14:paraId="16CD3C90" w14:textId="77777777" w:rsidR="005D4301" w:rsidRPr="00B76F33" w:rsidRDefault="005D4301" w:rsidP="00B76F33">
      <w:pPr>
        <w:pStyle w:val="3"/>
        <w:spacing w:before="0" w:after="120" w:line="360" w:lineRule="auto"/>
        <w:rPr>
          <w:b/>
          <w:color w:val="0070C0"/>
          <w:sz w:val="28"/>
        </w:rPr>
      </w:pPr>
      <w:bookmarkStart w:id="97" w:name="_Toc22226688"/>
      <w:r w:rsidRPr="00B76F33">
        <w:rPr>
          <w:b/>
          <w:color w:val="0070C0"/>
          <w:sz w:val="28"/>
        </w:rPr>
        <w:t>Οικονομικό Δίκαιο της Ευρωπαϊκής Ένωσης</w:t>
      </w:r>
      <w:bookmarkEnd w:id="97"/>
    </w:p>
    <w:p w14:paraId="5A992924" w14:textId="77777777" w:rsidR="005D4301" w:rsidRDefault="005D4301" w:rsidP="005D4301">
      <w:pPr>
        <w:jc w:val="center"/>
        <w:rPr>
          <w:rFonts w:cs="Arial"/>
        </w:rPr>
      </w:pPr>
      <w:r>
        <w:rPr>
          <w:rFonts w:cs="Arial"/>
          <w:b/>
        </w:rPr>
        <w:t>ΠΕΡΙΓΡΑΜΜΑ ΜΑΘΗΜΑΤΟΣ</w:t>
      </w:r>
    </w:p>
    <w:p w14:paraId="40CC3932" w14:textId="77777777" w:rsidR="005D4301" w:rsidRDefault="005D4301" w:rsidP="004178A5">
      <w:pPr>
        <w:widowControl w:val="0"/>
        <w:numPr>
          <w:ilvl w:val="0"/>
          <w:numId w:val="159"/>
        </w:numPr>
        <w:autoSpaceDE w:val="0"/>
        <w:autoSpaceDN w:val="0"/>
        <w:adjustRightInd w:val="0"/>
        <w:spacing w:line="276" w:lineRule="auto"/>
        <w:ind w:left="499" w:hanging="357"/>
        <w:rPr>
          <w:rFonts w:cs="Arial"/>
          <w:b/>
          <w:color w:val="000000"/>
        </w:rPr>
      </w:pPr>
      <w:r>
        <w:rPr>
          <w:rFonts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089"/>
        <w:gridCol w:w="1174"/>
        <w:gridCol w:w="1350"/>
        <w:gridCol w:w="342"/>
        <w:gridCol w:w="1389"/>
      </w:tblGrid>
      <w:tr w:rsidR="005D4301" w:rsidRPr="007E4748" w14:paraId="5D9380D9"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75BB1B50" w14:textId="77777777" w:rsidR="005D4301" w:rsidRPr="007E4748" w:rsidRDefault="005D4301" w:rsidP="005D4301">
            <w:pPr>
              <w:jc w:val="right"/>
              <w:rPr>
                <w:rFonts w:cs="Calibri"/>
                <w:b/>
                <w:sz w:val="20"/>
                <w:szCs w:val="20"/>
              </w:rPr>
            </w:pPr>
            <w:r w:rsidRPr="007E4748">
              <w:rPr>
                <w:rFonts w:cs="Calibri"/>
                <w:b/>
                <w:sz w:val="20"/>
                <w:szCs w:val="20"/>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2613B856" w14:textId="77777777" w:rsidR="005D4301" w:rsidRPr="007E4748" w:rsidRDefault="005D4301" w:rsidP="005D4301">
            <w:pPr>
              <w:rPr>
                <w:rFonts w:cs="Calibri"/>
                <w:color w:val="000000"/>
                <w:sz w:val="20"/>
                <w:szCs w:val="20"/>
              </w:rPr>
            </w:pPr>
            <w:r w:rsidRPr="007E4748">
              <w:rPr>
                <w:rFonts w:cs="Calibri"/>
                <w:color w:val="000000"/>
                <w:sz w:val="20"/>
                <w:szCs w:val="20"/>
              </w:rPr>
              <w:t>ΔΙΟΙΚΗΣΗΣ</w:t>
            </w:r>
          </w:p>
        </w:tc>
      </w:tr>
      <w:tr w:rsidR="005D4301" w:rsidRPr="007E4748" w14:paraId="5859F656"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7EC2FB37" w14:textId="77777777" w:rsidR="005D4301" w:rsidRPr="007E4748" w:rsidRDefault="005D4301" w:rsidP="005D4301">
            <w:pPr>
              <w:jc w:val="right"/>
              <w:rPr>
                <w:rFonts w:cs="Calibri"/>
                <w:b/>
                <w:sz w:val="20"/>
                <w:szCs w:val="20"/>
              </w:rPr>
            </w:pPr>
            <w:r w:rsidRPr="007E4748">
              <w:rPr>
                <w:rFonts w:cs="Calibri"/>
                <w:b/>
                <w:sz w:val="20"/>
                <w:szCs w:val="20"/>
              </w:rPr>
              <w:t>ΤΜΗΜΑ</w:t>
            </w:r>
          </w:p>
        </w:tc>
        <w:tc>
          <w:tcPr>
            <w:tcW w:w="5231" w:type="dxa"/>
            <w:gridSpan w:val="5"/>
            <w:tcBorders>
              <w:top w:val="single" w:sz="4" w:space="0" w:color="auto"/>
              <w:left w:val="single" w:sz="4" w:space="0" w:color="auto"/>
              <w:bottom w:val="single" w:sz="4" w:space="0" w:color="auto"/>
              <w:right w:val="single" w:sz="4" w:space="0" w:color="auto"/>
            </w:tcBorders>
          </w:tcPr>
          <w:p w14:paraId="192C6CE3" w14:textId="77777777" w:rsidR="005D4301" w:rsidRPr="007E4748" w:rsidRDefault="005D4301" w:rsidP="005D4301">
            <w:pPr>
              <w:rPr>
                <w:rFonts w:cs="Calibri"/>
                <w:color w:val="000000"/>
                <w:sz w:val="20"/>
                <w:szCs w:val="20"/>
              </w:rPr>
            </w:pPr>
            <w:r w:rsidRPr="007E4748">
              <w:rPr>
                <w:rFonts w:cs="Calibri"/>
                <w:color w:val="000000"/>
                <w:sz w:val="20"/>
                <w:szCs w:val="20"/>
              </w:rPr>
              <w:t>ΛΟΓΙΣΤΙΚΗΣ &amp; ΧΡΗΜΑΤΟΟΙΚΟΝΟΜΙΚΗΣ</w:t>
            </w:r>
          </w:p>
        </w:tc>
      </w:tr>
      <w:tr w:rsidR="005D4301" w:rsidRPr="007E4748" w14:paraId="1BB04DCC"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0E4C3216" w14:textId="77777777" w:rsidR="005D4301" w:rsidRPr="007E4748" w:rsidRDefault="005D4301" w:rsidP="005D4301">
            <w:pPr>
              <w:jc w:val="right"/>
              <w:rPr>
                <w:rFonts w:cs="Calibri"/>
                <w:b/>
                <w:sz w:val="20"/>
                <w:szCs w:val="20"/>
              </w:rPr>
            </w:pPr>
            <w:r w:rsidRPr="007E4748">
              <w:rPr>
                <w:rFonts w:cs="Calibri"/>
                <w:b/>
                <w:sz w:val="20"/>
                <w:szCs w:val="20"/>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1C2A3E9A" w14:textId="77777777" w:rsidR="005D4301" w:rsidRPr="007E4748" w:rsidRDefault="005D4301" w:rsidP="005D4301">
            <w:pPr>
              <w:rPr>
                <w:rFonts w:cs="Calibri"/>
                <w:color w:val="000000"/>
                <w:sz w:val="20"/>
                <w:szCs w:val="20"/>
              </w:rPr>
            </w:pPr>
            <w:r w:rsidRPr="007E4748">
              <w:rPr>
                <w:rFonts w:cs="Calibri"/>
                <w:i/>
                <w:color w:val="000000"/>
                <w:sz w:val="20"/>
                <w:szCs w:val="20"/>
              </w:rPr>
              <w:t>Προπτυχιακό</w:t>
            </w:r>
          </w:p>
        </w:tc>
      </w:tr>
      <w:tr w:rsidR="005D4301" w:rsidRPr="007E4748" w14:paraId="6DD64085"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55A55942" w14:textId="77777777" w:rsidR="005D4301" w:rsidRPr="007E4748" w:rsidRDefault="005D4301" w:rsidP="005D4301">
            <w:pPr>
              <w:jc w:val="right"/>
              <w:rPr>
                <w:rFonts w:cs="Calibri"/>
                <w:b/>
                <w:sz w:val="20"/>
                <w:szCs w:val="20"/>
              </w:rPr>
            </w:pPr>
            <w:r w:rsidRPr="007E4748">
              <w:rPr>
                <w:rFonts w:cs="Calibri"/>
                <w:b/>
                <w:sz w:val="20"/>
                <w:szCs w:val="20"/>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14:paraId="435E2420" w14:textId="77777777" w:rsidR="005D4301" w:rsidRPr="007E4748" w:rsidRDefault="005D4301" w:rsidP="005D4301">
            <w:pPr>
              <w:rPr>
                <w:rFonts w:cs="Calibri"/>
                <w:b/>
                <w:sz w:val="20"/>
                <w:szCs w:val="20"/>
              </w:rPr>
            </w:pPr>
            <w:r w:rsidRPr="007E4748">
              <w:rPr>
                <w:rFonts w:cs="Calibri"/>
                <w:b/>
                <w:sz w:val="20"/>
                <w:szCs w:val="20"/>
              </w:rPr>
              <w:t>UAF67</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0D9CAFBA" w14:textId="77777777" w:rsidR="005D4301" w:rsidRPr="007E4748" w:rsidRDefault="005D4301" w:rsidP="005D4301">
            <w:pPr>
              <w:jc w:val="right"/>
              <w:rPr>
                <w:rFonts w:cs="Calibri"/>
                <w:b/>
                <w:sz w:val="20"/>
                <w:szCs w:val="20"/>
              </w:rPr>
            </w:pPr>
            <w:r w:rsidRPr="007E4748">
              <w:rPr>
                <w:rFonts w:cs="Calibri"/>
                <w:b/>
                <w:sz w:val="20"/>
                <w:szCs w:val="20"/>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4F0E2CB7" w14:textId="77777777" w:rsidR="005D4301" w:rsidRPr="007E4748" w:rsidRDefault="005D4301" w:rsidP="005D4301">
            <w:pPr>
              <w:rPr>
                <w:rFonts w:cs="Calibri"/>
                <w:sz w:val="20"/>
                <w:szCs w:val="20"/>
              </w:rPr>
            </w:pPr>
            <w:r w:rsidRPr="007E4748">
              <w:rPr>
                <w:rFonts w:cs="Calibri"/>
                <w:sz w:val="20"/>
                <w:szCs w:val="20"/>
              </w:rPr>
              <w:t>5o</w:t>
            </w:r>
          </w:p>
        </w:tc>
      </w:tr>
      <w:tr w:rsidR="005D4301" w:rsidRPr="00E52A7F" w14:paraId="11A0D214" w14:textId="77777777" w:rsidTr="005D4301">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4F761890" w14:textId="77777777" w:rsidR="005D4301" w:rsidRPr="007E4748" w:rsidRDefault="005D4301" w:rsidP="005D4301">
            <w:pPr>
              <w:jc w:val="right"/>
              <w:rPr>
                <w:rFonts w:cs="Calibri"/>
                <w:b/>
                <w:sz w:val="20"/>
                <w:szCs w:val="20"/>
              </w:rPr>
            </w:pPr>
            <w:r w:rsidRPr="007E4748">
              <w:rPr>
                <w:rFonts w:cs="Calibri"/>
                <w:b/>
                <w:sz w:val="20"/>
                <w:szCs w:val="20"/>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00993C09" w14:textId="77777777" w:rsidR="005D4301" w:rsidRPr="005D4301" w:rsidRDefault="005D4301" w:rsidP="005D4301">
            <w:pPr>
              <w:rPr>
                <w:rFonts w:cs="Calibri"/>
                <w:sz w:val="20"/>
                <w:szCs w:val="20"/>
                <w:lang w:val="el-GR"/>
              </w:rPr>
            </w:pPr>
            <w:r w:rsidRPr="005D4301">
              <w:rPr>
                <w:rFonts w:cs="Calibri"/>
                <w:sz w:val="20"/>
                <w:szCs w:val="20"/>
                <w:lang w:val="el-GR"/>
              </w:rPr>
              <w:t>Οικονομικό Δίκαιο της Ευρωπαϊκής Ένωσης</w:t>
            </w:r>
          </w:p>
        </w:tc>
      </w:tr>
      <w:tr w:rsidR="005D4301" w:rsidRPr="007E4748" w14:paraId="6C864A12" w14:textId="77777777" w:rsidTr="005D4301">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61A81491" w14:textId="77777777" w:rsidR="005D4301" w:rsidRPr="005D4301" w:rsidRDefault="005D4301" w:rsidP="005D4301">
            <w:pPr>
              <w:jc w:val="center"/>
              <w:rPr>
                <w:rFonts w:cs="Calibri"/>
                <w:b/>
                <w:sz w:val="20"/>
                <w:szCs w:val="20"/>
                <w:lang w:val="el-GR"/>
              </w:rPr>
            </w:pPr>
            <w:r w:rsidRPr="005D4301">
              <w:rPr>
                <w:rFonts w:cs="Calibri"/>
                <w:b/>
                <w:sz w:val="20"/>
                <w:szCs w:val="20"/>
                <w:lang w:val="el-GR"/>
              </w:rPr>
              <w:t xml:space="preserve">ΑΥΤΟΤΕΛΕΙΣ ΔΙΔΑΚΤΙΚΕΣ ΔΡΑΣΤΗΡΙΟΤΗΤΕΣ </w:t>
            </w:r>
            <w:r w:rsidRPr="005D4301">
              <w:rPr>
                <w:rFonts w:cs="Calibri"/>
                <w:b/>
                <w:sz w:val="20"/>
                <w:szCs w:val="20"/>
                <w:lang w:val="el-GR"/>
              </w:rPr>
              <w:br/>
            </w:r>
            <w:r w:rsidRPr="005D4301">
              <w:rPr>
                <w:rFonts w:cs="Calibri"/>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0829F913" w14:textId="77777777" w:rsidR="005D4301" w:rsidRPr="007E4748" w:rsidRDefault="005D4301" w:rsidP="005D4301">
            <w:pPr>
              <w:jc w:val="center"/>
              <w:rPr>
                <w:rFonts w:cs="Calibri"/>
                <w:b/>
                <w:sz w:val="20"/>
                <w:szCs w:val="20"/>
              </w:rPr>
            </w:pPr>
            <w:r w:rsidRPr="007E4748">
              <w:rPr>
                <w:rFonts w:cs="Calibri"/>
                <w:b/>
                <w:sz w:val="20"/>
                <w:szCs w:val="20"/>
              </w:rPr>
              <w:t>ΕΒΔΟΜΑΔΙΑΙΕΣ</w:t>
            </w:r>
            <w:r w:rsidRPr="007E4748">
              <w:rPr>
                <w:rFonts w:cs="Calibri"/>
                <w:b/>
                <w:sz w:val="20"/>
                <w:szCs w:val="20"/>
              </w:rPr>
              <w:br/>
              <w:t>ΩΡΕΣ Δ</w:t>
            </w:r>
            <w:r w:rsidRPr="007E4748">
              <w:rPr>
                <w:rFonts w:cs="Calibri"/>
                <w:b/>
                <w:sz w:val="20"/>
                <w:szCs w:val="20"/>
                <w:shd w:val="clear" w:color="auto" w:fill="DDD9C3"/>
              </w:rPr>
              <w:t>ΙΔ</w:t>
            </w:r>
            <w:r w:rsidRPr="007E4748">
              <w:rPr>
                <w:rFonts w:cs="Calibri"/>
                <w:b/>
                <w:sz w:val="20"/>
                <w:szCs w:val="20"/>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4D450965" w14:textId="77777777" w:rsidR="005D4301" w:rsidRPr="007E4748" w:rsidRDefault="005D4301" w:rsidP="005D4301">
            <w:pPr>
              <w:jc w:val="center"/>
              <w:rPr>
                <w:rFonts w:cs="Calibri"/>
                <w:b/>
                <w:sz w:val="20"/>
                <w:szCs w:val="20"/>
              </w:rPr>
            </w:pPr>
            <w:r w:rsidRPr="007E4748">
              <w:rPr>
                <w:rFonts w:cs="Calibri"/>
                <w:b/>
                <w:sz w:val="20"/>
                <w:szCs w:val="20"/>
              </w:rPr>
              <w:t>ΠΙΣΤΩΤΙΚΕΣ ΜΟΝΑΔΕΣ</w:t>
            </w:r>
          </w:p>
        </w:tc>
      </w:tr>
      <w:tr w:rsidR="005D4301" w:rsidRPr="007E4748" w14:paraId="66F04EAA"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76D48155" w14:textId="77777777" w:rsidR="005D4301" w:rsidRPr="00332050" w:rsidRDefault="005D4301" w:rsidP="005D4301">
            <w:pPr>
              <w:jc w:val="right"/>
              <w:rPr>
                <w:rFonts w:cs="Calibri"/>
                <w:sz w:val="20"/>
                <w:szCs w:val="20"/>
              </w:rPr>
            </w:pPr>
            <w:r w:rsidRPr="00332050">
              <w:rPr>
                <w:rFonts w:cs="Calibri"/>
                <w:sz w:val="20"/>
                <w:szCs w:val="20"/>
              </w:rPr>
              <w:t>Διαλέξεις</w:t>
            </w:r>
          </w:p>
        </w:tc>
        <w:tc>
          <w:tcPr>
            <w:tcW w:w="1559" w:type="dxa"/>
            <w:gridSpan w:val="2"/>
            <w:tcBorders>
              <w:top w:val="single" w:sz="4" w:space="0" w:color="auto"/>
              <w:left w:val="single" w:sz="4" w:space="0" w:color="auto"/>
              <w:bottom w:val="single" w:sz="4" w:space="0" w:color="auto"/>
              <w:right w:val="single" w:sz="4" w:space="0" w:color="auto"/>
            </w:tcBorders>
          </w:tcPr>
          <w:p w14:paraId="51729031" w14:textId="77777777" w:rsidR="005D4301" w:rsidRPr="00332050" w:rsidRDefault="005D4301" w:rsidP="005D4301">
            <w:pPr>
              <w:jc w:val="right"/>
              <w:rPr>
                <w:rFonts w:cs="Calibri"/>
                <w:sz w:val="20"/>
                <w:szCs w:val="20"/>
              </w:rPr>
            </w:pPr>
            <w:r w:rsidRPr="00332050">
              <w:rPr>
                <w:rFonts w:cs="Calibri"/>
                <w:sz w:val="20"/>
                <w:szCs w:val="20"/>
              </w:rPr>
              <w:t>2</w:t>
            </w:r>
          </w:p>
        </w:tc>
        <w:tc>
          <w:tcPr>
            <w:tcW w:w="1240" w:type="dxa"/>
            <w:tcBorders>
              <w:top w:val="single" w:sz="4" w:space="0" w:color="auto"/>
              <w:left w:val="single" w:sz="4" w:space="0" w:color="auto"/>
              <w:bottom w:val="single" w:sz="4" w:space="0" w:color="auto"/>
              <w:right w:val="single" w:sz="4" w:space="0" w:color="auto"/>
            </w:tcBorders>
          </w:tcPr>
          <w:p w14:paraId="33127A73" w14:textId="77777777" w:rsidR="005D4301" w:rsidRPr="00332050" w:rsidRDefault="005D4301" w:rsidP="005D4301">
            <w:pPr>
              <w:jc w:val="center"/>
              <w:rPr>
                <w:rFonts w:cs="Calibri"/>
                <w:sz w:val="20"/>
                <w:szCs w:val="20"/>
              </w:rPr>
            </w:pPr>
          </w:p>
        </w:tc>
      </w:tr>
      <w:tr w:rsidR="005D4301" w:rsidRPr="007E4748" w14:paraId="57D152D0"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2C06B523" w14:textId="77777777" w:rsidR="005D4301" w:rsidRPr="00332050" w:rsidRDefault="005D4301" w:rsidP="005D4301">
            <w:pPr>
              <w:jc w:val="right"/>
              <w:rPr>
                <w:rFonts w:cs="Calibri"/>
                <w:sz w:val="20"/>
                <w:szCs w:val="20"/>
              </w:rPr>
            </w:pPr>
            <w:r w:rsidRPr="00332050">
              <w:rPr>
                <w:rFonts w:cs="Calibri"/>
                <w:sz w:val="20"/>
                <w:szCs w:val="20"/>
              </w:rPr>
              <w:t>Ασκήσεις Πράξης</w:t>
            </w:r>
          </w:p>
        </w:tc>
        <w:tc>
          <w:tcPr>
            <w:tcW w:w="1559" w:type="dxa"/>
            <w:gridSpan w:val="2"/>
            <w:tcBorders>
              <w:top w:val="single" w:sz="4" w:space="0" w:color="auto"/>
              <w:left w:val="single" w:sz="4" w:space="0" w:color="auto"/>
              <w:bottom w:val="single" w:sz="4" w:space="0" w:color="auto"/>
              <w:right w:val="single" w:sz="4" w:space="0" w:color="auto"/>
            </w:tcBorders>
          </w:tcPr>
          <w:p w14:paraId="185FD057" w14:textId="77777777" w:rsidR="005D4301" w:rsidRPr="00332050" w:rsidRDefault="005D4301" w:rsidP="005D4301">
            <w:pPr>
              <w:jc w:val="right"/>
              <w:rPr>
                <w:rFonts w:cs="Calibri"/>
                <w:sz w:val="20"/>
                <w:szCs w:val="20"/>
              </w:rPr>
            </w:pPr>
            <w:r w:rsidRPr="00332050">
              <w:rPr>
                <w:rFonts w:cs="Calibri"/>
                <w:sz w:val="20"/>
                <w:szCs w:val="20"/>
              </w:rPr>
              <w:t>1</w:t>
            </w:r>
          </w:p>
        </w:tc>
        <w:tc>
          <w:tcPr>
            <w:tcW w:w="1240" w:type="dxa"/>
            <w:tcBorders>
              <w:top w:val="single" w:sz="4" w:space="0" w:color="auto"/>
              <w:left w:val="single" w:sz="4" w:space="0" w:color="auto"/>
              <w:bottom w:val="single" w:sz="4" w:space="0" w:color="auto"/>
              <w:right w:val="single" w:sz="4" w:space="0" w:color="auto"/>
            </w:tcBorders>
          </w:tcPr>
          <w:p w14:paraId="2EC85E2B" w14:textId="77777777" w:rsidR="005D4301" w:rsidRPr="00332050" w:rsidRDefault="005D4301" w:rsidP="005D4301">
            <w:pPr>
              <w:rPr>
                <w:rFonts w:cs="Calibri"/>
                <w:sz w:val="20"/>
                <w:szCs w:val="20"/>
              </w:rPr>
            </w:pPr>
          </w:p>
        </w:tc>
      </w:tr>
      <w:tr w:rsidR="005D4301" w:rsidRPr="007E4748" w14:paraId="79C0541D"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1462E270" w14:textId="77777777" w:rsidR="005D4301" w:rsidRPr="00332050" w:rsidRDefault="005D4301" w:rsidP="005D4301">
            <w:pPr>
              <w:jc w:val="right"/>
              <w:rPr>
                <w:rFonts w:cs="Calibri"/>
                <w:b/>
                <w:sz w:val="20"/>
                <w:szCs w:val="20"/>
              </w:rPr>
            </w:pPr>
            <w:r w:rsidRPr="00332050">
              <w:rPr>
                <w:rFonts w:cs="Calibri"/>
                <w:b/>
                <w:sz w:val="20"/>
                <w:szCs w:val="20"/>
              </w:rPr>
              <w:t>Σύνολο</w:t>
            </w:r>
          </w:p>
        </w:tc>
        <w:tc>
          <w:tcPr>
            <w:tcW w:w="1559" w:type="dxa"/>
            <w:gridSpan w:val="2"/>
            <w:tcBorders>
              <w:top w:val="single" w:sz="4" w:space="0" w:color="auto"/>
              <w:left w:val="single" w:sz="4" w:space="0" w:color="auto"/>
              <w:bottom w:val="single" w:sz="4" w:space="0" w:color="auto"/>
              <w:right w:val="single" w:sz="4" w:space="0" w:color="auto"/>
            </w:tcBorders>
          </w:tcPr>
          <w:p w14:paraId="3095933E" w14:textId="77777777" w:rsidR="005D4301" w:rsidRPr="00332050" w:rsidRDefault="005D4301" w:rsidP="005D4301">
            <w:pPr>
              <w:jc w:val="right"/>
              <w:rPr>
                <w:rFonts w:cs="Calibri"/>
                <w:b/>
                <w:sz w:val="20"/>
                <w:szCs w:val="20"/>
              </w:rPr>
            </w:pPr>
            <w:r w:rsidRPr="00332050">
              <w:rPr>
                <w:rFonts w:cs="Calibri"/>
                <w:b/>
                <w:sz w:val="20"/>
                <w:szCs w:val="20"/>
              </w:rPr>
              <w:t>3</w:t>
            </w:r>
          </w:p>
        </w:tc>
        <w:tc>
          <w:tcPr>
            <w:tcW w:w="1240" w:type="dxa"/>
            <w:tcBorders>
              <w:top w:val="single" w:sz="4" w:space="0" w:color="auto"/>
              <w:left w:val="single" w:sz="4" w:space="0" w:color="auto"/>
              <w:bottom w:val="single" w:sz="4" w:space="0" w:color="auto"/>
              <w:right w:val="single" w:sz="4" w:space="0" w:color="auto"/>
            </w:tcBorders>
          </w:tcPr>
          <w:p w14:paraId="753E7FF8" w14:textId="77777777" w:rsidR="005D4301" w:rsidRPr="00332050" w:rsidRDefault="005D4301" w:rsidP="005D4301">
            <w:pPr>
              <w:jc w:val="center"/>
              <w:rPr>
                <w:rFonts w:cs="Calibri"/>
                <w:b/>
                <w:sz w:val="20"/>
                <w:szCs w:val="20"/>
              </w:rPr>
            </w:pPr>
            <w:r w:rsidRPr="00332050">
              <w:rPr>
                <w:rFonts w:cs="Calibri"/>
                <w:b/>
                <w:sz w:val="20"/>
                <w:szCs w:val="20"/>
              </w:rPr>
              <w:t>6</w:t>
            </w:r>
          </w:p>
        </w:tc>
      </w:tr>
      <w:tr w:rsidR="005D4301" w:rsidRPr="00E52A7F" w14:paraId="24F8969F"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6267C2A9" w14:textId="77777777" w:rsidR="005D4301" w:rsidRPr="005D4301" w:rsidRDefault="005D4301" w:rsidP="005D4301">
            <w:pPr>
              <w:rPr>
                <w:rFonts w:cs="Calibri"/>
                <w:i/>
                <w:sz w:val="20"/>
                <w:szCs w:val="20"/>
                <w:lang w:val="el-GR"/>
              </w:rPr>
            </w:pPr>
            <w:r w:rsidRPr="005D4301">
              <w:rPr>
                <w:rFonts w:cs="Calibri"/>
                <w:i/>
                <w:sz w:val="20"/>
                <w:szCs w:val="20"/>
                <w:lang w:val="el-GR"/>
              </w:rPr>
              <w:lastRenderedPageBreak/>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Borders>
              <w:top w:val="single" w:sz="4" w:space="0" w:color="auto"/>
              <w:left w:val="single" w:sz="4" w:space="0" w:color="auto"/>
              <w:bottom w:val="single" w:sz="4" w:space="0" w:color="auto"/>
              <w:right w:val="single" w:sz="4" w:space="0" w:color="auto"/>
            </w:tcBorders>
          </w:tcPr>
          <w:p w14:paraId="41A3BD6A" w14:textId="77777777" w:rsidR="005D4301" w:rsidRPr="005D4301" w:rsidRDefault="005D4301" w:rsidP="005D4301">
            <w:pPr>
              <w:jc w:val="right"/>
              <w:rPr>
                <w:rFonts w:cs="Calibr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41A65430" w14:textId="77777777" w:rsidR="005D4301" w:rsidRPr="005D4301" w:rsidRDefault="005D4301" w:rsidP="005D4301">
            <w:pPr>
              <w:rPr>
                <w:rFonts w:cs="Calibri"/>
                <w:color w:val="002060"/>
                <w:sz w:val="20"/>
                <w:szCs w:val="20"/>
                <w:lang w:val="el-GR"/>
              </w:rPr>
            </w:pPr>
          </w:p>
        </w:tc>
      </w:tr>
      <w:tr w:rsidR="005D4301" w:rsidRPr="007E4748" w14:paraId="0EDC2AB3" w14:textId="77777777" w:rsidTr="005D4301">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6FB71BCA" w14:textId="77777777" w:rsidR="005D4301" w:rsidRPr="005D4301" w:rsidRDefault="005D4301" w:rsidP="005D4301">
            <w:pPr>
              <w:jc w:val="right"/>
              <w:rPr>
                <w:rFonts w:cs="Calibri"/>
                <w:i/>
                <w:sz w:val="20"/>
                <w:szCs w:val="20"/>
                <w:lang w:val="el-GR"/>
              </w:rPr>
            </w:pPr>
            <w:r w:rsidRPr="005D4301">
              <w:rPr>
                <w:rFonts w:cs="Calibri"/>
                <w:b/>
                <w:sz w:val="20"/>
                <w:szCs w:val="20"/>
                <w:lang w:val="el-GR"/>
              </w:rPr>
              <w:t>ΤΥΠΟΣ ΜΑΘΗΜΑΤΟΣ</w:t>
            </w:r>
            <w:r w:rsidRPr="005D4301">
              <w:rPr>
                <w:rFonts w:cs="Calibri"/>
                <w:i/>
                <w:sz w:val="20"/>
                <w:szCs w:val="20"/>
                <w:lang w:val="el-GR"/>
              </w:rPr>
              <w:t xml:space="preserve"> </w:t>
            </w:r>
          </w:p>
          <w:p w14:paraId="5EB1FFE7" w14:textId="77777777" w:rsidR="005D4301" w:rsidRPr="005D4301" w:rsidRDefault="005D4301" w:rsidP="005D4301">
            <w:pPr>
              <w:jc w:val="right"/>
              <w:rPr>
                <w:rFonts w:cs="Calibri"/>
                <w:b/>
                <w:sz w:val="20"/>
                <w:szCs w:val="20"/>
                <w:lang w:val="el-GR"/>
              </w:rPr>
            </w:pPr>
            <w:r w:rsidRPr="005D4301">
              <w:rPr>
                <w:rFonts w:cs="Calibri"/>
                <w:i/>
                <w:sz w:val="20"/>
                <w:szCs w:val="20"/>
                <w:lang w:val="el-GR"/>
              </w:rPr>
              <w:t>Υποβάθρου , Γενικών Γνώσεων, Επιστημονικής Περιοχής,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14:paraId="6DB333EE" w14:textId="77777777" w:rsidR="005D4301" w:rsidRPr="00332050" w:rsidRDefault="005D4301" w:rsidP="005D4301">
            <w:pPr>
              <w:rPr>
                <w:rFonts w:cs="Calibri"/>
                <w:sz w:val="20"/>
                <w:szCs w:val="20"/>
              </w:rPr>
            </w:pPr>
            <w:r w:rsidRPr="00332050">
              <w:rPr>
                <w:rFonts w:cs="Calibri"/>
                <w:sz w:val="20"/>
                <w:szCs w:val="20"/>
              </w:rPr>
              <w:t>Επιστημονικής Περιοχής</w:t>
            </w:r>
          </w:p>
        </w:tc>
      </w:tr>
      <w:tr w:rsidR="005D4301" w:rsidRPr="007E4748" w14:paraId="727EA393"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2F5EC49C" w14:textId="77777777" w:rsidR="005D4301" w:rsidRPr="007E4748" w:rsidRDefault="005D4301" w:rsidP="005D4301">
            <w:pPr>
              <w:jc w:val="right"/>
              <w:rPr>
                <w:rFonts w:cs="Calibri"/>
                <w:b/>
                <w:sz w:val="20"/>
                <w:szCs w:val="20"/>
              </w:rPr>
            </w:pPr>
            <w:r w:rsidRPr="007E4748">
              <w:rPr>
                <w:rFonts w:cs="Calibri"/>
                <w:b/>
                <w:sz w:val="20"/>
                <w:szCs w:val="20"/>
              </w:rPr>
              <w:t>ΠΡΟΑΠΑΙΤΟΥΜΕΝΑ ΜΑΘΗΜΑΤΑ:</w:t>
            </w:r>
          </w:p>
          <w:p w14:paraId="61A95542" w14:textId="77777777" w:rsidR="005D4301" w:rsidRPr="007E4748" w:rsidRDefault="005D4301" w:rsidP="005D4301">
            <w:pPr>
              <w:jc w:val="right"/>
              <w:rPr>
                <w:rFonts w:cs="Calibri"/>
                <w:b/>
                <w:sz w:val="20"/>
                <w:szCs w:val="20"/>
              </w:rPr>
            </w:pPr>
          </w:p>
        </w:tc>
        <w:tc>
          <w:tcPr>
            <w:tcW w:w="5231" w:type="dxa"/>
            <w:gridSpan w:val="5"/>
            <w:tcBorders>
              <w:top w:val="single" w:sz="4" w:space="0" w:color="auto"/>
              <w:left w:val="single" w:sz="4" w:space="0" w:color="auto"/>
              <w:bottom w:val="single" w:sz="4" w:space="0" w:color="auto"/>
              <w:right w:val="single" w:sz="4" w:space="0" w:color="auto"/>
            </w:tcBorders>
          </w:tcPr>
          <w:p w14:paraId="3838B4D8" w14:textId="77777777" w:rsidR="005D4301" w:rsidRPr="00332050" w:rsidRDefault="005D4301" w:rsidP="005D4301">
            <w:pPr>
              <w:rPr>
                <w:rFonts w:cs="Calibri"/>
                <w:sz w:val="20"/>
                <w:szCs w:val="20"/>
              </w:rPr>
            </w:pPr>
            <w:r w:rsidRPr="00332050">
              <w:rPr>
                <w:rFonts w:cs="Calibri"/>
                <w:sz w:val="20"/>
                <w:szCs w:val="20"/>
              </w:rPr>
              <w:t>Κανένα</w:t>
            </w:r>
          </w:p>
        </w:tc>
      </w:tr>
      <w:tr w:rsidR="005D4301" w:rsidRPr="007E4748" w14:paraId="45CE44C2"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7F5627D3" w14:textId="77777777" w:rsidR="005D4301" w:rsidRPr="007E4748" w:rsidRDefault="005D4301" w:rsidP="005D4301">
            <w:pPr>
              <w:jc w:val="right"/>
              <w:rPr>
                <w:rFonts w:cs="Calibri"/>
                <w:b/>
                <w:sz w:val="20"/>
                <w:szCs w:val="20"/>
              </w:rPr>
            </w:pPr>
            <w:r w:rsidRPr="007E4748">
              <w:rPr>
                <w:rFonts w:cs="Calibri"/>
                <w:b/>
                <w:sz w:val="20"/>
                <w:szCs w:val="20"/>
              </w:rPr>
              <w:t>ΓΛΩΣΣΑ ΔΙΔΑΣΚΑΛΙΑΣ και ΕΞΕΤΑΣΕΩΝ:</w:t>
            </w:r>
          </w:p>
        </w:tc>
        <w:tc>
          <w:tcPr>
            <w:tcW w:w="5231" w:type="dxa"/>
            <w:gridSpan w:val="5"/>
            <w:tcBorders>
              <w:top w:val="single" w:sz="4" w:space="0" w:color="auto"/>
              <w:left w:val="single" w:sz="4" w:space="0" w:color="auto"/>
              <w:bottom w:val="single" w:sz="4" w:space="0" w:color="auto"/>
              <w:right w:val="single" w:sz="4" w:space="0" w:color="auto"/>
            </w:tcBorders>
          </w:tcPr>
          <w:p w14:paraId="2742B95F" w14:textId="77777777" w:rsidR="005D4301" w:rsidRPr="00332050" w:rsidRDefault="005D4301" w:rsidP="005D4301">
            <w:pPr>
              <w:rPr>
                <w:rFonts w:cs="Calibri"/>
                <w:sz w:val="20"/>
                <w:szCs w:val="20"/>
              </w:rPr>
            </w:pPr>
            <w:r w:rsidRPr="00332050">
              <w:rPr>
                <w:rFonts w:cs="Calibri"/>
                <w:sz w:val="20"/>
                <w:szCs w:val="20"/>
              </w:rPr>
              <w:t>Ελληνική</w:t>
            </w:r>
          </w:p>
        </w:tc>
      </w:tr>
      <w:tr w:rsidR="005D4301" w:rsidRPr="007E4748" w14:paraId="0F057285"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153098C0" w14:textId="77777777" w:rsidR="005D4301" w:rsidRPr="005D4301" w:rsidRDefault="005D4301" w:rsidP="005D4301">
            <w:pPr>
              <w:jc w:val="right"/>
              <w:rPr>
                <w:rFonts w:cs="Calibri"/>
                <w:b/>
                <w:sz w:val="20"/>
                <w:szCs w:val="20"/>
                <w:lang w:val="el-GR"/>
              </w:rPr>
            </w:pPr>
            <w:r w:rsidRPr="005D4301">
              <w:rPr>
                <w:rFonts w:cs="Calibri"/>
                <w:b/>
                <w:sz w:val="20"/>
                <w:szCs w:val="20"/>
                <w:lang w:val="el-GR"/>
              </w:rPr>
              <w:t xml:space="preserve">ΤΟ ΜΑΘΗΜΑ ΠΡΟΣΦΕΡΕΤΑΙ ΣΕ ΦΟΙΤΗΤΕΣ </w:t>
            </w:r>
            <w:r w:rsidRPr="007E4748">
              <w:rPr>
                <w:rFonts w:cs="Calibri"/>
                <w:b/>
                <w:sz w:val="20"/>
                <w:szCs w:val="20"/>
                <w:lang w:val="en-GB"/>
              </w:rPr>
              <w:t>ERASMUS</w:t>
            </w:r>
            <w:r w:rsidRPr="005D4301">
              <w:rPr>
                <w:rFonts w:cs="Calibri"/>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0460C22A" w14:textId="77777777" w:rsidR="005D4301" w:rsidRPr="00332050" w:rsidRDefault="005D4301" w:rsidP="005D4301">
            <w:pPr>
              <w:rPr>
                <w:rFonts w:cs="Calibri"/>
                <w:sz w:val="20"/>
                <w:szCs w:val="20"/>
                <w:highlight w:val="yellow"/>
              </w:rPr>
            </w:pPr>
            <w:r w:rsidRPr="00332050">
              <w:rPr>
                <w:rFonts w:cs="Calibri"/>
                <w:sz w:val="20"/>
                <w:szCs w:val="20"/>
              </w:rPr>
              <w:t>ΝΑΙ (στην αγγλική γλώσσα)</w:t>
            </w:r>
          </w:p>
        </w:tc>
      </w:tr>
      <w:tr w:rsidR="005D4301" w:rsidRPr="00ED1899" w14:paraId="28D17672"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5F0700B4" w14:textId="77777777" w:rsidR="005D4301" w:rsidRPr="007E4748" w:rsidRDefault="005D4301" w:rsidP="005D4301">
            <w:pPr>
              <w:jc w:val="right"/>
              <w:rPr>
                <w:rFonts w:cs="Calibri"/>
                <w:b/>
                <w:sz w:val="20"/>
                <w:szCs w:val="20"/>
                <w:lang w:val="en-GB"/>
              </w:rPr>
            </w:pPr>
            <w:r w:rsidRPr="007E4748">
              <w:rPr>
                <w:rFonts w:cs="Calibri"/>
                <w:b/>
                <w:sz w:val="20"/>
                <w:szCs w:val="20"/>
              </w:rPr>
              <w:t>ΗΛΕΚΤΡΟΝΙΚΗ ΣΕΛΙΔΑ ΜΑΘΗΜΑΤΟΣ (</w:t>
            </w:r>
            <w:r w:rsidRPr="007E4748">
              <w:rPr>
                <w:rFonts w:cs="Calibri"/>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2AB2CF8F" w14:textId="77777777" w:rsidR="005D4301" w:rsidRPr="005D4301" w:rsidRDefault="005D4301" w:rsidP="005D4301">
            <w:pPr>
              <w:rPr>
                <w:rFonts w:cs="Calibri"/>
                <w:sz w:val="20"/>
                <w:szCs w:val="20"/>
                <w:lang w:val="el-GR"/>
              </w:rPr>
            </w:pPr>
            <w:r w:rsidRPr="005D4301">
              <w:rPr>
                <w:rFonts w:cs="Calibri"/>
                <w:sz w:val="20"/>
                <w:szCs w:val="20"/>
                <w:lang w:val="el-GR"/>
              </w:rPr>
              <w:t>Με την έναρξη εφαρμογής του προγράμματος (Οκτώβριο 2019)</w:t>
            </w:r>
          </w:p>
        </w:tc>
      </w:tr>
    </w:tbl>
    <w:p w14:paraId="06B9B08F" w14:textId="77777777" w:rsidR="005D4301" w:rsidRDefault="005D4301" w:rsidP="004178A5">
      <w:pPr>
        <w:widowControl w:val="0"/>
        <w:numPr>
          <w:ilvl w:val="0"/>
          <w:numId w:val="159"/>
        </w:numPr>
        <w:autoSpaceDE w:val="0"/>
        <w:autoSpaceDN w:val="0"/>
        <w:adjustRightInd w:val="0"/>
        <w:spacing w:line="276" w:lineRule="auto"/>
        <w:ind w:left="357" w:hanging="357"/>
        <w:rPr>
          <w:rFonts w:cs="Arial"/>
          <w:b/>
          <w:color w:val="000000"/>
        </w:rPr>
      </w:pPr>
      <w:r>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14:paraId="376645C9" w14:textId="77777777" w:rsidTr="005D4301">
        <w:tc>
          <w:tcPr>
            <w:tcW w:w="8472" w:type="dxa"/>
            <w:gridSpan w:val="2"/>
            <w:tcBorders>
              <w:top w:val="single" w:sz="4" w:space="0" w:color="auto"/>
              <w:left w:val="single" w:sz="4" w:space="0" w:color="auto"/>
              <w:bottom w:val="nil"/>
              <w:right w:val="single" w:sz="4" w:space="0" w:color="auto"/>
            </w:tcBorders>
            <w:shd w:val="clear" w:color="auto" w:fill="DDD9C3"/>
          </w:tcPr>
          <w:p w14:paraId="1CB719D2" w14:textId="77777777" w:rsidR="005D4301" w:rsidRDefault="005D4301" w:rsidP="005D4301">
            <w:pPr>
              <w:rPr>
                <w:rFonts w:cs="Arial"/>
                <w:i/>
                <w:sz w:val="16"/>
                <w:szCs w:val="16"/>
              </w:rPr>
            </w:pPr>
            <w:r>
              <w:rPr>
                <w:rFonts w:cs="Arial"/>
                <w:b/>
                <w:sz w:val="20"/>
                <w:szCs w:val="20"/>
              </w:rPr>
              <w:t>Μαθησιακά Αποτελέσματα</w:t>
            </w:r>
          </w:p>
        </w:tc>
      </w:tr>
      <w:tr w:rsidR="005D4301" w:rsidRPr="00ED1899" w14:paraId="5E6A3B55" w14:textId="77777777" w:rsidTr="005D4301">
        <w:tc>
          <w:tcPr>
            <w:tcW w:w="8472" w:type="dxa"/>
            <w:gridSpan w:val="2"/>
            <w:tcBorders>
              <w:top w:val="nil"/>
              <w:left w:val="single" w:sz="4" w:space="0" w:color="auto"/>
              <w:bottom w:val="single" w:sz="4" w:space="0" w:color="auto"/>
              <w:right w:val="single" w:sz="4" w:space="0" w:color="auto"/>
            </w:tcBorders>
            <w:shd w:val="clear" w:color="auto" w:fill="DDD9C3"/>
          </w:tcPr>
          <w:p w14:paraId="69900835"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597D170" w14:textId="77777777" w:rsidR="005D4301" w:rsidRDefault="005D4301" w:rsidP="005D4301">
            <w:pPr>
              <w:autoSpaceDE w:val="0"/>
              <w:autoSpaceDN w:val="0"/>
              <w:adjustRightInd w:val="0"/>
              <w:rPr>
                <w:rFonts w:cs="Arial"/>
                <w:i/>
                <w:sz w:val="16"/>
                <w:szCs w:val="16"/>
              </w:rPr>
            </w:pPr>
            <w:r>
              <w:rPr>
                <w:rFonts w:cs="Arial"/>
                <w:i/>
                <w:sz w:val="16"/>
                <w:szCs w:val="16"/>
              </w:rPr>
              <w:t xml:space="preserve">Συμβουλευτείτε το Παράρτημα Α </w:t>
            </w:r>
          </w:p>
          <w:p w14:paraId="3C4A9D04"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5766870"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Περιγραφικοί Δείκτες Επιπέδων 6, 7 &amp; 8 του Ευρωπαϊκού Πλαισίου Προσόντων Διά Βίου Μάθησης</w:t>
            </w:r>
          </w:p>
          <w:p w14:paraId="7A915D30" w14:textId="77777777" w:rsidR="005D4301" w:rsidRDefault="005D4301" w:rsidP="005D4301">
            <w:pPr>
              <w:widowControl w:val="0"/>
              <w:autoSpaceDE w:val="0"/>
              <w:autoSpaceDN w:val="0"/>
              <w:adjustRightInd w:val="0"/>
              <w:rPr>
                <w:rFonts w:ascii="Times New Roman" w:hAnsi="Times New Roman" w:cs="Arial"/>
                <w:i/>
                <w:sz w:val="16"/>
                <w:szCs w:val="16"/>
              </w:rPr>
            </w:pPr>
            <w:r>
              <w:rPr>
                <w:rFonts w:cs="Arial"/>
                <w:i/>
                <w:sz w:val="16"/>
                <w:szCs w:val="16"/>
              </w:rPr>
              <w:t>και Παράρτημα Β</w:t>
            </w:r>
          </w:p>
          <w:p w14:paraId="35B0E5BC"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Περιληπτικός Οδηγός συγγραφής Μαθησιακών Αποτελεσμάτων</w:t>
            </w:r>
          </w:p>
        </w:tc>
      </w:tr>
      <w:tr w:rsidR="005D4301" w:rsidRPr="00ED1899" w14:paraId="2D2C4E0F" w14:textId="77777777" w:rsidTr="005D4301">
        <w:tc>
          <w:tcPr>
            <w:tcW w:w="8472" w:type="dxa"/>
            <w:gridSpan w:val="2"/>
            <w:tcBorders>
              <w:top w:val="single" w:sz="4" w:space="0" w:color="auto"/>
              <w:left w:val="single" w:sz="4" w:space="0" w:color="auto"/>
              <w:bottom w:val="single" w:sz="4" w:space="0" w:color="auto"/>
              <w:right w:val="single" w:sz="4" w:space="0" w:color="auto"/>
            </w:tcBorders>
          </w:tcPr>
          <w:p w14:paraId="2C730425" w14:textId="77777777" w:rsidR="005D4301" w:rsidRPr="005D4301" w:rsidRDefault="005D4301" w:rsidP="005D4301">
            <w:pPr>
              <w:ind w:left="720"/>
              <w:jc w:val="both"/>
              <w:rPr>
                <w:rFonts w:ascii="Times New Roman" w:hAnsi="Times New Roman"/>
                <w:lang w:val="el-GR"/>
              </w:rPr>
            </w:pPr>
            <w:r w:rsidRPr="005D4301">
              <w:rPr>
                <w:rFonts w:ascii="Times New Roman" w:hAnsi="Times New Roman"/>
                <w:lang w:val="el-GR"/>
              </w:rPr>
              <w:t xml:space="preserve">Σκοπός του μαθήματος είναι να εμβαθύνουν οι φοιτητές στις βασικές αρχές που συνδέονται με την οργάνωση, τη λειτουργία και τις πολιτικές της Ευρωπαϊκής Ενωσης. </w:t>
            </w:r>
          </w:p>
          <w:p w14:paraId="5372D83B" w14:textId="77777777" w:rsidR="005D4301" w:rsidRPr="005D4301" w:rsidRDefault="005D4301" w:rsidP="005D4301">
            <w:pPr>
              <w:ind w:left="720"/>
              <w:jc w:val="both"/>
              <w:rPr>
                <w:rFonts w:ascii="Times New Roman" w:hAnsi="Times New Roman"/>
                <w:lang w:val="el-GR"/>
              </w:rPr>
            </w:pPr>
            <w:r w:rsidRPr="005D4301">
              <w:rPr>
                <w:rFonts w:ascii="Times New Roman" w:hAnsi="Times New Roman"/>
                <w:lang w:val="el-GR"/>
              </w:rPr>
              <w:t>Η απόκτηση των βασικών αυτών γνώσεων είναι απαραίτητη για την περαιτέρω ανάλυση των θεμάτων που σχετίζονται άμεσα με τις παρεμβάσεις της Ευρωπαϊκής Ένωσης στα κράτη μέλη ιδιαίτερα στο πεδίο της οικονομίας. Η διαπίστωση αυτή ισχύει ειδικά για τους φοιτητές των Τμημάτων Λογιστικής και Χρηματοοικονομικής δεδομένου ότι οι τομείς που συνδέονται με το αντικείμενο αυτών των τμημάτων διέπονται από κανονες που θεσπίζονται σε επίπεδο Ευρωπαϊκής Ενωσης (Τράπεζες, Επενδύσεις, Αγορά Χρηματοπιστωτικών Μέσων, Επάγγελμα Λογιστή-Φοροτεχνικού και Ελεγκτή Εταιρειών)</w:t>
            </w:r>
          </w:p>
          <w:p w14:paraId="77DE32A3" w14:textId="77777777" w:rsidR="005D4301" w:rsidRPr="005D4301" w:rsidRDefault="005D4301" w:rsidP="005D4301">
            <w:pPr>
              <w:jc w:val="both"/>
              <w:rPr>
                <w:rFonts w:cs="Arial"/>
                <w:lang w:val="el-GR"/>
              </w:rPr>
            </w:pPr>
            <w:r w:rsidRPr="005D4301">
              <w:rPr>
                <w:rFonts w:cs="Arial"/>
                <w:lang w:val="el-GR"/>
              </w:rPr>
              <w:t>Με την επιτυχή ολοκλήρωση του μαθήματος ο φοιτητής / τρια θα μπορεί να:</w:t>
            </w:r>
          </w:p>
          <w:p w14:paraId="224983F0" w14:textId="77777777" w:rsidR="005D4301" w:rsidRPr="005D4301" w:rsidRDefault="005D4301" w:rsidP="004178A5">
            <w:pPr>
              <w:numPr>
                <w:ilvl w:val="0"/>
                <w:numId w:val="3"/>
              </w:numPr>
              <w:jc w:val="both"/>
              <w:rPr>
                <w:rFonts w:cs="Arial"/>
                <w:lang w:val="el-GR"/>
              </w:rPr>
            </w:pPr>
            <w:r w:rsidRPr="005D4301">
              <w:rPr>
                <w:rFonts w:cs="Arial"/>
                <w:lang w:val="el-GR"/>
              </w:rPr>
              <w:t>Συνδυάζει και να αξιοποιεί τις γνώσεις σχετικά με το νομικό και θεσμικό σύστημα λειτουργίας της ΕΕ που διέπει όλους τους τομείς που συνδέονται με το αντικείμενο του Τμήματος λογιστικής και χρηματοοικονομικής, και αφορά τόσο στην επαγγελματική του/της ζωή όσο και στην προσωπική του/της ανάπτυξη.</w:t>
            </w:r>
          </w:p>
          <w:p w14:paraId="7957573D" w14:textId="77777777" w:rsidR="005D4301" w:rsidRPr="005D4301" w:rsidRDefault="005D4301" w:rsidP="004178A5">
            <w:pPr>
              <w:numPr>
                <w:ilvl w:val="0"/>
                <w:numId w:val="3"/>
              </w:numPr>
              <w:jc w:val="both"/>
              <w:rPr>
                <w:rFonts w:cs="Arial"/>
                <w:lang w:val="el-GR"/>
              </w:rPr>
            </w:pPr>
            <w:r w:rsidRPr="005D4301">
              <w:rPr>
                <w:rFonts w:cs="Arial"/>
                <w:lang w:val="el-GR"/>
              </w:rPr>
              <w:t>Είναι σε θέση να επιλέγει τρόπους επίλυσης προβλημάτων που εμφανίζονται στη λειτουργία των επιχειρήσεων στο πλαίσιο της ενιαίας εσωτερικής αγοράς της ΕΕ.</w:t>
            </w:r>
          </w:p>
          <w:p w14:paraId="26BAC330" w14:textId="77777777" w:rsidR="005D4301" w:rsidRPr="005D4301" w:rsidRDefault="005D4301" w:rsidP="004178A5">
            <w:pPr>
              <w:numPr>
                <w:ilvl w:val="0"/>
                <w:numId w:val="3"/>
              </w:numPr>
              <w:jc w:val="both"/>
              <w:rPr>
                <w:rFonts w:cs="Arial"/>
                <w:lang w:val="el-GR"/>
              </w:rPr>
            </w:pPr>
            <w:r w:rsidRPr="005D4301">
              <w:rPr>
                <w:rFonts w:cs="Arial"/>
                <w:lang w:val="el-GR"/>
              </w:rPr>
              <w:t>Ερμηνεύει και εφαρμόζει με τρόπο αξιόπιστο το δίκαιο που θεσπίζεται σε επίπεδο Ευρωπαϊκής Ενωσης και ισχύει άμεσα ή έμμεσα στην Ελλάδα όπως και σε όλα τα άλλα κράτη μέλη.</w:t>
            </w:r>
          </w:p>
          <w:p w14:paraId="65DEBE02" w14:textId="77777777" w:rsidR="005D4301" w:rsidRPr="005D4301" w:rsidRDefault="005D4301" w:rsidP="004178A5">
            <w:pPr>
              <w:numPr>
                <w:ilvl w:val="0"/>
                <w:numId w:val="3"/>
              </w:numPr>
              <w:jc w:val="both"/>
              <w:rPr>
                <w:rFonts w:cs="Arial"/>
                <w:lang w:val="el-GR"/>
              </w:rPr>
            </w:pPr>
            <w:r w:rsidRPr="005D4301">
              <w:rPr>
                <w:rFonts w:cs="Arial"/>
                <w:lang w:val="el-GR"/>
              </w:rPr>
              <w:t>Λαμβάνει αποφάσεις σχετικά με τη λειτουργία μιας επιχείρησης, την ανάπτυξή της, την επενδυτική της δραστηριότητα έχοντας εμβαθύνει στους σχετικούς κανόνες του Δικαίου της ΕΕ ιδίως στο πεδίο των χρηματοοικονομικών υπηρεσιών.</w:t>
            </w:r>
          </w:p>
        </w:tc>
      </w:tr>
      <w:tr w:rsidR="005D4301" w14:paraId="0C8C7CDA" w14:textId="77777777" w:rsidTr="005D4301">
        <w:tc>
          <w:tcPr>
            <w:tcW w:w="8472" w:type="dxa"/>
            <w:gridSpan w:val="2"/>
            <w:tcBorders>
              <w:top w:val="single" w:sz="4" w:space="0" w:color="auto"/>
              <w:left w:val="single" w:sz="4" w:space="0" w:color="auto"/>
              <w:bottom w:val="nil"/>
              <w:right w:val="single" w:sz="4" w:space="0" w:color="auto"/>
            </w:tcBorders>
            <w:shd w:val="clear" w:color="auto" w:fill="DDD9C3"/>
          </w:tcPr>
          <w:p w14:paraId="17BB6E8B" w14:textId="77777777" w:rsidR="005D4301" w:rsidRDefault="005D4301" w:rsidP="005D4301">
            <w:pPr>
              <w:rPr>
                <w:rFonts w:cs="Arial"/>
                <w:b/>
                <w:sz w:val="20"/>
                <w:szCs w:val="20"/>
              </w:rPr>
            </w:pPr>
            <w:r>
              <w:rPr>
                <w:rFonts w:cs="Arial"/>
                <w:b/>
                <w:sz w:val="20"/>
                <w:szCs w:val="20"/>
              </w:rPr>
              <w:lastRenderedPageBreak/>
              <w:t>Γενικές Ικανότητες</w:t>
            </w:r>
          </w:p>
        </w:tc>
      </w:tr>
      <w:tr w:rsidR="005D4301" w:rsidRPr="00ED1899" w14:paraId="4CCB1604" w14:textId="77777777" w:rsidTr="005D4301">
        <w:tc>
          <w:tcPr>
            <w:tcW w:w="8472" w:type="dxa"/>
            <w:gridSpan w:val="2"/>
            <w:tcBorders>
              <w:top w:val="nil"/>
              <w:left w:val="single" w:sz="4" w:space="0" w:color="auto"/>
              <w:bottom w:val="nil"/>
              <w:right w:val="single" w:sz="4" w:space="0" w:color="auto"/>
            </w:tcBorders>
            <w:shd w:val="clear" w:color="auto" w:fill="DDD9C3"/>
          </w:tcPr>
          <w:p w14:paraId="049E6D13"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020B1BA4" w14:textId="77777777" w:rsidTr="005D4301">
        <w:tc>
          <w:tcPr>
            <w:tcW w:w="3964" w:type="dxa"/>
            <w:tcBorders>
              <w:top w:val="nil"/>
              <w:left w:val="single" w:sz="4" w:space="0" w:color="auto"/>
              <w:bottom w:val="single" w:sz="4" w:space="0" w:color="auto"/>
              <w:right w:val="nil"/>
            </w:tcBorders>
            <w:shd w:val="clear" w:color="auto" w:fill="DDD9C3"/>
          </w:tcPr>
          <w:p w14:paraId="2618866D"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5E9B773"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Προσαρμογή σε νέες καταστάσεις </w:t>
            </w:r>
          </w:p>
          <w:p w14:paraId="422F84EE"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Λήψη αποφάσεων </w:t>
            </w:r>
          </w:p>
          <w:p w14:paraId="340B633F"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Αυτόνομη εργασία </w:t>
            </w:r>
          </w:p>
          <w:p w14:paraId="33EB37FC"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Ομαδική εργασία </w:t>
            </w:r>
          </w:p>
          <w:p w14:paraId="61CF9F0E"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Εργασία σε διεθνές περιβάλλον </w:t>
            </w:r>
          </w:p>
          <w:p w14:paraId="7515B420"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Εργασία σε διεπιστημονικό περιβάλλον </w:t>
            </w:r>
          </w:p>
          <w:p w14:paraId="5CAC19DF"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51696FBB"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Σχεδιασμός και διαχείριση έργων </w:t>
            </w:r>
          </w:p>
          <w:p w14:paraId="54F02C1A"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Σεβασμός στη διαφορετικότητα και στην πολυπολιτισμικότητα </w:t>
            </w:r>
          </w:p>
          <w:p w14:paraId="1CD8D31D"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Σεβασμός στο φυσικό περιβάλλον </w:t>
            </w:r>
          </w:p>
          <w:p w14:paraId="4527C811"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2233076C"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Άσκηση κριτικής και αυτοκριτικής </w:t>
            </w:r>
          </w:p>
          <w:p w14:paraId="1AB08C82" w14:textId="77777777" w:rsidR="005D4301" w:rsidRPr="005D4301" w:rsidRDefault="005D4301" w:rsidP="005D4301">
            <w:pPr>
              <w:rPr>
                <w:rFonts w:cs="Arial"/>
                <w:b/>
                <w:sz w:val="20"/>
                <w:szCs w:val="20"/>
                <w:lang w:val="el-GR"/>
              </w:rPr>
            </w:pPr>
            <w:r w:rsidRPr="005D4301">
              <w:rPr>
                <w:rFonts w:cs="Arial"/>
                <w:i/>
                <w:sz w:val="16"/>
                <w:szCs w:val="16"/>
                <w:lang w:val="el-GR"/>
              </w:rPr>
              <w:t>Προαγωγή της ελεύθερης, δημιουργικής και επαγωγικής σκέψης</w:t>
            </w:r>
          </w:p>
        </w:tc>
      </w:tr>
      <w:tr w:rsidR="005D4301" w14:paraId="58A4708C" w14:textId="77777777" w:rsidTr="005D4301">
        <w:tc>
          <w:tcPr>
            <w:tcW w:w="8472" w:type="dxa"/>
            <w:gridSpan w:val="2"/>
            <w:tcBorders>
              <w:top w:val="single" w:sz="4" w:space="0" w:color="auto"/>
              <w:left w:val="single" w:sz="4" w:space="0" w:color="auto"/>
              <w:bottom w:val="single" w:sz="4" w:space="0" w:color="auto"/>
              <w:right w:val="single" w:sz="4" w:space="0" w:color="auto"/>
            </w:tcBorders>
          </w:tcPr>
          <w:p w14:paraId="7F300FD5" w14:textId="77777777" w:rsidR="005D4301" w:rsidRPr="005D4301" w:rsidRDefault="005D4301" w:rsidP="005D4301">
            <w:pPr>
              <w:widowControl w:val="0"/>
              <w:autoSpaceDE w:val="0"/>
              <w:autoSpaceDN w:val="0"/>
              <w:adjustRightInd w:val="0"/>
              <w:rPr>
                <w:lang w:val="el-GR"/>
              </w:rPr>
            </w:pPr>
          </w:p>
          <w:p w14:paraId="71DC537E" w14:textId="77777777" w:rsidR="005D4301" w:rsidRPr="005D4301" w:rsidRDefault="005D4301" w:rsidP="005D4301">
            <w:pPr>
              <w:widowControl w:val="0"/>
              <w:autoSpaceDE w:val="0"/>
              <w:autoSpaceDN w:val="0"/>
              <w:adjustRightInd w:val="0"/>
              <w:rPr>
                <w:lang w:val="el-GR"/>
              </w:rPr>
            </w:pPr>
            <w:r w:rsidRPr="005D4301">
              <w:rPr>
                <w:lang w:val="el-GR"/>
              </w:rPr>
              <w:t>1. Λήψη αποφάσεων.</w:t>
            </w:r>
          </w:p>
          <w:p w14:paraId="2C7BF5F2" w14:textId="77777777" w:rsidR="005D4301" w:rsidRPr="005D4301" w:rsidRDefault="005D4301" w:rsidP="005D4301">
            <w:pPr>
              <w:widowControl w:val="0"/>
              <w:autoSpaceDE w:val="0"/>
              <w:autoSpaceDN w:val="0"/>
              <w:adjustRightInd w:val="0"/>
              <w:rPr>
                <w:lang w:val="el-GR"/>
              </w:rPr>
            </w:pPr>
            <w:r w:rsidRPr="005D4301">
              <w:rPr>
                <w:lang w:val="el-GR"/>
              </w:rPr>
              <w:t>2. Προσαρμογή σε νέες καταστάσεις.</w:t>
            </w:r>
          </w:p>
          <w:p w14:paraId="2A97116B" w14:textId="77777777" w:rsidR="005D4301" w:rsidRPr="005D4301" w:rsidRDefault="005D4301" w:rsidP="005D4301">
            <w:pPr>
              <w:widowControl w:val="0"/>
              <w:autoSpaceDE w:val="0"/>
              <w:autoSpaceDN w:val="0"/>
              <w:adjustRightInd w:val="0"/>
              <w:rPr>
                <w:lang w:val="el-GR"/>
              </w:rPr>
            </w:pPr>
            <w:r w:rsidRPr="005D4301">
              <w:rPr>
                <w:lang w:val="el-GR"/>
              </w:rPr>
              <w:t>3. Σεβασμός στην διαφορετικότητα και πολυπολιτισμικότητα.</w:t>
            </w:r>
          </w:p>
          <w:p w14:paraId="0083FACF" w14:textId="77777777" w:rsidR="005D4301" w:rsidRPr="005D4301" w:rsidRDefault="005D4301" w:rsidP="005D4301">
            <w:pPr>
              <w:widowControl w:val="0"/>
              <w:autoSpaceDE w:val="0"/>
              <w:autoSpaceDN w:val="0"/>
              <w:adjustRightInd w:val="0"/>
              <w:rPr>
                <w:lang w:val="el-GR"/>
              </w:rPr>
            </w:pPr>
            <w:r w:rsidRPr="005D4301">
              <w:rPr>
                <w:lang w:val="el-GR"/>
              </w:rPr>
              <w:t>4. Επίδειξη κοινωνικής, επαγγελματικής και ηθικής υπευθυνότητας και ευαισθησίας σε θέματα φύλου.</w:t>
            </w:r>
          </w:p>
          <w:p w14:paraId="62398EDF" w14:textId="77777777" w:rsidR="005D4301" w:rsidRPr="005D4301" w:rsidRDefault="005D4301" w:rsidP="005D4301">
            <w:pPr>
              <w:widowControl w:val="0"/>
              <w:autoSpaceDE w:val="0"/>
              <w:autoSpaceDN w:val="0"/>
              <w:adjustRightInd w:val="0"/>
              <w:rPr>
                <w:lang w:val="el-GR"/>
              </w:rPr>
            </w:pPr>
            <w:r w:rsidRPr="005D4301">
              <w:rPr>
                <w:lang w:val="el-GR"/>
              </w:rPr>
              <w:t>5. Σχεδιασμός και διαχείριση έργων.</w:t>
            </w:r>
          </w:p>
          <w:p w14:paraId="552AD947" w14:textId="77777777" w:rsidR="005D4301" w:rsidRPr="005D4301" w:rsidRDefault="005D4301" w:rsidP="005D4301">
            <w:pPr>
              <w:widowControl w:val="0"/>
              <w:autoSpaceDE w:val="0"/>
              <w:autoSpaceDN w:val="0"/>
              <w:adjustRightInd w:val="0"/>
              <w:jc w:val="both"/>
              <w:rPr>
                <w:lang w:val="el-GR"/>
              </w:rPr>
            </w:pPr>
            <w:r w:rsidRPr="005D4301">
              <w:rPr>
                <w:lang w:val="el-GR"/>
              </w:rPr>
              <w:t>6. Προαγωγή της ελεύθερης, δημιουργικής και επαγωγικής σκέψης.</w:t>
            </w:r>
          </w:p>
          <w:p w14:paraId="67DE5D0B" w14:textId="77777777" w:rsidR="005D4301" w:rsidRPr="00332050" w:rsidRDefault="005D4301" w:rsidP="005D4301">
            <w:pPr>
              <w:widowControl w:val="0"/>
              <w:autoSpaceDE w:val="0"/>
              <w:autoSpaceDN w:val="0"/>
              <w:adjustRightInd w:val="0"/>
              <w:jc w:val="both"/>
            </w:pPr>
            <w:r w:rsidRPr="00332050">
              <w:t>7. Εργασία σε διεθνές περιβάλλον</w:t>
            </w:r>
          </w:p>
        </w:tc>
      </w:tr>
    </w:tbl>
    <w:p w14:paraId="377E86DF" w14:textId="77777777" w:rsidR="005D4301" w:rsidRPr="00195C0A" w:rsidRDefault="005D4301" w:rsidP="004178A5">
      <w:pPr>
        <w:widowControl w:val="0"/>
        <w:numPr>
          <w:ilvl w:val="0"/>
          <w:numId w:val="159"/>
        </w:numPr>
        <w:autoSpaceDE w:val="0"/>
        <w:autoSpaceDN w:val="0"/>
        <w:adjustRightInd w:val="0"/>
        <w:spacing w:line="276" w:lineRule="auto"/>
        <w:ind w:left="357" w:hanging="357"/>
        <w:rPr>
          <w:rFonts w:cs="Arial"/>
          <w:b/>
          <w:color w:val="000000"/>
        </w:rPr>
      </w:pPr>
      <w:r>
        <w:rPr>
          <w:rFonts w:cs="Arial"/>
          <w:b/>
          <w:color w:val="000000"/>
        </w:rPr>
        <w:t>ΠΕΡΙΕΧΟΜΕΝΟ ΜΑΘΗΜΑΤΟΣ</w:t>
      </w:r>
    </w:p>
    <w:p w14:paraId="0C08F4F4" w14:textId="77777777" w:rsidR="005D4301" w:rsidRPr="005D4301" w:rsidRDefault="005D4301" w:rsidP="005D4301">
      <w:pPr>
        <w:jc w:val="both"/>
        <w:rPr>
          <w:rFonts w:ascii="Tahoma" w:hAnsi="Tahoma" w:cs="Tahoma"/>
          <w:iCs/>
          <w:sz w:val="20"/>
          <w:szCs w:val="20"/>
          <w:lang w:val="el-GR"/>
        </w:rPr>
      </w:pPr>
      <w:r w:rsidRPr="005D4301">
        <w:rPr>
          <w:rFonts w:ascii="Tahoma" w:hAnsi="Tahoma" w:cs="Tahoma"/>
          <w:iCs/>
          <w:sz w:val="20"/>
          <w:szCs w:val="20"/>
          <w:lang w:val="el-GR"/>
        </w:rPr>
        <w:t>Το περιεχόμενο του μαθήματος περιλαμβάνει τις εξής ενότητες: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D1899" w14:paraId="18E5B55D" w14:textId="77777777" w:rsidTr="005D4301">
        <w:tc>
          <w:tcPr>
            <w:tcW w:w="847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5646"/>
              <w:gridCol w:w="2126"/>
            </w:tblGrid>
            <w:tr w:rsidR="005D4301" w:rsidRPr="0079610D" w14:paraId="7F2FD701" w14:textId="77777777" w:rsidTr="005D4301">
              <w:tc>
                <w:tcPr>
                  <w:tcW w:w="445" w:type="dxa"/>
                  <w:shd w:val="clear" w:color="auto" w:fill="auto"/>
                </w:tcPr>
                <w:p w14:paraId="4EA9E33F" w14:textId="77777777" w:rsidR="005D4301" w:rsidRPr="005D4301" w:rsidRDefault="005D4301" w:rsidP="005D4301">
                  <w:pPr>
                    <w:jc w:val="both"/>
                    <w:rPr>
                      <w:iCs/>
                      <w:lang w:val="el-GR"/>
                    </w:rPr>
                  </w:pPr>
                </w:p>
              </w:tc>
              <w:tc>
                <w:tcPr>
                  <w:tcW w:w="5646" w:type="dxa"/>
                  <w:shd w:val="clear" w:color="auto" w:fill="auto"/>
                </w:tcPr>
                <w:p w14:paraId="667FC0F9" w14:textId="77777777" w:rsidR="005D4301" w:rsidRPr="00332050" w:rsidRDefault="005D4301" w:rsidP="005D4301">
                  <w:pPr>
                    <w:jc w:val="center"/>
                    <w:rPr>
                      <w:rFonts w:ascii="Bookman Old Style" w:hAnsi="Bookman Old Style"/>
                      <w:b/>
                      <w:iCs/>
                      <w:sz w:val="18"/>
                      <w:szCs w:val="18"/>
                    </w:rPr>
                  </w:pPr>
                  <w:r w:rsidRPr="00332050">
                    <w:rPr>
                      <w:rFonts w:ascii="Bookman Old Style" w:hAnsi="Bookman Old Style"/>
                      <w:b/>
                      <w:iCs/>
                      <w:sz w:val="18"/>
                      <w:szCs w:val="18"/>
                    </w:rPr>
                    <w:t>Ενότητα</w:t>
                  </w:r>
                </w:p>
              </w:tc>
              <w:tc>
                <w:tcPr>
                  <w:tcW w:w="2126" w:type="dxa"/>
                  <w:shd w:val="clear" w:color="auto" w:fill="auto"/>
                </w:tcPr>
                <w:p w14:paraId="4E1B0F89" w14:textId="77777777" w:rsidR="005D4301" w:rsidRPr="0079610D" w:rsidRDefault="005D4301" w:rsidP="005D4301">
                  <w:pPr>
                    <w:rPr>
                      <w:rFonts w:ascii="Bookman Old Style" w:hAnsi="Bookman Old Style"/>
                      <w:b/>
                      <w:iCs/>
                      <w:color w:val="002060"/>
                      <w:sz w:val="18"/>
                      <w:szCs w:val="18"/>
                    </w:rPr>
                  </w:pPr>
                </w:p>
              </w:tc>
            </w:tr>
            <w:tr w:rsidR="005D4301" w:rsidRPr="0079610D" w14:paraId="671365CB" w14:textId="77777777" w:rsidTr="005D4301">
              <w:tc>
                <w:tcPr>
                  <w:tcW w:w="445" w:type="dxa"/>
                  <w:shd w:val="clear" w:color="auto" w:fill="auto"/>
                </w:tcPr>
                <w:p w14:paraId="69583234"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1</w:t>
                  </w:r>
                </w:p>
              </w:tc>
              <w:tc>
                <w:tcPr>
                  <w:tcW w:w="5646" w:type="dxa"/>
                  <w:shd w:val="clear" w:color="auto" w:fill="auto"/>
                </w:tcPr>
                <w:p w14:paraId="778AE402" w14:textId="77777777" w:rsidR="005D4301" w:rsidRPr="0079610D" w:rsidRDefault="005D4301" w:rsidP="005D4301">
                  <w:pPr>
                    <w:tabs>
                      <w:tab w:val="center" w:pos="4153"/>
                      <w:tab w:val="left" w:pos="7575"/>
                    </w:tabs>
                    <w:jc w:val="both"/>
                    <w:rPr>
                      <w:rFonts w:ascii="Bookman Old Style" w:hAnsi="Bookman Old Style"/>
                      <w:iCs/>
                      <w:color w:val="002060"/>
                      <w:sz w:val="18"/>
                      <w:szCs w:val="18"/>
                    </w:rPr>
                  </w:pPr>
                  <w:r w:rsidRPr="005D4301">
                    <w:rPr>
                      <w:rFonts w:ascii="Bookman Old Style" w:hAnsi="Bookman Old Style" w:cs="Tahoma"/>
                      <w:sz w:val="18"/>
                      <w:szCs w:val="18"/>
                      <w:lang w:val="el-GR"/>
                    </w:rPr>
                    <w:t xml:space="preserve">Η διαδικασία της ευρωπαϊκής ενοποίησης, από τις Ευρωπαϊκές Κοινότητες των 6 κρατών μελών στην Ευρωπαϊκή Ένωση των 28 κρατών μελών. </w:t>
                  </w:r>
                  <w:r w:rsidRPr="0079610D">
                    <w:rPr>
                      <w:rFonts w:ascii="Bookman Old Style" w:hAnsi="Bookman Old Style" w:cs="Tahoma"/>
                      <w:sz w:val="18"/>
                      <w:szCs w:val="18"/>
                    </w:rPr>
                    <w:t>Η Συνθήκη της Λισαβόνας</w:t>
                  </w:r>
                </w:p>
              </w:tc>
              <w:tc>
                <w:tcPr>
                  <w:tcW w:w="2126" w:type="dxa"/>
                  <w:shd w:val="clear" w:color="auto" w:fill="auto"/>
                </w:tcPr>
                <w:p w14:paraId="265A08E1" w14:textId="77777777" w:rsidR="005D4301" w:rsidRPr="0079610D" w:rsidRDefault="005D4301" w:rsidP="005D4301">
                  <w:pPr>
                    <w:jc w:val="both"/>
                    <w:rPr>
                      <w:iCs/>
                      <w:color w:val="002060"/>
                    </w:rPr>
                  </w:pPr>
                </w:p>
              </w:tc>
            </w:tr>
            <w:tr w:rsidR="005D4301" w:rsidRPr="00ED1899" w14:paraId="23C9E2FC" w14:textId="77777777" w:rsidTr="005D4301">
              <w:tc>
                <w:tcPr>
                  <w:tcW w:w="445" w:type="dxa"/>
                  <w:shd w:val="clear" w:color="auto" w:fill="auto"/>
                </w:tcPr>
                <w:p w14:paraId="6E351694"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2</w:t>
                  </w:r>
                </w:p>
              </w:tc>
              <w:tc>
                <w:tcPr>
                  <w:tcW w:w="5646" w:type="dxa"/>
                  <w:shd w:val="clear" w:color="auto" w:fill="auto"/>
                </w:tcPr>
                <w:p w14:paraId="05B012F2" w14:textId="77777777" w:rsidR="005D4301" w:rsidRPr="005D4301" w:rsidRDefault="005D4301" w:rsidP="005D4301">
                  <w:pPr>
                    <w:tabs>
                      <w:tab w:val="center" w:pos="4153"/>
                      <w:tab w:val="left" w:pos="7575"/>
                    </w:tabs>
                    <w:jc w:val="both"/>
                    <w:rPr>
                      <w:rFonts w:ascii="Bookman Old Style" w:hAnsi="Bookman Old Style" w:cs="Tahoma"/>
                      <w:sz w:val="18"/>
                      <w:szCs w:val="18"/>
                      <w:lang w:val="el-GR"/>
                    </w:rPr>
                  </w:pPr>
                  <w:r w:rsidRPr="005D4301">
                    <w:rPr>
                      <w:rFonts w:ascii="Bookman Old Style" w:hAnsi="Bookman Old Style" w:cs="Tahoma"/>
                      <w:sz w:val="18"/>
                      <w:szCs w:val="18"/>
                      <w:lang w:val="el-GR"/>
                    </w:rPr>
                    <w:t>Η φύση και οι ιδιαιτερότητες και οι βασικοί στόχοι της ΕΕ</w:t>
                  </w:r>
                </w:p>
              </w:tc>
              <w:tc>
                <w:tcPr>
                  <w:tcW w:w="2126" w:type="dxa"/>
                  <w:shd w:val="clear" w:color="auto" w:fill="auto"/>
                </w:tcPr>
                <w:p w14:paraId="4ED38609" w14:textId="77777777" w:rsidR="005D4301" w:rsidRPr="005D4301" w:rsidRDefault="005D4301" w:rsidP="005D4301">
                  <w:pPr>
                    <w:jc w:val="both"/>
                    <w:rPr>
                      <w:iCs/>
                      <w:color w:val="002060"/>
                      <w:lang w:val="el-GR"/>
                    </w:rPr>
                  </w:pPr>
                </w:p>
              </w:tc>
            </w:tr>
            <w:tr w:rsidR="005D4301" w:rsidRPr="00ED1899" w14:paraId="6F967496" w14:textId="77777777" w:rsidTr="005D4301">
              <w:tc>
                <w:tcPr>
                  <w:tcW w:w="445" w:type="dxa"/>
                  <w:shd w:val="clear" w:color="auto" w:fill="auto"/>
                </w:tcPr>
                <w:p w14:paraId="13159D9D"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3</w:t>
                  </w:r>
                </w:p>
              </w:tc>
              <w:tc>
                <w:tcPr>
                  <w:tcW w:w="5646" w:type="dxa"/>
                  <w:shd w:val="clear" w:color="auto" w:fill="auto"/>
                </w:tcPr>
                <w:p w14:paraId="3F4C4F20" w14:textId="77777777" w:rsidR="005D4301" w:rsidRPr="005D4301" w:rsidRDefault="005D4301" w:rsidP="005D4301">
                  <w:pPr>
                    <w:jc w:val="both"/>
                    <w:rPr>
                      <w:rFonts w:ascii="Bookman Old Style" w:hAnsi="Bookman Old Style" w:cs="Tahoma"/>
                      <w:sz w:val="18"/>
                      <w:szCs w:val="18"/>
                      <w:lang w:val="el-GR"/>
                    </w:rPr>
                  </w:pPr>
                  <w:r w:rsidRPr="005D4301">
                    <w:rPr>
                      <w:rFonts w:ascii="Bookman Old Style" w:hAnsi="Bookman Old Style" w:cs="Tahoma"/>
                      <w:sz w:val="18"/>
                      <w:szCs w:val="18"/>
                      <w:lang w:val="el-GR"/>
                    </w:rPr>
                    <w:t>Τα θεσμικά όργανα της Ε.Ε. : συγκρότηση, λειτουργία και αρμοδιότητες, Ευρωπαϊκό Συμβούλιο, Ευρωπαϊκό Κοινοβούλιο, Συμβούλιο.</w:t>
                  </w:r>
                </w:p>
                <w:p w14:paraId="6D845637" w14:textId="77777777" w:rsidR="005D4301" w:rsidRPr="005D4301" w:rsidRDefault="005D4301" w:rsidP="005D4301">
                  <w:pPr>
                    <w:jc w:val="both"/>
                    <w:rPr>
                      <w:rFonts w:ascii="Bookman Old Style" w:hAnsi="Bookman Old Style"/>
                      <w:iCs/>
                      <w:color w:val="002060"/>
                      <w:sz w:val="18"/>
                      <w:szCs w:val="18"/>
                      <w:lang w:val="el-GR"/>
                    </w:rPr>
                  </w:pPr>
                </w:p>
              </w:tc>
              <w:tc>
                <w:tcPr>
                  <w:tcW w:w="2126" w:type="dxa"/>
                  <w:shd w:val="clear" w:color="auto" w:fill="auto"/>
                </w:tcPr>
                <w:p w14:paraId="08EC62C9" w14:textId="77777777" w:rsidR="005D4301" w:rsidRPr="005D4301" w:rsidRDefault="005D4301" w:rsidP="005D4301">
                  <w:pPr>
                    <w:jc w:val="both"/>
                    <w:rPr>
                      <w:iCs/>
                      <w:color w:val="002060"/>
                      <w:lang w:val="el-GR"/>
                    </w:rPr>
                  </w:pPr>
                </w:p>
              </w:tc>
            </w:tr>
            <w:tr w:rsidR="005D4301" w:rsidRPr="00ED1899" w14:paraId="1F948AF6" w14:textId="77777777" w:rsidTr="005D4301">
              <w:tc>
                <w:tcPr>
                  <w:tcW w:w="445" w:type="dxa"/>
                  <w:shd w:val="clear" w:color="auto" w:fill="auto"/>
                </w:tcPr>
                <w:p w14:paraId="7A0387D7"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4</w:t>
                  </w:r>
                </w:p>
              </w:tc>
              <w:tc>
                <w:tcPr>
                  <w:tcW w:w="5646" w:type="dxa"/>
                  <w:shd w:val="clear" w:color="auto" w:fill="auto"/>
                </w:tcPr>
                <w:p w14:paraId="747F2BED" w14:textId="77777777" w:rsidR="005D4301" w:rsidRPr="005D4301" w:rsidRDefault="005D4301" w:rsidP="005D4301">
                  <w:pPr>
                    <w:jc w:val="both"/>
                    <w:rPr>
                      <w:rFonts w:ascii="Bookman Old Style" w:hAnsi="Bookman Old Style"/>
                      <w:iCs/>
                      <w:color w:val="002060"/>
                      <w:sz w:val="18"/>
                      <w:szCs w:val="18"/>
                      <w:lang w:val="el-GR"/>
                    </w:rPr>
                  </w:pPr>
                  <w:r w:rsidRPr="005D4301">
                    <w:rPr>
                      <w:rFonts w:ascii="Bookman Old Style" w:hAnsi="Bookman Old Style" w:cs="Tahoma"/>
                      <w:sz w:val="18"/>
                      <w:szCs w:val="18"/>
                      <w:lang w:val="el-GR"/>
                    </w:rPr>
                    <w:t>Η Επιτροπή, Το Δικαστήριο της Ευρωπαϊκής Ενωσης, Ελεγκτικό Συνέδριο</w:t>
                  </w:r>
                </w:p>
              </w:tc>
              <w:tc>
                <w:tcPr>
                  <w:tcW w:w="2126" w:type="dxa"/>
                  <w:shd w:val="clear" w:color="auto" w:fill="auto"/>
                </w:tcPr>
                <w:p w14:paraId="4DC527CC" w14:textId="77777777" w:rsidR="005D4301" w:rsidRPr="005D4301" w:rsidRDefault="005D4301" w:rsidP="005D4301">
                  <w:pPr>
                    <w:jc w:val="both"/>
                    <w:rPr>
                      <w:iCs/>
                      <w:color w:val="002060"/>
                      <w:lang w:val="el-GR"/>
                    </w:rPr>
                  </w:pPr>
                </w:p>
              </w:tc>
            </w:tr>
            <w:tr w:rsidR="005D4301" w:rsidRPr="00ED1899" w14:paraId="2CB8B50C" w14:textId="77777777" w:rsidTr="005D4301">
              <w:tc>
                <w:tcPr>
                  <w:tcW w:w="445" w:type="dxa"/>
                  <w:shd w:val="clear" w:color="auto" w:fill="auto"/>
                </w:tcPr>
                <w:p w14:paraId="20A3CEA5"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5</w:t>
                  </w:r>
                </w:p>
              </w:tc>
              <w:tc>
                <w:tcPr>
                  <w:tcW w:w="5646" w:type="dxa"/>
                  <w:shd w:val="clear" w:color="auto" w:fill="auto"/>
                </w:tcPr>
                <w:p w14:paraId="473B4A29" w14:textId="77777777" w:rsidR="005D4301" w:rsidRPr="005D4301" w:rsidRDefault="005D4301" w:rsidP="005D4301">
                  <w:pPr>
                    <w:jc w:val="both"/>
                    <w:rPr>
                      <w:rFonts w:ascii="Bookman Old Style" w:hAnsi="Bookman Old Style"/>
                      <w:iCs/>
                      <w:color w:val="002060"/>
                      <w:sz w:val="18"/>
                      <w:szCs w:val="18"/>
                      <w:lang w:val="el-GR"/>
                    </w:rPr>
                  </w:pPr>
                  <w:r w:rsidRPr="005D4301">
                    <w:rPr>
                      <w:rFonts w:ascii="Bookman Old Style" w:hAnsi="Bookman Old Style" w:cs="Tahoma"/>
                      <w:sz w:val="18"/>
                      <w:szCs w:val="18"/>
                      <w:lang w:val="el-GR"/>
                    </w:rPr>
                    <w:t>Το Οικονομικό Δίκαιο της Ευρωπαϊκής Ενωσης. Πρωτογενές ενωσιακό δίκαιο, Παράγωγο ενωσιακό δίκαιο. Υπεροχή, άμεση εφαρμογή και άμεσο αποτέλεσμα του δικαίου της Ένωσης.</w:t>
                  </w:r>
                </w:p>
              </w:tc>
              <w:tc>
                <w:tcPr>
                  <w:tcW w:w="2126" w:type="dxa"/>
                  <w:shd w:val="clear" w:color="auto" w:fill="auto"/>
                </w:tcPr>
                <w:p w14:paraId="4898E5E7" w14:textId="77777777" w:rsidR="005D4301" w:rsidRPr="005D4301" w:rsidRDefault="005D4301" w:rsidP="005D4301">
                  <w:pPr>
                    <w:jc w:val="both"/>
                    <w:rPr>
                      <w:iCs/>
                      <w:color w:val="002060"/>
                      <w:lang w:val="el-GR"/>
                    </w:rPr>
                  </w:pPr>
                </w:p>
              </w:tc>
            </w:tr>
            <w:tr w:rsidR="005D4301" w:rsidRPr="00ED1899" w14:paraId="57461B98" w14:textId="77777777" w:rsidTr="005D4301">
              <w:tc>
                <w:tcPr>
                  <w:tcW w:w="445" w:type="dxa"/>
                  <w:shd w:val="clear" w:color="auto" w:fill="auto"/>
                </w:tcPr>
                <w:p w14:paraId="450656F0"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6</w:t>
                  </w:r>
                </w:p>
              </w:tc>
              <w:tc>
                <w:tcPr>
                  <w:tcW w:w="5646" w:type="dxa"/>
                  <w:shd w:val="clear" w:color="auto" w:fill="auto"/>
                </w:tcPr>
                <w:p w14:paraId="1F421D44" w14:textId="77777777" w:rsidR="005D4301" w:rsidRPr="005D4301" w:rsidRDefault="005D4301" w:rsidP="005D4301">
                  <w:pPr>
                    <w:jc w:val="both"/>
                    <w:rPr>
                      <w:rFonts w:ascii="Bookman Old Style" w:hAnsi="Bookman Old Style" w:cs="Tahoma"/>
                      <w:sz w:val="18"/>
                      <w:szCs w:val="18"/>
                      <w:lang w:val="el-GR"/>
                    </w:rPr>
                  </w:pPr>
                  <w:r w:rsidRPr="005D4301">
                    <w:rPr>
                      <w:rFonts w:ascii="Bookman Old Style" w:hAnsi="Bookman Old Style" w:cs="Tahoma"/>
                      <w:sz w:val="18"/>
                      <w:szCs w:val="18"/>
                      <w:lang w:val="el-GR"/>
                    </w:rPr>
                    <w:t>Αντικείμενο και κλάδοι του ενωσιακού Οικονομικού Δικαίου. Θεμελιώδεις Αρχές του Οικονομικού «Συντάγματος» της ΕΕ</w:t>
                  </w:r>
                </w:p>
              </w:tc>
              <w:tc>
                <w:tcPr>
                  <w:tcW w:w="2126" w:type="dxa"/>
                  <w:shd w:val="clear" w:color="auto" w:fill="auto"/>
                </w:tcPr>
                <w:p w14:paraId="466978A5" w14:textId="77777777" w:rsidR="005D4301" w:rsidRPr="005D4301" w:rsidRDefault="005D4301" w:rsidP="005D4301">
                  <w:pPr>
                    <w:jc w:val="both"/>
                    <w:rPr>
                      <w:iCs/>
                      <w:color w:val="002060"/>
                      <w:lang w:val="el-GR"/>
                    </w:rPr>
                  </w:pPr>
                </w:p>
              </w:tc>
            </w:tr>
            <w:tr w:rsidR="005D4301" w:rsidRPr="00ED1899" w14:paraId="7AA5AD69" w14:textId="77777777" w:rsidTr="005D4301">
              <w:tc>
                <w:tcPr>
                  <w:tcW w:w="445" w:type="dxa"/>
                  <w:shd w:val="clear" w:color="auto" w:fill="auto"/>
                </w:tcPr>
                <w:p w14:paraId="379D8543"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7</w:t>
                  </w:r>
                </w:p>
              </w:tc>
              <w:tc>
                <w:tcPr>
                  <w:tcW w:w="5646" w:type="dxa"/>
                  <w:shd w:val="clear" w:color="auto" w:fill="auto"/>
                </w:tcPr>
                <w:p w14:paraId="310E3C86" w14:textId="77777777" w:rsidR="005D4301" w:rsidRPr="005D4301" w:rsidRDefault="005D4301" w:rsidP="005D4301">
                  <w:pPr>
                    <w:tabs>
                      <w:tab w:val="center" w:pos="4153"/>
                      <w:tab w:val="left" w:pos="7575"/>
                    </w:tabs>
                    <w:jc w:val="both"/>
                    <w:rPr>
                      <w:rFonts w:ascii="Bookman Old Style" w:hAnsi="Bookman Old Style" w:cs="Tahoma"/>
                      <w:sz w:val="18"/>
                      <w:szCs w:val="18"/>
                      <w:lang w:val="el-GR"/>
                    </w:rPr>
                  </w:pPr>
                  <w:r w:rsidRPr="005D4301">
                    <w:rPr>
                      <w:rFonts w:ascii="Bookman Old Style" w:hAnsi="Bookman Old Style" w:cs="Tahoma"/>
                      <w:sz w:val="18"/>
                      <w:szCs w:val="18"/>
                      <w:lang w:val="el-GR"/>
                    </w:rPr>
                    <w:t>Η εγκαθίδρυση και λειτουργία της εσωτερικής αγοράς στο πλαίσιο της Ε.Ε.</w:t>
                  </w:r>
                </w:p>
                <w:p w14:paraId="0A34AAB6"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Η ελεύθερη κυκλοφορία εμπορευμάτων : δημιουργία τελωνειακής ένωσης, θέσπιση κοινού εξωτερικού δασμολογίου και κατάργηση των δασμών, των ποσοτικών περιορισμών και των μέτρων ισοδυνάμου αποτελέσματος προς δασμούς και ποσοτικούς περιορισμούς κατά την κυκλοφορία των εμπορευμάτων - εξαιρέσεις.</w:t>
                  </w:r>
                </w:p>
                <w:p w14:paraId="2185CD47" w14:textId="77777777" w:rsidR="005D4301" w:rsidRPr="005D4301" w:rsidRDefault="005D4301" w:rsidP="005D4301">
                  <w:pPr>
                    <w:jc w:val="both"/>
                    <w:rPr>
                      <w:rFonts w:ascii="Bookman Old Style" w:hAnsi="Bookman Old Style"/>
                      <w:iCs/>
                      <w:color w:val="002060"/>
                      <w:sz w:val="18"/>
                      <w:szCs w:val="18"/>
                      <w:lang w:val="el-GR"/>
                    </w:rPr>
                  </w:pPr>
                </w:p>
              </w:tc>
              <w:tc>
                <w:tcPr>
                  <w:tcW w:w="2126" w:type="dxa"/>
                  <w:shd w:val="clear" w:color="auto" w:fill="auto"/>
                </w:tcPr>
                <w:p w14:paraId="2520E95F" w14:textId="77777777" w:rsidR="005D4301" w:rsidRPr="005D4301" w:rsidRDefault="005D4301" w:rsidP="005D4301">
                  <w:pPr>
                    <w:jc w:val="both"/>
                    <w:rPr>
                      <w:iCs/>
                      <w:color w:val="002060"/>
                      <w:lang w:val="el-GR"/>
                    </w:rPr>
                  </w:pPr>
                </w:p>
              </w:tc>
            </w:tr>
            <w:tr w:rsidR="005D4301" w:rsidRPr="00ED1899" w14:paraId="2766FE8B" w14:textId="77777777" w:rsidTr="005D4301">
              <w:tc>
                <w:tcPr>
                  <w:tcW w:w="445" w:type="dxa"/>
                  <w:shd w:val="clear" w:color="auto" w:fill="auto"/>
                </w:tcPr>
                <w:p w14:paraId="40FA956C"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8</w:t>
                  </w:r>
                </w:p>
              </w:tc>
              <w:tc>
                <w:tcPr>
                  <w:tcW w:w="5646" w:type="dxa"/>
                  <w:shd w:val="clear" w:color="auto" w:fill="auto"/>
                </w:tcPr>
                <w:p w14:paraId="684328DF" w14:textId="77777777" w:rsidR="005D4301" w:rsidRPr="005D4301" w:rsidRDefault="005D4301" w:rsidP="005D4301">
                  <w:pPr>
                    <w:jc w:val="both"/>
                    <w:rPr>
                      <w:rFonts w:ascii="Bookman Old Style" w:hAnsi="Bookman Old Style"/>
                      <w:iCs/>
                      <w:color w:val="002060"/>
                      <w:sz w:val="18"/>
                      <w:szCs w:val="18"/>
                      <w:lang w:val="el-GR"/>
                    </w:rPr>
                  </w:pPr>
                  <w:r w:rsidRPr="005D4301">
                    <w:rPr>
                      <w:rFonts w:ascii="Bookman Old Style" w:hAnsi="Bookman Old Style" w:cs="Tahoma"/>
                      <w:sz w:val="18"/>
                      <w:szCs w:val="18"/>
                      <w:lang w:val="el-GR"/>
                    </w:rPr>
                    <w:t>Η ελεύθερη κυκλοφορία των προσώπων, ελεύθερη κυκλοφορία των εργαζομένων</w:t>
                  </w:r>
                </w:p>
              </w:tc>
              <w:tc>
                <w:tcPr>
                  <w:tcW w:w="2126" w:type="dxa"/>
                  <w:shd w:val="clear" w:color="auto" w:fill="auto"/>
                </w:tcPr>
                <w:p w14:paraId="7383EEA4" w14:textId="77777777" w:rsidR="005D4301" w:rsidRPr="005D4301" w:rsidRDefault="005D4301" w:rsidP="005D4301">
                  <w:pPr>
                    <w:jc w:val="both"/>
                    <w:rPr>
                      <w:iCs/>
                      <w:color w:val="002060"/>
                      <w:lang w:val="el-GR"/>
                    </w:rPr>
                  </w:pPr>
                </w:p>
              </w:tc>
            </w:tr>
            <w:tr w:rsidR="005D4301" w:rsidRPr="00ED1899" w14:paraId="3E70E1E8" w14:textId="77777777" w:rsidTr="005D4301">
              <w:tc>
                <w:tcPr>
                  <w:tcW w:w="445" w:type="dxa"/>
                  <w:shd w:val="clear" w:color="auto" w:fill="auto"/>
                </w:tcPr>
                <w:p w14:paraId="353FE2CE"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9</w:t>
                  </w:r>
                </w:p>
              </w:tc>
              <w:tc>
                <w:tcPr>
                  <w:tcW w:w="5646" w:type="dxa"/>
                  <w:shd w:val="clear" w:color="auto" w:fill="auto"/>
                </w:tcPr>
                <w:p w14:paraId="6EECB72C"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Δικαίωμα εγκατάστασης,  ελεύθερη παροχή υπηρεσιών, ελευθερία κίνησης κεφαλαίων και πληρωμών</w:t>
                  </w:r>
                </w:p>
              </w:tc>
              <w:tc>
                <w:tcPr>
                  <w:tcW w:w="2126" w:type="dxa"/>
                  <w:shd w:val="clear" w:color="auto" w:fill="auto"/>
                </w:tcPr>
                <w:p w14:paraId="0A3C17FC" w14:textId="77777777" w:rsidR="005D4301" w:rsidRPr="005D4301" w:rsidRDefault="005D4301" w:rsidP="005D4301">
                  <w:pPr>
                    <w:jc w:val="both"/>
                    <w:rPr>
                      <w:iCs/>
                      <w:color w:val="002060"/>
                      <w:lang w:val="el-GR"/>
                    </w:rPr>
                  </w:pPr>
                </w:p>
              </w:tc>
            </w:tr>
            <w:tr w:rsidR="005D4301" w:rsidRPr="00ED1899" w14:paraId="4FE289D3" w14:textId="77777777" w:rsidTr="005D4301">
              <w:tc>
                <w:tcPr>
                  <w:tcW w:w="445" w:type="dxa"/>
                  <w:shd w:val="clear" w:color="auto" w:fill="auto"/>
                </w:tcPr>
                <w:p w14:paraId="0B976670"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10</w:t>
                  </w:r>
                </w:p>
              </w:tc>
              <w:tc>
                <w:tcPr>
                  <w:tcW w:w="5646" w:type="dxa"/>
                  <w:shd w:val="clear" w:color="auto" w:fill="auto"/>
                </w:tcPr>
                <w:p w14:paraId="4A419268" w14:textId="77777777" w:rsidR="005D4301" w:rsidRPr="005D4301" w:rsidRDefault="005D4301" w:rsidP="005D4301">
                  <w:pPr>
                    <w:jc w:val="both"/>
                    <w:rPr>
                      <w:rFonts w:ascii="Bookman Old Style" w:hAnsi="Bookman Old Style" w:cs="Tahoma"/>
                      <w:sz w:val="18"/>
                      <w:szCs w:val="18"/>
                      <w:lang w:val="el-GR"/>
                    </w:rPr>
                  </w:pPr>
                  <w:r w:rsidRPr="005D4301">
                    <w:rPr>
                      <w:rFonts w:ascii="Bookman Old Style" w:hAnsi="Bookman Old Style" w:cs="Tahoma"/>
                      <w:sz w:val="18"/>
                      <w:szCs w:val="18"/>
                      <w:lang w:val="el-GR"/>
                    </w:rPr>
                    <w:t>Πολιτική προστασίας του ανταγωνισμού στο πλαίσιο της εσωτερικής αγοράς</w:t>
                  </w:r>
                </w:p>
              </w:tc>
              <w:tc>
                <w:tcPr>
                  <w:tcW w:w="2126" w:type="dxa"/>
                  <w:shd w:val="clear" w:color="auto" w:fill="auto"/>
                </w:tcPr>
                <w:p w14:paraId="509A70B4" w14:textId="77777777" w:rsidR="005D4301" w:rsidRPr="005D4301" w:rsidRDefault="005D4301" w:rsidP="005D4301">
                  <w:pPr>
                    <w:jc w:val="both"/>
                    <w:rPr>
                      <w:iCs/>
                      <w:color w:val="002060"/>
                      <w:lang w:val="el-GR"/>
                    </w:rPr>
                  </w:pPr>
                </w:p>
              </w:tc>
            </w:tr>
            <w:tr w:rsidR="005D4301" w:rsidRPr="0079610D" w14:paraId="4F383756" w14:textId="77777777" w:rsidTr="005D4301">
              <w:tc>
                <w:tcPr>
                  <w:tcW w:w="445" w:type="dxa"/>
                  <w:shd w:val="clear" w:color="auto" w:fill="auto"/>
                </w:tcPr>
                <w:p w14:paraId="40CE34BA"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11</w:t>
                  </w:r>
                </w:p>
              </w:tc>
              <w:tc>
                <w:tcPr>
                  <w:tcW w:w="5646" w:type="dxa"/>
                  <w:shd w:val="clear" w:color="auto" w:fill="auto"/>
                </w:tcPr>
                <w:p w14:paraId="41C98B94" w14:textId="77777777" w:rsidR="005D4301" w:rsidRPr="0079610D" w:rsidRDefault="005D4301" w:rsidP="005D4301">
                  <w:pPr>
                    <w:jc w:val="both"/>
                    <w:rPr>
                      <w:rFonts w:ascii="Bookman Old Style" w:hAnsi="Bookman Old Style" w:cs="Tahoma"/>
                      <w:sz w:val="18"/>
                      <w:szCs w:val="18"/>
                    </w:rPr>
                  </w:pPr>
                  <w:r w:rsidRPr="005D4301">
                    <w:rPr>
                      <w:rFonts w:ascii="Bookman Old Style" w:hAnsi="Bookman Old Style" w:cs="Tahoma"/>
                      <w:sz w:val="18"/>
                      <w:szCs w:val="18"/>
                      <w:lang w:val="el-GR"/>
                    </w:rPr>
                    <w:t xml:space="preserve">Η Οικονομική και Νομισματική Ενωση. </w:t>
                  </w:r>
                  <w:r w:rsidRPr="0079610D">
                    <w:rPr>
                      <w:rFonts w:ascii="Bookman Old Style" w:hAnsi="Bookman Old Style" w:cs="Tahoma"/>
                      <w:sz w:val="18"/>
                      <w:szCs w:val="18"/>
                    </w:rPr>
                    <w:t>Εγκαθίδρυση της ΟΝΕ</w:t>
                  </w:r>
                </w:p>
              </w:tc>
              <w:tc>
                <w:tcPr>
                  <w:tcW w:w="2126" w:type="dxa"/>
                  <w:shd w:val="clear" w:color="auto" w:fill="auto"/>
                </w:tcPr>
                <w:p w14:paraId="6BFC7598" w14:textId="77777777" w:rsidR="005D4301" w:rsidRPr="0079610D" w:rsidRDefault="005D4301" w:rsidP="005D4301">
                  <w:pPr>
                    <w:jc w:val="both"/>
                    <w:rPr>
                      <w:iCs/>
                      <w:color w:val="002060"/>
                    </w:rPr>
                  </w:pPr>
                </w:p>
              </w:tc>
            </w:tr>
            <w:tr w:rsidR="005D4301" w:rsidRPr="0079610D" w14:paraId="71F762F0" w14:textId="77777777" w:rsidTr="005D4301">
              <w:tc>
                <w:tcPr>
                  <w:tcW w:w="445" w:type="dxa"/>
                  <w:shd w:val="clear" w:color="auto" w:fill="auto"/>
                </w:tcPr>
                <w:p w14:paraId="3AAFC678"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12</w:t>
                  </w:r>
                </w:p>
              </w:tc>
              <w:tc>
                <w:tcPr>
                  <w:tcW w:w="5646" w:type="dxa"/>
                  <w:shd w:val="clear" w:color="auto" w:fill="auto"/>
                </w:tcPr>
                <w:p w14:paraId="045DB679" w14:textId="77777777" w:rsidR="005D4301" w:rsidRPr="0079610D" w:rsidRDefault="005D4301" w:rsidP="005D4301">
                  <w:pPr>
                    <w:jc w:val="both"/>
                    <w:rPr>
                      <w:rFonts w:ascii="Bookman Old Style" w:hAnsi="Bookman Old Style" w:cs="Tahoma"/>
                      <w:sz w:val="18"/>
                      <w:szCs w:val="18"/>
                    </w:rPr>
                  </w:pPr>
                  <w:r w:rsidRPr="0079610D">
                    <w:rPr>
                      <w:rFonts w:ascii="Bookman Old Style" w:hAnsi="Bookman Old Style" w:cs="Tahoma"/>
                      <w:sz w:val="18"/>
                      <w:szCs w:val="18"/>
                    </w:rPr>
                    <w:t>Εμβάθυνση της ΟΝΕ</w:t>
                  </w:r>
                </w:p>
              </w:tc>
              <w:tc>
                <w:tcPr>
                  <w:tcW w:w="2126" w:type="dxa"/>
                  <w:shd w:val="clear" w:color="auto" w:fill="auto"/>
                </w:tcPr>
                <w:p w14:paraId="1A2E015F" w14:textId="77777777" w:rsidR="005D4301" w:rsidRPr="0079610D" w:rsidRDefault="005D4301" w:rsidP="005D4301">
                  <w:pPr>
                    <w:jc w:val="both"/>
                    <w:rPr>
                      <w:iCs/>
                      <w:color w:val="002060"/>
                    </w:rPr>
                  </w:pPr>
                </w:p>
              </w:tc>
            </w:tr>
            <w:tr w:rsidR="005D4301" w:rsidRPr="00ED1899" w14:paraId="05B0DD69" w14:textId="77777777" w:rsidTr="005D4301">
              <w:tc>
                <w:tcPr>
                  <w:tcW w:w="445" w:type="dxa"/>
                  <w:shd w:val="clear" w:color="auto" w:fill="auto"/>
                </w:tcPr>
                <w:p w14:paraId="3A9B91B1"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13</w:t>
                  </w:r>
                </w:p>
              </w:tc>
              <w:tc>
                <w:tcPr>
                  <w:tcW w:w="5646" w:type="dxa"/>
                  <w:shd w:val="clear" w:color="auto" w:fill="auto"/>
                </w:tcPr>
                <w:p w14:paraId="7D30FA8E" w14:textId="77777777" w:rsidR="005D4301" w:rsidRPr="005D4301" w:rsidRDefault="005D4301" w:rsidP="005D4301">
                  <w:pPr>
                    <w:jc w:val="both"/>
                    <w:rPr>
                      <w:rFonts w:ascii="Bookman Old Style" w:hAnsi="Bookman Old Style"/>
                      <w:iCs/>
                      <w:color w:val="002060"/>
                      <w:sz w:val="18"/>
                      <w:szCs w:val="18"/>
                      <w:lang w:val="el-GR"/>
                    </w:rPr>
                  </w:pPr>
                  <w:r w:rsidRPr="005D4301">
                    <w:rPr>
                      <w:rFonts w:ascii="Bookman Old Style" w:hAnsi="Bookman Old Style" w:cs="Tahoma"/>
                      <w:sz w:val="18"/>
                      <w:szCs w:val="18"/>
                      <w:lang w:val="el-GR"/>
                    </w:rPr>
                    <w:t>Κοινή Εμπορική Πολιτική - Κοινή Πολιτική Μεταφορών</w:t>
                  </w:r>
                </w:p>
              </w:tc>
              <w:tc>
                <w:tcPr>
                  <w:tcW w:w="2126" w:type="dxa"/>
                  <w:shd w:val="clear" w:color="auto" w:fill="auto"/>
                </w:tcPr>
                <w:p w14:paraId="5B090FD2" w14:textId="77777777" w:rsidR="005D4301" w:rsidRPr="005D4301" w:rsidRDefault="005D4301" w:rsidP="005D4301">
                  <w:pPr>
                    <w:jc w:val="both"/>
                    <w:rPr>
                      <w:iCs/>
                      <w:color w:val="002060"/>
                      <w:lang w:val="el-GR"/>
                    </w:rPr>
                  </w:pPr>
                </w:p>
              </w:tc>
            </w:tr>
          </w:tbl>
          <w:p w14:paraId="6D2AAAC2" w14:textId="77777777" w:rsidR="005D4301" w:rsidRPr="005D4301" w:rsidRDefault="005D4301" w:rsidP="005D4301">
            <w:pPr>
              <w:jc w:val="both"/>
              <w:rPr>
                <w:iCs/>
                <w:color w:val="002060"/>
                <w:sz w:val="20"/>
                <w:szCs w:val="20"/>
                <w:lang w:val="el-GR"/>
              </w:rPr>
            </w:pPr>
          </w:p>
        </w:tc>
      </w:tr>
    </w:tbl>
    <w:p w14:paraId="3F6B5F04" w14:textId="77777777" w:rsidR="005D4301" w:rsidRDefault="005D4301" w:rsidP="004178A5">
      <w:pPr>
        <w:widowControl w:val="0"/>
        <w:numPr>
          <w:ilvl w:val="0"/>
          <w:numId w:val="159"/>
        </w:numPr>
        <w:autoSpaceDE w:val="0"/>
        <w:autoSpaceDN w:val="0"/>
        <w:adjustRightInd w:val="0"/>
        <w:spacing w:line="276" w:lineRule="auto"/>
        <w:ind w:left="357" w:hanging="357"/>
        <w:rPr>
          <w:rFonts w:cs="Arial"/>
          <w:b/>
          <w:color w:val="000000"/>
        </w:rPr>
      </w:pPr>
      <w:r>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5D4301" w14:paraId="59F59AB7"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1528F911" w14:textId="77777777" w:rsidR="005D4301" w:rsidRPr="005D4301" w:rsidRDefault="005D4301" w:rsidP="005D4301">
            <w:pPr>
              <w:jc w:val="right"/>
              <w:rPr>
                <w:rFonts w:cs="Arial"/>
                <w:b/>
                <w:sz w:val="20"/>
                <w:szCs w:val="20"/>
                <w:lang w:val="el-GR"/>
              </w:rPr>
            </w:pPr>
            <w:r w:rsidRPr="005D4301">
              <w:rPr>
                <w:rFonts w:cs="Arial"/>
                <w:b/>
                <w:sz w:val="20"/>
                <w:szCs w:val="20"/>
                <w:lang w:val="el-GR"/>
              </w:rPr>
              <w:lastRenderedPageBreak/>
              <w:t>ΤΡΟΠΟΣ ΠΑΡΑΔΟΣΗΣ</w:t>
            </w:r>
            <w:r w:rsidRPr="005D4301">
              <w:rPr>
                <w:rFonts w:cs="Arial"/>
                <w:b/>
                <w:sz w:val="20"/>
                <w:szCs w:val="20"/>
                <w:lang w:val="el-GR"/>
              </w:rPr>
              <w:br/>
            </w:r>
            <w:r w:rsidRPr="005D4301">
              <w:rPr>
                <w:rFonts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5FE7C822" w14:textId="77777777" w:rsidR="005D4301" w:rsidRPr="00332050" w:rsidRDefault="005D4301" w:rsidP="005D4301">
            <w:pPr>
              <w:rPr>
                <w:iCs/>
              </w:rPr>
            </w:pPr>
            <w:r w:rsidRPr="00332050">
              <w:rPr>
                <w:iCs/>
              </w:rPr>
              <w:t>Πρόσωπο με πρόσωπο.</w:t>
            </w:r>
          </w:p>
        </w:tc>
      </w:tr>
      <w:tr w:rsidR="005D4301" w:rsidRPr="00ED1899" w14:paraId="3C1184DD"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3E3D3A91" w14:textId="77777777" w:rsidR="005D4301" w:rsidRPr="005D4301" w:rsidRDefault="005D4301" w:rsidP="005D4301">
            <w:pPr>
              <w:jc w:val="right"/>
              <w:rPr>
                <w:rFonts w:cs="Arial"/>
                <w:i/>
                <w:sz w:val="16"/>
                <w:szCs w:val="16"/>
                <w:lang w:val="el-GR"/>
              </w:rPr>
            </w:pPr>
            <w:r w:rsidRPr="005D4301">
              <w:rPr>
                <w:rFonts w:cs="Arial"/>
                <w:b/>
                <w:sz w:val="20"/>
                <w:szCs w:val="20"/>
                <w:lang w:val="el-GR"/>
              </w:rPr>
              <w:t>ΧΡΗΣΗ ΤΕΧΝΟΛΟΓΙΩΝ ΠΛΗΡΟΦΟΡΙΑΣ ΚΑΙ ΕΠΙΚΟΙΝΩΝΙΩΝ</w:t>
            </w:r>
            <w:r w:rsidRPr="005D4301">
              <w:rPr>
                <w:rFonts w:cs="Arial"/>
                <w:b/>
                <w:sz w:val="20"/>
                <w:szCs w:val="20"/>
                <w:lang w:val="el-GR"/>
              </w:rPr>
              <w:br/>
            </w:r>
            <w:r w:rsidRPr="005D4301">
              <w:rPr>
                <w:rFonts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4DFCAF95" w14:textId="77777777" w:rsidR="005D4301" w:rsidRPr="005D4301" w:rsidRDefault="005D4301" w:rsidP="005D4301">
            <w:pPr>
              <w:jc w:val="both"/>
              <w:rPr>
                <w:iCs/>
                <w:lang w:val="el-GR"/>
              </w:rPr>
            </w:pPr>
            <w:r w:rsidRPr="005D4301">
              <w:rPr>
                <w:iCs/>
                <w:lang w:val="el-GR"/>
              </w:rPr>
              <w:t>Χρήση σύγχρονων μεθόδων ΤΠΕ και υποστήριξη διδασκαλίας με ηλεκτρονικά μέσα.</w:t>
            </w:r>
          </w:p>
          <w:p w14:paraId="71E8B7F9" w14:textId="77777777" w:rsidR="005D4301" w:rsidRPr="005D4301" w:rsidRDefault="005D4301" w:rsidP="005D4301">
            <w:pPr>
              <w:jc w:val="both"/>
              <w:rPr>
                <w:iCs/>
                <w:lang w:val="el-GR"/>
              </w:rPr>
            </w:pPr>
            <w:r w:rsidRPr="005D4301">
              <w:rPr>
                <w:iCs/>
                <w:lang w:val="el-GR"/>
              </w:rPr>
              <w:t xml:space="preserve">Υποστήριξη Μαθησιακής διαδικασίας μέσω της ηλεκτρονικής πλατφόρμας </w:t>
            </w:r>
            <w:r w:rsidRPr="00332050">
              <w:rPr>
                <w:iCs/>
              </w:rPr>
              <w:t>e</w:t>
            </w:r>
            <w:r w:rsidRPr="005D4301">
              <w:rPr>
                <w:iCs/>
                <w:lang w:val="el-GR"/>
              </w:rPr>
              <w:t>-</w:t>
            </w:r>
            <w:r w:rsidRPr="00332050">
              <w:rPr>
                <w:iCs/>
              </w:rPr>
              <w:t>class</w:t>
            </w:r>
            <w:r w:rsidRPr="005D4301">
              <w:rPr>
                <w:iCs/>
                <w:lang w:val="el-GR"/>
              </w:rPr>
              <w:t>.</w:t>
            </w:r>
          </w:p>
          <w:p w14:paraId="07E6CB4A" w14:textId="77777777" w:rsidR="005D4301" w:rsidRPr="005D4301" w:rsidRDefault="005D4301" w:rsidP="005D4301">
            <w:pPr>
              <w:jc w:val="both"/>
              <w:rPr>
                <w:rFonts w:cs="Arial"/>
                <w:b/>
                <w:lang w:val="el-GR"/>
              </w:rPr>
            </w:pPr>
            <w:r w:rsidRPr="005D4301">
              <w:rPr>
                <w:iCs/>
                <w:lang w:val="el-GR"/>
              </w:rPr>
              <w:t xml:space="preserve">Χρήση πλατφόρμας </w:t>
            </w:r>
            <w:r w:rsidRPr="00332050">
              <w:rPr>
                <w:iCs/>
              </w:rPr>
              <w:t>e</w:t>
            </w:r>
            <w:r w:rsidRPr="005D4301">
              <w:rPr>
                <w:iCs/>
                <w:lang w:val="el-GR"/>
              </w:rPr>
              <w:t>-</w:t>
            </w:r>
            <w:r w:rsidRPr="00332050">
              <w:rPr>
                <w:iCs/>
              </w:rPr>
              <w:t>class</w:t>
            </w:r>
            <w:r w:rsidRPr="005D4301">
              <w:rPr>
                <w:iCs/>
                <w:lang w:val="el-GR"/>
              </w:rPr>
              <w:t xml:space="preserve">, </w:t>
            </w:r>
            <w:r w:rsidRPr="00332050">
              <w:rPr>
                <w:iCs/>
              </w:rPr>
              <w:t>e</w:t>
            </w:r>
            <w:r w:rsidRPr="005D4301">
              <w:rPr>
                <w:iCs/>
                <w:lang w:val="el-GR"/>
              </w:rPr>
              <w:t>-</w:t>
            </w:r>
            <w:r w:rsidRPr="00332050">
              <w:rPr>
                <w:iCs/>
              </w:rPr>
              <w:t>mail</w:t>
            </w:r>
            <w:r w:rsidRPr="005D4301">
              <w:rPr>
                <w:iCs/>
                <w:lang w:val="el-GR"/>
              </w:rPr>
              <w:t xml:space="preserve"> στην επικοινωνία με τους φοιτητές.</w:t>
            </w:r>
          </w:p>
        </w:tc>
      </w:tr>
      <w:tr w:rsidR="005D4301" w14:paraId="769E1CC3"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0722E7DB" w14:textId="77777777" w:rsidR="005D4301" w:rsidRPr="005D4301" w:rsidRDefault="005D4301" w:rsidP="005D4301">
            <w:pPr>
              <w:jc w:val="right"/>
              <w:rPr>
                <w:rFonts w:cs="Arial"/>
                <w:b/>
                <w:sz w:val="20"/>
                <w:szCs w:val="20"/>
                <w:lang w:val="el-GR"/>
              </w:rPr>
            </w:pPr>
            <w:r w:rsidRPr="005D4301">
              <w:rPr>
                <w:rFonts w:cs="Arial"/>
                <w:b/>
                <w:sz w:val="20"/>
                <w:szCs w:val="20"/>
                <w:lang w:val="el-GR"/>
              </w:rPr>
              <w:t>ΟΡΓΑΝΩΣΗ ΔΙΔΑΣΚΑΛΙΑΣ</w:t>
            </w:r>
          </w:p>
          <w:p w14:paraId="612580AB"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Περιγράφονται αναλυτικά ο τρόπος και μέθοδοι διδασκαλίας.</w:t>
            </w:r>
          </w:p>
          <w:p w14:paraId="76C5FE3A" w14:textId="77777777" w:rsidR="005D4301" w:rsidRPr="005D4301" w:rsidRDefault="005D4301" w:rsidP="005D4301">
            <w:pPr>
              <w:jc w:val="both"/>
              <w:rPr>
                <w:rFonts w:cs="Arial"/>
                <w:i/>
                <w:sz w:val="16"/>
                <w:szCs w:val="16"/>
                <w:lang w:val="el-GR"/>
              </w:rPr>
            </w:pPr>
            <w:r w:rsidRPr="005D4301">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cs="Arial"/>
                <w:i/>
                <w:sz w:val="16"/>
                <w:szCs w:val="16"/>
              </w:rPr>
              <w:t>project</w:t>
            </w:r>
            <w:r w:rsidRPr="005D4301">
              <w:rPr>
                <w:rFonts w:cs="Arial"/>
                <w:i/>
                <w:sz w:val="16"/>
                <w:szCs w:val="16"/>
                <w:lang w:val="el-GR"/>
              </w:rPr>
              <w:t>), Συγγραφή εργασίας / εργασιών, Καλλιτεχνική δημιουργία, κ.λπ.</w:t>
            </w:r>
          </w:p>
          <w:p w14:paraId="24B6FCAB" w14:textId="77777777" w:rsidR="005D4301" w:rsidRPr="005D4301" w:rsidRDefault="005D4301" w:rsidP="005D4301">
            <w:pPr>
              <w:jc w:val="both"/>
              <w:rPr>
                <w:rFonts w:cs="Arial"/>
                <w:i/>
                <w:sz w:val="16"/>
                <w:szCs w:val="16"/>
                <w:lang w:val="el-GR"/>
              </w:rPr>
            </w:pPr>
          </w:p>
          <w:p w14:paraId="1B0800DE" w14:textId="77777777" w:rsidR="005D4301" w:rsidRPr="005D4301" w:rsidRDefault="005D4301" w:rsidP="005D4301">
            <w:pPr>
              <w:jc w:val="both"/>
              <w:rPr>
                <w:rFonts w:cs="Arial"/>
                <w:i/>
                <w:sz w:val="16"/>
                <w:szCs w:val="16"/>
                <w:lang w:val="el-GR"/>
              </w:rPr>
            </w:pPr>
            <w:r w:rsidRPr="005D4301">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Pr>
                <w:rFonts w:cs="Arial"/>
                <w:i/>
                <w:sz w:val="16"/>
                <w:szCs w:val="16"/>
              </w:rPr>
              <w:t>standards</w:t>
            </w:r>
            <w:r w:rsidRPr="005D4301">
              <w:rPr>
                <w:rFonts w:cs="Arial"/>
                <w:i/>
                <w:sz w:val="16"/>
                <w:szCs w:val="16"/>
                <w:lang w:val="el-GR"/>
              </w:rPr>
              <w:t xml:space="preserve"> του </w:t>
            </w:r>
            <w:r>
              <w:rPr>
                <w:rFonts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332050" w14:paraId="337A3B9E" w14:textId="77777777" w:rsidTr="005D430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D1608D6" w14:textId="77777777" w:rsidR="005D4301" w:rsidRPr="00332050" w:rsidRDefault="005D4301" w:rsidP="005D4301">
                  <w:pPr>
                    <w:jc w:val="center"/>
                    <w:rPr>
                      <w:rFonts w:cs="Arial"/>
                      <w:b/>
                      <w:i/>
                    </w:rPr>
                  </w:pPr>
                  <w:r w:rsidRPr="00332050">
                    <w:rPr>
                      <w:rFonts w:cs="Arial"/>
                      <w:b/>
                      <w:i/>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15DB874" w14:textId="77777777" w:rsidR="005D4301" w:rsidRPr="00332050" w:rsidRDefault="005D4301" w:rsidP="005D4301">
                  <w:pPr>
                    <w:jc w:val="center"/>
                    <w:rPr>
                      <w:rFonts w:cs="Arial"/>
                      <w:b/>
                      <w:i/>
                    </w:rPr>
                  </w:pPr>
                  <w:r w:rsidRPr="00332050">
                    <w:rPr>
                      <w:rFonts w:cs="Arial"/>
                      <w:b/>
                      <w:i/>
                    </w:rPr>
                    <w:t>Φόρτος Εργασίας Εξαμήνου</w:t>
                  </w:r>
                </w:p>
              </w:tc>
            </w:tr>
            <w:tr w:rsidR="005D4301" w:rsidRPr="00332050" w14:paraId="43BE72EA" w14:textId="77777777" w:rsidTr="005D4301">
              <w:trPr>
                <w:trHeight w:val="1062"/>
              </w:trPr>
              <w:tc>
                <w:tcPr>
                  <w:tcW w:w="2467" w:type="dxa"/>
                  <w:tcBorders>
                    <w:top w:val="single" w:sz="4" w:space="0" w:color="auto"/>
                    <w:left w:val="single" w:sz="4" w:space="0" w:color="auto"/>
                    <w:bottom w:val="single" w:sz="4" w:space="0" w:color="auto"/>
                    <w:right w:val="single" w:sz="4" w:space="0" w:color="auto"/>
                  </w:tcBorders>
                </w:tcPr>
                <w:p w14:paraId="734DF170" w14:textId="77777777" w:rsidR="005D4301" w:rsidRPr="005D4301" w:rsidRDefault="005D4301" w:rsidP="005D4301">
                  <w:pPr>
                    <w:rPr>
                      <w:iCs/>
                      <w:lang w:val="el-GR"/>
                    </w:rPr>
                  </w:pPr>
                  <w:r w:rsidRPr="005D4301">
                    <w:rPr>
                      <w:lang w:val="el-GR"/>
                    </w:rPr>
                    <w:t>Διαλέξεις επικουρούμενες από παρουσιάσεις σε ηλεκτρονική μορφή.</w:t>
                  </w:r>
                </w:p>
              </w:tc>
              <w:tc>
                <w:tcPr>
                  <w:tcW w:w="2468" w:type="dxa"/>
                  <w:tcBorders>
                    <w:top w:val="single" w:sz="4" w:space="0" w:color="auto"/>
                    <w:left w:val="single" w:sz="4" w:space="0" w:color="auto"/>
                    <w:bottom w:val="single" w:sz="4" w:space="0" w:color="auto"/>
                    <w:right w:val="single" w:sz="4" w:space="0" w:color="auto"/>
                  </w:tcBorders>
                </w:tcPr>
                <w:p w14:paraId="10345C1D" w14:textId="77777777" w:rsidR="005D4301" w:rsidRPr="00332050" w:rsidRDefault="005D4301" w:rsidP="005D4301">
                  <w:pPr>
                    <w:jc w:val="center"/>
                    <w:rPr>
                      <w:rFonts w:cs="Arial"/>
                    </w:rPr>
                  </w:pPr>
                  <w:r w:rsidRPr="00332050">
                    <w:rPr>
                      <w:rFonts w:cs="Arial"/>
                    </w:rPr>
                    <w:t>39</w:t>
                  </w:r>
                </w:p>
              </w:tc>
            </w:tr>
            <w:tr w:rsidR="005D4301" w:rsidRPr="00332050" w14:paraId="24DB9DF3" w14:textId="77777777" w:rsidTr="005D4301">
              <w:tc>
                <w:tcPr>
                  <w:tcW w:w="2467" w:type="dxa"/>
                  <w:tcBorders>
                    <w:top w:val="single" w:sz="4" w:space="0" w:color="auto"/>
                    <w:left w:val="single" w:sz="4" w:space="0" w:color="auto"/>
                    <w:bottom w:val="single" w:sz="4" w:space="0" w:color="auto"/>
                    <w:right w:val="single" w:sz="4" w:space="0" w:color="auto"/>
                  </w:tcBorders>
                </w:tcPr>
                <w:p w14:paraId="7C4B658D" w14:textId="77777777" w:rsidR="005D4301" w:rsidRPr="005D4301" w:rsidRDefault="005D4301" w:rsidP="005D4301">
                  <w:pPr>
                    <w:rPr>
                      <w:iCs/>
                      <w:lang w:val="el-GR"/>
                    </w:rPr>
                  </w:pPr>
                  <w:r w:rsidRPr="005D4301">
                    <w:rPr>
                      <w:lang w:val="el-GR"/>
                    </w:rPr>
                    <w:t>Πρακτική εξάσκηση με επίλυση ασκήσεων – νομολογίας</w:t>
                  </w:r>
                </w:p>
              </w:tc>
              <w:tc>
                <w:tcPr>
                  <w:tcW w:w="2468" w:type="dxa"/>
                  <w:tcBorders>
                    <w:top w:val="single" w:sz="4" w:space="0" w:color="auto"/>
                    <w:left w:val="single" w:sz="4" w:space="0" w:color="auto"/>
                    <w:bottom w:val="single" w:sz="4" w:space="0" w:color="auto"/>
                    <w:right w:val="single" w:sz="4" w:space="0" w:color="auto"/>
                  </w:tcBorders>
                </w:tcPr>
                <w:p w14:paraId="7383DDA9" w14:textId="77777777" w:rsidR="005D4301" w:rsidRPr="00332050" w:rsidRDefault="005D4301" w:rsidP="005D4301">
                  <w:pPr>
                    <w:jc w:val="center"/>
                    <w:rPr>
                      <w:rFonts w:cs="Arial"/>
                    </w:rPr>
                  </w:pPr>
                  <w:r w:rsidRPr="00332050">
                    <w:rPr>
                      <w:rFonts w:cs="Arial"/>
                    </w:rPr>
                    <w:t>25</w:t>
                  </w:r>
                </w:p>
              </w:tc>
            </w:tr>
            <w:tr w:rsidR="005D4301" w:rsidRPr="00332050" w14:paraId="088DE022" w14:textId="77777777" w:rsidTr="005D4301">
              <w:tc>
                <w:tcPr>
                  <w:tcW w:w="2467" w:type="dxa"/>
                  <w:tcBorders>
                    <w:top w:val="single" w:sz="4" w:space="0" w:color="auto"/>
                    <w:left w:val="single" w:sz="4" w:space="0" w:color="auto"/>
                    <w:bottom w:val="single" w:sz="4" w:space="0" w:color="auto"/>
                    <w:right w:val="single" w:sz="4" w:space="0" w:color="auto"/>
                  </w:tcBorders>
                </w:tcPr>
                <w:p w14:paraId="18472901" w14:textId="77777777" w:rsidR="005D4301" w:rsidRPr="00332050" w:rsidRDefault="005D4301" w:rsidP="005D4301">
                  <w:pPr>
                    <w:rPr>
                      <w:iCs/>
                    </w:rPr>
                  </w:pPr>
                  <w:r w:rsidRPr="00332050">
                    <w:rPr>
                      <w:iCs/>
                    </w:rPr>
                    <w:t>Μελέτη και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7CFCC7E7" w14:textId="77777777" w:rsidR="005D4301" w:rsidRPr="00332050" w:rsidRDefault="005D4301" w:rsidP="005D4301">
                  <w:pPr>
                    <w:jc w:val="center"/>
                    <w:rPr>
                      <w:rFonts w:cs="Arial"/>
                    </w:rPr>
                  </w:pPr>
                  <w:r w:rsidRPr="00332050">
                    <w:rPr>
                      <w:rFonts w:cs="Arial"/>
                    </w:rPr>
                    <w:t>30</w:t>
                  </w:r>
                </w:p>
              </w:tc>
            </w:tr>
            <w:tr w:rsidR="005D4301" w:rsidRPr="00332050" w14:paraId="5A20D2C3" w14:textId="77777777" w:rsidTr="005D4301">
              <w:tc>
                <w:tcPr>
                  <w:tcW w:w="2467" w:type="dxa"/>
                  <w:tcBorders>
                    <w:top w:val="single" w:sz="4" w:space="0" w:color="auto"/>
                    <w:left w:val="single" w:sz="4" w:space="0" w:color="auto"/>
                    <w:bottom w:val="single" w:sz="4" w:space="0" w:color="auto"/>
                    <w:right w:val="single" w:sz="4" w:space="0" w:color="auto"/>
                  </w:tcBorders>
                </w:tcPr>
                <w:p w14:paraId="45DC2B87" w14:textId="77777777" w:rsidR="005D4301" w:rsidRPr="00332050" w:rsidRDefault="005D4301" w:rsidP="005D4301">
                  <w:pPr>
                    <w:rPr>
                      <w:iCs/>
                    </w:rPr>
                  </w:pPr>
                  <w:r w:rsidRPr="00332050">
                    <w:rPr>
                      <w:iCs/>
                    </w:rPr>
                    <w:t>Ενδιάμεση πρόοδος</w:t>
                  </w:r>
                </w:p>
              </w:tc>
              <w:tc>
                <w:tcPr>
                  <w:tcW w:w="2468" w:type="dxa"/>
                  <w:tcBorders>
                    <w:top w:val="single" w:sz="4" w:space="0" w:color="auto"/>
                    <w:left w:val="single" w:sz="4" w:space="0" w:color="auto"/>
                    <w:bottom w:val="single" w:sz="4" w:space="0" w:color="auto"/>
                    <w:right w:val="single" w:sz="4" w:space="0" w:color="auto"/>
                  </w:tcBorders>
                </w:tcPr>
                <w:p w14:paraId="2A7EB635" w14:textId="77777777" w:rsidR="005D4301" w:rsidRPr="00332050" w:rsidRDefault="005D4301" w:rsidP="005D4301">
                  <w:pPr>
                    <w:jc w:val="center"/>
                    <w:rPr>
                      <w:rFonts w:cs="Arial"/>
                    </w:rPr>
                  </w:pPr>
                  <w:r w:rsidRPr="00332050">
                    <w:rPr>
                      <w:rFonts w:cs="Arial"/>
                    </w:rPr>
                    <w:t>15</w:t>
                  </w:r>
                </w:p>
              </w:tc>
            </w:tr>
            <w:tr w:rsidR="005D4301" w:rsidRPr="00332050" w14:paraId="36DF2CA5" w14:textId="77777777" w:rsidTr="005D4301">
              <w:tc>
                <w:tcPr>
                  <w:tcW w:w="2467" w:type="dxa"/>
                  <w:tcBorders>
                    <w:top w:val="single" w:sz="4" w:space="0" w:color="auto"/>
                    <w:left w:val="single" w:sz="4" w:space="0" w:color="auto"/>
                    <w:bottom w:val="single" w:sz="4" w:space="0" w:color="auto"/>
                    <w:right w:val="single" w:sz="4" w:space="0" w:color="auto"/>
                  </w:tcBorders>
                </w:tcPr>
                <w:p w14:paraId="384275EE" w14:textId="77777777" w:rsidR="005D4301" w:rsidRPr="00332050" w:rsidRDefault="005D4301" w:rsidP="005D4301">
                  <w:pPr>
                    <w:rPr>
                      <w:iCs/>
                    </w:rPr>
                  </w:pPr>
                  <w:r w:rsidRPr="00332050">
                    <w:rPr>
                      <w:iCs/>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68B3054C" w14:textId="77777777" w:rsidR="005D4301" w:rsidRPr="00332050" w:rsidRDefault="005D4301" w:rsidP="005D4301">
                  <w:pPr>
                    <w:jc w:val="center"/>
                    <w:rPr>
                      <w:rFonts w:cs="Arial"/>
                    </w:rPr>
                  </w:pPr>
                  <w:r w:rsidRPr="00332050">
                    <w:rPr>
                      <w:rFonts w:cs="Arial"/>
                    </w:rPr>
                    <w:t>41</w:t>
                  </w:r>
                </w:p>
              </w:tc>
            </w:tr>
            <w:tr w:rsidR="005D4301" w:rsidRPr="00332050" w14:paraId="29BD9D90" w14:textId="77777777" w:rsidTr="005D4301">
              <w:tc>
                <w:tcPr>
                  <w:tcW w:w="2467" w:type="dxa"/>
                  <w:tcBorders>
                    <w:top w:val="single" w:sz="4" w:space="0" w:color="auto"/>
                    <w:left w:val="single" w:sz="4" w:space="0" w:color="auto"/>
                    <w:bottom w:val="single" w:sz="4" w:space="0" w:color="auto"/>
                    <w:right w:val="single" w:sz="4" w:space="0" w:color="auto"/>
                  </w:tcBorders>
                </w:tcPr>
                <w:p w14:paraId="2AC08F55" w14:textId="77777777" w:rsidR="005D4301" w:rsidRPr="00332050" w:rsidRDefault="005D4301" w:rsidP="005D4301">
                  <w:pPr>
                    <w:rPr>
                      <w:iCs/>
                    </w:rPr>
                  </w:pPr>
                  <w:r w:rsidRPr="00332050">
                    <w:rPr>
                      <w:iCs/>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38477E1B" w14:textId="77777777" w:rsidR="005D4301" w:rsidRPr="00332050" w:rsidRDefault="005D4301" w:rsidP="005D4301">
                  <w:pPr>
                    <w:jc w:val="center"/>
                    <w:rPr>
                      <w:rFonts w:cs="Arial"/>
                      <w:b/>
                    </w:rPr>
                  </w:pPr>
                  <w:r w:rsidRPr="00332050">
                    <w:rPr>
                      <w:rFonts w:cs="Arial"/>
                      <w:b/>
                    </w:rPr>
                    <w:t>150</w:t>
                  </w:r>
                </w:p>
              </w:tc>
            </w:tr>
          </w:tbl>
          <w:p w14:paraId="6A52694A" w14:textId="77777777" w:rsidR="005D4301" w:rsidRPr="00332050" w:rsidRDefault="005D4301" w:rsidP="005D4301">
            <w:pPr>
              <w:rPr>
                <w:rFonts w:ascii="Tahoma" w:hAnsi="Tahoma" w:cs="Tahoma"/>
              </w:rPr>
            </w:pPr>
          </w:p>
        </w:tc>
      </w:tr>
      <w:tr w:rsidR="005D4301" w:rsidRPr="00ED1899" w14:paraId="5B1528D3" w14:textId="77777777" w:rsidTr="005D4301">
        <w:tc>
          <w:tcPr>
            <w:tcW w:w="3306" w:type="dxa"/>
            <w:tcBorders>
              <w:top w:val="single" w:sz="4" w:space="0" w:color="auto"/>
              <w:left w:val="single" w:sz="4" w:space="0" w:color="auto"/>
              <w:bottom w:val="single" w:sz="4" w:space="0" w:color="auto"/>
              <w:right w:val="single" w:sz="4" w:space="0" w:color="auto"/>
            </w:tcBorders>
          </w:tcPr>
          <w:p w14:paraId="2AC25FB9" w14:textId="77777777" w:rsidR="005D4301" w:rsidRPr="005D4301" w:rsidRDefault="005D4301" w:rsidP="005D4301">
            <w:pPr>
              <w:jc w:val="right"/>
              <w:rPr>
                <w:rFonts w:cs="Arial"/>
                <w:b/>
                <w:sz w:val="20"/>
                <w:szCs w:val="20"/>
                <w:lang w:val="el-GR"/>
              </w:rPr>
            </w:pPr>
            <w:r w:rsidRPr="005D4301">
              <w:rPr>
                <w:rFonts w:cs="Arial"/>
                <w:b/>
                <w:sz w:val="20"/>
                <w:szCs w:val="20"/>
                <w:lang w:val="el-GR"/>
              </w:rPr>
              <w:t xml:space="preserve">ΑΞΙΟΛΟΓΗΣΗ ΦΟΙΤΗΤΩΝ </w:t>
            </w:r>
          </w:p>
          <w:p w14:paraId="7DDF11D9"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Περιγραφή της διαδικασίας αξιολόγησης</w:t>
            </w:r>
          </w:p>
          <w:p w14:paraId="71BCA345" w14:textId="77777777" w:rsidR="005D4301" w:rsidRPr="005D4301" w:rsidRDefault="005D4301" w:rsidP="005D4301">
            <w:pPr>
              <w:jc w:val="both"/>
              <w:rPr>
                <w:rFonts w:cs="Arial"/>
                <w:i/>
                <w:sz w:val="16"/>
                <w:szCs w:val="16"/>
                <w:lang w:val="el-GR"/>
              </w:rPr>
            </w:pPr>
            <w:r w:rsidRPr="005D4301">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CD08E91" w14:textId="77777777" w:rsidR="005D4301" w:rsidRPr="005D4301" w:rsidRDefault="005D4301" w:rsidP="005D4301">
            <w:pPr>
              <w:jc w:val="both"/>
              <w:rPr>
                <w:rFonts w:cs="Arial"/>
                <w:i/>
                <w:sz w:val="16"/>
                <w:szCs w:val="16"/>
                <w:lang w:val="el-GR"/>
              </w:rPr>
            </w:pPr>
            <w:r w:rsidRPr="005D4301">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17FA3E4C" w14:textId="77777777" w:rsidR="005D4301" w:rsidRPr="005D4301" w:rsidRDefault="005D4301" w:rsidP="005D4301">
            <w:pPr>
              <w:jc w:val="both"/>
              <w:rPr>
                <w:iCs/>
                <w:color w:val="002060"/>
                <w:lang w:val="el-GR"/>
              </w:rPr>
            </w:pPr>
          </w:p>
          <w:p w14:paraId="7634B98E" w14:textId="77777777" w:rsidR="005D4301" w:rsidRPr="005D4301" w:rsidRDefault="005D4301" w:rsidP="005D4301">
            <w:pPr>
              <w:jc w:val="both"/>
              <w:rPr>
                <w:iCs/>
                <w:lang w:val="el-GR"/>
              </w:rPr>
            </w:pPr>
            <w:r w:rsidRPr="005D4301">
              <w:rPr>
                <w:iCs/>
                <w:lang w:val="el-GR"/>
              </w:rPr>
              <w:t>Ι. Γραπτή τελική εξέταση (80%) που περιλαμβάνει:</w:t>
            </w:r>
          </w:p>
          <w:p w14:paraId="5FBF7585" w14:textId="77777777" w:rsidR="005D4301" w:rsidRPr="005D4301" w:rsidRDefault="005D4301" w:rsidP="005D4301">
            <w:pPr>
              <w:ind w:left="267" w:hanging="267"/>
              <w:jc w:val="both"/>
              <w:rPr>
                <w:iCs/>
                <w:lang w:val="el-GR"/>
              </w:rPr>
            </w:pPr>
            <w:r w:rsidRPr="005D4301">
              <w:rPr>
                <w:iCs/>
                <w:lang w:val="el-GR"/>
              </w:rPr>
              <w:t>-</w:t>
            </w:r>
            <w:r w:rsidRPr="005D4301">
              <w:rPr>
                <w:iCs/>
                <w:lang w:val="el-GR"/>
              </w:rPr>
              <w:tab/>
              <w:t>Ερωτήσεις σύντομης ανάπτυξης</w:t>
            </w:r>
          </w:p>
          <w:p w14:paraId="4F0C4FC0" w14:textId="77777777" w:rsidR="005D4301" w:rsidRPr="005D4301" w:rsidRDefault="005D4301" w:rsidP="005D4301">
            <w:pPr>
              <w:ind w:left="267" w:hanging="267"/>
              <w:jc w:val="both"/>
              <w:rPr>
                <w:iCs/>
                <w:lang w:val="el-GR"/>
              </w:rPr>
            </w:pPr>
            <w:r w:rsidRPr="005D4301">
              <w:rPr>
                <w:iCs/>
                <w:lang w:val="el-GR"/>
              </w:rPr>
              <w:t>-   Θέματα κριτικής σκέψης</w:t>
            </w:r>
          </w:p>
          <w:p w14:paraId="265C49D3" w14:textId="77777777" w:rsidR="005D4301" w:rsidRPr="005D4301" w:rsidRDefault="005D4301" w:rsidP="005D4301">
            <w:pPr>
              <w:ind w:left="267" w:hanging="267"/>
              <w:jc w:val="both"/>
              <w:rPr>
                <w:iCs/>
                <w:lang w:val="el-GR"/>
              </w:rPr>
            </w:pPr>
            <w:r w:rsidRPr="005D4301">
              <w:rPr>
                <w:iCs/>
                <w:lang w:val="el-GR"/>
              </w:rPr>
              <w:t>-  Δοκιμασία Πολλαπλής Επιλογής</w:t>
            </w:r>
          </w:p>
          <w:p w14:paraId="3D88EBA9" w14:textId="77777777" w:rsidR="005D4301" w:rsidRPr="005D4301" w:rsidRDefault="005D4301" w:rsidP="005D4301">
            <w:pPr>
              <w:ind w:left="267" w:hanging="267"/>
              <w:jc w:val="both"/>
              <w:rPr>
                <w:iCs/>
                <w:lang w:val="el-GR"/>
              </w:rPr>
            </w:pPr>
            <w:r w:rsidRPr="001D616A">
              <w:rPr>
                <w:iCs/>
              </w:rPr>
              <w:t>II</w:t>
            </w:r>
            <w:r w:rsidRPr="005D4301">
              <w:rPr>
                <w:iCs/>
                <w:lang w:val="el-GR"/>
              </w:rPr>
              <w:t xml:space="preserve">. </w:t>
            </w:r>
            <w:r w:rsidRPr="005D4301">
              <w:rPr>
                <w:lang w:val="el-GR"/>
              </w:rPr>
              <w:t>Σύντομη γραπτή ενδιάμεση εξέταση που γίνεται στο τέλος των παραδόσεων (20%).</w:t>
            </w:r>
          </w:p>
          <w:p w14:paraId="48C57B3A" w14:textId="77777777" w:rsidR="005D4301" w:rsidRPr="005D4301" w:rsidRDefault="005D4301" w:rsidP="005D4301">
            <w:pPr>
              <w:rPr>
                <w:rFonts w:cs="Arial"/>
                <w:color w:val="002060"/>
                <w:lang w:val="el-GR"/>
              </w:rPr>
            </w:pPr>
          </w:p>
        </w:tc>
      </w:tr>
    </w:tbl>
    <w:p w14:paraId="55CC0ECD" w14:textId="77777777" w:rsidR="005D4301" w:rsidRDefault="005D4301" w:rsidP="004178A5">
      <w:pPr>
        <w:widowControl w:val="0"/>
        <w:numPr>
          <w:ilvl w:val="0"/>
          <w:numId w:val="159"/>
        </w:numPr>
        <w:autoSpaceDE w:val="0"/>
        <w:autoSpaceDN w:val="0"/>
        <w:adjustRightInd w:val="0"/>
        <w:spacing w:line="276" w:lineRule="auto"/>
        <w:ind w:left="357" w:hanging="357"/>
        <w:rPr>
          <w:rFonts w:cs="Arial"/>
          <w:b/>
          <w:color w:val="000000"/>
        </w:rPr>
      </w:pPr>
      <w:r>
        <w:rPr>
          <w:rFonts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927A2C" w14:paraId="0FFBE093" w14:textId="77777777" w:rsidTr="005D4301">
        <w:tc>
          <w:tcPr>
            <w:tcW w:w="8472" w:type="dxa"/>
            <w:tcBorders>
              <w:top w:val="single" w:sz="4" w:space="0" w:color="auto"/>
              <w:left w:val="single" w:sz="4" w:space="0" w:color="auto"/>
              <w:bottom w:val="single" w:sz="4" w:space="0" w:color="auto"/>
              <w:right w:val="single" w:sz="4" w:space="0" w:color="auto"/>
            </w:tcBorders>
          </w:tcPr>
          <w:p w14:paraId="1060BABF" w14:textId="77777777" w:rsidR="005D4301" w:rsidRPr="00332050" w:rsidRDefault="005D4301" w:rsidP="005D4301">
            <w:pPr>
              <w:jc w:val="both"/>
              <w:rPr>
                <w:rFonts w:cs="Arial"/>
              </w:rPr>
            </w:pPr>
            <w:r w:rsidRPr="00332050">
              <w:rPr>
                <w:rFonts w:cs="Arial"/>
              </w:rPr>
              <w:t>Προτεινόμενη βιβλιογραφία:</w:t>
            </w:r>
          </w:p>
          <w:p w14:paraId="69E8F6EB" w14:textId="77777777" w:rsidR="005D4301" w:rsidRPr="005D4301" w:rsidRDefault="005D4301" w:rsidP="004178A5">
            <w:pPr>
              <w:numPr>
                <w:ilvl w:val="0"/>
                <w:numId w:val="54"/>
              </w:numPr>
              <w:jc w:val="both"/>
              <w:rPr>
                <w:rFonts w:ascii="Times New Roman" w:hAnsi="Times New Roman"/>
                <w:lang w:val="el-GR"/>
              </w:rPr>
            </w:pPr>
            <w:r w:rsidRPr="005D4301">
              <w:rPr>
                <w:rFonts w:ascii="Times New Roman" w:hAnsi="Times New Roman"/>
                <w:lang w:val="el-GR"/>
              </w:rPr>
              <w:t>Σπηλιόπουλος Οδ., Οικονομικό Δίκαιο της Ευρωπαϊκής Ένωσης, 2019.</w:t>
            </w:r>
          </w:p>
          <w:p w14:paraId="295584CB" w14:textId="77777777" w:rsidR="005D4301" w:rsidRPr="005D4301" w:rsidRDefault="005D4301" w:rsidP="004178A5">
            <w:pPr>
              <w:numPr>
                <w:ilvl w:val="0"/>
                <w:numId w:val="54"/>
              </w:numPr>
              <w:jc w:val="both"/>
              <w:rPr>
                <w:rFonts w:ascii="Times New Roman" w:hAnsi="Times New Roman"/>
                <w:lang w:val="el-GR"/>
              </w:rPr>
            </w:pPr>
            <w:r w:rsidRPr="005D4301">
              <w:rPr>
                <w:rFonts w:ascii="Times New Roman" w:hAnsi="Times New Roman"/>
                <w:lang w:val="el-GR"/>
              </w:rPr>
              <w:t>Πλιάκος Αστ., Το Δίκαιο της Ευρωπαϊκής Ένωσης Θεσμικό και Ουσιαστικό Δίκαιο, Νομική Βιβλιοθήκη, 2</w:t>
            </w:r>
            <w:r w:rsidRPr="005D4301">
              <w:rPr>
                <w:rFonts w:ascii="Times New Roman" w:hAnsi="Times New Roman"/>
                <w:vertAlign w:val="superscript"/>
                <w:lang w:val="el-GR"/>
              </w:rPr>
              <w:t>η</w:t>
            </w:r>
            <w:r w:rsidRPr="005D4301">
              <w:rPr>
                <w:rFonts w:ascii="Times New Roman" w:hAnsi="Times New Roman"/>
                <w:lang w:val="el-GR"/>
              </w:rPr>
              <w:t xml:space="preserve"> έκδοση, 2018.</w:t>
            </w:r>
          </w:p>
          <w:p w14:paraId="50D4170B" w14:textId="77777777" w:rsidR="005D4301" w:rsidRPr="005D4301" w:rsidRDefault="005D4301" w:rsidP="004178A5">
            <w:pPr>
              <w:numPr>
                <w:ilvl w:val="0"/>
                <w:numId w:val="54"/>
              </w:numPr>
              <w:jc w:val="both"/>
              <w:rPr>
                <w:rFonts w:ascii="Times New Roman" w:hAnsi="Times New Roman"/>
                <w:lang w:val="el-GR"/>
              </w:rPr>
            </w:pPr>
            <w:r w:rsidRPr="005D4301">
              <w:rPr>
                <w:rFonts w:ascii="Times New Roman" w:hAnsi="Times New Roman"/>
                <w:lang w:val="el-GR"/>
              </w:rPr>
              <w:t>Καλαβρός Γ.-Ε., Γεωργόπουλος Θ., Το Δίκαιο της Ευρωπαϊκής Ένωσης Ι και ΙΙ, 3</w:t>
            </w:r>
            <w:r w:rsidRPr="005D4301">
              <w:rPr>
                <w:rFonts w:ascii="Times New Roman" w:hAnsi="Times New Roman"/>
                <w:vertAlign w:val="superscript"/>
                <w:lang w:val="el-GR"/>
              </w:rPr>
              <w:t>η</w:t>
            </w:r>
            <w:r w:rsidRPr="005D4301">
              <w:rPr>
                <w:rFonts w:ascii="Times New Roman" w:hAnsi="Times New Roman"/>
                <w:lang w:val="el-GR"/>
              </w:rPr>
              <w:t xml:space="preserve"> έκδοση, Νομική Βιβλιοθήκη, 2017.</w:t>
            </w:r>
          </w:p>
          <w:p w14:paraId="7384DCC8" w14:textId="77777777" w:rsidR="005D4301" w:rsidRPr="005D4301" w:rsidRDefault="005D4301" w:rsidP="004178A5">
            <w:pPr>
              <w:numPr>
                <w:ilvl w:val="0"/>
                <w:numId w:val="54"/>
              </w:numPr>
              <w:jc w:val="both"/>
              <w:rPr>
                <w:rFonts w:ascii="Times New Roman" w:hAnsi="Times New Roman"/>
                <w:lang w:val="el-GR"/>
              </w:rPr>
            </w:pPr>
            <w:r w:rsidRPr="005D4301">
              <w:rPr>
                <w:rFonts w:ascii="Times New Roman" w:hAnsi="Times New Roman"/>
                <w:lang w:val="el-GR"/>
              </w:rPr>
              <w:t>Παπαγιάννης Δ., Ευρωπαϊκό Δίκαιο, Νομική Βιβλιοθήκη, 2016.</w:t>
            </w:r>
          </w:p>
          <w:p w14:paraId="4B16D20D" w14:textId="77777777" w:rsidR="005D4301" w:rsidRPr="00E0262A" w:rsidRDefault="005D4301" w:rsidP="004178A5">
            <w:pPr>
              <w:numPr>
                <w:ilvl w:val="0"/>
                <w:numId w:val="54"/>
              </w:numPr>
              <w:jc w:val="both"/>
              <w:rPr>
                <w:rFonts w:ascii="Times New Roman" w:hAnsi="Times New Roman"/>
              </w:rPr>
            </w:pPr>
            <w:r w:rsidRPr="005D4301">
              <w:rPr>
                <w:rFonts w:ascii="Times New Roman" w:hAnsi="Times New Roman"/>
                <w:lang w:val="el-GR"/>
              </w:rPr>
              <w:t xml:space="preserve">Μούσης Ν., Ευρωπαϊκή Ένωση: Δίκαιο- Οικονομία- Πολιτική, εκδ. </w:t>
            </w:r>
            <w:r w:rsidRPr="00E0262A">
              <w:rPr>
                <w:rFonts w:ascii="Times New Roman" w:hAnsi="Times New Roman"/>
              </w:rPr>
              <w:t>Παπαζήσης, 2011.</w:t>
            </w:r>
          </w:p>
          <w:p w14:paraId="45851E0E" w14:textId="77777777" w:rsidR="005D4301" w:rsidRPr="00E0262A" w:rsidRDefault="005D4301" w:rsidP="004178A5">
            <w:pPr>
              <w:numPr>
                <w:ilvl w:val="0"/>
                <w:numId w:val="54"/>
              </w:numPr>
              <w:jc w:val="both"/>
              <w:rPr>
                <w:rFonts w:ascii="Times New Roman" w:hAnsi="Times New Roman"/>
              </w:rPr>
            </w:pPr>
            <w:r w:rsidRPr="005D4301">
              <w:rPr>
                <w:rFonts w:ascii="Times New Roman" w:hAnsi="Times New Roman"/>
                <w:lang w:val="el-GR"/>
              </w:rPr>
              <w:t xml:space="preserve">Κανελλόπουλος Π., Το Δίκαιο της Ευρωπαϊκής Ενωσης, εκδ. </w:t>
            </w:r>
            <w:r w:rsidRPr="00E0262A">
              <w:rPr>
                <w:rFonts w:ascii="Times New Roman" w:hAnsi="Times New Roman"/>
              </w:rPr>
              <w:t>Σάκκουλα, 2010.</w:t>
            </w:r>
          </w:p>
          <w:p w14:paraId="1EDED70E" w14:textId="77777777" w:rsidR="005D4301" w:rsidRPr="005D4301" w:rsidRDefault="005D4301" w:rsidP="004178A5">
            <w:pPr>
              <w:numPr>
                <w:ilvl w:val="0"/>
                <w:numId w:val="54"/>
              </w:numPr>
              <w:jc w:val="both"/>
              <w:rPr>
                <w:rFonts w:ascii="Times New Roman" w:hAnsi="Times New Roman"/>
                <w:lang w:val="el-GR"/>
              </w:rPr>
            </w:pPr>
            <w:r w:rsidRPr="005D4301">
              <w:rPr>
                <w:rFonts w:ascii="Times New Roman" w:hAnsi="Times New Roman"/>
                <w:lang w:val="el-GR"/>
              </w:rPr>
              <w:t>Χριστιανός Β., Εισαγωγή στο Δίκαιο της Ευρωπαϊκής Ενωσης, Νομική Βιβλιοθήκη, 2011.</w:t>
            </w:r>
          </w:p>
          <w:p w14:paraId="65ECF100" w14:textId="77777777" w:rsidR="005D4301" w:rsidRPr="0013384E" w:rsidRDefault="005D4301" w:rsidP="004178A5">
            <w:pPr>
              <w:numPr>
                <w:ilvl w:val="0"/>
                <w:numId w:val="54"/>
              </w:numPr>
              <w:jc w:val="both"/>
              <w:rPr>
                <w:rFonts w:ascii="Times New Roman" w:hAnsi="Times New Roman"/>
              </w:rPr>
            </w:pPr>
            <w:r w:rsidRPr="0013384E">
              <w:rPr>
                <w:rFonts w:ascii="Times New Roman" w:hAnsi="Times New Roman"/>
              </w:rPr>
              <w:t>Van Raepenbusch, Droit Institutionnel de l’Union Europ</w:t>
            </w:r>
            <w:r w:rsidRPr="0013384E">
              <w:rPr>
                <w:rFonts w:ascii="Times New Roman" w:hAnsi="Times New Roman" w:hint="eastAsia"/>
              </w:rPr>
              <w:t>é</w:t>
            </w:r>
            <w:r w:rsidRPr="0013384E">
              <w:rPr>
                <w:rFonts w:ascii="Times New Roman" w:hAnsi="Times New Roman"/>
              </w:rPr>
              <w:t>enme, Paris, 2010.</w:t>
            </w:r>
          </w:p>
          <w:p w14:paraId="4DE680B0" w14:textId="77777777" w:rsidR="005D4301" w:rsidRPr="0013384E" w:rsidRDefault="005D4301" w:rsidP="004178A5">
            <w:pPr>
              <w:numPr>
                <w:ilvl w:val="0"/>
                <w:numId w:val="54"/>
              </w:numPr>
              <w:jc w:val="both"/>
              <w:rPr>
                <w:rFonts w:ascii="Times New Roman" w:hAnsi="Times New Roman"/>
              </w:rPr>
            </w:pPr>
            <w:r w:rsidRPr="0013384E">
              <w:rPr>
                <w:rFonts w:ascii="Times New Roman" w:hAnsi="Times New Roman"/>
              </w:rPr>
              <w:t>Nugent N., The government and politics of the European Union, Basingstoke : Palgrave Macmillan, 2010.</w:t>
            </w:r>
          </w:p>
          <w:p w14:paraId="1EE3CB2A" w14:textId="77777777" w:rsidR="005D4301" w:rsidRPr="0013384E" w:rsidRDefault="005D4301" w:rsidP="004178A5">
            <w:pPr>
              <w:numPr>
                <w:ilvl w:val="0"/>
                <w:numId w:val="54"/>
              </w:numPr>
              <w:jc w:val="both"/>
              <w:rPr>
                <w:rFonts w:ascii="Times New Roman" w:hAnsi="Times New Roman"/>
              </w:rPr>
            </w:pPr>
            <w:r w:rsidRPr="0013384E">
              <w:rPr>
                <w:rFonts w:ascii="Times New Roman" w:hAnsi="Times New Roman"/>
              </w:rPr>
              <w:lastRenderedPageBreak/>
              <w:t>Blumann C., Dupouis L., Droit materiel de l’Union Europ</w:t>
            </w:r>
            <w:r w:rsidRPr="0013384E">
              <w:rPr>
                <w:rFonts w:ascii="Times New Roman" w:hAnsi="Times New Roman" w:hint="eastAsia"/>
              </w:rPr>
              <w:t>é</w:t>
            </w:r>
            <w:r w:rsidRPr="0013384E">
              <w:rPr>
                <w:rFonts w:ascii="Times New Roman" w:hAnsi="Times New Roman"/>
              </w:rPr>
              <w:t>enne, Paris, 2009.</w:t>
            </w:r>
          </w:p>
          <w:p w14:paraId="23F5BAF7" w14:textId="77777777" w:rsidR="005D4301" w:rsidRPr="00E0262A" w:rsidRDefault="005D4301" w:rsidP="004178A5">
            <w:pPr>
              <w:numPr>
                <w:ilvl w:val="0"/>
                <w:numId w:val="54"/>
              </w:numPr>
              <w:jc w:val="both"/>
              <w:rPr>
                <w:rFonts w:ascii="Times New Roman" w:hAnsi="Times New Roman"/>
              </w:rPr>
            </w:pPr>
            <w:r w:rsidRPr="005D4301">
              <w:rPr>
                <w:rFonts w:ascii="Times New Roman" w:hAnsi="Times New Roman"/>
                <w:lang w:val="el-GR"/>
              </w:rPr>
              <w:t xml:space="preserve">Τσινισιζέλης Μ. (επιμ.), Νέα Ευρωπαϊκή Ενωση, Οργάνωση και πολιτικές, εκδ. </w:t>
            </w:r>
            <w:r w:rsidRPr="00E0262A">
              <w:rPr>
                <w:rFonts w:ascii="Times New Roman" w:hAnsi="Times New Roman"/>
              </w:rPr>
              <w:t>Θεμέλιο, 2007</w:t>
            </w:r>
          </w:p>
          <w:p w14:paraId="25124BC1" w14:textId="77777777" w:rsidR="005D4301" w:rsidRPr="00E0262A" w:rsidRDefault="005D4301" w:rsidP="004178A5">
            <w:pPr>
              <w:numPr>
                <w:ilvl w:val="0"/>
                <w:numId w:val="54"/>
              </w:numPr>
              <w:jc w:val="both"/>
              <w:rPr>
                <w:rFonts w:ascii="Times New Roman" w:hAnsi="Times New Roman"/>
              </w:rPr>
            </w:pPr>
            <w:r w:rsidRPr="005D4301">
              <w:rPr>
                <w:rFonts w:ascii="Times New Roman" w:hAnsi="Times New Roman"/>
                <w:lang w:val="el-GR"/>
              </w:rPr>
              <w:t xml:space="preserve">Στεφάνου Κ. (επιμ.) Εισαγωγή στις Ευρωπαϊκές Σπουδές Οικονομική ολοκλήρωση και Πολιτικές Το Ρυθμιστικό Πλαίσιο, εκδ. </w:t>
            </w:r>
            <w:r w:rsidRPr="00E0262A">
              <w:rPr>
                <w:rFonts w:ascii="Times New Roman" w:hAnsi="Times New Roman"/>
              </w:rPr>
              <w:t>Ι. Σιδέρης, 2006.</w:t>
            </w:r>
          </w:p>
          <w:p w14:paraId="49F10387" w14:textId="77777777" w:rsidR="005D4301" w:rsidRPr="008A3CEE" w:rsidRDefault="005D4301" w:rsidP="004178A5">
            <w:pPr>
              <w:numPr>
                <w:ilvl w:val="0"/>
                <w:numId w:val="54"/>
              </w:numPr>
              <w:jc w:val="both"/>
              <w:rPr>
                <w:rFonts w:ascii="Times New Roman" w:hAnsi="Times New Roman"/>
              </w:rPr>
            </w:pPr>
            <w:r w:rsidRPr="005D4301">
              <w:rPr>
                <w:rFonts w:ascii="Times New Roman" w:hAnsi="Times New Roman"/>
                <w:lang w:val="el-GR"/>
              </w:rPr>
              <w:t xml:space="preserve">Πανάγου Β., Τσούντας Κ., Παγκοσμιοποίηση, ολοκλήρωση και συνεργασία στη σύγχρονη διεθνή κοινωνία οι Βάσεις της Ευρωπαϊκής Οικοδόμησης, εκδ. </w:t>
            </w:r>
            <w:r w:rsidRPr="00E0262A">
              <w:rPr>
                <w:rFonts w:ascii="Times New Roman" w:hAnsi="Times New Roman"/>
              </w:rPr>
              <w:t>Εμμανουηλιδης, 2004.</w:t>
            </w:r>
          </w:p>
          <w:p w14:paraId="3E2138C5" w14:textId="77777777" w:rsidR="005D4301" w:rsidRPr="00241FB3" w:rsidRDefault="005D4301" w:rsidP="004178A5">
            <w:pPr>
              <w:numPr>
                <w:ilvl w:val="0"/>
                <w:numId w:val="54"/>
              </w:numPr>
              <w:jc w:val="both"/>
              <w:rPr>
                <w:rFonts w:ascii="Times New Roman" w:hAnsi="Times New Roman"/>
              </w:rPr>
            </w:pPr>
            <w:r w:rsidRPr="005D4301">
              <w:rPr>
                <w:rFonts w:ascii="Times New Roman" w:hAnsi="Times New Roman"/>
                <w:lang w:val="el-GR"/>
              </w:rPr>
              <w:t xml:space="preserve">Σαχπεκίδου Ευγ., Ευρωπαϊκό Δίκαιο, Β’ έκδοση, εκδ. </w:t>
            </w:r>
            <w:r>
              <w:rPr>
                <w:rFonts w:ascii="Times New Roman" w:hAnsi="Times New Roman"/>
              </w:rPr>
              <w:t>Σάκκουλα, 2013.</w:t>
            </w:r>
          </w:p>
          <w:p w14:paraId="1B8BB888" w14:textId="77777777" w:rsidR="005D4301" w:rsidRPr="005D4301" w:rsidRDefault="005D4301" w:rsidP="004178A5">
            <w:pPr>
              <w:numPr>
                <w:ilvl w:val="0"/>
                <w:numId w:val="54"/>
              </w:numPr>
              <w:jc w:val="both"/>
              <w:rPr>
                <w:rFonts w:ascii="Times New Roman" w:hAnsi="Times New Roman"/>
                <w:lang w:val="el-GR"/>
              </w:rPr>
            </w:pPr>
            <w:r w:rsidRPr="005D4301">
              <w:rPr>
                <w:rFonts w:ascii="Times New Roman" w:hAnsi="Times New Roman"/>
                <w:lang w:val="el-GR"/>
              </w:rPr>
              <w:t>Καρύδης Γ., Ευρωπαϊκό Δίκαιο Συναλλαγών, Νομική Βιβλιοθήκη, 2012.</w:t>
            </w:r>
          </w:p>
          <w:p w14:paraId="5A330083" w14:textId="77777777" w:rsidR="005D4301" w:rsidRPr="005D4301" w:rsidRDefault="005D4301" w:rsidP="005D4301">
            <w:pPr>
              <w:ind w:left="720"/>
              <w:jc w:val="both"/>
              <w:rPr>
                <w:rFonts w:ascii="Times New Roman" w:hAnsi="Times New Roman"/>
                <w:lang w:val="el-GR"/>
              </w:rPr>
            </w:pPr>
          </w:p>
          <w:p w14:paraId="71A789E3" w14:textId="77777777" w:rsidR="005D4301" w:rsidRPr="005D4301" w:rsidRDefault="005D4301" w:rsidP="005D4301">
            <w:pPr>
              <w:autoSpaceDE w:val="0"/>
              <w:autoSpaceDN w:val="0"/>
              <w:adjustRightInd w:val="0"/>
              <w:spacing w:line="360" w:lineRule="auto"/>
              <w:rPr>
                <w:rFonts w:ascii="Tahoma" w:hAnsi="Tahoma" w:cs="Tahoma"/>
                <w:sz w:val="20"/>
                <w:szCs w:val="20"/>
                <w:lang w:val="el-GR"/>
              </w:rPr>
            </w:pPr>
            <w:r w:rsidRPr="005D4301">
              <w:rPr>
                <w:rFonts w:ascii="Times New Roman" w:hAnsi="Times New Roman"/>
                <w:lang w:val="el-GR"/>
              </w:rPr>
              <w:t xml:space="preserve">Διεύθυνση ιστότοπου της Ευρωπαϊκής Ενωσης </w:t>
            </w:r>
            <w:r>
              <w:rPr>
                <w:rFonts w:ascii="Times New Roman" w:hAnsi="Times New Roman"/>
              </w:rPr>
              <w:t>http</w:t>
            </w:r>
            <w:r w:rsidRPr="005D4301">
              <w:rPr>
                <w:rFonts w:ascii="Times New Roman" w:hAnsi="Times New Roman"/>
                <w:lang w:val="el-GR"/>
              </w:rPr>
              <w:t>://</w:t>
            </w:r>
            <w:r>
              <w:rPr>
                <w:rFonts w:ascii="Times New Roman" w:hAnsi="Times New Roman"/>
              </w:rPr>
              <w:t>www</w:t>
            </w:r>
            <w:r w:rsidRPr="005D4301">
              <w:rPr>
                <w:rFonts w:ascii="Times New Roman" w:hAnsi="Times New Roman"/>
                <w:lang w:val="el-GR"/>
              </w:rPr>
              <w:t>.</w:t>
            </w:r>
            <w:r>
              <w:rPr>
                <w:rFonts w:ascii="Times New Roman" w:hAnsi="Times New Roman"/>
              </w:rPr>
              <w:t>europa</w:t>
            </w:r>
            <w:r w:rsidRPr="005D4301">
              <w:rPr>
                <w:rFonts w:ascii="Times New Roman" w:hAnsi="Times New Roman"/>
                <w:lang w:val="el-GR"/>
              </w:rPr>
              <w:t>.</w:t>
            </w:r>
            <w:r>
              <w:rPr>
                <w:rFonts w:ascii="Times New Roman" w:hAnsi="Times New Roman"/>
              </w:rPr>
              <w:t>eu</w:t>
            </w:r>
            <w:r w:rsidRPr="005D4301">
              <w:rPr>
                <w:rFonts w:ascii="Times New Roman" w:hAnsi="Times New Roman"/>
                <w:lang w:val="el-GR"/>
              </w:rPr>
              <w:t>.</w:t>
            </w:r>
          </w:p>
          <w:p w14:paraId="4361C3AC" w14:textId="77777777" w:rsidR="005D4301" w:rsidRPr="005D4301" w:rsidRDefault="005D4301" w:rsidP="005D4301">
            <w:pPr>
              <w:jc w:val="both"/>
              <w:rPr>
                <w:rFonts w:cs="Arial"/>
                <w:lang w:val="el-GR"/>
              </w:rPr>
            </w:pPr>
          </w:p>
          <w:p w14:paraId="189C8137" w14:textId="77777777" w:rsidR="005D4301" w:rsidRPr="005D4301" w:rsidRDefault="005D4301" w:rsidP="005D4301">
            <w:pPr>
              <w:jc w:val="both"/>
              <w:rPr>
                <w:rFonts w:cs="Arial"/>
                <w:lang w:val="el-GR"/>
              </w:rPr>
            </w:pPr>
            <w:r w:rsidRPr="005D4301">
              <w:rPr>
                <w:rFonts w:cs="Arial"/>
                <w:lang w:val="el-GR"/>
              </w:rPr>
              <w:t>Συναφή Επιστημονικά Περιοδικά:</w:t>
            </w:r>
          </w:p>
          <w:p w14:paraId="4715EBC1" w14:textId="77777777" w:rsidR="005D4301" w:rsidRPr="005D4301" w:rsidRDefault="005D4301" w:rsidP="005D4301">
            <w:pPr>
              <w:jc w:val="both"/>
              <w:rPr>
                <w:rFonts w:cs="Arial"/>
                <w:lang w:val="el-GR"/>
              </w:rPr>
            </w:pPr>
            <w:r w:rsidRPr="005D4301">
              <w:rPr>
                <w:rFonts w:cs="Arial"/>
                <w:lang w:val="el-GR"/>
              </w:rPr>
              <w:t>1.Ελληνική Επιθεώρηση Ευρωπαϊκού Δικαίου</w:t>
            </w:r>
          </w:p>
          <w:p w14:paraId="2F021D9C" w14:textId="77777777" w:rsidR="005D4301" w:rsidRPr="00332050" w:rsidRDefault="005D4301" w:rsidP="005D4301">
            <w:pPr>
              <w:jc w:val="both"/>
              <w:rPr>
                <w:rFonts w:cs="Arial"/>
              </w:rPr>
            </w:pPr>
            <w:r w:rsidRPr="00332050">
              <w:rPr>
                <w:rFonts w:cs="Arial"/>
              </w:rPr>
              <w:t>2.Common Market Law Review</w:t>
            </w:r>
          </w:p>
          <w:p w14:paraId="7F36C2FC" w14:textId="77777777" w:rsidR="005D4301" w:rsidRPr="00332050" w:rsidRDefault="005D4301" w:rsidP="005D4301">
            <w:pPr>
              <w:jc w:val="both"/>
              <w:rPr>
                <w:rFonts w:cs="Arial"/>
              </w:rPr>
            </w:pPr>
            <w:r w:rsidRPr="00332050">
              <w:rPr>
                <w:rFonts w:cs="Arial"/>
              </w:rPr>
              <w:t>3.European Foreign Affairs Review</w:t>
            </w:r>
          </w:p>
          <w:p w14:paraId="72E32B2A" w14:textId="77777777" w:rsidR="005D4301" w:rsidRPr="000A1236" w:rsidRDefault="005D4301" w:rsidP="005D4301">
            <w:pPr>
              <w:jc w:val="both"/>
              <w:rPr>
                <w:rFonts w:cs="Arial"/>
                <w:color w:val="002060"/>
              </w:rPr>
            </w:pPr>
            <w:r w:rsidRPr="00332050">
              <w:rPr>
                <w:rFonts w:cs="Arial"/>
              </w:rPr>
              <w:t>4.European Business Law Review</w:t>
            </w:r>
            <w:r>
              <w:rPr>
                <w:rFonts w:cs="Arial"/>
                <w:color w:val="002060"/>
              </w:rPr>
              <w:t xml:space="preserve"> </w:t>
            </w:r>
          </w:p>
        </w:tc>
      </w:tr>
    </w:tbl>
    <w:p w14:paraId="4CE313AF" w14:textId="77777777" w:rsidR="005D4301" w:rsidRPr="00943A2B" w:rsidRDefault="005D4301" w:rsidP="005D4301"/>
    <w:p w14:paraId="3E7707D3" w14:textId="77777777" w:rsidR="005D4301" w:rsidRDefault="005D4301" w:rsidP="005D4301"/>
    <w:p w14:paraId="77740F07" w14:textId="77777777" w:rsidR="005D4301" w:rsidRPr="00B76F33" w:rsidRDefault="005D4301" w:rsidP="00B76F33">
      <w:pPr>
        <w:pStyle w:val="3"/>
        <w:spacing w:before="0" w:after="120" w:line="360" w:lineRule="auto"/>
        <w:rPr>
          <w:b/>
          <w:color w:val="0070C0"/>
          <w:sz w:val="28"/>
        </w:rPr>
      </w:pPr>
      <w:bookmarkStart w:id="98" w:name="_Toc22226689"/>
      <w:r w:rsidRPr="00B76F33">
        <w:rPr>
          <w:b/>
          <w:color w:val="0070C0"/>
          <w:sz w:val="28"/>
        </w:rPr>
        <w:t>Ανάλυση και Διαχείριση Χαρτοφυλακίου</w:t>
      </w:r>
      <w:bookmarkEnd w:id="98"/>
    </w:p>
    <w:p w14:paraId="3A717688" w14:textId="77777777" w:rsidR="005D4301" w:rsidRPr="00050B81" w:rsidRDefault="005D4301" w:rsidP="005D4301">
      <w:pPr>
        <w:jc w:val="center"/>
        <w:rPr>
          <w:rFonts w:eastAsia="Times New Roman" w:cs="Arial"/>
        </w:rPr>
      </w:pPr>
      <w:r w:rsidRPr="00050B81">
        <w:rPr>
          <w:rFonts w:eastAsia="Times New Roman" w:cs="Arial"/>
          <w:b/>
        </w:rPr>
        <w:t>ΠΕΡΙΓΡΑΜΜΑ ΜΑΘΗΜΑΤΟΣ</w:t>
      </w:r>
    </w:p>
    <w:p w14:paraId="2DDD03F8" w14:textId="77777777" w:rsidR="005D4301" w:rsidRPr="00050B81" w:rsidRDefault="005D4301" w:rsidP="004178A5">
      <w:pPr>
        <w:widowControl w:val="0"/>
        <w:numPr>
          <w:ilvl w:val="0"/>
          <w:numId w:val="160"/>
        </w:numPr>
        <w:autoSpaceDE w:val="0"/>
        <w:autoSpaceDN w:val="0"/>
        <w:adjustRightInd w:val="0"/>
        <w:rPr>
          <w:rFonts w:eastAsia="Times New Roman" w:cs="Arial"/>
          <w:b/>
          <w:color w:val="000000"/>
        </w:rPr>
      </w:pPr>
      <w:r w:rsidRPr="00050B81">
        <w:rPr>
          <w:rFonts w:eastAsia="Times New Roman"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050B81" w14:paraId="117BF840" w14:textId="77777777" w:rsidTr="005D4301">
        <w:tc>
          <w:tcPr>
            <w:tcW w:w="3205" w:type="dxa"/>
            <w:shd w:val="clear" w:color="auto" w:fill="D0CECE"/>
          </w:tcPr>
          <w:p w14:paraId="12EDFC4A"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ΣΧΟΛΗ</w:t>
            </w:r>
          </w:p>
        </w:tc>
        <w:tc>
          <w:tcPr>
            <w:tcW w:w="5231" w:type="dxa"/>
            <w:gridSpan w:val="5"/>
          </w:tcPr>
          <w:p w14:paraId="4EF46964"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 xml:space="preserve">ΔΙΟΙΚΗΣΗΣ </w:t>
            </w:r>
          </w:p>
        </w:tc>
      </w:tr>
      <w:tr w:rsidR="005D4301" w:rsidRPr="00050B81" w14:paraId="11A38389" w14:textId="77777777" w:rsidTr="005D4301">
        <w:tc>
          <w:tcPr>
            <w:tcW w:w="3205" w:type="dxa"/>
            <w:shd w:val="clear" w:color="auto" w:fill="D0CECE"/>
          </w:tcPr>
          <w:p w14:paraId="5BEF5756"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ΤΜΗΜΑ</w:t>
            </w:r>
          </w:p>
        </w:tc>
        <w:tc>
          <w:tcPr>
            <w:tcW w:w="5231" w:type="dxa"/>
            <w:gridSpan w:val="5"/>
          </w:tcPr>
          <w:p w14:paraId="07F65EE7"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ΛΟΓΙΣΤΙΚΗΣ &amp; ΧΡΗΜΑΤΟΟΙΚΟΝΟΜΙΚΗΣ</w:t>
            </w:r>
          </w:p>
        </w:tc>
      </w:tr>
      <w:tr w:rsidR="005D4301" w:rsidRPr="00050B81" w14:paraId="1E2F396C" w14:textId="77777777" w:rsidTr="005D4301">
        <w:tc>
          <w:tcPr>
            <w:tcW w:w="3205" w:type="dxa"/>
            <w:shd w:val="clear" w:color="auto" w:fill="D0CECE"/>
          </w:tcPr>
          <w:p w14:paraId="48F9DA6A"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 xml:space="preserve">ΕΠΙΠΕΔΟ ΣΠΟΥΔΩΝ </w:t>
            </w:r>
          </w:p>
        </w:tc>
        <w:tc>
          <w:tcPr>
            <w:tcW w:w="5231" w:type="dxa"/>
            <w:gridSpan w:val="5"/>
          </w:tcPr>
          <w:p w14:paraId="343CDE77" w14:textId="77777777" w:rsidR="005D4301" w:rsidRPr="007E4748" w:rsidRDefault="005D4301" w:rsidP="005D4301">
            <w:pPr>
              <w:rPr>
                <w:rFonts w:eastAsia="Times New Roman" w:cs="Arial"/>
                <w:color w:val="000000"/>
                <w:sz w:val="20"/>
                <w:szCs w:val="20"/>
              </w:rPr>
            </w:pPr>
            <w:r w:rsidRPr="007E4748">
              <w:rPr>
                <w:rFonts w:eastAsia="Times New Roman" w:cs="Arial"/>
                <w:i/>
                <w:color w:val="000000"/>
                <w:sz w:val="18"/>
                <w:szCs w:val="18"/>
              </w:rPr>
              <w:t>Προπτυχιακό</w:t>
            </w:r>
          </w:p>
        </w:tc>
      </w:tr>
      <w:tr w:rsidR="005D4301" w:rsidRPr="00050B81" w14:paraId="1A7C7E32" w14:textId="77777777" w:rsidTr="005D4301">
        <w:tc>
          <w:tcPr>
            <w:tcW w:w="3205" w:type="dxa"/>
            <w:shd w:val="clear" w:color="auto" w:fill="D0CECE"/>
          </w:tcPr>
          <w:p w14:paraId="14BAB4EF" w14:textId="77777777" w:rsidR="005D4301" w:rsidRPr="001A3F9B" w:rsidRDefault="005D4301" w:rsidP="005D4301">
            <w:pPr>
              <w:jc w:val="right"/>
              <w:rPr>
                <w:rFonts w:eastAsia="Times New Roman" w:cs="Arial"/>
                <w:b/>
                <w:sz w:val="20"/>
                <w:szCs w:val="20"/>
              </w:rPr>
            </w:pPr>
            <w:r>
              <w:rPr>
                <w:rFonts w:eastAsia="Times New Roman" w:cs="Arial"/>
                <w:b/>
                <w:sz w:val="20"/>
                <w:szCs w:val="20"/>
              </w:rPr>
              <w:t>ΚΩΔΙΚΟΣ ΜΑΘΗΜΑΤΟΣ</w:t>
            </w:r>
          </w:p>
        </w:tc>
        <w:tc>
          <w:tcPr>
            <w:tcW w:w="1135" w:type="dxa"/>
          </w:tcPr>
          <w:p w14:paraId="59BC005A" w14:textId="77777777" w:rsidR="005D4301" w:rsidRPr="00CD59C8" w:rsidRDefault="005D4301" w:rsidP="005D4301">
            <w:pPr>
              <w:rPr>
                <w:rFonts w:eastAsia="Times New Roman" w:cs="Arial"/>
                <w:b/>
                <w:sz w:val="20"/>
                <w:szCs w:val="20"/>
              </w:rPr>
            </w:pPr>
            <w:r>
              <w:rPr>
                <w:rFonts w:eastAsia="Times New Roman" w:cs="Arial"/>
                <w:b/>
                <w:sz w:val="20"/>
                <w:szCs w:val="20"/>
              </w:rPr>
              <w:t>UAF24</w:t>
            </w:r>
          </w:p>
        </w:tc>
        <w:tc>
          <w:tcPr>
            <w:tcW w:w="2505" w:type="dxa"/>
            <w:gridSpan w:val="2"/>
            <w:shd w:val="clear" w:color="auto" w:fill="D0CECE"/>
          </w:tcPr>
          <w:p w14:paraId="1C665A22" w14:textId="77777777" w:rsidR="005D4301" w:rsidRPr="001A3F9B" w:rsidRDefault="005D4301" w:rsidP="005D4301">
            <w:pPr>
              <w:jc w:val="right"/>
              <w:rPr>
                <w:rFonts w:eastAsia="Times New Roman" w:cs="Arial"/>
                <w:b/>
                <w:sz w:val="20"/>
                <w:szCs w:val="20"/>
              </w:rPr>
            </w:pPr>
            <w:r>
              <w:rPr>
                <w:rFonts w:eastAsia="Times New Roman" w:cs="Arial"/>
                <w:b/>
                <w:sz w:val="20"/>
                <w:szCs w:val="20"/>
              </w:rPr>
              <w:t>ΕΞΑΜΗΝΟ ΣΠΟΥΔΩΝ</w:t>
            </w:r>
          </w:p>
        </w:tc>
        <w:tc>
          <w:tcPr>
            <w:tcW w:w="1591" w:type="dxa"/>
            <w:gridSpan w:val="2"/>
          </w:tcPr>
          <w:p w14:paraId="1D9C913C" w14:textId="77777777" w:rsidR="005D4301" w:rsidRPr="001D341B" w:rsidRDefault="005D4301" w:rsidP="005D4301">
            <w:pPr>
              <w:rPr>
                <w:rFonts w:eastAsia="Times New Roman" w:cs="Arial"/>
                <w:color w:val="002060"/>
                <w:sz w:val="20"/>
                <w:szCs w:val="20"/>
              </w:rPr>
            </w:pPr>
            <w:r>
              <w:rPr>
                <w:rFonts w:eastAsia="Times New Roman" w:cs="Arial"/>
                <w:color w:val="002060"/>
                <w:sz w:val="20"/>
                <w:szCs w:val="20"/>
              </w:rPr>
              <w:t>5</w:t>
            </w:r>
            <w:r w:rsidRPr="00AB1CA4">
              <w:rPr>
                <w:rFonts w:eastAsia="Times New Roman" w:cs="Arial"/>
                <w:color w:val="002060"/>
                <w:sz w:val="20"/>
                <w:szCs w:val="20"/>
                <w:vertAlign w:val="superscript"/>
              </w:rPr>
              <w:t>ο</w:t>
            </w:r>
            <w:r>
              <w:rPr>
                <w:rFonts w:eastAsia="Times New Roman" w:cs="Arial"/>
                <w:color w:val="002060"/>
                <w:sz w:val="20"/>
                <w:szCs w:val="20"/>
              </w:rPr>
              <w:t xml:space="preserve"> </w:t>
            </w:r>
          </w:p>
        </w:tc>
      </w:tr>
      <w:tr w:rsidR="005D4301" w:rsidRPr="003B45BC" w14:paraId="7CF13958" w14:textId="77777777" w:rsidTr="005D4301">
        <w:trPr>
          <w:trHeight w:val="375"/>
        </w:trPr>
        <w:tc>
          <w:tcPr>
            <w:tcW w:w="3205" w:type="dxa"/>
            <w:shd w:val="clear" w:color="auto" w:fill="D0CECE"/>
            <w:vAlign w:val="center"/>
          </w:tcPr>
          <w:p w14:paraId="3501FE02"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ΤΙΤΛΟΣ ΜΑΘΗΜΑΤΟΣ</w:t>
            </w:r>
          </w:p>
        </w:tc>
        <w:tc>
          <w:tcPr>
            <w:tcW w:w="5231" w:type="dxa"/>
            <w:gridSpan w:val="5"/>
            <w:vAlign w:val="center"/>
          </w:tcPr>
          <w:p w14:paraId="287A7542" w14:textId="77777777" w:rsidR="005D4301" w:rsidRPr="001D341B" w:rsidRDefault="005D4301" w:rsidP="005D4301">
            <w:pPr>
              <w:rPr>
                <w:rFonts w:eastAsia="Times New Roman" w:cs="Arial"/>
                <w:sz w:val="20"/>
                <w:szCs w:val="20"/>
              </w:rPr>
            </w:pPr>
            <w:r w:rsidRPr="00CD59C8">
              <w:rPr>
                <w:rFonts w:eastAsia="Times New Roman" w:cs="Arial"/>
                <w:sz w:val="20"/>
                <w:szCs w:val="20"/>
              </w:rPr>
              <w:t>ΑΝΑΛΥΣΗ ΚΑΙ ΔΙΑΧΕΙΡΙΣΗ ΧΑΡΤΟΦΥΛΑΚΙΟΥ</w:t>
            </w:r>
          </w:p>
        </w:tc>
      </w:tr>
      <w:tr w:rsidR="005D4301" w:rsidRPr="00050B81" w14:paraId="1697AE49" w14:textId="77777777" w:rsidTr="005D4301">
        <w:trPr>
          <w:trHeight w:val="196"/>
        </w:trPr>
        <w:tc>
          <w:tcPr>
            <w:tcW w:w="5637" w:type="dxa"/>
            <w:gridSpan w:val="3"/>
            <w:shd w:val="clear" w:color="auto" w:fill="D0CECE"/>
            <w:vAlign w:val="center"/>
          </w:tcPr>
          <w:p w14:paraId="4D31D30A"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0CECE"/>
            <w:vAlign w:val="center"/>
          </w:tcPr>
          <w:p w14:paraId="0B79FA08" w14:textId="77777777" w:rsidR="005D4301" w:rsidRPr="00050B81" w:rsidRDefault="005D4301" w:rsidP="005D4301">
            <w:pPr>
              <w:jc w:val="center"/>
              <w:rPr>
                <w:rFonts w:eastAsia="Times New Roman" w:cs="Arial"/>
                <w:b/>
                <w:sz w:val="20"/>
                <w:szCs w:val="20"/>
              </w:rPr>
            </w:pPr>
            <w:r w:rsidRPr="00050B81">
              <w:rPr>
                <w:rFonts w:eastAsia="Times New Roman" w:cs="Arial"/>
                <w:b/>
                <w:sz w:val="20"/>
                <w:szCs w:val="20"/>
              </w:rPr>
              <w:t>ΕΒΔΟΜΑΔΙΑΙΕΣ</w:t>
            </w:r>
            <w:r w:rsidRPr="00050B81">
              <w:rPr>
                <w:rFonts w:eastAsia="Times New Roman" w:cs="Arial"/>
                <w:b/>
                <w:sz w:val="20"/>
                <w:szCs w:val="20"/>
              </w:rPr>
              <w:br/>
              <w:t>ΩΡΕΣ Δ</w:t>
            </w:r>
            <w:r w:rsidRPr="004B750B">
              <w:rPr>
                <w:rFonts w:eastAsia="Times New Roman" w:cs="Arial"/>
                <w:b/>
                <w:sz w:val="20"/>
                <w:szCs w:val="20"/>
                <w:shd w:val="clear" w:color="auto" w:fill="D0CECE"/>
              </w:rPr>
              <w:t>ΙΔ</w:t>
            </w:r>
            <w:r w:rsidRPr="00050B81">
              <w:rPr>
                <w:rFonts w:eastAsia="Times New Roman" w:cs="Arial"/>
                <w:b/>
                <w:sz w:val="20"/>
                <w:szCs w:val="20"/>
              </w:rPr>
              <w:t>ΑΣΚΑΛΙΑΣ</w:t>
            </w:r>
          </w:p>
        </w:tc>
        <w:tc>
          <w:tcPr>
            <w:tcW w:w="1240" w:type="dxa"/>
            <w:shd w:val="clear" w:color="auto" w:fill="D0CECE"/>
            <w:vAlign w:val="center"/>
          </w:tcPr>
          <w:p w14:paraId="6179BEC0" w14:textId="77777777" w:rsidR="005D4301" w:rsidRPr="00050B81" w:rsidRDefault="005D4301" w:rsidP="005D4301">
            <w:pPr>
              <w:jc w:val="center"/>
              <w:rPr>
                <w:rFonts w:eastAsia="Times New Roman" w:cs="Arial"/>
                <w:b/>
                <w:sz w:val="20"/>
                <w:szCs w:val="20"/>
              </w:rPr>
            </w:pPr>
            <w:r w:rsidRPr="00050B81">
              <w:rPr>
                <w:rFonts w:eastAsia="Times New Roman" w:cs="Arial"/>
                <w:b/>
                <w:sz w:val="20"/>
                <w:szCs w:val="20"/>
              </w:rPr>
              <w:t>ΠΙΣΤΩΤΙΚΕΣ ΜΟΝΑΔΕΣ</w:t>
            </w:r>
          </w:p>
        </w:tc>
      </w:tr>
      <w:tr w:rsidR="005D4301" w:rsidRPr="00050B81" w14:paraId="3D03D6C7" w14:textId="77777777" w:rsidTr="005D4301">
        <w:trPr>
          <w:trHeight w:val="194"/>
        </w:trPr>
        <w:tc>
          <w:tcPr>
            <w:tcW w:w="5637" w:type="dxa"/>
            <w:gridSpan w:val="3"/>
          </w:tcPr>
          <w:p w14:paraId="5405D486" w14:textId="77777777" w:rsidR="005D4301" w:rsidRPr="007E4748" w:rsidRDefault="005D4301" w:rsidP="005D4301">
            <w:pPr>
              <w:jc w:val="right"/>
              <w:rPr>
                <w:rFonts w:eastAsia="Times New Roman" w:cs="Arial"/>
                <w:color w:val="000000"/>
                <w:sz w:val="20"/>
                <w:szCs w:val="20"/>
              </w:rPr>
            </w:pPr>
            <w:r w:rsidRPr="007E4748">
              <w:rPr>
                <w:rFonts w:eastAsia="Times New Roman" w:cs="Arial"/>
                <w:color w:val="000000"/>
                <w:sz w:val="20"/>
                <w:szCs w:val="20"/>
              </w:rPr>
              <w:t xml:space="preserve">Διαλέξεις </w:t>
            </w:r>
          </w:p>
        </w:tc>
        <w:tc>
          <w:tcPr>
            <w:tcW w:w="1559" w:type="dxa"/>
            <w:gridSpan w:val="2"/>
          </w:tcPr>
          <w:p w14:paraId="7EB706BF" w14:textId="77777777" w:rsidR="005D4301" w:rsidRPr="007E4748" w:rsidRDefault="005D4301" w:rsidP="005D4301">
            <w:pPr>
              <w:jc w:val="center"/>
              <w:rPr>
                <w:rFonts w:eastAsia="Times New Roman" w:cs="Arial"/>
                <w:color w:val="000000"/>
                <w:sz w:val="20"/>
                <w:szCs w:val="20"/>
              </w:rPr>
            </w:pPr>
            <w:r w:rsidRPr="007E4748">
              <w:rPr>
                <w:rFonts w:eastAsia="Times New Roman" w:cs="Arial"/>
                <w:color w:val="000000"/>
                <w:sz w:val="20"/>
                <w:szCs w:val="20"/>
              </w:rPr>
              <w:t>2</w:t>
            </w:r>
          </w:p>
        </w:tc>
        <w:tc>
          <w:tcPr>
            <w:tcW w:w="1240" w:type="dxa"/>
          </w:tcPr>
          <w:p w14:paraId="4E8AC712" w14:textId="65670C49" w:rsidR="005D4301" w:rsidRPr="007E4748" w:rsidRDefault="005D4301" w:rsidP="005D4301">
            <w:pPr>
              <w:jc w:val="center"/>
              <w:rPr>
                <w:rFonts w:eastAsia="Times New Roman" w:cs="Arial"/>
                <w:color w:val="000000"/>
                <w:sz w:val="20"/>
                <w:szCs w:val="20"/>
              </w:rPr>
            </w:pPr>
          </w:p>
        </w:tc>
      </w:tr>
      <w:tr w:rsidR="005D4301" w:rsidRPr="00050B81" w14:paraId="7BB870EF" w14:textId="77777777" w:rsidTr="005D4301">
        <w:trPr>
          <w:trHeight w:val="194"/>
        </w:trPr>
        <w:tc>
          <w:tcPr>
            <w:tcW w:w="5637" w:type="dxa"/>
            <w:gridSpan w:val="3"/>
          </w:tcPr>
          <w:p w14:paraId="575376F2" w14:textId="77777777" w:rsidR="005D4301" w:rsidRPr="007E4748" w:rsidRDefault="005D4301" w:rsidP="005D4301">
            <w:pPr>
              <w:jc w:val="right"/>
              <w:rPr>
                <w:rFonts w:eastAsia="Times New Roman" w:cs="Arial"/>
                <w:b/>
                <w:color w:val="000000"/>
                <w:sz w:val="20"/>
                <w:szCs w:val="20"/>
              </w:rPr>
            </w:pPr>
            <w:r w:rsidRPr="007E4748">
              <w:rPr>
                <w:rFonts w:eastAsia="Times New Roman" w:cs="Arial"/>
                <w:color w:val="000000"/>
                <w:sz w:val="20"/>
                <w:szCs w:val="20"/>
              </w:rPr>
              <w:t>Ασκήσεις Πράξης</w:t>
            </w:r>
          </w:p>
        </w:tc>
        <w:tc>
          <w:tcPr>
            <w:tcW w:w="1559" w:type="dxa"/>
            <w:gridSpan w:val="2"/>
          </w:tcPr>
          <w:p w14:paraId="3806F5E9" w14:textId="77777777" w:rsidR="005D4301" w:rsidRPr="007E4748" w:rsidRDefault="005D4301" w:rsidP="005D4301">
            <w:pPr>
              <w:jc w:val="center"/>
              <w:rPr>
                <w:rFonts w:eastAsia="Times New Roman" w:cs="Arial"/>
                <w:color w:val="000000"/>
                <w:sz w:val="20"/>
                <w:szCs w:val="20"/>
              </w:rPr>
            </w:pPr>
            <w:r w:rsidRPr="007E4748">
              <w:rPr>
                <w:rFonts w:eastAsia="Times New Roman" w:cs="Arial"/>
                <w:color w:val="000000"/>
                <w:sz w:val="20"/>
                <w:szCs w:val="20"/>
              </w:rPr>
              <w:t>1</w:t>
            </w:r>
          </w:p>
        </w:tc>
        <w:tc>
          <w:tcPr>
            <w:tcW w:w="1240" w:type="dxa"/>
          </w:tcPr>
          <w:p w14:paraId="7E14B6DE" w14:textId="77777777" w:rsidR="005D4301" w:rsidRPr="007E4748" w:rsidRDefault="005D4301" w:rsidP="005D4301">
            <w:pPr>
              <w:rPr>
                <w:rFonts w:eastAsia="Times New Roman" w:cs="Arial"/>
                <w:color w:val="000000"/>
                <w:sz w:val="20"/>
                <w:szCs w:val="20"/>
              </w:rPr>
            </w:pPr>
          </w:p>
        </w:tc>
      </w:tr>
      <w:tr w:rsidR="005D4301" w:rsidRPr="00050B81" w14:paraId="59967C02" w14:textId="77777777" w:rsidTr="005D4301">
        <w:trPr>
          <w:trHeight w:val="194"/>
        </w:trPr>
        <w:tc>
          <w:tcPr>
            <w:tcW w:w="5637" w:type="dxa"/>
            <w:gridSpan w:val="3"/>
          </w:tcPr>
          <w:p w14:paraId="6DD17EA0" w14:textId="1DEEA220" w:rsidR="005D4301" w:rsidRPr="009503CD" w:rsidRDefault="009503CD" w:rsidP="009503CD">
            <w:pPr>
              <w:jc w:val="right"/>
              <w:rPr>
                <w:rFonts w:eastAsia="Times New Roman" w:cs="Arial"/>
                <w:b/>
                <w:color w:val="000000"/>
                <w:sz w:val="20"/>
                <w:szCs w:val="20"/>
                <w:lang w:val="el-GR"/>
              </w:rPr>
            </w:pPr>
            <w:r>
              <w:rPr>
                <w:rFonts w:eastAsia="Times New Roman" w:cs="Arial"/>
                <w:b/>
                <w:color w:val="000000"/>
                <w:sz w:val="20"/>
                <w:szCs w:val="20"/>
                <w:lang w:val="el-GR"/>
              </w:rPr>
              <w:t>Σύνολο</w:t>
            </w:r>
          </w:p>
        </w:tc>
        <w:tc>
          <w:tcPr>
            <w:tcW w:w="1559" w:type="dxa"/>
            <w:gridSpan w:val="2"/>
          </w:tcPr>
          <w:p w14:paraId="18F3BF6E" w14:textId="66CE75DF" w:rsidR="005D4301" w:rsidRPr="009503CD" w:rsidRDefault="009503CD" w:rsidP="009503CD">
            <w:pPr>
              <w:jc w:val="center"/>
              <w:rPr>
                <w:rFonts w:eastAsia="Times New Roman" w:cs="Arial"/>
                <w:b/>
                <w:color w:val="000000"/>
                <w:sz w:val="20"/>
                <w:szCs w:val="20"/>
                <w:lang w:val="el-GR"/>
              </w:rPr>
            </w:pPr>
            <w:r w:rsidRPr="009503CD">
              <w:rPr>
                <w:rFonts w:eastAsia="Times New Roman" w:cs="Arial"/>
                <w:b/>
                <w:color w:val="000000"/>
                <w:sz w:val="20"/>
                <w:szCs w:val="20"/>
                <w:lang w:val="el-GR"/>
              </w:rPr>
              <w:t>3</w:t>
            </w:r>
          </w:p>
        </w:tc>
        <w:tc>
          <w:tcPr>
            <w:tcW w:w="1240" w:type="dxa"/>
          </w:tcPr>
          <w:p w14:paraId="5A03A9D0" w14:textId="198CDA75" w:rsidR="005D4301" w:rsidRPr="009503CD" w:rsidRDefault="009503CD" w:rsidP="009503CD">
            <w:pPr>
              <w:jc w:val="center"/>
              <w:rPr>
                <w:rFonts w:eastAsia="Times New Roman" w:cs="Arial"/>
                <w:b/>
                <w:color w:val="000000"/>
                <w:sz w:val="20"/>
                <w:szCs w:val="20"/>
                <w:lang w:val="el-GR"/>
              </w:rPr>
            </w:pPr>
            <w:r w:rsidRPr="009503CD">
              <w:rPr>
                <w:rFonts w:eastAsia="Times New Roman" w:cs="Arial"/>
                <w:b/>
                <w:color w:val="000000"/>
                <w:sz w:val="20"/>
                <w:szCs w:val="20"/>
                <w:lang w:val="el-GR"/>
              </w:rPr>
              <w:t>6</w:t>
            </w:r>
          </w:p>
        </w:tc>
      </w:tr>
      <w:tr w:rsidR="005D4301" w:rsidRPr="00ED1899" w14:paraId="06F65181" w14:textId="77777777" w:rsidTr="005D4301">
        <w:trPr>
          <w:trHeight w:val="194"/>
        </w:trPr>
        <w:tc>
          <w:tcPr>
            <w:tcW w:w="5637" w:type="dxa"/>
            <w:gridSpan w:val="3"/>
            <w:shd w:val="clear" w:color="auto" w:fill="D0CECE"/>
          </w:tcPr>
          <w:p w14:paraId="7D2044B2" w14:textId="77777777" w:rsidR="005D4301" w:rsidRPr="005D4301" w:rsidRDefault="005D4301" w:rsidP="005D4301">
            <w:pPr>
              <w:rPr>
                <w:rFonts w:eastAsia="Times New Roman" w:cs="Arial"/>
                <w:i/>
                <w:color w:val="000000"/>
                <w:sz w:val="18"/>
                <w:szCs w:val="18"/>
                <w:lang w:val="el-GR"/>
              </w:rPr>
            </w:pPr>
            <w:r w:rsidRPr="005D4301">
              <w:rPr>
                <w:rFonts w:eastAsia="Times New Roman" w:cs="Arial"/>
                <w:i/>
                <w:color w:val="000000"/>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59F8570D" w14:textId="77777777" w:rsidR="005D4301" w:rsidRPr="005D4301" w:rsidRDefault="005D4301" w:rsidP="005D4301">
            <w:pPr>
              <w:jc w:val="right"/>
              <w:rPr>
                <w:rFonts w:eastAsia="Times New Roman" w:cs="Arial"/>
                <w:color w:val="000000"/>
                <w:sz w:val="20"/>
                <w:szCs w:val="20"/>
                <w:lang w:val="el-GR"/>
              </w:rPr>
            </w:pPr>
          </w:p>
        </w:tc>
        <w:tc>
          <w:tcPr>
            <w:tcW w:w="1240" w:type="dxa"/>
          </w:tcPr>
          <w:p w14:paraId="27306744" w14:textId="77777777" w:rsidR="005D4301" w:rsidRPr="005D4301" w:rsidRDefault="005D4301" w:rsidP="005D4301">
            <w:pPr>
              <w:rPr>
                <w:rFonts w:eastAsia="Times New Roman" w:cs="Arial"/>
                <w:color w:val="000000"/>
                <w:sz w:val="20"/>
                <w:szCs w:val="20"/>
                <w:lang w:val="el-GR"/>
              </w:rPr>
            </w:pPr>
          </w:p>
        </w:tc>
      </w:tr>
      <w:tr w:rsidR="005D4301" w:rsidRPr="00050B81" w14:paraId="038089C5" w14:textId="77777777" w:rsidTr="005D4301">
        <w:trPr>
          <w:trHeight w:val="599"/>
        </w:trPr>
        <w:tc>
          <w:tcPr>
            <w:tcW w:w="3205" w:type="dxa"/>
            <w:shd w:val="clear" w:color="auto" w:fill="D0CECE"/>
          </w:tcPr>
          <w:p w14:paraId="32A18560" w14:textId="77777777" w:rsidR="005D4301" w:rsidRPr="005D4301" w:rsidRDefault="005D4301" w:rsidP="005D4301">
            <w:pPr>
              <w:jc w:val="right"/>
              <w:rPr>
                <w:rFonts w:eastAsia="Times New Roman" w:cs="Arial"/>
                <w:i/>
                <w:color w:val="000000"/>
                <w:sz w:val="16"/>
                <w:szCs w:val="16"/>
                <w:lang w:val="el-GR"/>
              </w:rPr>
            </w:pPr>
            <w:r w:rsidRPr="005D4301">
              <w:rPr>
                <w:rFonts w:eastAsia="Times New Roman" w:cs="Arial"/>
                <w:b/>
                <w:color w:val="000000"/>
                <w:sz w:val="20"/>
                <w:szCs w:val="20"/>
                <w:lang w:val="el-GR"/>
              </w:rPr>
              <w:t>ΤΥΠΟΣ ΜΑΘΗΜΑΤΟΣ</w:t>
            </w:r>
            <w:r w:rsidRPr="005D4301">
              <w:rPr>
                <w:rFonts w:eastAsia="Times New Roman" w:cs="Arial"/>
                <w:i/>
                <w:color w:val="000000"/>
                <w:sz w:val="16"/>
                <w:szCs w:val="16"/>
                <w:lang w:val="el-GR"/>
              </w:rPr>
              <w:t xml:space="preserve"> </w:t>
            </w:r>
          </w:p>
          <w:p w14:paraId="79868099" w14:textId="77777777" w:rsidR="005D4301" w:rsidRPr="005D4301" w:rsidRDefault="005D4301" w:rsidP="005D4301">
            <w:pPr>
              <w:jc w:val="right"/>
              <w:rPr>
                <w:rFonts w:eastAsia="Times New Roman" w:cs="Arial"/>
                <w:b/>
                <w:color w:val="000000"/>
                <w:sz w:val="20"/>
                <w:szCs w:val="20"/>
                <w:lang w:val="el-GR"/>
              </w:rPr>
            </w:pPr>
            <w:r w:rsidRPr="005D4301">
              <w:rPr>
                <w:rFonts w:eastAsia="Times New Roman" w:cs="Arial"/>
                <w:i/>
                <w:color w:val="000000"/>
                <w:sz w:val="16"/>
                <w:szCs w:val="16"/>
                <w:lang w:val="el-GR"/>
              </w:rPr>
              <w:t>Υποβάθρου , Γενικών Γνώσεων, Επιστημονικής Περιοχής, Ανάπτυξης Δεξιοτήτων</w:t>
            </w:r>
          </w:p>
        </w:tc>
        <w:tc>
          <w:tcPr>
            <w:tcW w:w="5231" w:type="dxa"/>
            <w:gridSpan w:val="5"/>
          </w:tcPr>
          <w:p w14:paraId="38006DC9" w14:textId="77777777" w:rsidR="005D4301" w:rsidRPr="007E4748" w:rsidRDefault="005D4301" w:rsidP="005D4301">
            <w:pPr>
              <w:rPr>
                <w:rFonts w:eastAsia="Times New Roman" w:cs="Arial"/>
                <w:color w:val="000000"/>
                <w:sz w:val="20"/>
                <w:szCs w:val="20"/>
              </w:rPr>
            </w:pPr>
            <w:r w:rsidRPr="007E4748">
              <w:rPr>
                <w:rFonts w:cs="Arial"/>
                <w:color w:val="000000"/>
                <w:sz w:val="20"/>
                <w:szCs w:val="20"/>
              </w:rPr>
              <w:t>Επιστημονικής Περιοχής</w:t>
            </w:r>
          </w:p>
        </w:tc>
      </w:tr>
      <w:tr w:rsidR="005D4301" w:rsidRPr="0053606F" w14:paraId="34A2EB54" w14:textId="77777777" w:rsidTr="005D4301">
        <w:tc>
          <w:tcPr>
            <w:tcW w:w="3205" w:type="dxa"/>
            <w:shd w:val="clear" w:color="auto" w:fill="D0CECE"/>
          </w:tcPr>
          <w:p w14:paraId="7532048F" w14:textId="77777777" w:rsidR="005D4301" w:rsidRPr="007E4748" w:rsidRDefault="005D4301" w:rsidP="005D4301">
            <w:pPr>
              <w:jc w:val="right"/>
              <w:rPr>
                <w:rFonts w:eastAsia="Times New Roman" w:cs="Arial"/>
                <w:b/>
                <w:color w:val="000000"/>
                <w:sz w:val="20"/>
                <w:szCs w:val="20"/>
              </w:rPr>
            </w:pPr>
            <w:r w:rsidRPr="007E4748">
              <w:rPr>
                <w:rFonts w:eastAsia="Times New Roman" w:cs="Arial"/>
                <w:b/>
                <w:color w:val="000000"/>
                <w:sz w:val="20"/>
                <w:szCs w:val="20"/>
              </w:rPr>
              <w:t>ΠΡΟΑΠΑΙΤΟΥΜΕΝΑ ΜΑΘΗΜΑΤΑ:</w:t>
            </w:r>
          </w:p>
          <w:p w14:paraId="1AE5D26B" w14:textId="77777777" w:rsidR="005D4301" w:rsidRPr="007E4748" w:rsidRDefault="005D4301" w:rsidP="005D4301">
            <w:pPr>
              <w:jc w:val="right"/>
              <w:rPr>
                <w:rFonts w:eastAsia="Times New Roman" w:cs="Arial"/>
                <w:b/>
                <w:color w:val="000000"/>
                <w:sz w:val="20"/>
                <w:szCs w:val="20"/>
              </w:rPr>
            </w:pPr>
          </w:p>
        </w:tc>
        <w:tc>
          <w:tcPr>
            <w:tcW w:w="5231" w:type="dxa"/>
            <w:gridSpan w:val="5"/>
          </w:tcPr>
          <w:p w14:paraId="7DC61F12" w14:textId="77777777" w:rsidR="005D4301" w:rsidRPr="007E4748" w:rsidRDefault="005D4301" w:rsidP="005D4301">
            <w:pPr>
              <w:jc w:val="both"/>
              <w:rPr>
                <w:rFonts w:eastAsia="Times New Roman" w:cs="Arial"/>
                <w:color w:val="000000"/>
                <w:sz w:val="20"/>
                <w:szCs w:val="20"/>
              </w:rPr>
            </w:pPr>
            <w:r>
              <w:rPr>
                <w:rFonts w:eastAsia="Times New Roman" w:cs="Arial"/>
                <w:color w:val="000000"/>
                <w:sz w:val="20"/>
                <w:szCs w:val="20"/>
              </w:rPr>
              <w:t>Κανένα</w:t>
            </w:r>
          </w:p>
        </w:tc>
      </w:tr>
      <w:tr w:rsidR="005D4301" w:rsidRPr="00050B81" w14:paraId="5682EC20" w14:textId="77777777" w:rsidTr="005D4301">
        <w:tc>
          <w:tcPr>
            <w:tcW w:w="3205" w:type="dxa"/>
            <w:shd w:val="clear" w:color="auto" w:fill="D0CECE"/>
          </w:tcPr>
          <w:p w14:paraId="692ABDAB" w14:textId="77777777" w:rsidR="005D4301" w:rsidRPr="007E4748" w:rsidRDefault="005D4301" w:rsidP="005D4301">
            <w:pPr>
              <w:jc w:val="right"/>
              <w:rPr>
                <w:rFonts w:eastAsia="Times New Roman" w:cs="Arial"/>
                <w:b/>
                <w:color w:val="000000"/>
                <w:sz w:val="20"/>
                <w:szCs w:val="20"/>
              </w:rPr>
            </w:pPr>
            <w:r w:rsidRPr="007E4748">
              <w:rPr>
                <w:rFonts w:eastAsia="Times New Roman" w:cs="Arial"/>
                <w:b/>
                <w:color w:val="000000"/>
                <w:sz w:val="20"/>
                <w:szCs w:val="20"/>
              </w:rPr>
              <w:t>ΓΛΩΣΣΑ ΔΙΔΑΣΚΑΛΙΑΣ και ΕΞΕΤΑΣΕΩΝ:</w:t>
            </w:r>
          </w:p>
        </w:tc>
        <w:tc>
          <w:tcPr>
            <w:tcW w:w="5231" w:type="dxa"/>
            <w:gridSpan w:val="5"/>
          </w:tcPr>
          <w:p w14:paraId="27BB4641" w14:textId="77777777" w:rsidR="005D4301" w:rsidRPr="007E4748" w:rsidRDefault="005D4301" w:rsidP="005D4301">
            <w:pPr>
              <w:rPr>
                <w:rFonts w:eastAsia="Times New Roman" w:cs="Arial"/>
                <w:color w:val="000000"/>
                <w:sz w:val="20"/>
                <w:szCs w:val="20"/>
              </w:rPr>
            </w:pPr>
            <w:r w:rsidRPr="007E4748">
              <w:rPr>
                <w:rFonts w:cs="Arial"/>
                <w:color w:val="000000"/>
                <w:sz w:val="20"/>
                <w:szCs w:val="20"/>
              </w:rPr>
              <w:t>Ελληνική</w:t>
            </w:r>
          </w:p>
        </w:tc>
      </w:tr>
      <w:tr w:rsidR="005D4301" w:rsidRPr="00050B81" w14:paraId="76D91267" w14:textId="77777777" w:rsidTr="005D4301">
        <w:tc>
          <w:tcPr>
            <w:tcW w:w="3205" w:type="dxa"/>
            <w:shd w:val="clear" w:color="auto" w:fill="D0CECE"/>
          </w:tcPr>
          <w:p w14:paraId="77A97086"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050B81">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3A4EA9E9" w14:textId="77777777" w:rsidR="005D4301" w:rsidRPr="006C1EB7" w:rsidRDefault="005D4301" w:rsidP="005D4301">
            <w:pPr>
              <w:rPr>
                <w:rFonts w:eastAsia="Times New Roman" w:cs="Arial"/>
                <w:b/>
                <w:color w:val="FF0000"/>
                <w:sz w:val="20"/>
                <w:szCs w:val="20"/>
              </w:rPr>
            </w:pPr>
            <w:r w:rsidRPr="00332050">
              <w:rPr>
                <w:rFonts w:cs="Arial"/>
                <w:b/>
                <w:sz w:val="20"/>
                <w:szCs w:val="20"/>
              </w:rPr>
              <w:t>ΝΑΙ (στην Αγγλική)</w:t>
            </w:r>
          </w:p>
        </w:tc>
      </w:tr>
      <w:tr w:rsidR="005D4301" w:rsidRPr="00AB1CA4" w14:paraId="5A3D2C50" w14:textId="77777777" w:rsidTr="005D4301">
        <w:tc>
          <w:tcPr>
            <w:tcW w:w="3205" w:type="dxa"/>
            <w:shd w:val="clear" w:color="auto" w:fill="D0CECE"/>
          </w:tcPr>
          <w:p w14:paraId="00A3F38E" w14:textId="77777777" w:rsidR="005D4301" w:rsidRPr="00050B81" w:rsidRDefault="005D4301" w:rsidP="005D4301">
            <w:pPr>
              <w:jc w:val="right"/>
              <w:rPr>
                <w:rFonts w:eastAsia="Times New Roman" w:cs="Arial"/>
                <w:b/>
                <w:sz w:val="20"/>
                <w:szCs w:val="20"/>
                <w:lang w:val="en-GB"/>
              </w:rPr>
            </w:pPr>
            <w:r w:rsidRPr="00050B81">
              <w:rPr>
                <w:rFonts w:eastAsia="Times New Roman" w:cs="Arial"/>
                <w:b/>
                <w:sz w:val="20"/>
                <w:szCs w:val="20"/>
              </w:rPr>
              <w:lastRenderedPageBreak/>
              <w:t>ΗΛΕΚΤΡΟΝΙΚΗ ΣΕΛΙΔΑ ΜΑΘΗΜΑΤΟΣ (</w:t>
            </w:r>
            <w:r w:rsidRPr="00050B81">
              <w:rPr>
                <w:rFonts w:eastAsia="Times New Roman" w:cs="Arial"/>
                <w:b/>
                <w:sz w:val="20"/>
                <w:szCs w:val="20"/>
                <w:lang w:val="en-GB"/>
              </w:rPr>
              <w:t>URL)</w:t>
            </w:r>
          </w:p>
        </w:tc>
        <w:tc>
          <w:tcPr>
            <w:tcW w:w="5231" w:type="dxa"/>
            <w:gridSpan w:val="5"/>
          </w:tcPr>
          <w:p w14:paraId="2CC3450F" w14:textId="77777777" w:rsidR="005D4301" w:rsidRPr="006C1EB7" w:rsidRDefault="005D4301" w:rsidP="005D4301">
            <w:pPr>
              <w:rPr>
                <w:rFonts w:cs="Arial"/>
                <w:b/>
                <w:color w:val="FF0000"/>
                <w:sz w:val="20"/>
                <w:szCs w:val="20"/>
                <w:lang w:val="en-GB"/>
              </w:rPr>
            </w:pPr>
          </w:p>
        </w:tc>
      </w:tr>
    </w:tbl>
    <w:p w14:paraId="77D9D290" w14:textId="77777777" w:rsidR="005D4301" w:rsidRPr="00050B81" w:rsidRDefault="005D4301" w:rsidP="004178A5">
      <w:pPr>
        <w:widowControl w:val="0"/>
        <w:numPr>
          <w:ilvl w:val="0"/>
          <w:numId w:val="160"/>
        </w:numPr>
        <w:autoSpaceDE w:val="0"/>
        <w:autoSpaceDN w:val="0"/>
        <w:adjustRightInd w:val="0"/>
        <w:ind w:left="357" w:hanging="357"/>
        <w:rPr>
          <w:rFonts w:eastAsia="Times New Roman" w:cs="Arial"/>
          <w:b/>
          <w:color w:val="000000"/>
        </w:rPr>
      </w:pPr>
      <w:r w:rsidRPr="00050B81">
        <w:rPr>
          <w:rFonts w:eastAsia="Times New Roman"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050B81" w14:paraId="2DAD42AC" w14:textId="77777777" w:rsidTr="005D4301">
        <w:tc>
          <w:tcPr>
            <w:tcW w:w="8472" w:type="dxa"/>
            <w:gridSpan w:val="3"/>
            <w:tcBorders>
              <w:bottom w:val="nil"/>
            </w:tcBorders>
            <w:shd w:val="clear" w:color="auto" w:fill="D0CECE"/>
          </w:tcPr>
          <w:p w14:paraId="7A6FCA35" w14:textId="77777777" w:rsidR="005D4301" w:rsidRPr="00050B81" w:rsidRDefault="005D4301" w:rsidP="005D4301">
            <w:pPr>
              <w:rPr>
                <w:rFonts w:eastAsia="Times New Roman" w:cs="Arial"/>
                <w:i/>
                <w:sz w:val="16"/>
                <w:szCs w:val="16"/>
              </w:rPr>
            </w:pPr>
            <w:r w:rsidRPr="00050B81">
              <w:rPr>
                <w:rFonts w:eastAsia="Times New Roman" w:cs="Arial"/>
                <w:b/>
                <w:sz w:val="20"/>
                <w:szCs w:val="20"/>
              </w:rPr>
              <w:t>Μαθησιακά Αποτελέσματα</w:t>
            </w:r>
          </w:p>
        </w:tc>
      </w:tr>
      <w:tr w:rsidR="005D4301" w:rsidRPr="00ED1899" w14:paraId="4497F4C6" w14:textId="77777777" w:rsidTr="005D4301">
        <w:tc>
          <w:tcPr>
            <w:tcW w:w="8472" w:type="dxa"/>
            <w:gridSpan w:val="3"/>
            <w:tcBorders>
              <w:top w:val="nil"/>
            </w:tcBorders>
            <w:shd w:val="clear" w:color="auto" w:fill="D0CECE"/>
          </w:tcPr>
          <w:p w14:paraId="6AE39E3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939AD1A" w14:textId="77777777" w:rsidR="005D4301" w:rsidRPr="00050B81" w:rsidRDefault="005D4301" w:rsidP="005D4301">
            <w:pPr>
              <w:autoSpaceDE w:val="0"/>
              <w:autoSpaceDN w:val="0"/>
              <w:adjustRightInd w:val="0"/>
              <w:rPr>
                <w:rFonts w:eastAsia="Times New Roman" w:cs="Arial"/>
                <w:i/>
                <w:sz w:val="16"/>
                <w:szCs w:val="16"/>
              </w:rPr>
            </w:pPr>
            <w:r w:rsidRPr="00050B81">
              <w:rPr>
                <w:rFonts w:eastAsia="Times New Roman" w:cs="Arial"/>
                <w:i/>
                <w:sz w:val="16"/>
                <w:szCs w:val="16"/>
              </w:rPr>
              <w:t xml:space="preserve">Συμβουλευτείτε το Παράρτημα Α </w:t>
            </w:r>
          </w:p>
          <w:p w14:paraId="74B2818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F1F218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68554494" w14:textId="77777777" w:rsidR="005D4301" w:rsidRPr="00050B81" w:rsidRDefault="005D4301" w:rsidP="005D4301">
            <w:pPr>
              <w:widowControl w:val="0"/>
              <w:autoSpaceDE w:val="0"/>
              <w:autoSpaceDN w:val="0"/>
              <w:adjustRightInd w:val="0"/>
              <w:rPr>
                <w:rFonts w:ascii="Times New Roman" w:eastAsia="Times New Roman" w:hAnsi="Times New Roman" w:cs="Arial"/>
                <w:i/>
                <w:sz w:val="16"/>
                <w:szCs w:val="16"/>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rPr>
              <w:t xml:space="preserve"> Β</w:t>
            </w:r>
          </w:p>
          <w:p w14:paraId="2A34BF34"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D1899" w14:paraId="06CD9F34" w14:textId="77777777" w:rsidTr="005D4301">
        <w:tc>
          <w:tcPr>
            <w:tcW w:w="8472" w:type="dxa"/>
            <w:gridSpan w:val="3"/>
          </w:tcPr>
          <w:p w14:paraId="14962354"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Στόχος του μαθήματος είναι η εισαγωγή των φοιτητών στις έννοιες του χρηματοοικονομικού κινδύνου και τη χρησιμότητα της διασποράς του κινδύνου με τη δημιουργία διαφοροποιημένου χαρτοφυλακίου.</w:t>
            </w:r>
          </w:p>
          <w:p w14:paraId="5ED6075C" w14:textId="77777777" w:rsidR="005D4301" w:rsidRPr="005D4301" w:rsidRDefault="005D4301" w:rsidP="005D4301">
            <w:pPr>
              <w:widowControl w:val="0"/>
              <w:autoSpaceDE w:val="0"/>
              <w:autoSpaceDN w:val="0"/>
              <w:adjustRightInd w:val="0"/>
              <w:rPr>
                <w:rFonts w:eastAsia="Times New Roman" w:cs="Arial"/>
                <w:sz w:val="20"/>
                <w:szCs w:val="20"/>
                <w:lang w:val="el-GR"/>
              </w:rPr>
            </w:pPr>
            <w:r w:rsidRPr="005D4301">
              <w:rPr>
                <w:rFonts w:eastAsia="Times New Roman" w:cs="Arial"/>
                <w:sz w:val="20"/>
                <w:szCs w:val="20"/>
                <w:lang w:val="el-GR"/>
              </w:rPr>
              <w:t>Τα αναμενόμενα μαθησιακά αποτελέσματα είναι:</w:t>
            </w:r>
          </w:p>
          <w:p w14:paraId="53E536F4"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 xml:space="preserve">- Να γίνουν γνώστες της τεχνικής επιλογής κατάλληλων μετοχών για τη δημιουργία ενός χαρτοφυλακίου με τη θεμελιώδη ανάλυση. </w:t>
            </w:r>
          </w:p>
          <w:p w14:paraId="1B7A0303"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 xml:space="preserve"> -Να αποκτήσουν την ικανότητα να χειρίζονται τα θεωρητικά υποδείγματα δημιουργίας και βελτιστοποίησης χαρτοφυλακίου. </w:t>
            </w:r>
          </w:p>
          <w:p w14:paraId="32D251CC"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 Να αποκτήσουν το κατάλληλο υπόβαθρο απαραίτητο για τη συγκρότηση ενός χαρτοφυλακίου στο πλαίσιο εμπορευσιμότητας, κινδύνου και απόδοσης.</w:t>
            </w:r>
          </w:p>
          <w:p w14:paraId="4998D26E"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-Να αποκτήσουν την ευχέρεια στη χρήση τεχνικής ανάλυσης και των βασικών δεικτών της.</w:t>
            </w:r>
          </w:p>
        </w:tc>
      </w:tr>
      <w:tr w:rsidR="005D4301" w:rsidRPr="00050B81" w14:paraId="45010EB5"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0CECE"/>
          </w:tcPr>
          <w:p w14:paraId="19614E2F" w14:textId="77777777" w:rsidR="005D4301" w:rsidRPr="00050B81" w:rsidRDefault="005D4301" w:rsidP="005D4301">
            <w:pPr>
              <w:rPr>
                <w:rFonts w:eastAsia="Times New Roman" w:cs="Arial"/>
                <w:b/>
                <w:sz w:val="20"/>
                <w:szCs w:val="20"/>
              </w:rPr>
            </w:pPr>
            <w:r w:rsidRPr="00050B81">
              <w:rPr>
                <w:rFonts w:eastAsia="Times New Roman" w:cs="Arial"/>
                <w:b/>
                <w:sz w:val="20"/>
                <w:szCs w:val="20"/>
              </w:rPr>
              <w:t>Γενικές Ικανότητες</w:t>
            </w:r>
          </w:p>
        </w:tc>
      </w:tr>
      <w:tr w:rsidR="005D4301" w:rsidRPr="00ED1899" w14:paraId="4C98851C" w14:textId="77777777" w:rsidTr="005D4301">
        <w:tc>
          <w:tcPr>
            <w:tcW w:w="8472" w:type="dxa"/>
            <w:gridSpan w:val="3"/>
            <w:tcBorders>
              <w:top w:val="nil"/>
              <w:bottom w:val="nil"/>
            </w:tcBorders>
            <w:shd w:val="clear" w:color="auto" w:fill="D0CECE"/>
          </w:tcPr>
          <w:p w14:paraId="549E00F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54EB7FCD"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0CECE"/>
          </w:tcPr>
          <w:p w14:paraId="12375A8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099320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402124D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528F0DF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5517AFF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08C6A4E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47AFC87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3DA9713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0CECE"/>
          </w:tcPr>
          <w:p w14:paraId="28682BF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3F6C2B7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33CBD0D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2D18925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22B1F3B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1FDF4F22"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ED1899" w14:paraId="2B30C8CC" w14:textId="77777777" w:rsidTr="005D4301">
        <w:tc>
          <w:tcPr>
            <w:tcW w:w="8472" w:type="dxa"/>
            <w:gridSpan w:val="3"/>
            <w:tcBorders>
              <w:bottom w:val="single" w:sz="4" w:space="0" w:color="auto"/>
            </w:tcBorders>
          </w:tcPr>
          <w:p w14:paraId="6992BB01" w14:textId="77777777" w:rsidR="005D4301" w:rsidRPr="005D4301" w:rsidRDefault="005D4301" w:rsidP="005D4301">
            <w:pPr>
              <w:rPr>
                <w:rFonts w:eastAsia="Times New Roman" w:cs="Arial"/>
                <w:sz w:val="20"/>
                <w:szCs w:val="20"/>
                <w:lang w:val="el-GR"/>
              </w:rPr>
            </w:pPr>
          </w:p>
          <w:p w14:paraId="3D1D05E8" w14:textId="77777777" w:rsidR="005D4301" w:rsidRPr="00332050" w:rsidRDefault="005D4301" w:rsidP="004178A5">
            <w:pPr>
              <w:pStyle w:val="a3"/>
              <w:widowControl w:val="0"/>
              <w:numPr>
                <w:ilvl w:val="0"/>
                <w:numId w:val="5"/>
              </w:numPr>
              <w:autoSpaceDE w:val="0"/>
              <w:autoSpaceDN w:val="0"/>
              <w:adjustRightInd w:val="0"/>
              <w:spacing w:after="0" w:line="240" w:lineRule="auto"/>
              <w:ind w:left="357" w:hanging="357"/>
            </w:pPr>
            <w:r w:rsidRPr="00332050">
              <w:t>Αναζήτηση, ανάλυση και σύνθεση δεδομένων και πληροφοριών, με τη χρήση και των απαραίτητων τεχνολογιών</w:t>
            </w:r>
          </w:p>
          <w:p w14:paraId="1D786861" w14:textId="77777777" w:rsidR="005D4301" w:rsidRPr="00332050" w:rsidRDefault="005D4301" w:rsidP="004178A5">
            <w:pPr>
              <w:pStyle w:val="a3"/>
              <w:widowControl w:val="0"/>
              <w:numPr>
                <w:ilvl w:val="0"/>
                <w:numId w:val="5"/>
              </w:numPr>
              <w:autoSpaceDE w:val="0"/>
              <w:autoSpaceDN w:val="0"/>
              <w:adjustRightInd w:val="0"/>
              <w:spacing w:after="0" w:line="240" w:lineRule="auto"/>
              <w:ind w:left="357" w:hanging="357"/>
            </w:pPr>
            <w:r w:rsidRPr="00332050">
              <w:t xml:space="preserve">Προσαρμογή σε νέες καταστάσεις </w:t>
            </w:r>
          </w:p>
          <w:p w14:paraId="2F491593" w14:textId="77777777" w:rsidR="005D4301" w:rsidRPr="00332050" w:rsidRDefault="005D4301" w:rsidP="004178A5">
            <w:pPr>
              <w:pStyle w:val="a3"/>
              <w:widowControl w:val="0"/>
              <w:numPr>
                <w:ilvl w:val="0"/>
                <w:numId w:val="5"/>
              </w:numPr>
              <w:autoSpaceDE w:val="0"/>
              <w:autoSpaceDN w:val="0"/>
              <w:adjustRightInd w:val="0"/>
              <w:spacing w:after="0" w:line="240" w:lineRule="auto"/>
              <w:ind w:left="357" w:hanging="357"/>
            </w:pPr>
            <w:r w:rsidRPr="00332050">
              <w:t>Λήψη αποφάσεων</w:t>
            </w:r>
          </w:p>
          <w:p w14:paraId="21CD750E" w14:textId="77777777" w:rsidR="005D4301" w:rsidRPr="00332050" w:rsidRDefault="005D4301" w:rsidP="004178A5">
            <w:pPr>
              <w:pStyle w:val="a3"/>
              <w:widowControl w:val="0"/>
              <w:numPr>
                <w:ilvl w:val="0"/>
                <w:numId w:val="5"/>
              </w:numPr>
              <w:autoSpaceDE w:val="0"/>
              <w:autoSpaceDN w:val="0"/>
              <w:adjustRightInd w:val="0"/>
              <w:spacing w:after="0" w:line="240" w:lineRule="auto"/>
              <w:ind w:left="357" w:hanging="357"/>
            </w:pPr>
            <w:r w:rsidRPr="00332050">
              <w:t>Προαγωγή της ελεύθερης, δημιουργικής και επαγωγικής σκέψης</w:t>
            </w:r>
          </w:p>
          <w:p w14:paraId="62106CF4" w14:textId="77777777" w:rsidR="005D4301" w:rsidRPr="005D4301" w:rsidRDefault="005D4301" w:rsidP="005D4301">
            <w:pPr>
              <w:widowControl w:val="0"/>
              <w:autoSpaceDE w:val="0"/>
              <w:autoSpaceDN w:val="0"/>
              <w:adjustRightInd w:val="0"/>
              <w:rPr>
                <w:rFonts w:eastAsia="Times New Roman" w:cs="Arial"/>
                <w:i/>
                <w:sz w:val="16"/>
                <w:szCs w:val="16"/>
                <w:lang w:val="el-GR"/>
              </w:rPr>
            </w:pPr>
          </w:p>
        </w:tc>
      </w:tr>
    </w:tbl>
    <w:p w14:paraId="09941321" w14:textId="77777777" w:rsidR="005D4301" w:rsidRPr="00050B81" w:rsidRDefault="005D4301" w:rsidP="004178A5">
      <w:pPr>
        <w:widowControl w:val="0"/>
        <w:numPr>
          <w:ilvl w:val="0"/>
          <w:numId w:val="160"/>
        </w:numPr>
        <w:autoSpaceDE w:val="0"/>
        <w:autoSpaceDN w:val="0"/>
        <w:adjustRightInd w:val="0"/>
        <w:ind w:left="357" w:hanging="357"/>
        <w:rPr>
          <w:rFonts w:eastAsia="Times New Roman" w:cs="Arial"/>
          <w:b/>
          <w:color w:val="000000"/>
        </w:rPr>
      </w:pPr>
      <w:r w:rsidRPr="00050B81">
        <w:rPr>
          <w:rFonts w:eastAsia="Times New Roman"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1A3F9B" w14:paraId="48628F0E" w14:textId="77777777" w:rsidTr="005D4301">
        <w:tc>
          <w:tcPr>
            <w:tcW w:w="8472" w:type="dxa"/>
          </w:tcPr>
          <w:p w14:paraId="10AE8460" w14:textId="77777777" w:rsidR="005D4301" w:rsidRPr="00332050" w:rsidRDefault="005D4301" w:rsidP="005D4301">
            <w:pPr>
              <w:rPr>
                <w:iCs/>
              </w:rPr>
            </w:pPr>
          </w:p>
          <w:p w14:paraId="121910DF"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Εισαγωγή στη θεωρία του χαρτοφυλακίου και των αγορών.</w:t>
            </w:r>
          </w:p>
          <w:p w14:paraId="66A9051D"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Θεμελιώδης ανάλυση, Διαδικασία αξιολόγησης μετοχών. Ανάλυση αγοράς, κλάδου και επιχείρησης.</w:t>
            </w:r>
          </w:p>
          <w:p w14:paraId="7D361C06"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Υποθέσεις της θεωρίας χαρτοφυλακίου.</w:t>
            </w:r>
          </w:p>
          <w:p w14:paraId="1FDE0100"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Καθορισμός αποτελεσματικών χαρτοφυλακίων Markowitz , αποτελεσματικό σύνορο με ανοιχτές πωλήσεις, χωρίς ακίνδυνο επιτόκιο (επένδυση και δανεισμός).</w:t>
            </w:r>
          </w:p>
          <w:p w14:paraId="22D9295B"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Αποτελεσματικό σύνορο με ανοιχτές πωλήσεις και δυνατότητα δανεισμού και επένδυσης με ακίνδυνο επιτόκιο.</w:t>
            </w:r>
          </w:p>
          <w:p w14:paraId="00143F0F"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Τεχνικές εύρεσης αποτελεσματικού συνόρου χωρίς ανοιχτές πωλήσεις.</w:t>
            </w:r>
          </w:p>
          <w:p w14:paraId="23C3E25D"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 xml:space="preserve">Υπόδειγμα του απλού δείκτη, υπολογισμός του βήτα με ιστορικά δεδομένα, προβλήματα και σημαντικότητα του βήτα. </w:t>
            </w:r>
          </w:p>
          <w:p w14:paraId="2CCFE14E"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Θεωρία της κεφαλαιαγοράς (CAPM), χαρτοφυλάκιο αγοράς, γραμμή κεφαλαιαγοράς και χρεογράφων, υπερτιμημένες και υποτιμημένες μετοχές.</w:t>
            </w:r>
          </w:p>
          <w:p w14:paraId="3E033471"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Εμπειρικά τεστ του CAPM, μέθοδοι αξιολόγησης της επίδοσης χαρτοφυλακίου.</w:t>
            </w:r>
          </w:p>
          <w:p w14:paraId="1BFFBB5A"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Πολυπαραγοντικά υποδείγματα.</w:t>
            </w:r>
          </w:p>
          <w:p w14:paraId="3CC33F8A"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Παθητική στρατηγική, ενεργητική στρατηγική.</w:t>
            </w:r>
          </w:p>
          <w:p w14:paraId="296974CA"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lastRenderedPageBreak/>
              <w:t>Τεχνική ανάλυση, δείκτες.</w:t>
            </w:r>
          </w:p>
          <w:p w14:paraId="4DB23330"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Διαχείριση κινδύνου. Αξία σε κίνδυνο. Αναμενόμενη απώλεια ευκαιρίας.</w:t>
            </w:r>
          </w:p>
        </w:tc>
      </w:tr>
    </w:tbl>
    <w:p w14:paraId="0816E508" w14:textId="77777777" w:rsidR="005D4301" w:rsidRPr="00050B81" w:rsidRDefault="005D4301" w:rsidP="004178A5">
      <w:pPr>
        <w:widowControl w:val="0"/>
        <w:numPr>
          <w:ilvl w:val="0"/>
          <w:numId w:val="160"/>
        </w:numPr>
        <w:autoSpaceDE w:val="0"/>
        <w:autoSpaceDN w:val="0"/>
        <w:adjustRightInd w:val="0"/>
        <w:ind w:left="357" w:hanging="357"/>
        <w:rPr>
          <w:rFonts w:eastAsia="Times New Roman" w:cs="Arial"/>
          <w:b/>
          <w:color w:val="000000"/>
        </w:rPr>
      </w:pPr>
      <w:r w:rsidRPr="00050B81">
        <w:rPr>
          <w:rFonts w:eastAsia="Times New Roman"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050B81" w14:paraId="59041EDF" w14:textId="77777777" w:rsidTr="005D4301">
        <w:tc>
          <w:tcPr>
            <w:tcW w:w="3306" w:type="dxa"/>
            <w:shd w:val="clear" w:color="auto" w:fill="D0CECE"/>
          </w:tcPr>
          <w:p w14:paraId="715D0852"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19151645" w14:textId="77777777" w:rsidR="005D4301" w:rsidRPr="00332050" w:rsidRDefault="005D4301" w:rsidP="005D4301">
            <w:pPr>
              <w:rPr>
                <w:iCs/>
              </w:rPr>
            </w:pPr>
            <w:r w:rsidRPr="00332050">
              <w:rPr>
                <w:iCs/>
              </w:rPr>
              <w:t xml:space="preserve">Στην τάξη </w:t>
            </w:r>
          </w:p>
        </w:tc>
      </w:tr>
      <w:tr w:rsidR="005D4301" w:rsidRPr="00ED1899" w14:paraId="0229E925" w14:textId="77777777" w:rsidTr="005D4301">
        <w:tc>
          <w:tcPr>
            <w:tcW w:w="3306" w:type="dxa"/>
            <w:shd w:val="clear" w:color="auto" w:fill="D0CECE"/>
          </w:tcPr>
          <w:p w14:paraId="0E2127A2"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8FA246E"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1F545ABE"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332050">
              <w:rPr>
                <w:iCs/>
              </w:rPr>
              <w:t>e</w:t>
            </w:r>
            <w:r w:rsidRPr="005D4301">
              <w:rPr>
                <w:iCs/>
                <w:lang w:val="el-GR"/>
              </w:rPr>
              <w:t>-</w:t>
            </w:r>
            <w:r w:rsidRPr="00332050">
              <w:rPr>
                <w:iCs/>
              </w:rPr>
              <w:t>class</w:t>
            </w:r>
          </w:p>
        </w:tc>
      </w:tr>
      <w:tr w:rsidR="005D4301" w:rsidRPr="00050B81" w14:paraId="336BCE4A" w14:textId="77777777" w:rsidTr="005D4301">
        <w:tc>
          <w:tcPr>
            <w:tcW w:w="3306" w:type="dxa"/>
            <w:shd w:val="clear" w:color="auto" w:fill="D0CECE"/>
          </w:tcPr>
          <w:p w14:paraId="1CE1D3CF"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1E877BD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4EA727E5"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7DB263E4" w14:textId="77777777" w:rsidR="005D4301" w:rsidRPr="005D4301" w:rsidRDefault="005D4301" w:rsidP="005D4301">
            <w:pPr>
              <w:jc w:val="both"/>
              <w:rPr>
                <w:rFonts w:eastAsia="Times New Roman" w:cs="Arial"/>
                <w:i/>
                <w:sz w:val="16"/>
                <w:szCs w:val="16"/>
                <w:lang w:val="el-GR"/>
              </w:rPr>
            </w:pPr>
          </w:p>
          <w:p w14:paraId="3FAF0AA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eastAsia="Times New Roman" w:cs="Arial"/>
                <w:i/>
                <w:sz w:val="16"/>
                <w:szCs w:val="16"/>
              </w:rPr>
              <w:t>standards</w:t>
            </w:r>
            <w:r w:rsidRPr="005D4301">
              <w:rPr>
                <w:rFonts w:eastAsia="Times New Roman" w:cs="Arial"/>
                <w:i/>
                <w:sz w:val="16"/>
                <w:szCs w:val="16"/>
                <w:lang w:val="el-GR"/>
              </w:rPr>
              <w:t xml:space="preserve"> του </w:t>
            </w:r>
            <w:r w:rsidRPr="00050B81">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050B81" w14:paraId="3D0BD062" w14:textId="77777777" w:rsidTr="005D4301">
              <w:tc>
                <w:tcPr>
                  <w:tcW w:w="2467" w:type="dxa"/>
                  <w:shd w:val="clear" w:color="auto" w:fill="D0CECE"/>
                  <w:vAlign w:val="center"/>
                </w:tcPr>
                <w:p w14:paraId="39388701" w14:textId="77777777" w:rsidR="005D4301" w:rsidRPr="00AB36CC" w:rsidRDefault="005D4301" w:rsidP="005D4301">
                  <w:pPr>
                    <w:jc w:val="center"/>
                    <w:rPr>
                      <w:rFonts w:eastAsia="Times New Roman" w:cs="Arial"/>
                      <w:b/>
                      <w:i/>
                    </w:rPr>
                  </w:pPr>
                  <w:r w:rsidRPr="00AB36CC">
                    <w:rPr>
                      <w:rFonts w:eastAsia="Times New Roman" w:cs="Arial"/>
                      <w:b/>
                      <w:i/>
                    </w:rPr>
                    <w:t>Δραστηριότητα</w:t>
                  </w:r>
                </w:p>
              </w:tc>
              <w:tc>
                <w:tcPr>
                  <w:tcW w:w="2468" w:type="dxa"/>
                  <w:shd w:val="clear" w:color="auto" w:fill="D0CECE"/>
                  <w:vAlign w:val="center"/>
                </w:tcPr>
                <w:p w14:paraId="489FFF23" w14:textId="77777777" w:rsidR="005D4301" w:rsidRPr="00AB36CC" w:rsidRDefault="005D4301" w:rsidP="005D4301">
                  <w:pPr>
                    <w:jc w:val="center"/>
                    <w:rPr>
                      <w:rFonts w:eastAsia="Times New Roman" w:cs="Arial"/>
                      <w:b/>
                      <w:i/>
                    </w:rPr>
                  </w:pPr>
                  <w:r w:rsidRPr="00AB36CC">
                    <w:rPr>
                      <w:rFonts w:eastAsia="Times New Roman" w:cs="Arial"/>
                      <w:b/>
                      <w:i/>
                    </w:rPr>
                    <w:t>Φόρτος Εργασίας Εξαμήνου</w:t>
                  </w:r>
                </w:p>
              </w:tc>
            </w:tr>
            <w:tr w:rsidR="005D4301" w:rsidRPr="00050B81" w14:paraId="04D7EDBF" w14:textId="77777777" w:rsidTr="005D4301">
              <w:tc>
                <w:tcPr>
                  <w:tcW w:w="2467" w:type="dxa"/>
                  <w:shd w:val="clear" w:color="auto" w:fill="auto"/>
                </w:tcPr>
                <w:p w14:paraId="0946244F" w14:textId="77777777" w:rsidR="005D4301" w:rsidRPr="00AB36CC" w:rsidRDefault="005D4301" w:rsidP="005D4301">
                  <w:pPr>
                    <w:rPr>
                      <w:rFonts w:eastAsia="Times New Roman" w:cs="Arial"/>
                    </w:rPr>
                  </w:pPr>
                  <w:r w:rsidRPr="00AB36CC">
                    <w:rPr>
                      <w:rFonts w:eastAsia="Times New Roman" w:cs="Arial"/>
                    </w:rPr>
                    <w:t>Διαλέξεις</w:t>
                  </w:r>
                </w:p>
              </w:tc>
              <w:tc>
                <w:tcPr>
                  <w:tcW w:w="2468" w:type="dxa"/>
                  <w:shd w:val="clear" w:color="auto" w:fill="auto"/>
                </w:tcPr>
                <w:p w14:paraId="62EBA2F8" w14:textId="77777777" w:rsidR="005D4301" w:rsidRPr="00AB36CC" w:rsidRDefault="005D4301" w:rsidP="005D4301">
                  <w:pPr>
                    <w:jc w:val="center"/>
                    <w:rPr>
                      <w:rFonts w:eastAsia="Times New Roman" w:cs="Arial"/>
                    </w:rPr>
                  </w:pPr>
                  <w:r>
                    <w:rPr>
                      <w:rFonts w:eastAsia="Times New Roman" w:cs="Arial"/>
                    </w:rPr>
                    <w:t>39</w:t>
                  </w:r>
                </w:p>
              </w:tc>
            </w:tr>
            <w:tr w:rsidR="005D4301" w:rsidRPr="00050B81" w14:paraId="6BAA640D" w14:textId="77777777" w:rsidTr="005D4301">
              <w:tc>
                <w:tcPr>
                  <w:tcW w:w="2467" w:type="dxa"/>
                  <w:shd w:val="clear" w:color="auto" w:fill="auto"/>
                </w:tcPr>
                <w:p w14:paraId="6AC87035" w14:textId="77777777" w:rsidR="005D4301" w:rsidRPr="005D4301" w:rsidRDefault="005D4301" w:rsidP="005D4301">
                  <w:pPr>
                    <w:rPr>
                      <w:rFonts w:eastAsia="Times New Roman" w:cs="Arial"/>
                      <w:i/>
                      <w:sz w:val="16"/>
                      <w:szCs w:val="16"/>
                      <w:lang w:val="el-GR"/>
                    </w:rPr>
                  </w:pPr>
                  <w:r w:rsidRPr="005D4301">
                    <w:rPr>
                      <w:rFonts w:eastAsia="Times New Roman" w:cs="Arial"/>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shd w:val="clear" w:color="auto" w:fill="auto"/>
                </w:tcPr>
                <w:p w14:paraId="26858775" w14:textId="77777777" w:rsidR="005D4301" w:rsidRPr="00AB36CC" w:rsidRDefault="005D4301" w:rsidP="005D4301">
                  <w:pPr>
                    <w:jc w:val="center"/>
                    <w:rPr>
                      <w:rFonts w:eastAsia="Times New Roman" w:cs="Arial"/>
                    </w:rPr>
                  </w:pPr>
                  <w:r>
                    <w:rPr>
                      <w:rFonts w:eastAsia="Times New Roman" w:cs="Arial"/>
                    </w:rPr>
                    <w:t>40</w:t>
                  </w:r>
                </w:p>
              </w:tc>
            </w:tr>
            <w:tr w:rsidR="005D4301" w:rsidRPr="0053606F" w14:paraId="3C8504EC" w14:textId="77777777" w:rsidTr="005D4301">
              <w:tc>
                <w:tcPr>
                  <w:tcW w:w="2467" w:type="dxa"/>
                  <w:shd w:val="clear" w:color="auto" w:fill="auto"/>
                </w:tcPr>
                <w:p w14:paraId="02CD2AAE" w14:textId="77777777" w:rsidR="005D4301" w:rsidRPr="005D4301" w:rsidRDefault="005D4301" w:rsidP="005D4301">
                  <w:pPr>
                    <w:rPr>
                      <w:rFonts w:eastAsia="Times New Roman" w:cs="Arial"/>
                      <w:i/>
                      <w:sz w:val="16"/>
                      <w:szCs w:val="16"/>
                      <w:lang w:val="el-GR"/>
                    </w:rPr>
                  </w:pPr>
                  <w:r w:rsidRPr="005D4301">
                    <w:rPr>
                      <w:rFonts w:eastAsia="Times New Roman" w:cs="Arial"/>
                      <w:lang w:val="el-GR"/>
                    </w:rPr>
                    <w:t xml:space="preserve">Ατομική Εργασία σε μελέτη περίπτωσης. </w:t>
                  </w:r>
                </w:p>
              </w:tc>
              <w:tc>
                <w:tcPr>
                  <w:tcW w:w="2468" w:type="dxa"/>
                  <w:shd w:val="clear" w:color="auto" w:fill="auto"/>
                </w:tcPr>
                <w:p w14:paraId="13EB14AE" w14:textId="77777777" w:rsidR="005D4301" w:rsidRPr="00AB36CC" w:rsidRDefault="005D4301" w:rsidP="005D4301">
                  <w:pPr>
                    <w:jc w:val="center"/>
                    <w:rPr>
                      <w:rFonts w:eastAsia="Times New Roman" w:cs="Arial"/>
                    </w:rPr>
                  </w:pPr>
                  <w:r>
                    <w:rPr>
                      <w:rFonts w:eastAsia="Times New Roman" w:cs="Arial"/>
                    </w:rPr>
                    <w:t>20</w:t>
                  </w:r>
                </w:p>
              </w:tc>
            </w:tr>
            <w:tr w:rsidR="005D4301" w:rsidRPr="0053606F" w14:paraId="44ACCDDC" w14:textId="77777777" w:rsidTr="005D4301">
              <w:tc>
                <w:tcPr>
                  <w:tcW w:w="2467" w:type="dxa"/>
                  <w:shd w:val="clear" w:color="auto" w:fill="auto"/>
                </w:tcPr>
                <w:p w14:paraId="561A9492" w14:textId="77777777" w:rsidR="005D4301" w:rsidRPr="00AB36CC" w:rsidRDefault="005D4301" w:rsidP="005D4301">
                  <w:pPr>
                    <w:rPr>
                      <w:rFonts w:eastAsia="Times New Roman" w:cs="Arial"/>
                    </w:rPr>
                  </w:pPr>
                  <w:r w:rsidRPr="00AB36CC">
                    <w:rPr>
                      <w:rFonts w:eastAsia="Times New Roman" w:cs="Arial"/>
                    </w:rPr>
                    <w:t>Αυτοτελής Μελέτη</w:t>
                  </w:r>
                </w:p>
              </w:tc>
              <w:tc>
                <w:tcPr>
                  <w:tcW w:w="2468" w:type="dxa"/>
                  <w:shd w:val="clear" w:color="auto" w:fill="auto"/>
                </w:tcPr>
                <w:p w14:paraId="54C27FC7" w14:textId="77777777" w:rsidR="005D4301" w:rsidRPr="00AB36CC" w:rsidRDefault="005D4301" w:rsidP="005D4301">
                  <w:pPr>
                    <w:jc w:val="center"/>
                    <w:rPr>
                      <w:rFonts w:eastAsia="Times New Roman" w:cs="Arial"/>
                    </w:rPr>
                  </w:pPr>
                  <w:r>
                    <w:rPr>
                      <w:rFonts w:eastAsia="Times New Roman" w:cs="Arial"/>
                    </w:rPr>
                    <w:t>51</w:t>
                  </w:r>
                </w:p>
              </w:tc>
            </w:tr>
            <w:tr w:rsidR="005D4301" w:rsidRPr="00050B81" w14:paraId="485483D1" w14:textId="77777777" w:rsidTr="005D4301">
              <w:tc>
                <w:tcPr>
                  <w:tcW w:w="2467" w:type="dxa"/>
                  <w:shd w:val="clear" w:color="auto" w:fill="auto"/>
                </w:tcPr>
                <w:p w14:paraId="34623F39" w14:textId="77777777" w:rsidR="005D4301" w:rsidRPr="00AB36CC" w:rsidRDefault="005D4301" w:rsidP="005D4301">
                  <w:pPr>
                    <w:rPr>
                      <w:rFonts w:eastAsia="Times New Roman" w:cs="Arial"/>
                    </w:rPr>
                  </w:pPr>
                </w:p>
              </w:tc>
              <w:tc>
                <w:tcPr>
                  <w:tcW w:w="2468" w:type="dxa"/>
                  <w:shd w:val="clear" w:color="auto" w:fill="auto"/>
                </w:tcPr>
                <w:p w14:paraId="3820406E" w14:textId="77777777" w:rsidR="005D4301" w:rsidRPr="00AB36CC" w:rsidRDefault="005D4301" w:rsidP="005D4301">
                  <w:pPr>
                    <w:jc w:val="center"/>
                    <w:rPr>
                      <w:rFonts w:eastAsia="Times New Roman" w:cs="Arial"/>
                    </w:rPr>
                  </w:pPr>
                </w:p>
              </w:tc>
            </w:tr>
            <w:tr w:rsidR="005D4301" w:rsidRPr="00050B81" w14:paraId="57010D72" w14:textId="77777777" w:rsidTr="005D4301">
              <w:tc>
                <w:tcPr>
                  <w:tcW w:w="2467" w:type="dxa"/>
                  <w:shd w:val="clear" w:color="auto" w:fill="auto"/>
                </w:tcPr>
                <w:p w14:paraId="6D51CA2E" w14:textId="77777777" w:rsidR="005D4301" w:rsidRPr="005D4301" w:rsidRDefault="005D4301" w:rsidP="005D4301">
                  <w:pPr>
                    <w:rPr>
                      <w:rFonts w:eastAsia="Times New Roman" w:cs="Arial"/>
                      <w:b/>
                      <w:i/>
                      <w:lang w:val="el-GR"/>
                    </w:rPr>
                  </w:pPr>
                  <w:r w:rsidRPr="005D4301">
                    <w:rPr>
                      <w:rFonts w:eastAsia="Times New Roman" w:cs="Arial"/>
                      <w:b/>
                      <w:i/>
                      <w:lang w:val="el-GR"/>
                    </w:rPr>
                    <w:t xml:space="preserve">Σύνολο Μαθήματος </w:t>
                  </w:r>
                </w:p>
                <w:p w14:paraId="75C63E12" w14:textId="77777777" w:rsidR="005D4301" w:rsidRPr="005D4301" w:rsidRDefault="005D4301" w:rsidP="005D4301">
                  <w:pPr>
                    <w:rPr>
                      <w:rFonts w:eastAsia="Times New Roman" w:cs="Arial"/>
                      <w:b/>
                      <w:i/>
                      <w:lang w:val="el-GR"/>
                    </w:rPr>
                  </w:pPr>
                  <w:r w:rsidRPr="005D4301">
                    <w:rPr>
                      <w:rFonts w:eastAsia="Times New Roman" w:cs="Arial"/>
                      <w:b/>
                      <w:i/>
                      <w:lang w:val="el-GR"/>
                    </w:rPr>
                    <w:t>(25 ώρες φόρτου εργασίας ανά πιστωτική μονάδα)</w:t>
                  </w:r>
                </w:p>
              </w:tc>
              <w:tc>
                <w:tcPr>
                  <w:tcW w:w="2468" w:type="dxa"/>
                  <w:shd w:val="clear" w:color="auto" w:fill="auto"/>
                  <w:vAlign w:val="center"/>
                </w:tcPr>
                <w:p w14:paraId="51482004" w14:textId="77777777" w:rsidR="005D4301" w:rsidRPr="00AB36CC" w:rsidRDefault="005D4301" w:rsidP="005D4301">
                  <w:pPr>
                    <w:jc w:val="center"/>
                    <w:rPr>
                      <w:rFonts w:eastAsia="Times New Roman" w:cs="Arial"/>
                      <w:b/>
                      <w:i/>
                    </w:rPr>
                  </w:pPr>
                  <w:r w:rsidRPr="00AB36CC">
                    <w:rPr>
                      <w:rFonts w:eastAsia="Times New Roman" w:cs="Arial"/>
                      <w:b/>
                      <w:i/>
                    </w:rPr>
                    <w:t>150</w:t>
                  </w:r>
                </w:p>
              </w:tc>
            </w:tr>
          </w:tbl>
          <w:p w14:paraId="5E6DC001" w14:textId="77777777" w:rsidR="005D4301" w:rsidRPr="00050B81" w:rsidRDefault="005D4301" w:rsidP="005D4301">
            <w:pPr>
              <w:rPr>
                <w:rFonts w:ascii="Tahoma" w:eastAsia="Times New Roman" w:hAnsi="Tahoma" w:cs="Tahoma"/>
              </w:rPr>
            </w:pPr>
          </w:p>
        </w:tc>
      </w:tr>
      <w:tr w:rsidR="005D4301" w:rsidRPr="003B45BC" w14:paraId="7E1515AF" w14:textId="77777777" w:rsidTr="005D4301">
        <w:tc>
          <w:tcPr>
            <w:tcW w:w="3306" w:type="dxa"/>
          </w:tcPr>
          <w:p w14:paraId="49D5C440"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28D69D2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4C5782BC" w14:textId="77777777" w:rsidR="005D4301" w:rsidRPr="005D4301" w:rsidRDefault="005D4301" w:rsidP="005D4301">
            <w:pPr>
              <w:jc w:val="both"/>
              <w:rPr>
                <w:rFonts w:eastAsia="Times New Roman" w:cs="Arial"/>
                <w:i/>
                <w:sz w:val="16"/>
                <w:szCs w:val="16"/>
                <w:lang w:val="el-GR"/>
              </w:rPr>
            </w:pPr>
          </w:p>
          <w:p w14:paraId="543F4E85"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BB4378F" w14:textId="77777777" w:rsidR="005D4301" w:rsidRPr="005D4301" w:rsidRDefault="005D4301" w:rsidP="005D4301">
            <w:pPr>
              <w:jc w:val="both"/>
              <w:rPr>
                <w:rFonts w:eastAsia="Times New Roman" w:cs="Arial"/>
                <w:i/>
                <w:sz w:val="16"/>
                <w:szCs w:val="16"/>
                <w:lang w:val="el-GR"/>
              </w:rPr>
            </w:pPr>
          </w:p>
          <w:p w14:paraId="6BC42A5C"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F99FB37" w14:textId="77777777" w:rsidR="005D4301" w:rsidRPr="005D4301" w:rsidRDefault="005D4301" w:rsidP="005D4301">
            <w:pPr>
              <w:rPr>
                <w:iCs/>
                <w:lang w:val="el-GR"/>
              </w:rPr>
            </w:pPr>
          </w:p>
          <w:p w14:paraId="3147471F" w14:textId="77777777" w:rsidR="005D4301" w:rsidRPr="005D4301" w:rsidRDefault="005D4301" w:rsidP="005D4301">
            <w:pPr>
              <w:rPr>
                <w:iCs/>
                <w:lang w:val="el-GR"/>
              </w:rPr>
            </w:pPr>
            <w:r w:rsidRPr="005D4301">
              <w:rPr>
                <w:iCs/>
                <w:lang w:val="el-GR"/>
              </w:rPr>
              <w:t>Γραπτή τελική εξέταση (100%) που περιλαμβάνει:</w:t>
            </w:r>
          </w:p>
          <w:p w14:paraId="16803772"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4FDBD952"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402CEE83" w14:textId="77777777" w:rsidR="005D4301" w:rsidRPr="00332050" w:rsidRDefault="005D4301" w:rsidP="005D4301">
            <w:pPr>
              <w:ind w:left="267" w:hanging="267"/>
              <w:rPr>
                <w:iCs/>
              </w:rPr>
            </w:pPr>
            <w:r w:rsidRPr="00332050">
              <w:rPr>
                <w:iCs/>
              </w:rPr>
              <w:t xml:space="preserve">-    Επίλυση προβλημάτων </w:t>
            </w:r>
          </w:p>
          <w:p w14:paraId="16C6FB9F" w14:textId="77777777" w:rsidR="005D4301" w:rsidRPr="00332050" w:rsidRDefault="005D4301" w:rsidP="005D4301">
            <w:pPr>
              <w:ind w:left="267" w:hanging="267"/>
              <w:rPr>
                <w:iCs/>
              </w:rPr>
            </w:pPr>
          </w:p>
          <w:p w14:paraId="6AAFC90B" w14:textId="77777777" w:rsidR="005D4301" w:rsidRPr="00332050" w:rsidRDefault="005D4301" w:rsidP="005D4301">
            <w:pPr>
              <w:ind w:left="267" w:hanging="267"/>
              <w:rPr>
                <w:iCs/>
              </w:rPr>
            </w:pPr>
          </w:p>
          <w:p w14:paraId="74C0935E" w14:textId="77777777" w:rsidR="005D4301" w:rsidRPr="00332050" w:rsidRDefault="005D4301" w:rsidP="005D4301">
            <w:pPr>
              <w:rPr>
                <w:iCs/>
              </w:rPr>
            </w:pPr>
          </w:p>
          <w:p w14:paraId="1AE27E54" w14:textId="77777777" w:rsidR="005D4301" w:rsidRPr="00332050" w:rsidRDefault="005D4301" w:rsidP="005D4301">
            <w:pPr>
              <w:rPr>
                <w:iCs/>
              </w:rPr>
            </w:pPr>
          </w:p>
        </w:tc>
      </w:tr>
    </w:tbl>
    <w:p w14:paraId="09EDCB1F" w14:textId="77777777" w:rsidR="005D4301" w:rsidRPr="00050B81" w:rsidRDefault="005D4301" w:rsidP="004178A5">
      <w:pPr>
        <w:widowControl w:val="0"/>
        <w:numPr>
          <w:ilvl w:val="0"/>
          <w:numId w:val="160"/>
        </w:numPr>
        <w:autoSpaceDE w:val="0"/>
        <w:autoSpaceDN w:val="0"/>
        <w:adjustRightInd w:val="0"/>
        <w:ind w:left="357" w:hanging="357"/>
        <w:rPr>
          <w:rFonts w:eastAsia="Times New Roman" w:cs="Arial"/>
          <w:b/>
          <w:color w:val="000000"/>
        </w:rPr>
      </w:pPr>
      <w:r w:rsidRPr="00050B81">
        <w:rPr>
          <w:rFonts w:eastAsia="Times New Roman"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B750B" w14:paraId="42D297EE" w14:textId="77777777" w:rsidTr="005D4301">
        <w:tc>
          <w:tcPr>
            <w:tcW w:w="8472" w:type="dxa"/>
          </w:tcPr>
          <w:p w14:paraId="02961126" w14:textId="77777777" w:rsidR="005D4301" w:rsidRPr="00332050" w:rsidRDefault="005D4301" w:rsidP="005D4301">
            <w:pPr>
              <w:jc w:val="both"/>
              <w:rPr>
                <w:rFonts w:eastAsia="Times New Roman" w:cs="Arial"/>
                <w:i/>
                <w:sz w:val="16"/>
                <w:szCs w:val="16"/>
              </w:rPr>
            </w:pPr>
            <w:r w:rsidRPr="00332050">
              <w:rPr>
                <w:rFonts w:eastAsia="Times New Roman" w:cs="Arial"/>
                <w:i/>
                <w:sz w:val="16"/>
                <w:szCs w:val="16"/>
              </w:rPr>
              <w:t>-Προτεινόμενη Βιβλιογραφία :</w:t>
            </w:r>
          </w:p>
          <w:p w14:paraId="521C8AB6" w14:textId="77777777" w:rsidR="005D4301" w:rsidRPr="00332050" w:rsidRDefault="005D4301" w:rsidP="005D4301">
            <w:pPr>
              <w:jc w:val="both"/>
              <w:rPr>
                <w:rFonts w:eastAsia="Times New Roman" w:cs="Arial"/>
                <w:sz w:val="16"/>
                <w:szCs w:val="16"/>
              </w:rPr>
            </w:pPr>
          </w:p>
          <w:p w14:paraId="2C0252E5" w14:textId="77777777" w:rsidR="005D4301" w:rsidRPr="00332050" w:rsidRDefault="005D4301" w:rsidP="004178A5">
            <w:pPr>
              <w:pStyle w:val="a3"/>
              <w:numPr>
                <w:ilvl w:val="0"/>
                <w:numId w:val="34"/>
              </w:numPr>
              <w:spacing w:after="0" w:line="240" w:lineRule="auto"/>
              <w:jc w:val="both"/>
              <w:rPr>
                <w:iCs/>
                <w:sz w:val="20"/>
                <w:szCs w:val="20"/>
              </w:rPr>
            </w:pPr>
            <w:r w:rsidRPr="00332050">
              <w:rPr>
                <w:iCs/>
                <w:sz w:val="20"/>
                <w:szCs w:val="20"/>
              </w:rPr>
              <w:t>Παπαδάμου Στέφανος, Διαχείριση Χαρτοφυλακίου μια Σύγχρονη Προσέγγιση, Gutenberg 2009. Κωδικός Βιβλίου στον Εύδοξο: 31201</w:t>
            </w:r>
          </w:p>
          <w:p w14:paraId="7032DF73" w14:textId="77777777" w:rsidR="005D4301" w:rsidRPr="00332050" w:rsidRDefault="005D4301" w:rsidP="004178A5">
            <w:pPr>
              <w:pStyle w:val="a3"/>
              <w:numPr>
                <w:ilvl w:val="0"/>
                <w:numId w:val="34"/>
              </w:numPr>
              <w:spacing w:after="0" w:line="240" w:lineRule="auto"/>
              <w:jc w:val="both"/>
              <w:rPr>
                <w:iCs/>
                <w:sz w:val="20"/>
                <w:szCs w:val="20"/>
              </w:rPr>
            </w:pPr>
            <w:r w:rsidRPr="00332050">
              <w:rPr>
                <w:iCs/>
                <w:sz w:val="20"/>
                <w:szCs w:val="20"/>
              </w:rPr>
              <w:t>Ανάλυση Επενδύσεων και Διαχείριση Χαρτοφυλακίου, Βασιλείου, Δ., Ηρειώτης, Ν., 2009, Εκδόσεις Rosili Κωδικός Βιβλίου στον Εύδοξο: 77114973</w:t>
            </w:r>
          </w:p>
          <w:p w14:paraId="6AB32AD2" w14:textId="77777777" w:rsidR="005D4301" w:rsidRPr="00332050" w:rsidRDefault="005D4301" w:rsidP="004178A5">
            <w:pPr>
              <w:pStyle w:val="a3"/>
              <w:numPr>
                <w:ilvl w:val="0"/>
                <w:numId w:val="34"/>
              </w:numPr>
              <w:spacing w:after="0" w:line="240" w:lineRule="auto"/>
              <w:jc w:val="both"/>
              <w:rPr>
                <w:iCs/>
                <w:sz w:val="20"/>
                <w:szCs w:val="20"/>
              </w:rPr>
            </w:pPr>
            <w:r w:rsidRPr="00332050">
              <w:rPr>
                <w:iCs/>
                <w:sz w:val="20"/>
                <w:szCs w:val="20"/>
              </w:rPr>
              <w:t>Reilly K. Frank, Brown C. Keith, Ανάλυση Επενδύσεων και Διαχείριση Χαρτοφυλακίου, 2018, BROKEN HILL PUBLISHERS LTD. Κωδικός Βιβλίου στον Εύδοξο: 77107353</w:t>
            </w:r>
          </w:p>
          <w:p w14:paraId="767EB7CA" w14:textId="77777777" w:rsidR="005D4301" w:rsidRPr="00332050" w:rsidRDefault="005D4301" w:rsidP="005D4301">
            <w:pPr>
              <w:jc w:val="both"/>
              <w:rPr>
                <w:iCs/>
                <w:sz w:val="20"/>
                <w:szCs w:val="20"/>
              </w:rPr>
            </w:pPr>
          </w:p>
          <w:p w14:paraId="765DCA19" w14:textId="77777777" w:rsidR="005D4301" w:rsidRPr="00332050" w:rsidRDefault="005D4301" w:rsidP="005D4301">
            <w:pPr>
              <w:jc w:val="both"/>
              <w:rPr>
                <w:i/>
                <w:iCs/>
                <w:sz w:val="16"/>
                <w:szCs w:val="16"/>
              </w:rPr>
            </w:pPr>
            <w:r w:rsidRPr="00332050">
              <w:rPr>
                <w:i/>
                <w:iCs/>
                <w:sz w:val="16"/>
                <w:szCs w:val="16"/>
              </w:rPr>
              <w:t>-Συναφή επιστημονικά περιοδικά:</w:t>
            </w:r>
          </w:p>
          <w:p w14:paraId="071F1BE5" w14:textId="77777777" w:rsidR="005D4301" w:rsidRPr="00332050" w:rsidRDefault="005D4301" w:rsidP="005D4301">
            <w:pPr>
              <w:jc w:val="both"/>
              <w:rPr>
                <w:iCs/>
                <w:sz w:val="20"/>
                <w:szCs w:val="20"/>
              </w:rPr>
            </w:pPr>
            <w:r w:rsidRPr="00332050">
              <w:rPr>
                <w:iCs/>
                <w:sz w:val="20"/>
                <w:szCs w:val="20"/>
              </w:rPr>
              <w:t xml:space="preserve"> </w:t>
            </w:r>
          </w:p>
          <w:p w14:paraId="4F7DC894" w14:textId="77777777" w:rsidR="005D4301" w:rsidRPr="00332050" w:rsidRDefault="005D4301" w:rsidP="004178A5">
            <w:pPr>
              <w:pStyle w:val="a3"/>
              <w:numPr>
                <w:ilvl w:val="0"/>
                <w:numId w:val="34"/>
              </w:numPr>
              <w:spacing w:after="0" w:line="240" w:lineRule="auto"/>
              <w:jc w:val="both"/>
              <w:rPr>
                <w:iCs/>
                <w:sz w:val="20"/>
                <w:szCs w:val="20"/>
                <w:lang w:val="en-US"/>
              </w:rPr>
            </w:pPr>
            <w:r w:rsidRPr="00332050">
              <w:rPr>
                <w:iCs/>
                <w:sz w:val="20"/>
                <w:szCs w:val="20"/>
                <w:lang w:val="en-US"/>
              </w:rPr>
              <w:lastRenderedPageBreak/>
              <w:t>International Journal of Portfolio Analysis and Management</w:t>
            </w:r>
          </w:p>
          <w:p w14:paraId="2784ABEF" w14:textId="77777777" w:rsidR="005D4301" w:rsidRPr="00332050" w:rsidRDefault="005D4301" w:rsidP="004178A5">
            <w:pPr>
              <w:pStyle w:val="a3"/>
              <w:numPr>
                <w:ilvl w:val="0"/>
                <w:numId w:val="34"/>
              </w:numPr>
              <w:spacing w:after="0" w:line="240" w:lineRule="auto"/>
              <w:jc w:val="both"/>
              <w:rPr>
                <w:iCs/>
                <w:sz w:val="20"/>
                <w:szCs w:val="20"/>
              </w:rPr>
            </w:pPr>
            <w:r w:rsidRPr="00332050">
              <w:rPr>
                <w:iCs/>
                <w:sz w:val="20"/>
                <w:szCs w:val="20"/>
              </w:rPr>
              <w:t xml:space="preserve">Journal of Banking and Finance </w:t>
            </w:r>
          </w:p>
          <w:p w14:paraId="27C4C552" w14:textId="77777777" w:rsidR="005D4301" w:rsidRPr="00332050" w:rsidRDefault="005D4301" w:rsidP="004178A5">
            <w:pPr>
              <w:pStyle w:val="a3"/>
              <w:numPr>
                <w:ilvl w:val="0"/>
                <w:numId w:val="34"/>
              </w:numPr>
              <w:spacing w:after="0" w:line="240" w:lineRule="auto"/>
              <w:jc w:val="both"/>
              <w:rPr>
                <w:rFonts w:eastAsia="Times New Roman" w:cs="Arial"/>
                <w:b/>
                <w:sz w:val="20"/>
                <w:szCs w:val="20"/>
                <w:lang w:val="en-US"/>
              </w:rPr>
            </w:pPr>
            <w:r w:rsidRPr="00332050">
              <w:rPr>
                <w:iCs/>
                <w:sz w:val="20"/>
                <w:szCs w:val="20"/>
                <w:lang w:val="en-US"/>
              </w:rPr>
              <w:t>Journal of Financial Management Analysis</w:t>
            </w:r>
          </w:p>
        </w:tc>
      </w:tr>
    </w:tbl>
    <w:p w14:paraId="241B67B2" w14:textId="77777777" w:rsidR="005D4301" w:rsidRPr="004B750B" w:rsidRDefault="005D4301" w:rsidP="005D4301">
      <w:pPr>
        <w:rPr>
          <w:rFonts w:ascii="Times New Roman" w:eastAsia="Times New Roman" w:hAnsi="Times New Roman"/>
        </w:rPr>
      </w:pPr>
    </w:p>
    <w:p w14:paraId="4A65D029" w14:textId="77777777" w:rsidR="005D4301" w:rsidRDefault="005D4301" w:rsidP="005D4301"/>
    <w:p w14:paraId="3EEF8D16" w14:textId="77777777" w:rsidR="005D4301" w:rsidRPr="00B76F33" w:rsidRDefault="005D4301" w:rsidP="00B76F33">
      <w:pPr>
        <w:pStyle w:val="3"/>
        <w:spacing w:before="0" w:after="120" w:line="360" w:lineRule="auto"/>
        <w:rPr>
          <w:b/>
          <w:color w:val="0070C0"/>
          <w:sz w:val="28"/>
        </w:rPr>
      </w:pPr>
      <w:bookmarkStart w:id="99" w:name="_Toc22226690"/>
      <w:r w:rsidRPr="00B76F33">
        <w:rPr>
          <w:b/>
          <w:color w:val="0070C0"/>
          <w:sz w:val="28"/>
        </w:rPr>
        <w:t>Τραπεζική Διοικητική</w:t>
      </w:r>
      <w:bookmarkEnd w:id="99"/>
    </w:p>
    <w:p w14:paraId="070456D1" w14:textId="77777777" w:rsidR="005D4301" w:rsidRPr="00596A05" w:rsidRDefault="005D4301" w:rsidP="005D4301">
      <w:pPr>
        <w:jc w:val="center"/>
        <w:rPr>
          <w:rFonts w:eastAsia="Times New Roman" w:cs="Arial"/>
        </w:rPr>
      </w:pPr>
      <w:r w:rsidRPr="00596A05">
        <w:rPr>
          <w:rFonts w:eastAsia="Times New Roman" w:cs="Arial"/>
          <w:b/>
        </w:rPr>
        <w:t>ΠΕΡΙΓΡΑΜΜΑ ΜΑΘΗΜΑΤΟΣ</w:t>
      </w:r>
    </w:p>
    <w:p w14:paraId="4C8350E3" w14:textId="77777777" w:rsidR="005D4301" w:rsidRPr="00596A05" w:rsidRDefault="005D4301" w:rsidP="004178A5">
      <w:pPr>
        <w:widowControl w:val="0"/>
        <w:numPr>
          <w:ilvl w:val="0"/>
          <w:numId w:val="109"/>
        </w:numPr>
        <w:autoSpaceDE w:val="0"/>
        <w:autoSpaceDN w:val="0"/>
        <w:adjustRightInd w:val="0"/>
        <w:ind w:left="499" w:hanging="357"/>
        <w:rPr>
          <w:rFonts w:eastAsia="Times New Roman" w:cs="Arial"/>
          <w:b/>
        </w:rPr>
      </w:pPr>
      <w:r w:rsidRPr="00596A05">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14F3691D" w14:textId="77777777" w:rsidTr="005D4301">
        <w:tc>
          <w:tcPr>
            <w:tcW w:w="3205" w:type="dxa"/>
            <w:shd w:val="clear" w:color="auto" w:fill="DDD9C3"/>
          </w:tcPr>
          <w:p w14:paraId="64C300CF"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ΣΧΟΛΗ</w:t>
            </w:r>
          </w:p>
        </w:tc>
        <w:tc>
          <w:tcPr>
            <w:tcW w:w="5231" w:type="dxa"/>
            <w:gridSpan w:val="5"/>
          </w:tcPr>
          <w:p w14:paraId="2802F811" w14:textId="77777777" w:rsidR="005D4301" w:rsidRPr="00596A05" w:rsidRDefault="005D4301" w:rsidP="005D4301">
            <w:pPr>
              <w:rPr>
                <w:rFonts w:eastAsia="Times New Roman" w:cs="Arial"/>
                <w:sz w:val="20"/>
                <w:szCs w:val="20"/>
              </w:rPr>
            </w:pPr>
            <w:r w:rsidRPr="00596A05">
              <w:rPr>
                <w:rFonts w:eastAsia="Times New Roman" w:cs="Arial"/>
                <w:sz w:val="20"/>
                <w:szCs w:val="20"/>
              </w:rPr>
              <w:t>ΔΙΟΙΚΗΣΗΣ</w:t>
            </w:r>
          </w:p>
        </w:tc>
      </w:tr>
      <w:tr w:rsidR="005D4301" w:rsidRPr="00A56088" w14:paraId="6E82691B" w14:textId="77777777" w:rsidTr="005D4301">
        <w:tc>
          <w:tcPr>
            <w:tcW w:w="3205" w:type="dxa"/>
            <w:shd w:val="clear" w:color="auto" w:fill="DDD9C3"/>
          </w:tcPr>
          <w:p w14:paraId="59143535"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ΤΜΗΜΑ</w:t>
            </w:r>
          </w:p>
        </w:tc>
        <w:tc>
          <w:tcPr>
            <w:tcW w:w="5231" w:type="dxa"/>
            <w:gridSpan w:val="5"/>
          </w:tcPr>
          <w:p w14:paraId="774A0A84" w14:textId="77777777" w:rsidR="005D4301" w:rsidRPr="00596A05" w:rsidRDefault="005D4301" w:rsidP="005D4301">
            <w:pPr>
              <w:rPr>
                <w:rFonts w:eastAsia="Times New Roman" w:cs="Arial"/>
                <w:sz w:val="20"/>
                <w:szCs w:val="20"/>
              </w:rPr>
            </w:pPr>
            <w:r w:rsidRPr="00596A05">
              <w:rPr>
                <w:rFonts w:eastAsia="Times New Roman" w:cs="Arial"/>
                <w:sz w:val="20"/>
                <w:szCs w:val="20"/>
              </w:rPr>
              <w:t>ΛΟΓΙΣΤΙΚΗΣ &amp; ΧΡΗΜΑΤΟΟΙΚΟΝΟΜΙΚΗΣ</w:t>
            </w:r>
          </w:p>
        </w:tc>
      </w:tr>
      <w:tr w:rsidR="005D4301" w:rsidRPr="00A56088" w14:paraId="00BD754F" w14:textId="77777777" w:rsidTr="005D4301">
        <w:tc>
          <w:tcPr>
            <w:tcW w:w="3205" w:type="dxa"/>
            <w:shd w:val="clear" w:color="auto" w:fill="DDD9C3"/>
          </w:tcPr>
          <w:p w14:paraId="1C071417"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 xml:space="preserve">ΕΠΙΠΕΔΟ ΣΠΟΥΔΩΝ </w:t>
            </w:r>
          </w:p>
        </w:tc>
        <w:tc>
          <w:tcPr>
            <w:tcW w:w="5231" w:type="dxa"/>
            <w:gridSpan w:val="5"/>
          </w:tcPr>
          <w:p w14:paraId="569A83C1" w14:textId="77777777" w:rsidR="005D4301" w:rsidRPr="00596A05" w:rsidRDefault="005D4301" w:rsidP="005D4301">
            <w:pPr>
              <w:rPr>
                <w:rFonts w:eastAsia="Times New Roman" w:cs="Arial"/>
                <w:sz w:val="20"/>
                <w:szCs w:val="20"/>
              </w:rPr>
            </w:pPr>
            <w:r w:rsidRPr="00596A05">
              <w:rPr>
                <w:rFonts w:eastAsia="Times New Roman" w:cs="Arial"/>
                <w:i/>
                <w:sz w:val="18"/>
                <w:szCs w:val="18"/>
              </w:rPr>
              <w:t>Προπτυχιακό</w:t>
            </w:r>
          </w:p>
        </w:tc>
      </w:tr>
      <w:tr w:rsidR="005D4301" w:rsidRPr="00A56088" w14:paraId="7EF4D6A6" w14:textId="77777777" w:rsidTr="005D4301">
        <w:tc>
          <w:tcPr>
            <w:tcW w:w="3205" w:type="dxa"/>
            <w:shd w:val="clear" w:color="auto" w:fill="DDD9C3"/>
          </w:tcPr>
          <w:p w14:paraId="7F4A0447"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ΚΩΔΙΚΟΣ ΜΑΘΗΜΑΤΟΣ</w:t>
            </w:r>
          </w:p>
        </w:tc>
        <w:tc>
          <w:tcPr>
            <w:tcW w:w="1135" w:type="dxa"/>
          </w:tcPr>
          <w:p w14:paraId="55931AEB" w14:textId="77777777" w:rsidR="005D4301" w:rsidRPr="00FC2DF6" w:rsidRDefault="005D4301" w:rsidP="005D4301">
            <w:pPr>
              <w:rPr>
                <w:rFonts w:eastAsia="Times New Roman" w:cs="Arial"/>
                <w:b/>
                <w:sz w:val="20"/>
                <w:szCs w:val="20"/>
              </w:rPr>
            </w:pPr>
            <w:r w:rsidRPr="00FC2DF6">
              <w:rPr>
                <w:rFonts w:eastAsia="Times New Roman" w:cs="Arial"/>
                <w:b/>
                <w:sz w:val="20"/>
                <w:szCs w:val="20"/>
              </w:rPr>
              <w:t>UAF68</w:t>
            </w:r>
          </w:p>
        </w:tc>
        <w:tc>
          <w:tcPr>
            <w:tcW w:w="2505" w:type="dxa"/>
            <w:gridSpan w:val="2"/>
            <w:shd w:val="clear" w:color="auto" w:fill="DDD9C3"/>
          </w:tcPr>
          <w:p w14:paraId="077C89CF"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ΕΞΑΜΗΝΟ ΣΠΟΥΔΩΝ</w:t>
            </w:r>
          </w:p>
        </w:tc>
        <w:tc>
          <w:tcPr>
            <w:tcW w:w="1591" w:type="dxa"/>
            <w:gridSpan w:val="2"/>
          </w:tcPr>
          <w:p w14:paraId="4FBF74E8" w14:textId="77777777" w:rsidR="005D4301" w:rsidRPr="00596A05" w:rsidRDefault="005D4301" w:rsidP="005D4301">
            <w:pPr>
              <w:rPr>
                <w:rFonts w:eastAsia="Times New Roman" w:cs="Arial"/>
                <w:sz w:val="20"/>
                <w:szCs w:val="20"/>
              </w:rPr>
            </w:pPr>
            <w:r>
              <w:rPr>
                <w:rFonts w:eastAsia="Times New Roman" w:cs="Arial"/>
                <w:sz w:val="20"/>
                <w:szCs w:val="20"/>
              </w:rPr>
              <w:t>5</w:t>
            </w:r>
            <w:r w:rsidRPr="00596A05">
              <w:rPr>
                <w:rFonts w:eastAsia="Times New Roman" w:cs="Arial"/>
                <w:sz w:val="20"/>
                <w:szCs w:val="20"/>
              </w:rPr>
              <w:t>ο</w:t>
            </w:r>
          </w:p>
        </w:tc>
      </w:tr>
      <w:tr w:rsidR="005D4301" w:rsidRPr="00A56088" w14:paraId="03D815C5" w14:textId="77777777" w:rsidTr="005D4301">
        <w:trPr>
          <w:trHeight w:val="375"/>
        </w:trPr>
        <w:tc>
          <w:tcPr>
            <w:tcW w:w="3205" w:type="dxa"/>
            <w:shd w:val="clear" w:color="auto" w:fill="DDD9C3"/>
            <w:vAlign w:val="center"/>
          </w:tcPr>
          <w:p w14:paraId="11DB8D80"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ΤΙΤΛΟΣ ΜΑΘΗΜΑΤΟΣ</w:t>
            </w:r>
          </w:p>
        </w:tc>
        <w:tc>
          <w:tcPr>
            <w:tcW w:w="5231" w:type="dxa"/>
            <w:gridSpan w:val="5"/>
            <w:vAlign w:val="center"/>
          </w:tcPr>
          <w:p w14:paraId="2ED03042" w14:textId="77777777" w:rsidR="005D4301" w:rsidRPr="00596A05" w:rsidRDefault="005D4301" w:rsidP="005D4301">
            <w:pPr>
              <w:rPr>
                <w:rFonts w:eastAsia="Times New Roman" w:cs="Arial"/>
                <w:sz w:val="20"/>
                <w:szCs w:val="20"/>
              </w:rPr>
            </w:pPr>
            <w:r w:rsidRPr="00596A05">
              <w:rPr>
                <w:rFonts w:eastAsia="Times New Roman" w:cs="Arial"/>
                <w:sz w:val="20"/>
                <w:szCs w:val="20"/>
              </w:rPr>
              <w:t>ΤΡΑΠΕΖΙΚΗ ΔΙΟΙΚΗΤΙΚΗ</w:t>
            </w:r>
          </w:p>
        </w:tc>
      </w:tr>
      <w:tr w:rsidR="005D4301" w:rsidRPr="00A56088" w14:paraId="2932BFF5" w14:textId="77777777" w:rsidTr="005D4301">
        <w:trPr>
          <w:trHeight w:val="196"/>
        </w:trPr>
        <w:tc>
          <w:tcPr>
            <w:tcW w:w="5637" w:type="dxa"/>
            <w:gridSpan w:val="3"/>
            <w:shd w:val="clear" w:color="auto" w:fill="DDD9C3"/>
            <w:vAlign w:val="center"/>
          </w:tcPr>
          <w:p w14:paraId="13C7C61D"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2080C11"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ΕΒΔΟΜΑΔΙΑΙΕΣ</w:t>
            </w:r>
            <w:r w:rsidRPr="00596A05">
              <w:rPr>
                <w:rFonts w:eastAsia="Times New Roman" w:cs="Arial"/>
                <w:b/>
                <w:sz w:val="20"/>
                <w:szCs w:val="20"/>
              </w:rPr>
              <w:br/>
              <w:t>ΩΡΕΣ Δ</w:t>
            </w:r>
            <w:r w:rsidRPr="00596A05">
              <w:rPr>
                <w:rFonts w:eastAsia="Times New Roman" w:cs="Arial"/>
                <w:b/>
                <w:sz w:val="20"/>
                <w:szCs w:val="20"/>
                <w:shd w:val="clear" w:color="auto" w:fill="DDD9C3"/>
              </w:rPr>
              <w:t>ΙΔ</w:t>
            </w:r>
            <w:r w:rsidRPr="00596A05">
              <w:rPr>
                <w:rFonts w:eastAsia="Times New Roman" w:cs="Arial"/>
                <w:b/>
                <w:sz w:val="20"/>
                <w:szCs w:val="20"/>
              </w:rPr>
              <w:t>ΑΣΚΑΛΙΑΣ</w:t>
            </w:r>
          </w:p>
        </w:tc>
        <w:tc>
          <w:tcPr>
            <w:tcW w:w="1240" w:type="dxa"/>
            <w:shd w:val="clear" w:color="auto" w:fill="DDD9C3"/>
            <w:vAlign w:val="center"/>
          </w:tcPr>
          <w:p w14:paraId="39C3D798"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ΠΙΣΤΩΤΙΚΕΣ ΜΟΝΑΔΕΣ</w:t>
            </w:r>
          </w:p>
        </w:tc>
      </w:tr>
      <w:tr w:rsidR="005D4301" w:rsidRPr="00A56088" w14:paraId="76759F21" w14:textId="77777777" w:rsidTr="005D4301">
        <w:trPr>
          <w:trHeight w:val="194"/>
        </w:trPr>
        <w:tc>
          <w:tcPr>
            <w:tcW w:w="5637" w:type="dxa"/>
            <w:gridSpan w:val="3"/>
          </w:tcPr>
          <w:p w14:paraId="1AFAD666" w14:textId="77777777" w:rsidR="005D4301" w:rsidRPr="00596A05" w:rsidRDefault="005D4301" w:rsidP="005D4301">
            <w:pPr>
              <w:jc w:val="right"/>
              <w:rPr>
                <w:rFonts w:eastAsia="Times New Roman" w:cs="Arial"/>
                <w:sz w:val="20"/>
                <w:szCs w:val="20"/>
              </w:rPr>
            </w:pPr>
            <w:r w:rsidRPr="00596A05">
              <w:rPr>
                <w:rFonts w:eastAsia="Times New Roman" w:cs="Arial"/>
                <w:sz w:val="20"/>
                <w:szCs w:val="20"/>
              </w:rPr>
              <w:t xml:space="preserve">Διαλέξεις </w:t>
            </w:r>
          </w:p>
        </w:tc>
        <w:tc>
          <w:tcPr>
            <w:tcW w:w="1559" w:type="dxa"/>
            <w:gridSpan w:val="2"/>
          </w:tcPr>
          <w:p w14:paraId="23FFC9F8"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2</w:t>
            </w:r>
          </w:p>
        </w:tc>
        <w:tc>
          <w:tcPr>
            <w:tcW w:w="1240" w:type="dxa"/>
          </w:tcPr>
          <w:p w14:paraId="26F3EA70" w14:textId="77777777" w:rsidR="005D4301" w:rsidRPr="00596A05" w:rsidRDefault="005D4301" w:rsidP="005D4301">
            <w:pPr>
              <w:jc w:val="center"/>
              <w:rPr>
                <w:rFonts w:eastAsia="Times New Roman" w:cs="Arial"/>
                <w:sz w:val="20"/>
                <w:szCs w:val="20"/>
              </w:rPr>
            </w:pPr>
          </w:p>
        </w:tc>
      </w:tr>
      <w:tr w:rsidR="005D4301" w:rsidRPr="00A56088" w14:paraId="27423321" w14:textId="77777777" w:rsidTr="005D4301">
        <w:trPr>
          <w:trHeight w:val="194"/>
        </w:trPr>
        <w:tc>
          <w:tcPr>
            <w:tcW w:w="5637" w:type="dxa"/>
            <w:gridSpan w:val="3"/>
          </w:tcPr>
          <w:p w14:paraId="1966AA07" w14:textId="77777777" w:rsidR="005D4301" w:rsidRPr="00596A05" w:rsidRDefault="005D4301" w:rsidP="005D4301">
            <w:pPr>
              <w:jc w:val="right"/>
              <w:rPr>
                <w:rFonts w:eastAsia="Times New Roman" w:cs="Arial"/>
                <w:b/>
                <w:sz w:val="20"/>
                <w:szCs w:val="20"/>
              </w:rPr>
            </w:pPr>
            <w:r w:rsidRPr="00596A05">
              <w:rPr>
                <w:rFonts w:eastAsia="Times New Roman" w:cs="Arial"/>
                <w:sz w:val="20"/>
                <w:szCs w:val="20"/>
              </w:rPr>
              <w:t>Ασκήσεις Πράξης</w:t>
            </w:r>
          </w:p>
        </w:tc>
        <w:tc>
          <w:tcPr>
            <w:tcW w:w="1559" w:type="dxa"/>
            <w:gridSpan w:val="2"/>
          </w:tcPr>
          <w:p w14:paraId="12959DE5"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1</w:t>
            </w:r>
          </w:p>
        </w:tc>
        <w:tc>
          <w:tcPr>
            <w:tcW w:w="1240" w:type="dxa"/>
          </w:tcPr>
          <w:p w14:paraId="10D71B62" w14:textId="77777777" w:rsidR="005D4301" w:rsidRPr="00596A05" w:rsidRDefault="005D4301" w:rsidP="005D4301">
            <w:pPr>
              <w:rPr>
                <w:rFonts w:eastAsia="Times New Roman" w:cs="Arial"/>
                <w:sz w:val="20"/>
                <w:szCs w:val="20"/>
              </w:rPr>
            </w:pPr>
          </w:p>
        </w:tc>
      </w:tr>
      <w:tr w:rsidR="005D4301" w:rsidRPr="00A56088" w14:paraId="58D10431" w14:textId="77777777" w:rsidTr="005D4301">
        <w:trPr>
          <w:trHeight w:val="194"/>
        </w:trPr>
        <w:tc>
          <w:tcPr>
            <w:tcW w:w="5637" w:type="dxa"/>
            <w:gridSpan w:val="3"/>
          </w:tcPr>
          <w:p w14:paraId="31B03921"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Σύνολο</w:t>
            </w:r>
          </w:p>
        </w:tc>
        <w:tc>
          <w:tcPr>
            <w:tcW w:w="1559" w:type="dxa"/>
            <w:gridSpan w:val="2"/>
          </w:tcPr>
          <w:p w14:paraId="508C6D0C" w14:textId="77777777" w:rsidR="005D4301" w:rsidRPr="00374B04" w:rsidRDefault="005D4301" w:rsidP="005D4301">
            <w:pPr>
              <w:jc w:val="center"/>
              <w:rPr>
                <w:rFonts w:eastAsia="Times New Roman" w:cs="Arial"/>
                <w:b/>
                <w:sz w:val="20"/>
                <w:szCs w:val="20"/>
              </w:rPr>
            </w:pPr>
            <w:r w:rsidRPr="00374B04">
              <w:rPr>
                <w:rFonts w:eastAsia="Times New Roman" w:cs="Arial"/>
                <w:b/>
                <w:sz w:val="20"/>
                <w:szCs w:val="20"/>
              </w:rPr>
              <w:t>3</w:t>
            </w:r>
          </w:p>
        </w:tc>
        <w:tc>
          <w:tcPr>
            <w:tcW w:w="1240" w:type="dxa"/>
          </w:tcPr>
          <w:p w14:paraId="364038D5" w14:textId="77777777" w:rsidR="005D4301" w:rsidRPr="00374B04" w:rsidRDefault="005D4301" w:rsidP="005D4301">
            <w:pPr>
              <w:jc w:val="center"/>
              <w:rPr>
                <w:rFonts w:eastAsia="Times New Roman" w:cs="Arial"/>
                <w:b/>
                <w:sz w:val="20"/>
                <w:szCs w:val="20"/>
              </w:rPr>
            </w:pPr>
            <w:r w:rsidRPr="00374B04">
              <w:rPr>
                <w:rFonts w:eastAsia="Times New Roman" w:cs="Arial"/>
                <w:b/>
                <w:sz w:val="20"/>
                <w:szCs w:val="20"/>
              </w:rPr>
              <w:t>6</w:t>
            </w:r>
          </w:p>
        </w:tc>
      </w:tr>
      <w:tr w:rsidR="005D4301" w:rsidRPr="00ED1899" w14:paraId="22F5B453" w14:textId="77777777" w:rsidTr="005D4301">
        <w:trPr>
          <w:trHeight w:val="194"/>
        </w:trPr>
        <w:tc>
          <w:tcPr>
            <w:tcW w:w="5637" w:type="dxa"/>
            <w:gridSpan w:val="3"/>
            <w:shd w:val="clear" w:color="auto" w:fill="DDD9C3"/>
          </w:tcPr>
          <w:p w14:paraId="659AAA35"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7980AE5C" w14:textId="77777777" w:rsidR="005D4301" w:rsidRPr="005D4301" w:rsidRDefault="005D4301" w:rsidP="005D4301">
            <w:pPr>
              <w:jc w:val="right"/>
              <w:rPr>
                <w:rFonts w:eastAsia="Times New Roman" w:cs="Arial"/>
                <w:sz w:val="20"/>
                <w:szCs w:val="20"/>
                <w:lang w:val="el-GR"/>
              </w:rPr>
            </w:pPr>
          </w:p>
        </w:tc>
        <w:tc>
          <w:tcPr>
            <w:tcW w:w="1240" w:type="dxa"/>
          </w:tcPr>
          <w:p w14:paraId="58ADE9F8" w14:textId="77777777" w:rsidR="005D4301" w:rsidRPr="005D4301" w:rsidRDefault="005D4301" w:rsidP="005D4301">
            <w:pPr>
              <w:rPr>
                <w:rFonts w:eastAsia="Times New Roman" w:cs="Arial"/>
                <w:sz w:val="20"/>
                <w:szCs w:val="20"/>
                <w:lang w:val="el-GR"/>
              </w:rPr>
            </w:pPr>
          </w:p>
        </w:tc>
      </w:tr>
      <w:tr w:rsidR="005D4301" w:rsidRPr="00A56088" w14:paraId="6EBB42E7" w14:textId="77777777" w:rsidTr="005D4301">
        <w:trPr>
          <w:trHeight w:val="599"/>
        </w:trPr>
        <w:tc>
          <w:tcPr>
            <w:tcW w:w="3205" w:type="dxa"/>
            <w:shd w:val="clear" w:color="auto" w:fill="DDD9C3"/>
          </w:tcPr>
          <w:p w14:paraId="471396D7"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558E82E8"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5740DF16" w14:textId="77777777" w:rsidR="005D4301" w:rsidRPr="00596A05" w:rsidRDefault="005D4301" w:rsidP="005D4301">
            <w:pPr>
              <w:rPr>
                <w:rFonts w:eastAsia="Times New Roman" w:cs="Arial"/>
                <w:sz w:val="20"/>
                <w:szCs w:val="20"/>
              </w:rPr>
            </w:pPr>
            <w:r w:rsidRPr="00A56088">
              <w:rPr>
                <w:rFonts w:cs="Arial"/>
                <w:sz w:val="20"/>
                <w:szCs w:val="20"/>
              </w:rPr>
              <w:t>Επιστημονικής Περιοχής</w:t>
            </w:r>
          </w:p>
        </w:tc>
      </w:tr>
      <w:tr w:rsidR="005D4301" w:rsidRPr="00A56088" w14:paraId="30DFEFEF" w14:textId="77777777" w:rsidTr="005D4301">
        <w:tc>
          <w:tcPr>
            <w:tcW w:w="3205" w:type="dxa"/>
            <w:shd w:val="clear" w:color="auto" w:fill="DDD9C3"/>
          </w:tcPr>
          <w:p w14:paraId="2102980C"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ΠΡΟΑΠΑΙΤΟΥΜΕΝΑ ΜΑΘΗΜΑΤΑ:</w:t>
            </w:r>
          </w:p>
          <w:p w14:paraId="7B8FCF36" w14:textId="77777777" w:rsidR="005D4301" w:rsidRPr="00596A05" w:rsidRDefault="005D4301" w:rsidP="005D4301">
            <w:pPr>
              <w:jc w:val="right"/>
              <w:rPr>
                <w:rFonts w:eastAsia="Times New Roman" w:cs="Arial"/>
                <w:b/>
                <w:sz w:val="20"/>
                <w:szCs w:val="20"/>
              </w:rPr>
            </w:pPr>
          </w:p>
        </w:tc>
        <w:tc>
          <w:tcPr>
            <w:tcW w:w="5231" w:type="dxa"/>
            <w:gridSpan w:val="5"/>
          </w:tcPr>
          <w:p w14:paraId="570D3610" w14:textId="77777777" w:rsidR="005D4301" w:rsidRPr="00596A05" w:rsidRDefault="005D4301" w:rsidP="005D4301">
            <w:pPr>
              <w:rPr>
                <w:rFonts w:eastAsia="Times New Roman" w:cs="Arial"/>
                <w:sz w:val="20"/>
                <w:szCs w:val="20"/>
              </w:rPr>
            </w:pPr>
            <w:r>
              <w:rPr>
                <w:rFonts w:eastAsia="Times New Roman" w:cs="Arial"/>
                <w:sz w:val="20"/>
                <w:szCs w:val="20"/>
              </w:rPr>
              <w:t>Κανένα</w:t>
            </w:r>
          </w:p>
        </w:tc>
      </w:tr>
      <w:tr w:rsidR="005D4301" w:rsidRPr="00A56088" w14:paraId="59187956" w14:textId="77777777" w:rsidTr="005D4301">
        <w:tc>
          <w:tcPr>
            <w:tcW w:w="3205" w:type="dxa"/>
            <w:shd w:val="clear" w:color="auto" w:fill="DDD9C3"/>
          </w:tcPr>
          <w:p w14:paraId="1A0481C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ΓΛΩΣΣΑ ΔΙΔΑΣΚΑΛΙΑΣ και ΕΞΕΤΑΣΕΩΝ:</w:t>
            </w:r>
          </w:p>
        </w:tc>
        <w:tc>
          <w:tcPr>
            <w:tcW w:w="5231" w:type="dxa"/>
            <w:gridSpan w:val="5"/>
          </w:tcPr>
          <w:p w14:paraId="39F3CD51" w14:textId="77777777" w:rsidR="005D4301" w:rsidRPr="00596A05" w:rsidRDefault="005D4301" w:rsidP="005D4301">
            <w:pPr>
              <w:rPr>
                <w:rFonts w:eastAsia="Times New Roman" w:cs="Arial"/>
                <w:sz w:val="20"/>
                <w:szCs w:val="20"/>
              </w:rPr>
            </w:pPr>
            <w:r w:rsidRPr="00A56088">
              <w:rPr>
                <w:rFonts w:cs="Arial"/>
                <w:sz w:val="20"/>
                <w:szCs w:val="20"/>
              </w:rPr>
              <w:t>Ελληνική</w:t>
            </w:r>
          </w:p>
        </w:tc>
      </w:tr>
      <w:tr w:rsidR="005D4301" w:rsidRPr="00A56088" w14:paraId="6151833D" w14:textId="77777777" w:rsidTr="005D4301">
        <w:tc>
          <w:tcPr>
            <w:tcW w:w="3205" w:type="dxa"/>
            <w:shd w:val="clear" w:color="auto" w:fill="DDD9C3"/>
          </w:tcPr>
          <w:p w14:paraId="1AF3BB13"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596A05">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135C91C9" w14:textId="77777777" w:rsidR="005D4301" w:rsidRPr="00374B04" w:rsidRDefault="005D4301" w:rsidP="005D4301">
            <w:pPr>
              <w:rPr>
                <w:rFonts w:eastAsia="Times New Roman" w:cs="Arial"/>
                <w:sz w:val="20"/>
                <w:szCs w:val="20"/>
              </w:rPr>
            </w:pPr>
            <w:r w:rsidRPr="00A56088">
              <w:rPr>
                <w:rFonts w:cs="Arial"/>
                <w:sz w:val="20"/>
                <w:szCs w:val="20"/>
              </w:rPr>
              <w:t>ΝΑΙ (στην Αγγλική)</w:t>
            </w:r>
          </w:p>
        </w:tc>
      </w:tr>
      <w:tr w:rsidR="005D4301" w:rsidRPr="00A56088" w14:paraId="16F49B39" w14:textId="77777777" w:rsidTr="005D4301">
        <w:tc>
          <w:tcPr>
            <w:tcW w:w="3205" w:type="dxa"/>
            <w:shd w:val="clear" w:color="auto" w:fill="DDD9C3"/>
          </w:tcPr>
          <w:p w14:paraId="0F24B658" w14:textId="77777777" w:rsidR="005D4301" w:rsidRPr="00596A05" w:rsidRDefault="005D4301" w:rsidP="005D4301">
            <w:pPr>
              <w:jc w:val="right"/>
              <w:rPr>
                <w:rFonts w:eastAsia="Times New Roman" w:cs="Arial"/>
                <w:b/>
                <w:sz w:val="20"/>
                <w:szCs w:val="20"/>
                <w:lang w:val="en-GB"/>
              </w:rPr>
            </w:pPr>
            <w:r w:rsidRPr="00596A05">
              <w:rPr>
                <w:rFonts w:eastAsia="Times New Roman" w:cs="Arial"/>
                <w:b/>
                <w:sz w:val="20"/>
                <w:szCs w:val="20"/>
              </w:rPr>
              <w:t>ΗΛΕΚΤΡΟΝΙΚΗ ΣΕΛΙΔΑ ΜΑΘΗΜΑΤΟΣ (</w:t>
            </w:r>
            <w:r w:rsidRPr="00596A05">
              <w:rPr>
                <w:rFonts w:eastAsia="Times New Roman" w:cs="Arial"/>
                <w:b/>
                <w:sz w:val="20"/>
                <w:szCs w:val="20"/>
                <w:lang w:val="en-GB"/>
              </w:rPr>
              <w:t>URL)</w:t>
            </w:r>
          </w:p>
        </w:tc>
        <w:tc>
          <w:tcPr>
            <w:tcW w:w="5231" w:type="dxa"/>
            <w:gridSpan w:val="5"/>
          </w:tcPr>
          <w:p w14:paraId="0E741920" w14:textId="77777777" w:rsidR="005D4301" w:rsidRPr="00A56088" w:rsidRDefault="005D4301" w:rsidP="005D4301">
            <w:pPr>
              <w:rPr>
                <w:rFonts w:cs="Arial"/>
                <w:b/>
                <w:sz w:val="20"/>
                <w:szCs w:val="20"/>
                <w:lang w:val="en-GB"/>
              </w:rPr>
            </w:pPr>
          </w:p>
        </w:tc>
      </w:tr>
    </w:tbl>
    <w:p w14:paraId="40F38ED5" w14:textId="77777777" w:rsidR="005D4301" w:rsidRPr="00596A05" w:rsidRDefault="005D4301" w:rsidP="004178A5">
      <w:pPr>
        <w:widowControl w:val="0"/>
        <w:numPr>
          <w:ilvl w:val="0"/>
          <w:numId w:val="109"/>
        </w:numPr>
        <w:autoSpaceDE w:val="0"/>
        <w:autoSpaceDN w:val="0"/>
        <w:adjustRightInd w:val="0"/>
        <w:ind w:left="357" w:hanging="357"/>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5F68335F" w14:textId="77777777" w:rsidTr="005D4301">
        <w:tc>
          <w:tcPr>
            <w:tcW w:w="8472" w:type="dxa"/>
            <w:gridSpan w:val="3"/>
            <w:tcBorders>
              <w:bottom w:val="nil"/>
            </w:tcBorders>
            <w:shd w:val="clear" w:color="auto" w:fill="DDD9C3"/>
          </w:tcPr>
          <w:p w14:paraId="5ABB52E6"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ED1899" w14:paraId="6F4D28F9" w14:textId="77777777" w:rsidTr="005D4301">
        <w:tc>
          <w:tcPr>
            <w:tcW w:w="8472" w:type="dxa"/>
            <w:gridSpan w:val="3"/>
            <w:tcBorders>
              <w:top w:val="nil"/>
            </w:tcBorders>
            <w:shd w:val="clear" w:color="auto" w:fill="DDD9C3"/>
          </w:tcPr>
          <w:p w14:paraId="3B8799F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C2AFD2F"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783FED74"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785853C"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68551FA4"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24ABD668"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D1899" w14:paraId="23AF1C7F" w14:textId="77777777" w:rsidTr="005D4301">
        <w:tc>
          <w:tcPr>
            <w:tcW w:w="8472" w:type="dxa"/>
            <w:gridSpan w:val="3"/>
          </w:tcPr>
          <w:p w14:paraId="7E29C673" w14:textId="77777777" w:rsidR="005D4301" w:rsidRPr="005D4301" w:rsidRDefault="005D4301" w:rsidP="005D4301">
            <w:pPr>
              <w:widowControl w:val="0"/>
              <w:autoSpaceDE w:val="0"/>
              <w:autoSpaceDN w:val="0"/>
              <w:adjustRightInd w:val="0"/>
              <w:rPr>
                <w:rFonts w:eastAsia="Times New Roman" w:cs="Arial"/>
                <w:sz w:val="20"/>
                <w:szCs w:val="20"/>
                <w:lang w:val="el-GR"/>
              </w:rPr>
            </w:pPr>
            <w:r w:rsidRPr="005D4301">
              <w:rPr>
                <w:rFonts w:eastAsia="Times New Roman" w:cs="Arial"/>
                <w:sz w:val="20"/>
                <w:szCs w:val="20"/>
                <w:lang w:val="el-GR"/>
              </w:rPr>
              <w:t xml:space="preserve">Η Χρηματοοικονομική Κρίση οδήγησε σε δραματικές μεταβολές του σύγχρονου χρηματοοικονομικού περιβάλλοντος καθώς και η παγκοσμιοποίηση και η άνοδος του ανταγωνισμού επίδρασαν άμεσα στις συνθήκες μέσα στις οποίες λειτουργούν τα χρηματοπιστωτικά ιδρύματα, οι επιχειρήσεις και οι οργανισμοί.  Οι εξελίξεις του χρηματοπιστωτικού συστήματος και των χρηματιστηριακών αγορών παρέχουν νέες ευκαιρίες ανάπτυξης, αλλά παράλληλα δημιουργούν και νέες προκλήσεις οι οποίες χρήζουν της κατάλληλης ανάλυσης και αντιμετώπισης. Σκοπός του μαθήματος αυτού είναι η παρουσίαση των βασικών εννοιών της τραπεζικής διαμεσολάβησης, των κινδύνων που σχετίζονται με αυτήν, τα εργαλεία και τους κανόνες για τη διαχείρισή τους. Επιπρόσθετα, θα παρουσιαστούν οι βασικοί ορισμοί και λειτουργίες του χρήματος, η δημιουργία δευτερογενούς χρήματος από το </w:t>
            </w:r>
            <w:r w:rsidRPr="005D4301">
              <w:rPr>
                <w:rFonts w:eastAsia="Times New Roman" w:cs="Arial"/>
                <w:sz w:val="20"/>
                <w:szCs w:val="20"/>
                <w:lang w:val="el-GR"/>
              </w:rPr>
              <w:lastRenderedPageBreak/>
              <w:t>τραπεζικό σύστημα. Αναλύονται η ζήτηση και η προσφορά χρήματος καθώς και τα συμβατικά και μη συμβατικά εργαλεία νομισματικής πολιτικής με έμφαση στην νομισματική πολιτική της ΕΚΤ. Στόχος είναι η παροχή των απαραίτητων εξειδικευμένων χρηματοοικονομικών και τραπεζικών γνώσεων και δεξιοτήτων στους φοιτητές ώστε να μπορούν να ανταποκριθούν αποτελεσματικά στα δεδομένα της σύγχρονης διεθνοποιημένης αγοράς, την αντιμετώπιση και διαχείριση των χρηματοοικονομικών κινδύνων και να κατανοούν τους κανόνες λειτουργίας της. Σκοπός του συγκεκριμένου μαθήματος είναι να παρέχει μια ολοκληρωμένη γνώση της δομής, οργάνωσης και των ιδιαιτεροτήτων των διαφόρων μορφών χρηματοπιστωτικών ιδρυμάτων. Ιδιαίτερη έμφαση θα δοθεί στην περιγραφή και στον τρόπο μέτρησης των διαφόρων κινδύνων που αντιμετωπίζουν τα σύγχρονα αποταμιευτικά ιδρύματα όπως ο κίνδυνος επιτοκίου και ο πιστωτικός κίνδυνος. Επίσης, στα πλαίσια του μαθήματος περιγράφονται οι σημαντικότερες μέθοδοι αντιμετώπισης των κινδύνων.  Τέλος, σημαντικό τμήμα του μαθήματος θα αφιερωθεί στην μελέτη της σημασίας της τραπεζικής εποπτείας για την εύρυθμη λειτουργία των χρηματοπιστωτικών ιδρυμάτων.</w:t>
            </w:r>
          </w:p>
        </w:tc>
      </w:tr>
      <w:tr w:rsidR="005D4301" w:rsidRPr="00A56088" w14:paraId="5C203D7F"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0FE4EB36" w14:textId="77777777" w:rsidR="005D4301" w:rsidRPr="00596A05" w:rsidRDefault="005D4301" w:rsidP="005D4301">
            <w:pPr>
              <w:rPr>
                <w:rFonts w:eastAsia="Times New Roman" w:cs="Arial"/>
                <w:b/>
                <w:sz w:val="20"/>
                <w:szCs w:val="20"/>
              </w:rPr>
            </w:pPr>
            <w:r w:rsidRPr="00596A05">
              <w:rPr>
                <w:rFonts w:eastAsia="Times New Roman" w:cs="Arial"/>
                <w:b/>
                <w:sz w:val="20"/>
                <w:szCs w:val="20"/>
              </w:rPr>
              <w:lastRenderedPageBreak/>
              <w:t>Γενικές Ικανότητες</w:t>
            </w:r>
          </w:p>
        </w:tc>
      </w:tr>
      <w:tr w:rsidR="005D4301" w:rsidRPr="00ED1899" w14:paraId="5B4E7366" w14:textId="77777777" w:rsidTr="005D4301">
        <w:tc>
          <w:tcPr>
            <w:tcW w:w="8472" w:type="dxa"/>
            <w:gridSpan w:val="3"/>
            <w:tcBorders>
              <w:top w:val="nil"/>
              <w:bottom w:val="nil"/>
            </w:tcBorders>
            <w:shd w:val="clear" w:color="auto" w:fill="DDD9C3"/>
          </w:tcPr>
          <w:p w14:paraId="5BE42AE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37F93CBA"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6BADF29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B4038D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39D23E2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51A6CC5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06F9D03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38B69B9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507AB04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0DC8E91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6FA2B64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5038827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22F2B91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54B2C23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68D1167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38588BD5"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69764763" w14:textId="77777777" w:rsidTr="005D4301">
        <w:tc>
          <w:tcPr>
            <w:tcW w:w="8472" w:type="dxa"/>
            <w:gridSpan w:val="3"/>
            <w:tcBorders>
              <w:bottom w:val="single" w:sz="4" w:space="0" w:color="auto"/>
            </w:tcBorders>
          </w:tcPr>
          <w:p w14:paraId="6F9B76F2" w14:textId="77777777" w:rsidR="005D4301" w:rsidRPr="00596A05" w:rsidRDefault="005D4301" w:rsidP="004178A5">
            <w:pPr>
              <w:pStyle w:val="a3"/>
              <w:widowControl w:val="0"/>
              <w:numPr>
                <w:ilvl w:val="0"/>
                <w:numId w:val="5"/>
              </w:numPr>
              <w:autoSpaceDE w:val="0"/>
              <w:autoSpaceDN w:val="0"/>
              <w:adjustRightInd w:val="0"/>
              <w:spacing w:after="0" w:line="240" w:lineRule="auto"/>
            </w:pPr>
            <w:r w:rsidRPr="00596A05">
              <w:t xml:space="preserve">Αναζήτηση, ανάλυση και σύνθεση δεδομένων και πληροφοριών, με τη χρήση και των απαραίτητων τεχνολογιών </w:t>
            </w:r>
          </w:p>
          <w:p w14:paraId="3A2F17C7" w14:textId="77777777" w:rsidR="005D4301" w:rsidRPr="00596A05" w:rsidRDefault="005D4301" w:rsidP="004178A5">
            <w:pPr>
              <w:pStyle w:val="a3"/>
              <w:widowControl w:val="0"/>
              <w:numPr>
                <w:ilvl w:val="0"/>
                <w:numId w:val="5"/>
              </w:numPr>
              <w:autoSpaceDE w:val="0"/>
              <w:autoSpaceDN w:val="0"/>
              <w:adjustRightInd w:val="0"/>
              <w:spacing w:after="0" w:line="240" w:lineRule="auto"/>
            </w:pPr>
            <w:r w:rsidRPr="00596A05">
              <w:t>Αυτόνομη Εργασία</w:t>
            </w:r>
          </w:p>
          <w:p w14:paraId="3BAFFC7E" w14:textId="77777777" w:rsidR="005D4301" w:rsidRPr="000A1236" w:rsidRDefault="005D4301" w:rsidP="004178A5">
            <w:pPr>
              <w:pStyle w:val="a3"/>
              <w:widowControl w:val="0"/>
              <w:numPr>
                <w:ilvl w:val="0"/>
                <w:numId w:val="5"/>
              </w:numPr>
              <w:autoSpaceDE w:val="0"/>
              <w:autoSpaceDN w:val="0"/>
              <w:adjustRightInd w:val="0"/>
              <w:spacing w:after="0" w:line="240" w:lineRule="auto"/>
            </w:pPr>
            <w:r w:rsidRPr="00596A05">
              <w:t>Ομαδική Εργασία</w:t>
            </w:r>
          </w:p>
        </w:tc>
      </w:tr>
    </w:tbl>
    <w:p w14:paraId="799D8417" w14:textId="77777777" w:rsidR="005D4301" w:rsidRPr="00596A05" w:rsidRDefault="005D4301" w:rsidP="004178A5">
      <w:pPr>
        <w:widowControl w:val="0"/>
        <w:numPr>
          <w:ilvl w:val="0"/>
          <w:numId w:val="109"/>
        </w:numPr>
        <w:autoSpaceDE w:val="0"/>
        <w:autoSpaceDN w:val="0"/>
        <w:adjustRightInd w:val="0"/>
        <w:ind w:left="357" w:hanging="357"/>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38A8AF97" w14:textId="77777777" w:rsidTr="005D4301">
        <w:tc>
          <w:tcPr>
            <w:tcW w:w="8472" w:type="dxa"/>
          </w:tcPr>
          <w:p w14:paraId="2AE17279" w14:textId="77777777" w:rsidR="005D4301" w:rsidRPr="00BA612E" w:rsidRDefault="005D4301" w:rsidP="005D4301">
            <w:pPr>
              <w:rPr>
                <w:b/>
                <w:iCs/>
              </w:rPr>
            </w:pPr>
            <w:r w:rsidRPr="00BA612E">
              <w:rPr>
                <w:b/>
                <w:iCs/>
              </w:rPr>
              <w:t>Εβδομάδα 1- Εισαγωγή</w:t>
            </w:r>
          </w:p>
          <w:p w14:paraId="25F15936" w14:textId="77777777" w:rsidR="005D4301" w:rsidRPr="00A858DC" w:rsidRDefault="005D4301" w:rsidP="004178A5">
            <w:pPr>
              <w:numPr>
                <w:ilvl w:val="0"/>
                <w:numId w:val="167"/>
              </w:numPr>
              <w:rPr>
                <w:iCs/>
              </w:rPr>
            </w:pPr>
            <w:r w:rsidRPr="00A858DC">
              <w:rPr>
                <w:iCs/>
              </w:rPr>
              <w:t>Εισαγωγή</w:t>
            </w:r>
          </w:p>
          <w:p w14:paraId="36F82A82" w14:textId="77777777" w:rsidR="005D4301" w:rsidRPr="00A858DC" w:rsidRDefault="005D4301" w:rsidP="004178A5">
            <w:pPr>
              <w:numPr>
                <w:ilvl w:val="0"/>
                <w:numId w:val="167"/>
              </w:numPr>
              <w:rPr>
                <w:iCs/>
              </w:rPr>
            </w:pPr>
            <w:r w:rsidRPr="00A858DC">
              <w:rPr>
                <w:iCs/>
              </w:rPr>
              <w:t>Σκοπός και δομή του μαθήματος</w:t>
            </w:r>
          </w:p>
          <w:p w14:paraId="69839869" w14:textId="77777777" w:rsidR="005D4301" w:rsidRPr="00A858DC" w:rsidRDefault="005D4301" w:rsidP="004178A5">
            <w:pPr>
              <w:numPr>
                <w:ilvl w:val="0"/>
                <w:numId w:val="167"/>
              </w:numPr>
              <w:rPr>
                <w:iCs/>
              </w:rPr>
            </w:pPr>
            <w:r w:rsidRPr="00A858DC">
              <w:rPr>
                <w:iCs/>
              </w:rPr>
              <w:t>Δομή και είδη χρηματοπιστωτικών ιδρυμάτων</w:t>
            </w:r>
          </w:p>
          <w:p w14:paraId="787AF684" w14:textId="77777777" w:rsidR="005D4301" w:rsidRPr="00A858DC" w:rsidRDefault="005D4301" w:rsidP="005D4301">
            <w:pPr>
              <w:rPr>
                <w:b/>
                <w:iCs/>
              </w:rPr>
            </w:pPr>
            <w:r w:rsidRPr="00BA612E">
              <w:rPr>
                <w:b/>
                <w:iCs/>
              </w:rPr>
              <w:t xml:space="preserve">Εβδομάδα </w:t>
            </w:r>
            <w:r>
              <w:rPr>
                <w:b/>
                <w:iCs/>
              </w:rPr>
              <w:t>2</w:t>
            </w:r>
            <w:r w:rsidRPr="00BA612E">
              <w:rPr>
                <w:b/>
                <w:iCs/>
              </w:rPr>
              <w:t xml:space="preserve">- </w:t>
            </w:r>
            <w:r>
              <w:rPr>
                <w:b/>
                <w:iCs/>
              </w:rPr>
              <w:t>Τ</w:t>
            </w:r>
            <w:r w:rsidRPr="00A858DC">
              <w:rPr>
                <w:b/>
                <w:iCs/>
              </w:rPr>
              <w:t>ραπεζική Δομή</w:t>
            </w:r>
          </w:p>
          <w:p w14:paraId="20502841" w14:textId="77777777" w:rsidR="005D4301" w:rsidRPr="00A858DC" w:rsidRDefault="005D4301" w:rsidP="004178A5">
            <w:pPr>
              <w:numPr>
                <w:ilvl w:val="0"/>
                <w:numId w:val="167"/>
              </w:numPr>
              <w:rPr>
                <w:iCs/>
              </w:rPr>
            </w:pPr>
            <w:r w:rsidRPr="00A858DC">
              <w:rPr>
                <w:iCs/>
              </w:rPr>
              <w:t>Τραπεζικές λειτουργίες</w:t>
            </w:r>
          </w:p>
          <w:p w14:paraId="3E251AA8" w14:textId="77777777" w:rsidR="005D4301" w:rsidRPr="00A858DC" w:rsidRDefault="005D4301" w:rsidP="004178A5">
            <w:pPr>
              <w:numPr>
                <w:ilvl w:val="0"/>
                <w:numId w:val="167"/>
              </w:numPr>
              <w:rPr>
                <w:iCs/>
              </w:rPr>
            </w:pPr>
            <w:r w:rsidRPr="00A858DC">
              <w:rPr>
                <w:iCs/>
              </w:rPr>
              <w:t>Τραπεζικές Συναλλαγές</w:t>
            </w:r>
          </w:p>
          <w:p w14:paraId="307C7F17" w14:textId="77777777" w:rsidR="005D4301" w:rsidRPr="005D4301" w:rsidRDefault="005D4301" w:rsidP="005D4301">
            <w:pPr>
              <w:rPr>
                <w:b/>
                <w:iCs/>
                <w:lang w:val="el-GR"/>
              </w:rPr>
            </w:pPr>
            <w:r w:rsidRPr="005D4301">
              <w:rPr>
                <w:b/>
                <w:iCs/>
                <w:lang w:val="el-GR"/>
              </w:rPr>
              <w:t xml:space="preserve">Εβδομάδα 3- Διάρθρωση Ισολογισμού και εσόδων χρηματοπιστωτικών ιδρυμάτων </w:t>
            </w:r>
            <w:r w:rsidRPr="00A858DC">
              <w:rPr>
                <w:b/>
                <w:iCs/>
              </w:rPr>
              <w:t>I</w:t>
            </w:r>
          </w:p>
          <w:p w14:paraId="332469F3" w14:textId="77777777" w:rsidR="005D4301" w:rsidRPr="005D4301" w:rsidRDefault="005D4301" w:rsidP="004178A5">
            <w:pPr>
              <w:numPr>
                <w:ilvl w:val="0"/>
                <w:numId w:val="167"/>
              </w:numPr>
              <w:rPr>
                <w:iCs/>
                <w:lang w:val="el-GR"/>
              </w:rPr>
            </w:pPr>
            <w:r w:rsidRPr="005D4301">
              <w:rPr>
                <w:iCs/>
                <w:lang w:val="el-GR"/>
              </w:rPr>
              <w:t>Ανάλυση λογιστικών καταστάσεων και τραπεζικής κερδοφορίας</w:t>
            </w:r>
          </w:p>
          <w:p w14:paraId="17016BE4" w14:textId="77777777" w:rsidR="005D4301" w:rsidRPr="00A858DC" w:rsidRDefault="005D4301" w:rsidP="004178A5">
            <w:pPr>
              <w:numPr>
                <w:ilvl w:val="0"/>
                <w:numId w:val="167"/>
              </w:numPr>
              <w:rPr>
                <w:iCs/>
              </w:rPr>
            </w:pPr>
            <w:r w:rsidRPr="00A858DC">
              <w:rPr>
                <w:iCs/>
              </w:rPr>
              <w:t>Asset Liability Management</w:t>
            </w:r>
          </w:p>
          <w:p w14:paraId="2C94D0C9" w14:textId="77777777" w:rsidR="005D4301" w:rsidRPr="005D4301" w:rsidRDefault="005D4301" w:rsidP="005D4301">
            <w:pPr>
              <w:rPr>
                <w:b/>
                <w:iCs/>
                <w:lang w:val="el-GR"/>
              </w:rPr>
            </w:pPr>
            <w:r w:rsidRPr="005D4301">
              <w:rPr>
                <w:b/>
                <w:iCs/>
                <w:lang w:val="el-GR"/>
              </w:rPr>
              <w:t xml:space="preserve">Εβδομάδα  4- Διάρθρωση Ισολογισμού και εσόδων χρηματοπιστωτικών ιδρυμάτων </w:t>
            </w:r>
            <w:r w:rsidRPr="00A858DC">
              <w:rPr>
                <w:b/>
                <w:iCs/>
              </w:rPr>
              <w:t>II</w:t>
            </w:r>
          </w:p>
          <w:p w14:paraId="641A8962" w14:textId="77777777" w:rsidR="005D4301" w:rsidRPr="00A858DC" w:rsidRDefault="005D4301" w:rsidP="004178A5">
            <w:pPr>
              <w:numPr>
                <w:ilvl w:val="0"/>
                <w:numId w:val="167"/>
              </w:numPr>
              <w:rPr>
                <w:iCs/>
              </w:rPr>
            </w:pPr>
            <w:r w:rsidRPr="00A858DC">
              <w:rPr>
                <w:iCs/>
              </w:rPr>
              <w:t>Αριθμοδείκτες</w:t>
            </w:r>
          </w:p>
          <w:p w14:paraId="691550B0" w14:textId="77777777" w:rsidR="005D4301" w:rsidRPr="00165840" w:rsidRDefault="005D4301" w:rsidP="005D4301">
            <w:pPr>
              <w:pStyle w:val="a3"/>
              <w:spacing w:after="0" w:line="240" w:lineRule="auto"/>
              <w:rPr>
                <w:rFonts w:eastAsia="Times New Roman" w:cs="Arial"/>
              </w:rPr>
            </w:pPr>
          </w:p>
          <w:p w14:paraId="71C552D7" w14:textId="77777777" w:rsidR="005D4301" w:rsidRPr="00B15FA8" w:rsidRDefault="005D4301" w:rsidP="005D4301">
            <w:pPr>
              <w:rPr>
                <w:b/>
                <w:iCs/>
              </w:rPr>
            </w:pPr>
            <w:r w:rsidRPr="00B15FA8">
              <w:rPr>
                <w:b/>
                <w:iCs/>
              </w:rPr>
              <w:t>Εβδομάδα 5- Κεφαλαιακή επάρκεια</w:t>
            </w:r>
          </w:p>
          <w:p w14:paraId="3A07F951" w14:textId="77777777" w:rsidR="005D4301" w:rsidRPr="00394178" w:rsidRDefault="005D4301" w:rsidP="004178A5">
            <w:pPr>
              <w:numPr>
                <w:ilvl w:val="0"/>
                <w:numId w:val="167"/>
              </w:numPr>
              <w:rPr>
                <w:iCs/>
              </w:rPr>
            </w:pPr>
            <w:r w:rsidRPr="00394178">
              <w:rPr>
                <w:iCs/>
              </w:rPr>
              <w:t>Μέτρηση κεφαλαιακής επάρκειας</w:t>
            </w:r>
          </w:p>
          <w:p w14:paraId="5EF471F7" w14:textId="77777777" w:rsidR="005D4301" w:rsidRPr="00394178" w:rsidRDefault="005D4301" w:rsidP="004178A5">
            <w:pPr>
              <w:numPr>
                <w:ilvl w:val="0"/>
                <w:numId w:val="167"/>
              </w:numPr>
              <w:rPr>
                <w:iCs/>
              </w:rPr>
            </w:pPr>
            <w:r w:rsidRPr="00394178">
              <w:rPr>
                <w:iCs/>
              </w:rPr>
              <w:t>Tier I, Tier II</w:t>
            </w:r>
          </w:p>
          <w:p w14:paraId="62C4ECE4" w14:textId="77777777" w:rsidR="005D4301" w:rsidRPr="00B15FA8" w:rsidRDefault="005D4301" w:rsidP="005D4301">
            <w:pPr>
              <w:rPr>
                <w:b/>
                <w:iCs/>
              </w:rPr>
            </w:pPr>
            <w:r w:rsidRPr="00B15FA8">
              <w:rPr>
                <w:b/>
                <w:iCs/>
              </w:rPr>
              <w:t>Εβδομάδα 6- Θεσμικό πλαίσιο τραπεζών Ι</w:t>
            </w:r>
          </w:p>
          <w:p w14:paraId="37C0D0B4" w14:textId="77777777" w:rsidR="005D4301" w:rsidRPr="00394178" w:rsidRDefault="005D4301" w:rsidP="004178A5">
            <w:pPr>
              <w:numPr>
                <w:ilvl w:val="0"/>
                <w:numId w:val="167"/>
              </w:numPr>
              <w:rPr>
                <w:iCs/>
              </w:rPr>
            </w:pPr>
            <w:r w:rsidRPr="00394178">
              <w:rPr>
                <w:iCs/>
              </w:rPr>
              <w:t xml:space="preserve">Τραπεζική Εποπτεία </w:t>
            </w:r>
          </w:p>
          <w:p w14:paraId="7B13561D" w14:textId="77777777" w:rsidR="005D4301" w:rsidRPr="00394178" w:rsidRDefault="005D4301" w:rsidP="004178A5">
            <w:pPr>
              <w:numPr>
                <w:ilvl w:val="0"/>
                <w:numId w:val="167"/>
              </w:numPr>
              <w:rPr>
                <w:iCs/>
              </w:rPr>
            </w:pPr>
            <w:r w:rsidRPr="00394178">
              <w:rPr>
                <w:iCs/>
              </w:rPr>
              <w:t xml:space="preserve">Επιτροπή Βασιλείας </w:t>
            </w:r>
          </w:p>
          <w:p w14:paraId="2FDB96BD" w14:textId="77777777" w:rsidR="005D4301" w:rsidRPr="00394178" w:rsidRDefault="005D4301" w:rsidP="004178A5">
            <w:pPr>
              <w:numPr>
                <w:ilvl w:val="0"/>
                <w:numId w:val="167"/>
              </w:numPr>
              <w:rPr>
                <w:iCs/>
              </w:rPr>
            </w:pPr>
            <w:r w:rsidRPr="00394178">
              <w:rPr>
                <w:iCs/>
              </w:rPr>
              <w:t xml:space="preserve">Εποπτεία Διεθνούς Τραπεζικής </w:t>
            </w:r>
          </w:p>
          <w:p w14:paraId="1632A269" w14:textId="77777777" w:rsidR="005D4301" w:rsidRPr="00B15FA8" w:rsidRDefault="005D4301" w:rsidP="005D4301">
            <w:pPr>
              <w:rPr>
                <w:b/>
                <w:iCs/>
              </w:rPr>
            </w:pPr>
            <w:r w:rsidRPr="00B15FA8">
              <w:rPr>
                <w:b/>
                <w:iCs/>
              </w:rPr>
              <w:t>Εβδομάδα 7- Θεσμικό πλαίσιο τραπεζών ΙΙ</w:t>
            </w:r>
          </w:p>
          <w:p w14:paraId="2F8D5024" w14:textId="77777777" w:rsidR="005D4301" w:rsidRPr="00394178" w:rsidRDefault="005D4301" w:rsidP="004178A5">
            <w:pPr>
              <w:numPr>
                <w:ilvl w:val="0"/>
                <w:numId w:val="167"/>
              </w:numPr>
              <w:rPr>
                <w:iCs/>
              </w:rPr>
            </w:pPr>
            <w:r w:rsidRPr="00394178">
              <w:rPr>
                <w:iCs/>
              </w:rPr>
              <w:lastRenderedPageBreak/>
              <w:t xml:space="preserve">Εγγύηση καταθέσεων </w:t>
            </w:r>
          </w:p>
          <w:p w14:paraId="5B483F2E" w14:textId="77777777" w:rsidR="005D4301" w:rsidRPr="00394178" w:rsidRDefault="005D4301" w:rsidP="004178A5">
            <w:pPr>
              <w:numPr>
                <w:ilvl w:val="0"/>
                <w:numId w:val="167"/>
              </w:numPr>
              <w:rPr>
                <w:iCs/>
              </w:rPr>
            </w:pPr>
            <w:r w:rsidRPr="00394178">
              <w:rPr>
                <w:iCs/>
              </w:rPr>
              <w:t xml:space="preserve">Δανειστής ύστατης προσφυγής </w:t>
            </w:r>
          </w:p>
          <w:p w14:paraId="7DACBA33" w14:textId="77777777" w:rsidR="005D4301" w:rsidRPr="005D4301" w:rsidRDefault="005D4301" w:rsidP="004178A5">
            <w:pPr>
              <w:numPr>
                <w:ilvl w:val="0"/>
                <w:numId w:val="167"/>
              </w:numPr>
              <w:rPr>
                <w:iCs/>
                <w:lang w:val="el-GR"/>
              </w:rPr>
            </w:pPr>
            <w:r w:rsidRPr="005D4301">
              <w:rPr>
                <w:iCs/>
                <w:lang w:val="el-GR"/>
              </w:rPr>
              <w:t>Το Ευρωπαϊκό Σύστημα Κεντρικών Τραπεζών (ΕΣΚΤ) - Ευρωπαϊκή Κεντρική Τράπεζα (ΕΚΤ)</w:t>
            </w:r>
          </w:p>
          <w:p w14:paraId="66702558" w14:textId="77777777" w:rsidR="005D4301" w:rsidRPr="005D4301" w:rsidRDefault="005D4301" w:rsidP="005D4301">
            <w:pPr>
              <w:rPr>
                <w:b/>
                <w:iCs/>
                <w:lang w:val="el-GR"/>
              </w:rPr>
            </w:pPr>
            <w:r w:rsidRPr="005D4301">
              <w:rPr>
                <w:b/>
                <w:iCs/>
                <w:lang w:val="el-GR"/>
              </w:rPr>
              <w:t xml:space="preserve">Εβδομάδα 8- Συνθήκες της </w:t>
            </w:r>
            <w:r w:rsidRPr="00B15FA8">
              <w:rPr>
                <w:b/>
                <w:iCs/>
              </w:rPr>
              <w:t>B</w:t>
            </w:r>
            <w:r w:rsidRPr="005D4301">
              <w:rPr>
                <w:b/>
                <w:iCs/>
                <w:lang w:val="el-GR"/>
              </w:rPr>
              <w:t>ασιλείας (</w:t>
            </w:r>
            <w:r w:rsidRPr="00B15FA8">
              <w:rPr>
                <w:b/>
                <w:iCs/>
              </w:rPr>
              <w:t>Basel</w:t>
            </w:r>
            <w:r w:rsidRPr="005D4301">
              <w:rPr>
                <w:b/>
                <w:iCs/>
                <w:lang w:val="el-GR"/>
              </w:rPr>
              <w:t xml:space="preserve"> </w:t>
            </w:r>
            <w:r w:rsidRPr="00B15FA8">
              <w:rPr>
                <w:b/>
                <w:iCs/>
              </w:rPr>
              <w:t>Accord</w:t>
            </w:r>
            <w:r w:rsidRPr="005D4301">
              <w:rPr>
                <w:b/>
                <w:iCs/>
                <w:lang w:val="el-GR"/>
              </w:rPr>
              <w:t>)</w:t>
            </w:r>
          </w:p>
          <w:p w14:paraId="775593AE" w14:textId="77777777" w:rsidR="005D4301" w:rsidRPr="00394178" w:rsidRDefault="005D4301" w:rsidP="004178A5">
            <w:pPr>
              <w:numPr>
                <w:ilvl w:val="0"/>
                <w:numId w:val="167"/>
              </w:numPr>
              <w:rPr>
                <w:iCs/>
              </w:rPr>
            </w:pPr>
            <w:r w:rsidRPr="00394178">
              <w:rPr>
                <w:iCs/>
              </w:rPr>
              <w:t>Βασιλεία Ι</w:t>
            </w:r>
          </w:p>
          <w:p w14:paraId="290F7DF0" w14:textId="77777777" w:rsidR="005D4301" w:rsidRPr="00394178" w:rsidRDefault="005D4301" w:rsidP="004178A5">
            <w:pPr>
              <w:numPr>
                <w:ilvl w:val="0"/>
                <w:numId w:val="167"/>
              </w:numPr>
              <w:rPr>
                <w:iCs/>
              </w:rPr>
            </w:pPr>
            <w:r w:rsidRPr="00394178">
              <w:rPr>
                <w:iCs/>
              </w:rPr>
              <w:t>Βασιλεία ΙΙ</w:t>
            </w:r>
          </w:p>
          <w:p w14:paraId="525F2040" w14:textId="77777777" w:rsidR="005D4301" w:rsidRPr="00394178" w:rsidRDefault="005D4301" w:rsidP="004178A5">
            <w:pPr>
              <w:numPr>
                <w:ilvl w:val="0"/>
                <w:numId w:val="167"/>
              </w:numPr>
              <w:rPr>
                <w:iCs/>
              </w:rPr>
            </w:pPr>
            <w:r w:rsidRPr="00394178">
              <w:rPr>
                <w:iCs/>
              </w:rPr>
              <w:t>Βασιλεία ΙΙΙ</w:t>
            </w:r>
          </w:p>
          <w:p w14:paraId="26651CB4" w14:textId="77777777" w:rsidR="005D4301" w:rsidRPr="005D4301" w:rsidRDefault="005D4301" w:rsidP="004178A5">
            <w:pPr>
              <w:numPr>
                <w:ilvl w:val="0"/>
                <w:numId w:val="167"/>
              </w:numPr>
              <w:rPr>
                <w:iCs/>
                <w:lang w:val="el-GR"/>
              </w:rPr>
            </w:pPr>
            <w:r w:rsidRPr="005D4301">
              <w:rPr>
                <w:iCs/>
                <w:lang w:val="el-GR"/>
              </w:rPr>
              <w:t>Κεφαλαιακή Επάρκεια και Ρυθμιστικό Πλαίσιο Βασιλείας</w:t>
            </w:r>
          </w:p>
          <w:p w14:paraId="100AFCFC" w14:textId="77777777" w:rsidR="005D4301" w:rsidRPr="00394178" w:rsidRDefault="005D4301" w:rsidP="004178A5">
            <w:pPr>
              <w:numPr>
                <w:ilvl w:val="0"/>
                <w:numId w:val="167"/>
              </w:numPr>
              <w:rPr>
                <w:iCs/>
              </w:rPr>
            </w:pPr>
            <w:r w:rsidRPr="00394178">
              <w:rPr>
                <w:iCs/>
              </w:rPr>
              <w:t>Προκλήσεις και προβληματισμοί</w:t>
            </w:r>
          </w:p>
          <w:p w14:paraId="10980FFD" w14:textId="77777777" w:rsidR="005D4301" w:rsidRPr="00B15FA8" w:rsidRDefault="005D4301" w:rsidP="005D4301">
            <w:pPr>
              <w:rPr>
                <w:b/>
                <w:iCs/>
              </w:rPr>
            </w:pPr>
            <w:r w:rsidRPr="00B15FA8">
              <w:rPr>
                <w:b/>
                <w:iCs/>
              </w:rPr>
              <w:t>Εβδομάδα 9- Ειδικές μορφές πιστωτικών ιδρυμάτων</w:t>
            </w:r>
          </w:p>
          <w:p w14:paraId="34AA187B" w14:textId="77777777" w:rsidR="005D4301" w:rsidRPr="00394178" w:rsidRDefault="005D4301" w:rsidP="004178A5">
            <w:pPr>
              <w:numPr>
                <w:ilvl w:val="0"/>
                <w:numId w:val="167"/>
              </w:numPr>
              <w:rPr>
                <w:iCs/>
              </w:rPr>
            </w:pPr>
            <w:r w:rsidRPr="00394178">
              <w:rPr>
                <w:iCs/>
              </w:rPr>
              <w:t>Συνεταιριστικές τράπεζες</w:t>
            </w:r>
          </w:p>
          <w:p w14:paraId="7C79E9AB" w14:textId="77777777" w:rsidR="005D4301" w:rsidRPr="00394178" w:rsidRDefault="005D4301" w:rsidP="004178A5">
            <w:pPr>
              <w:numPr>
                <w:ilvl w:val="0"/>
                <w:numId w:val="167"/>
              </w:numPr>
              <w:rPr>
                <w:iCs/>
              </w:rPr>
            </w:pPr>
            <w:r w:rsidRPr="00394178">
              <w:rPr>
                <w:iCs/>
              </w:rPr>
              <w:t>Αγροτικές τράπεζες</w:t>
            </w:r>
          </w:p>
          <w:p w14:paraId="6C062DCB" w14:textId="77777777" w:rsidR="005D4301" w:rsidRPr="00394178" w:rsidRDefault="005D4301" w:rsidP="004178A5">
            <w:pPr>
              <w:numPr>
                <w:ilvl w:val="0"/>
                <w:numId w:val="167"/>
              </w:numPr>
              <w:rPr>
                <w:iCs/>
              </w:rPr>
            </w:pPr>
            <w:r w:rsidRPr="00394178">
              <w:rPr>
                <w:iCs/>
              </w:rPr>
              <w:t>Επενδυτικές τράπεζες</w:t>
            </w:r>
          </w:p>
          <w:p w14:paraId="4417BB82" w14:textId="77777777" w:rsidR="005D4301" w:rsidRPr="00394178" w:rsidRDefault="005D4301" w:rsidP="004178A5">
            <w:pPr>
              <w:numPr>
                <w:ilvl w:val="0"/>
                <w:numId w:val="167"/>
              </w:numPr>
              <w:rPr>
                <w:iCs/>
              </w:rPr>
            </w:pPr>
            <w:r w:rsidRPr="00394178">
              <w:rPr>
                <w:iCs/>
              </w:rPr>
              <w:t>Αναπτυξιακές τράπεζες</w:t>
            </w:r>
          </w:p>
          <w:p w14:paraId="5D814051" w14:textId="77777777" w:rsidR="005D4301" w:rsidRPr="00394178" w:rsidRDefault="005D4301" w:rsidP="004178A5">
            <w:pPr>
              <w:numPr>
                <w:ilvl w:val="0"/>
                <w:numId w:val="167"/>
              </w:numPr>
              <w:rPr>
                <w:iCs/>
              </w:rPr>
            </w:pPr>
            <w:r w:rsidRPr="00394178">
              <w:rPr>
                <w:iCs/>
              </w:rPr>
              <w:t>Στεγαστικές τράπεζες</w:t>
            </w:r>
          </w:p>
          <w:p w14:paraId="428D5850" w14:textId="77777777" w:rsidR="005D4301" w:rsidRPr="00B15FA8" w:rsidRDefault="005D4301" w:rsidP="005D4301">
            <w:pPr>
              <w:rPr>
                <w:b/>
                <w:iCs/>
              </w:rPr>
            </w:pPr>
            <w:r w:rsidRPr="00B15FA8">
              <w:rPr>
                <w:b/>
                <w:iCs/>
              </w:rPr>
              <w:t>Εβδομάδα 10- Διαχείριση Τραπεζικών Κινδύνων Ι</w:t>
            </w:r>
          </w:p>
          <w:p w14:paraId="4381DCB0" w14:textId="77777777" w:rsidR="005D4301" w:rsidRPr="00394178" w:rsidRDefault="005D4301" w:rsidP="004178A5">
            <w:pPr>
              <w:numPr>
                <w:ilvl w:val="0"/>
                <w:numId w:val="167"/>
              </w:numPr>
              <w:rPr>
                <w:iCs/>
              </w:rPr>
            </w:pPr>
            <w:r w:rsidRPr="00394178">
              <w:rPr>
                <w:iCs/>
              </w:rPr>
              <w:t xml:space="preserve">Μορφολογία και διαχείριση κινδύνων </w:t>
            </w:r>
          </w:p>
          <w:p w14:paraId="67FC2DCB" w14:textId="77777777" w:rsidR="005D4301" w:rsidRPr="005D4301" w:rsidRDefault="005D4301" w:rsidP="004178A5">
            <w:pPr>
              <w:numPr>
                <w:ilvl w:val="0"/>
                <w:numId w:val="167"/>
              </w:numPr>
              <w:rPr>
                <w:iCs/>
                <w:lang w:val="el-GR"/>
              </w:rPr>
            </w:pPr>
            <w:r w:rsidRPr="005D4301">
              <w:rPr>
                <w:iCs/>
                <w:lang w:val="el-GR"/>
              </w:rPr>
              <w:t>Μέτρηση και Διαχείριση του Κινδύνου Επιτοκίου</w:t>
            </w:r>
          </w:p>
          <w:p w14:paraId="5075A720" w14:textId="77777777" w:rsidR="005D4301" w:rsidRPr="00394178" w:rsidRDefault="005D4301" w:rsidP="004178A5">
            <w:pPr>
              <w:numPr>
                <w:ilvl w:val="0"/>
                <w:numId w:val="167"/>
              </w:numPr>
              <w:rPr>
                <w:iCs/>
              </w:rPr>
            </w:pPr>
            <w:r w:rsidRPr="00394178">
              <w:rPr>
                <w:iCs/>
              </w:rPr>
              <w:t>Πιστωτικός Κίνδυνος</w:t>
            </w:r>
            <w:r w:rsidRPr="00394178">
              <w:rPr>
                <w:iCs/>
              </w:rPr>
              <w:tab/>
            </w:r>
          </w:p>
          <w:p w14:paraId="4C99636C" w14:textId="77777777" w:rsidR="005D4301" w:rsidRPr="00B15FA8" w:rsidRDefault="005D4301" w:rsidP="005D4301">
            <w:pPr>
              <w:rPr>
                <w:b/>
                <w:iCs/>
              </w:rPr>
            </w:pPr>
            <w:r w:rsidRPr="00B15FA8">
              <w:rPr>
                <w:b/>
                <w:iCs/>
              </w:rPr>
              <w:t>Εβδομάδα 11- Διαχείριση Τραπεζικών Κινδύνων ΙΙ</w:t>
            </w:r>
          </w:p>
          <w:p w14:paraId="3387F62F" w14:textId="77777777" w:rsidR="005D4301" w:rsidRPr="00394178" w:rsidRDefault="005D4301" w:rsidP="004178A5">
            <w:pPr>
              <w:numPr>
                <w:ilvl w:val="0"/>
                <w:numId w:val="167"/>
              </w:numPr>
              <w:rPr>
                <w:iCs/>
              </w:rPr>
            </w:pPr>
            <w:r w:rsidRPr="00394178">
              <w:rPr>
                <w:iCs/>
              </w:rPr>
              <w:t xml:space="preserve">Κίνδυνος Αγοράς και VaR </w:t>
            </w:r>
          </w:p>
          <w:p w14:paraId="01FC3BA6" w14:textId="77777777" w:rsidR="005D4301" w:rsidRPr="00394178" w:rsidRDefault="005D4301" w:rsidP="004178A5">
            <w:pPr>
              <w:numPr>
                <w:ilvl w:val="0"/>
                <w:numId w:val="167"/>
              </w:numPr>
              <w:rPr>
                <w:iCs/>
              </w:rPr>
            </w:pPr>
            <w:r w:rsidRPr="00394178">
              <w:rPr>
                <w:iCs/>
              </w:rPr>
              <w:t xml:space="preserve"> Κίνδυνος Χώρας</w:t>
            </w:r>
          </w:p>
          <w:p w14:paraId="44890939" w14:textId="77777777" w:rsidR="005D4301" w:rsidRPr="00394178" w:rsidRDefault="005D4301" w:rsidP="004178A5">
            <w:pPr>
              <w:numPr>
                <w:ilvl w:val="0"/>
                <w:numId w:val="167"/>
              </w:numPr>
              <w:rPr>
                <w:iCs/>
              </w:rPr>
            </w:pPr>
            <w:r w:rsidRPr="00394178">
              <w:rPr>
                <w:iCs/>
              </w:rPr>
              <w:t>Συναλλαγματικός Κίνδυνος</w:t>
            </w:r>
          </w:p>
          <w:p w14:paraId="5833B935" w14:textId="77777777" w:rsidR="005D4301" w:rsidRPr="00394178" w:rsidRDefault="005D4301" w:rsidP="004178A5">
            <w:pPr>
              <w:numPr>
                <w:ilvl w:val="0"/>
                <w:numId w:val="167"/>
              </w:numPr>
              <w:rPr>
                <w:iCs/>
              </w:rPr>
            </w:pPr>
            <w:r w:rsidRPr="00394178">
              <w:rPr>
                <w:iCs/>
              </w:rPr>
              <w:t>Λειτουργικός Κίνδυνος</w:t>
            </w:r>
          </w:p>
          <w:p w14:paraId="53550D81" w14:textId="77777777" w:rsidR="005D4301" w:rsidRPr="00394178" w:rsidRDefault="005D4301" w:rsidP="004178A5">
            <w:pPr>
              <w:numPr>
                <w:ilvl w:val="0"/>
                <w:numId w:val="167"/>
              </w:numPr>
              <w:rPr>
                <w:iCs/>
              </w:rPr>
            </w:pPr>
            <w:r w:rsidRPr="00394178">
              <w:rPr>
                <w:iCs/>
              </w:rPr>
              <w:t>Κίνδυνος Ρευστότητας</w:t>
            </w:r>
          </w:p>
          <w:p w14:paraId="00F3F33F" w14:textId="77777777" w:rsidR="005D4301" w:rsidRPr="00B15FA8" w:rsidRDefault="005D4301" w:rsidP="005D4301">
            <w:pPr>
              <w:rPr>
                <w:b/>
                <w:iCs/>
              </w:rPr>
            </w:pPr>
            <w:r w:rsidRPr="00B15FA8">
              <w:rPr>
                <w:b/>
                <w:iCs/>
              </w:rPr>
              <w:t>Εβδομάδα 12- Ειδικά Θέματα Τραπεζικής</w:t>
            </w:r>
          </w:p>
          <w:p w14:paraId="29C76226" w14:textId="77777777" w:rsidR="005D4301" w:rsidRPr="00394178" w:rsidRDefault="005D4301" w:rsidP="004178A5">
            <w:pPr>
              <w:numPr>
                <w:ilvl w:val="0"/>
                <w:numId w:val="167"/>
              </w:numPr>
              <w:rPr>
                <w:iCs/>
              </w:rPr>
            </w:pPr>
            <w:r w:rsidRPr="00394178">
              <w:rPr>
                <w:iCs/>
              </w:rPr>
              <w:t xml:space="preserve">Εταιρική Διακυβέρνηση Τραπεζών </w:t>
            </w:r>
          </w:p>
          <w:p w14:paraId="610D105D" w14:textId="77777777" w:rsidR="005D4301" w:rsidRPr="00394178" w:rsidRDefault="005D4301" w:rsidP="004178A5">
            <w:pPr>
              <w:numPr>
                <w:ilvl w:val="0"/>
                <w:numId w:val="167"/>
              </w:numPr>
              <w:rPr>
                <w:iCs/>
              </w:rPr>
            </w:pPr>
            <w:r w:rsidRPr="00394178">
              <w:rPr>
                <w:iCs/>
              </w:rPr>
              <w:t xml:space="preserve">Στρατηγική τραπεζών </w:t>
            </w:r>
          </w:p>
          <w:p w14:paraId="4D39ACD8" w14:textId="77777777" w:rsidR="005D4301" w:rsidRPr="00394178" w:rsidRDefault="005D4301" w:rsidP="005D4301">
            <w:pPr>
              <w:rPr>
                <w:b/>
                <w:iCs/>
              </w:rPr>
            </w:pPr>
            <w:r w:rsidRPr="00B15FA8">
              <w:rPr>
                <w:b/>
                <w:iCs/>
              </w:rPr>
              <w:t>Εβδομάδα 13- Επανάληψη- Παρουσιάσεις Εργασιών</w:t>
            </w:r>
          </w:p>
        </w:tc>
      </w:tr>
    </w:tbl>
    <w:p w14:paraId="3A64F485" w14:textId="77777777" w:rsidR="005D4301" w:rsidRPr="00596A05" w:rsidRDefault="005D4301" w:rsidP="004178A5">
      <w:pPr>
        <w:widowControl w:val="0"/>
        <w:numPr>
          <w:ilvl w:val="0"/>
          <w:numId w:val="109"/>
        </w:numPr>
        <w:autoSpaceDE w:val="0"/>
        <w:autoSpaceDN w:val="0"/>
        <w:adjustRightInd w:val="0"/>
        <w:ind w:left="357" w:hanging="357"/>
        <w:rPr>
          <w:rFonts w:eastAsia="Times New Roman" w:cs="Arial"/>
          <w:b/>
        </w:rPr>
      </w:pPr>
      <w:r w:rsidRPr="00596A05">
        <w:rPr>
          <w:rFonts w:eastAsia="Times New Roman" w:cs="Arial"/>
          <w:b/>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3A664BF3" w14:textId="77777777" w:rsidTr="005D4301">
        <w:tc>
          <w:tcPr>
            <w:tcW w:w="3306" w:type="dxa"/>
            <w:shd w:val="clear" w:color="auto" w:fill="DDD9C3"/>
          </w:tcPr>
          <w:p w14:paraId="4E0562C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3FABBC5F" w14:textId="77777777" w:rsidR="005D4301" w:rsidRPr="00A56088" w:rsidRDefault="005D4301" w:rsidP="005D4301">
            <w:pPr>
              <w:rPr>
                <w:iCs/>
              </w:rPr>
            </w:pPr>
            <w:r w:rsidRPr="00A56088">
              <w:rPr>
                <w:iCs/>
              </w:rPr>
              <w:t xml:space="preserve">Με φυσική παρουσία </w:t>
            </w:r>
          </w:p>
        </w:tc>
      </w:tr>
      <w:tr w:rsidR="005D4301" w:rsidRPr="00ED1899" w14:paraId="29E15059" w14:textId="77777777" w:rsidTr="005D4301">
        <w:tc>
          <w:tcPr>
            <w:tcW w:w="3306" w:type="dxa"/>
            <w:shd w:val="clear" w:color="auto" w:fill="DDD9C3"/>
          </w:tcPr>
          <w:p w14:paraId="017C6F0A"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1DBC8A3B"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650FCABB"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1FD9A644" w14:textId="77777777" w:rsidTr="005D4301">
        <w:tc>
          <w:tcPr>
            <w:tcW w:w="3306" w:type="dxa"/>
            <w:shd w:val="clear" w:color="auto" w:fill="DDD9C3"/>
          </w:tcPr>
          <w:p w14:paraId="43D43169"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3E78632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2B7FEEF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65FF2483" w14:textId="77777777" w:rsidR="005D4301" w:rsidRPr="005D4301" w:rsidRDefault="005D4301" w:rsidP="005D4301">
            <w:pPr>
              <w:jc w:val="both"/>
              <w:rPr>
                <w:rFonts w:eastAsia="Times New Roman" w:cs="Arial"/>
                <w:i/>
                <w:sz w:val="16"/>
                <w:szCs w:val="16"/>
                <w:lang w:val="el-GR"/>
              </w:rPr>
            </w:pPr>
          </w:p>
          <w:p w14:paraId="0828AAEE"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w:t>
            </w:r>
            <w:r w:rsidRPr="005D4301">
              <w:rPr>
                <w:rFonts w:eastAsia="Times New Roman" w:cs="Arial"/>
                <w:i/>
                <w:sz w:val="16"/>
                <w:szCs w:val="16"/>
                <w:lang w:val="el-GR"/>
              </w:rPr>
              <w:lastRenderedPageBreak/>
              <w:t xml:space="preserve">ο συνολικός φόρτος εργασίας σε επίπεδο εξαμήνου να αντιστοιχεί στα </w:t>
            </w:r>
            <w:r w:rsidRPr="00596A05">
              <w:rPr>
                <w:rFonts w:eastAsia="Times New Roman" w:cs="Arial"/>
                <w:i/>
                <w:sz w:val="16"/>
                <w:szCs w:val="16"/>
              </w:rPr>
              <w:t>standards</w:t>
            </w:r>
            <w:r w:rsidRPr="005D4301">
              <w:rPr>
                <w:rFonts w:eastAsia="Times New Roman" w:cs="Arial"/>
                <w:i/>
                <w:sz w:val="16"/>
                <w:szCs w:val="16"/>
                <w:lang w:val="el-GR"/>
              </w:rPr>
              <w:t xml:space="preserve"> του </w:t>
            </w:r>
            <w:r w:rsidRPr="00596A05">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4916F32A" w14:textId="77777777" w:rsidTr="005D4301">
              <w:tc>
                <w:tcPr>
                  <w:tcW w:w="2467" w:type="dxa"/>
                  <w:shd w:val="clear" w:color="auto" w:fill="DDD9C3"/>
                  <w:vAlign w:val="center"/>
                </w:tcPr>
                <w:p w14:paraId="1B32312C"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lastRenderedPageBreak/>
                    <w:t>Δραστηριότητα</w:t>
                  </w:r>
                </w:p>
              </w:tc>
              <w:tc>
                <w:tcPr>
                  <w:tcW w:w="2468" w:type="dxa"/>
                  <w:shd w:val="clear" w:color="auto" w:fill="DDD9C3"/>
                  <w:vAlign w:val="center"/>
                </w:tcPr>
                <w:p w14:paraId="6F952E1D"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797E4C90" w14:textId="77777777" w:rsidTr="005D4301">
              <w:tc>
                <w:tcPr>
                  <w:tcW w:w="2467" w:type="dxa"/>
                </w:tcPr>
                <w:p w14:paraId="107B6A01"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699E505F" w14:textId="77777777" w:rsidR="005D4301" w:rsidRPr="00332050" w:rsidRDefault="005D4301" w:rsidP="005D4301">
                  <w:pPr>
                    <w:jc w:val="center"/>
                    <w:rPr>
                      <w:rFonts w:eastAsia="Times New Roman" w:cs="Arial"/>
                      <w:sz w:val="20"/>
                      <w:szCs w:val="20"/>
                      <w:lang w:val="en-GB"/>
                    </w:rPr>
                  </w:pPr>
                  <w:r>
                    <w:rPr>
                      <w:rFonts w:eastAsia="Times New Roman" w:cs="Arial"/>
                      <w:sz w:val="20"/>
                      <w:szCs w:val="20"/>
                      <w:lang w:val="en-GB"/>
                    </w:rPr>
                    <w:t>39</w:t>
                  </w:r>
                </w:p>
              </w:tc>
            </w:tr>
            <w:tr w:rsidR="005D4301" w:rsidRPr="00A56088" w14:paraId="29D012D8" w14:textId="77777777" w:rsidTr="005D4301">
              <w:tc>
                <w:tcPr>
                  <w:tcW w:w="2467" w:type="dxa"/>
                  <w:shd w:val="clear" w:color="auto" w:fill="auto"/>
                </w:tcPr>
                <w:p w14:paraId="7D4C1A68"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tcPr>
                <w:p w14:paraId="6B9E0FC6"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40</w:t>
                  </w:r>
                </w:p>
              </w:tc>
            </w:tr>
            <w:tr w:rsidR="005D4301" w:rsidRPr="00A56088" w14:paraId="6946BF24" w14:textId="77777777" w:rsidTr="005D4301">
              <w:tc>
                <w:tcPr>
                  <w:tcW w:w="2467" w:type="dxa"/>
                  <w:shd w:val="clear" w:color="auto" w:fill="auto"/>
                </w:tcPr>
                <w:p w14:paraId="2E6FC24F"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 xml:space="preserve">Ατομική Εργασία σε μελέτη περίπτωσης. </w:t>
                  </w:r>
                </w:p>
              </w:tc>
              <w:tc>
                <w:tcPr>
                  <w:tcW w:w="2468" w:type="dxa"/>
                </w:tcPr>
                <w:p w14:paraId="107E2260" w14:textId="77777777" w:rsidR="005D4301" w:rsidRPr="005D4301" w:rsidRDefault="005D4301" w:rsidP="005D4301">
                  <w:pPr>
                    <w:jc w:val="center"/>
                    <w:rPr>
                      <w:rFonts w:eastAsia="Times New Roman" w:cs="Arial"/>
                      <w:sz w:val="20"/>
                      <w:szCs w:val="20"/>
                      <w:lang w:val="el-GR"/>
                    </w:rPr>
                  </w:pPr>
                </w:p>
                <w:p w14:paraId="51F96FE7" w14:textId="77777777" w:rsidR="005D4301" w:rsidRPr="00332050" w:rsidRDefault="005D4301" w:rsidP="005D4301">
                  <w:pPr>
                    <w:jc w:val="center"/>
                    <w:rPr>
                      <w:rFonts w:eastAsia="Times New Roman" w:cs="Arial"/>
                      <w:sz w:val="20"/>
                      <w:szCs w:val="20"/>
                      <w:lang w:val="en-GB"/>
                    </w:rPr>
                  </w:pPr>
                  <w:r>
                    <w:rPr>
                      <w:rFonts w:eastAsia="Times New Roman" w:cs="Arial"/>
                      <w:sz w:val="20"/>
                      <w:szCs w:val="20"/>
                      <w:lang w:val="en-GB"/>
                    </w:rPr>
                    <w:t>30</w:t>
                  </w:r>
                </w:p>
              </w:tc>
            </w:tr>
            <w:tr w:rsidR="005D4301" w:rsidRPr="00A56088" w14:paraId="69A831F5" w14:textId="77777777" w:rsidTr="005D4301">
              <w:tc>
                <w:tcPr>
                  <w:tcW w:w="2467" w:type="dxa"/>
                  <w:shd w:val="clear" w:color="auto" w:fill="auto"/>
                </w:tcPr>
                <w:p w14:paraId="5A1FBA31" w14:textId="77777777" w:rsidR="005D4301" w:rsidRPr="00A56088" w:rsidRDefault="005D4301" w:rsidP="005D4301">
                  <w:pPr>
                    <w:rPr>
                      <w:rFonts w:eastAsia="Times New Roman" w:cs="Arial"/>
                      <w:i/>
                      <w:sz w:val="16"/>
                      <w:szCs w:val="16"/>
                    </w:rPr>
                  </w:pPr>
                  <w:r w:rsidRPr="00A56088">
                    <w:rPr>
                      <w:rFonts w:eastAsia="Times New Roman" w:cs="Arial"/>
                      <w:sz w:val="20"/>
                      <w:szCs w:val="20"/>
                    </w:rPr>
                    <w:lastRenderedPageBreak/>
                    <w:t>Αυτοτελής Μελέτη</w:t>
                  </w:r>
                </w:p>
              </w:tc>
              <w:tc>
                <w:tcPr>
                  <w:tcW w:w="2468" w:type="dxa"/>
                </w:tcPr>
                <w:p w14:paraId="0E36DC25" w14:textId="77777777" w:rsidR="005D4301" w:rsidRPr="00332050" w:rsidRDefault="005D4301" w:rsidP="005D4301">
                  <w:pPr>
                    <w:jc w:val="center"/>
                    <w:rPr>
                      <w:rFonts w:eastAsia="Times New Roman" w:cs="Arial"/>
                      <w:sz w:val="20"/>
                      <w:szCs w:val="20"/>
                      <w:lang w:val="en-GB"/>
                    </w:rPr>
                  </w:pPr>
                  <w:r>
                    <w:rPr>
                      <w:rFonts w:eastAsia="Times New Roman" w:cs="Arial"/>
                      <w:sz w:val="20"/>
                      <w:szCs w:val="20"/>
                      <w:lang w:val="en-GB"/>
                    </w:rPr>
                    <w:t>41</w:t>
                  </w:r>
                </w:p>
              </w:tc>
            </w:tr>
            <w:tr w:rsidR="005D4301" w:rsidRPr="00A56088" w14:paraId="61B41D53" w14:textId="77777777" w:rsidTr="005D4301">
              <w:tc>
                <w:tcPr>
                  <w:tcW w:w="2467" w:type="dxa"/>
                  <w:shd w:val="clear" w:color="auto" w:fill="auto"/>
                </w:tcPr>
                <w:p w14:paraId="74917EE2" w14:textId="77777777" w:rsidR="005D4301" w:rsidRPr="00A56088" w:rsidRDefault="005D4301" w:rsidP="005D4301">
                  <w:pPr>
                    <w:rPr>
                      <w:rFonts w:eastAsia="Times New Roman" w:cs="Arial"/>
                      <w:i/>
                      <w:sz w:val="16"/>
                      <w:szCs w:val="16"/>
                    </w:rPr>
                  </w:pPr>
                </w:p>
              </w:tc>
              <w:tc>
                <w:tcPr>
                  <w:tcW w:w="2468" w:type="dxa"/>
                </w:tcPr>
                <w:p w14:paraId="0CBDA01D" w14:textId="77777777" w:rsidR="005D4301" w:rsidRPr="00A56088" w:rsidRDefault="005D4301" w:rsidP="005D4301">
                  <w:pPr>
                    <w:jc w:val="center"/>
                    <w:rPr>
                      <w:rFonts w:eastAsia="Times New Roman" w:cs="Arial"/>
                      <w:sz w:val="20"/>
                      <w:szCs w:val="20"/>
                    </w:rPr>
                  </w:pPr>
                </w:p>
              </w:tc>
            </w:tr>
            <w:tr w:rsidR="005D4301" w:rsidRPr="00A56088" w14:paraId="18DC8DD4" w14:textId="77777777" w:rsidTr="005D4301">
              <w:tc>
                <w:tcPr>
                  <w:tcW w:w="2467" w:type="dxa"/>
                </w:tcPr>
                <w:p w14:paraId="55D5DA1C"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081D3FAA"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652007EA"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6039AE1E" w14:textId="77777777" w:rsidR="005D4301" w:rsidRPr="00596A05" w:rsidRDefault="005D4301" w:rsidP="005D4301">
            <w:pPr>
              <w:rPr>
                <w:rFonts w:ascii="Tahoma" w:eastAsia="Times New Roman" w:hAnsi="Tahoma" w:cs="Tahoma"/>
              </w:rPr>
            </w:pPr>
          </w:p>
        </w:tc>
      </w:tr>
      <w:tr w:rsidR="005D4301" w:rsidRPr="00ED1899" w14:paraId="2A1AF9AD" w14:textId="77777777" w:rsidTr="005D4301">
        <w:tc>
          <w:tcPr>
            <w:tcW w:w="3306" w:type="dxa"/>
          </w:tcPr>
          <w:p w14:paraId="7BCC51B8"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 xml:space="preserve">ΑΞΙΟΛΟΓΗΣΗ ΦΟΙΤΗΤΩΝ </w:t>
            </w:r>
          </w:p>
          <w:p w14:paraId="686809EF"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7A520D08" w14:textId="77777777" w:rsidR="005D4301" w:rsidRPr="005D4301" w:rsidRDefault="005D4301" w:rsidP="005D4301">
            <w:pPr>
              <w:jc w:val="both"/>
              <w:rPr>
                <w:rFonts w:eastAsia="Times New Roman" w:cs="Arial"/>
                <w:i/>
                <w:sz w:val="16"/>
                <w:szCs w:val="16"/>
                <w:lang w:val="el-GR"/>
              </w:rPr>
            </w:pPr>
          </w:p>
          <w:p w14:paraId="38CAEBBC"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BC260A4" w14:textId="77777777" w:rsidR="005D4301" w:rsidRPr="005D4301" w:rsidRDefault="005D4301" w:rsidP="005D4301">
            <w:pPr>
              <w:jc w:val="both"/>
              <w:rPr>
                <w:rFonts w:eastAsia="Times New Roman" w:cs="Arial"/>
                <w:i/>
                <w:sz w:val="16"/>
                <w:szCs w:val="16"/>
                <w:lang w:val="el-GR"/>
              </w:rPr>
            </w:pPr>
          </w:p>
          <w:p w14:paraId="4B024925"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1BCFAEA" w14:textId="77777777" w:rsidR="005D4301" w:rsidRPr="005D4301" w:rsidRDefault="005D4301" w:rsidP="005D4301">
            <w:pPr>
              <w:rPr>
                <w:iCs/>
                <w:lang w:val="el-GR"/>
              </w:rPr>
            </w:pPr>
          </w:p>
          <w:p w14:paraId="39F2C11E" w14:textId="77777777" w:rsidR="005D4301" w:rsidRPr="005D4301" w:rsidRDefault="005D4301" w:rsidP="005D4301">
            <w:pPr>
              <w:ind w:left="267" w:hanging="267"/>
              <w:rPr>
                <w:iCs/>
                <w:lang w:val="el-GR"/>
              </w:rPr>
            </w:pPr>
            <w:r w:rsidRPr="005D4301">
              <w:rPr>
                <w:iCs/>
                <w:lang w:val="el-GR"/>
              </w:rPr>
              <w:t>Γραπτή τελική εξέταση (80%-100%) που περιλαμβάνει:</w:t>
            </w:r>
          </w:p>
          <w:p w14:paraId="30E77B22"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3B6B9C05"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2A4D4F66" w14:textId="77777777" w:rsidR="005D4301" w:rsidRPr="005D4301" w:rsidRDefault="005D4301" w:rsidP="005D4301">
            <w:pPr>
              <w:ind w:left="267" w:hanging="267"/>
              <w:rPr>
                <w:iCs/>
                <w:lang w:val="el-GR"/>
              </w:rPr>
            </w:pPr>
            <w:r w:rsidRPr="005D4301">
              <w:rPr>
                <w:iCs/>
                <w:lang w:val="el-GR"/>
              </w:rPr>
              <w:t xml:space="preserve">-     Επίλυση προβλημάτων </w:t>
            </w:r>
          </w:p>
          <w:p w14:paraId="72EBBEE3" w14:textId="77777777" w:rsidR="005D4301" w:rsidRPr="005D4301" w:rsidRDefault="005D4301" w:rsidP="005D4301">
            <w:pPr>
              <w:ind w:left="267" w:hanging="267"/>
              <w:rPr>
                <w:iCs/>
                <w:lang w:val="el-GR"/>
              </w:rPr>
            </w:pPr>
            <w:r w:rsidRPr="005D4301">
              <w:rPr>
                <w:iCs/>
                <w:lang w:val="el-GR"/>
              </w:rPr>
              <w:t>-     Ερωτήσεις θεωρητικού περιεχομένου.</w:t>
            </w:r>
          </w:p>
          <w:p w14:paraId="59070B91" w14:textId="77777777" w:rsidR="005D4301" w:rsidRPr="005D4301" w:rsidRDefault="005D4301" w:rsidP="005D4301">
            <w:pPr>
              <w:ind w:left="267" w:hanging="267"/>
              <w:rPr>
                <w:iCs/>
                <w:lang w:val="el-GR"/>
              </w:rPr>
            </w:pPr>
            <w:r w:rsidRPr="005D4301">
              <w:rPr>
                <w:iCs/>
                <w:lang w:val="el-GR"/>
              </w:rPr>
              <w:t>-</w:t>
            </w:r>
            <w:r w:rsidRPr="005D4301">
              <w:rPr>
                <w:iCs/>
                <w:lang w:val="el-GR"/>
              </w:rPr>
              <w:tab/>
              <w:t>Θέματα κριτικής σκέψης.</w:t>
            </w:r>
          </w:p>
          <w:p w14:paraId="7E539250" w14:textId="77777777" w:rsidR="005D4301" w:rsidRPr="005D4301" w:rsidRDefault="005D4301" w:rsidP="005D4301">
            <w:pPr>
              <w:ind w:left="267" w:hanging="267"/>
              <w:rPr>
                <w:iCs/>
                <w:lang w:val="el-GR"/>
              </w:rPr>
            </w:pPr>
            <w:r w:rsidRPr="005D4301">
              <w:rPr>
                <w:iCs/>
                <w:lang w:val="el-GR"/>
              </w:rPr>
              <w:t>-</w:t>
            </w:r>
            <w:r w:rsidRPr="005D4301">
              <w:rPr>
                <w:iCs/>
                <w:lang w:val="el-GR"/>
              </w:rPr>
              <w:tab/>
              <w:t>Ασκήσεις.</w:t>
            </w:r>
          </w:p>
          <w:p w14:paraId="672102B1" w14:textId="77777777" w:rsidR="005D4301" w:rsidRPr="005D4301" w:rsidRDefault="005D4301" w:rsidP="005D4301">
            <w:pPr>
              <w:ind w:left="267" w:hanging="267"/>
              <w:rPr>
                <w:iCs/>
                <w:lang w:val="el-GR"/>
              </w:rPr>
            </w:pPr>
          </w:p>
          <w:p w14:paraId="78713569" w14:textId="77777777" w:rsidR="005D4301" w:rsidRPr="005D4301" w:rsidRDefault="005D4301" w:rsidP="005D4301">
            <w:pPr>
              <w:ind w:left="267" w:hanging="267"/>
              <w:rPr>
                <w:iCs/>
                <w:lang w:val="el-GR"/>
              </w:rPr>
            </w:pPr>
            <w:r w:rsidRPr="005D4301">
              <w:rPr>
                <w:iCs/>
                <w:lang w:val="el-GR"/>
              </w:rPr>
              <w:t>Οι φοιτητές θα έχουν τη δυνατότητα να συμμετάσχουν προαιρετικά σε μια εργασία με υποχρεωτική παρουσίαση με βαθμό βαρύτητας 20% επί του συνολικού βαθμού και θα αφορά σε θέματα συναφή με το γνωστικό αντικείμενο του μαθήματος.</w:t>
            </w:r>
          </w:p>
        </w:tc>
      </w:tr>
    </w:tbl>
    <w:p w14:paraId="67E9377D" w14:textId="77777777" w:rsidR="005D4301" w:rsidRPr="00596A05" w:rsidRDefault="005D4301" w:rsidP="004178A5">
      <w:pPr>
        <w:widowControl w:val="0"/>
        <w:numPr>
          <w:ilvl w:val="0"/>
          <w:numId w:val="109"/>
        </w:numPr>
        <w:autoSpaceDE w:val="0"/>
        <w:autoSpaceDN w:val="0"/>
        <w:adjustRightInd w:val="0"/>
        <w:ind w:left="357" w:hanging="357"/>
        <w:rPr>
          <w:rFonts w:eastAsia="Times New Roman" w:cs="Arial"/>
          <w:b/>
        </w:rPr>
      </w:pPr>
      <w:r w:rsidRPr="00596A05">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55313E04" w14:textId="77777777" w:rsidTr="005D4301">
        <w:tc>
          <w:tcPr>
            <w:tcW w:w="8472" w:type="dxa"/>
          </w:tcPr>
          <w:p w14:paraId="7902A7D9" w14:textId="77777777" w:rsidR="005D4301" w:rsidRPr="00596A05" w:rsidRDefault="005D4301" w:rsidP="005D4301">
            <w:pPr>
              <w:jc w:val="both"/>
              <w:rPr>
                <w:rFonts w:eastAsia="Times New Roman" w:cs="Arial"/>
                <w:i/>
                <w:sz w:val="16"/>
                <w:szCs w:val="16"/>
              </w:rPr>
            </w:pPr>
            <w:r w:rsidRPr="00596A05">
              <w:rPr>
                <w:rFonts w:eastAsia="Times New Roman" w:cs="Arial"/>
                <w:i/>
                <w:sz w:val="16"/>
                <w:szCs w:val="16"/>
              </w:rPr>
              <w:t>-Προτεινόμενη Βιβλιογραφία :</w:t>
            </w:r>
          </w:p>
          <w:p w14:paraId="75EE302E" w14:textId="77777777" w:rsidR="005D4301" w:rsidRPr="00A56088" w:rsidRDefault="005D4301" w:rsidP="005D4301">
            <w:pPr>
              <w:jc w:val="both"/>
              <w:rPr>
                <w:rFonts w:cs="Arial"/>
                <w:sz w:val="20"/>
                <w:szCs w:val="20"/>
              </w:rPr>
            </w:pPr>
          </w:p>
          <w:p w14:paraId="4DBB5AC2"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lang w:val="en-US"/>
              </w:rPr>
              <w:t xml:space="preserve">Casu B., Girardone C., Molyneux P., 2017. </w:t>
            </w:r>
            <w:r w:rsidRPr="00A56088">
              <w:rPr>
                <w:iCs/>
                <w:sz w:val="20"/>
                <w:szCs w:val="20"/>
              </w:rPr>
              <w:t>Εισαγωγή στην Τραπεζική.   Εκδόσεις Τζιόλα.</w:t>
            </w:r>
          </w:p>
          <w:p w14:paraId="27959CAB"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Cecchetti S., Schoenholtz K. , 2015. Χρήμα, Τράπεζες και Χρηματοπιστωτικές Αγορές. Broken Hill Publishers.</w:t>
            </w:r>
          </w:p>
          <w:p w14:paraId="31A81DF2" w14:textId="77777777" w:rsidR="005D4301"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Jorion, P., 2000. Value at Risk: The New Benchmark for Managing Financial Risk. 2nd Edition, McGraw-Hill, New York.</w:t>
            </w:r>
          </w:p>
          <w:p w14:paraId="19918DE1" w14:textId="77777777" w:rsidR="005D4301" w:rsidRPr="00A56088" w:rsidRDefault="005D4301" w:rsidP="004178A5">
            <w:pPr>
              <w:pStyle w:val="a3"/>
              <w:numPr>
                <w:ilvl w:val="0"/>
                <w:numId w:val="34"/>
              </w:numPr>
              <w:spacing w:after="0" w:line="240" w:lineRule="auto"/>
              <w:jc w:val="both"/>
              <w:rPr>
                <w:iCs/>
                <w:sz w:val="20"/>
                <w:szCs w:val="20"/>
                <w:lang w:val="en-US"/>
              </w:rPr>
            </w:pPr>
            <w:r w:rsidRPr="00A858DC">
              <w:rPr>
                <w:iCs/>
                <w:sz w:val="20"/>
                <w:szCs w:val="20"/>
                <w:lang w:val="en-US"/>
              </w:rPr>
              <w:t>Mishkin</w:t>
            </w:r>
            <w:r w:rsidRPr="005D4301">
              <w:rPr>
                <w:iCs/>
                <w:sz w:val="20"/>
                <w:szCs w:val="20"/>
              </w:rPr>
              <w:t xml:space="preserve">, </w:t>
            </w:r>
            <w:r w:rsidRPr="00A858DC">
              <w:rPr>
                <w:iCs/>
                <w:sz w:val="20"/>
                <w:szCs w:val="20"/>
                <w:lang w:val="en-US"/>
              </w:rPr>
              <w:t>S</w:t>
            </w:r>
            <w:r w:rsidRPr="005D4301">
              <w:rPr>
                <w:iCs/>
                <w:sz w:val="20"/>
                <w:szCs w:val="20"/>
              </w:rPr>
              <w:t>.</w:t>
            </w:r>
            <w:r w:rsidRPr="00A858DC">
              <w:rPr>
                <w:iCs/>
                <w:sz w:val="20"/>
                <w:szCs w:val="20"/>
                <w:lang w:val="en-US"/>
              </w:rPr>
              <w:t>F</w:t>
            </w:r>
            <w:r w:rsidRPr="005D4301">
              <w:rPr>
                <w:iCs/>
                <w:sz w:val="20"/>
                <w:szCs w:val="20"/>
              </w:rPr>
              <w:t xml:space="preserve">., 2019. Τα Οικονομικά των Χρηματαγορών, της Τραπεζικής και των Χρηματοπιστωτικών Αγορών. </w:t>
            </w:r>
            <w:r w:rsidRPr="00A858DC">
              <w:rPr>
                <w:iCs/>
                <w:sz w:val="20"/>
                <w:szCs w:val="20"/>
                <w:lang w:val="en-US"/>
              </w:rPr>
              <w:t>Εκδόσεις Παρίκου.</w:t>
            </w:r>
          </w:p>
          <w:p w14:paraId="7FFCB6B8"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Resti A., Sironi A., 2007. Risk management and Shareholders’ Value in Banking. J. Wiley &amp; Sons</w:t>
            </w:r>
            <w:r w:rsidRPr="00A56088">
              <w:rPr>
                <w:iCs/>
                <w:sz w:val="20"/>
                <w:szCs w:val="20"/>
              </w:rPr>
              <w:t>.</w:t>
            </w:r>
          </w:p>
          <w:p w14:paraId="1CFAA3B6"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Saunders, A., Cornett, M., 2017. Διοίκηση Χρηματοπιστωτικών Ιδρυμάτων και Διαχείριση Κινδύνων. Broken Hill Publishers (Ελληνική έκδοση).</w:t>
            </w:r>
          </w:p>
          <w:p w14:paraId="56674220"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Κοσμίδου Κ., Ζοπουνίδης Κ., 2003. Συστήματα Διαχείρισης Τραπεζικών Κινδύνων: Η περίπτωση του Asset Liability Management. Εκδόσεις Κλειδάριθμος, Αθήνα.</w:t>
            </w:r>
          </w:p>
          <w:p w14:paraId="5260AAA1"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Μυλωνάς, Ν., 2005. Αγορές και Προϊόντα Παραγώγων. Ελληνική Ένωση Τραπεζών,  Δάρδανος.</w:t>
            </w:r>
          </w:p>
          <w:p w14:paraId="617EB6A2" w14:textId="77777777" w:rsidR="005D4301" w:rsidRPr="000A1236" w:rsidRDefault="005D4301" w:rsidP="004178A5">
            <w:pPr>
              <w:pStyle w:val="a3"/>
              <w:numPr>
                <w:ilvl w:val="0"/>
                <w:numId w:val="34"/>
              </w:numPr>
              <w:spacing w:after="0" w:line="240" w:lineRule="auto"/>
              <w:jc w:val="both"/>
              <w:rPr>
                <w:iCs/>
                <w:sz w:val="20"/>
                <w:szCs w:val="20"/>
              </w:rPr>
            </w:pPr>
            <w:r w:rsidRPr="00A56088">
              <w:rPr>
                <w:iCs/>
                <w:sz w:val="20"/>
                <w:szCs w:val="20"/>
              </w:rPr>
              <w:t>Σαπουντζόγλου, Γ., Πεντότης, Χ., 2017. Τραπεζική Οικονομική. Εκδόσεις Ε. Μπένου, Αθήνα.</w:t>
            </w:r>
          </w:p>
        </w:tc>
      </w:tr>
    </w:tbl>
    <w:p w14:paraId="5D24FF23" w14:textId="77777777" w:rsidR="005D4301" w:rsidRPr="00596A05" w:rsidRDefault="005D4301" w:rsidP="005D4301"/>
    <w:p w14:paraId="6F5CB9D4" w14:textId="77777777" w:rsidR="005D4301" w:rsidRPr="000B2F38" w:rsidRDefault="005D4301" w:rsidP="005D4301"/>
    <w:p w14:paraId="5351EB3B" w14:textId="77777777" w:rsidR="005D4301" w:rsidRPr="000B2F38" w:rsidRDefault="005D4301" w:rsidP="005D4301">
      <w:pPr>
        <w:rPr>
          <w:rFonts w:ascii="Cambria" w:eastAsia="MS Gothic" w:hAnsi="Cambria"/>
          <w:sz w:val="26"/>
          <w:szCs w:val="26"/>
          <w:lang w:eastAsia="el-GR"/>
        </w:rPr>
      </w:pPr>
      <w:r w:rsidRPr="000B2F38">
        <w:br w:type="page"/>
      </w:r>
    </w:p>
    <w:p w14:paraId="08BA21F6" w14:textId="77777777" w:rsidR="005D4301" w:rsidRPr="005D4301" w:rsidRDefault="005D4301" w:rsidP="005D4301">
      <w:pPr>
        <w:pStyle w:val="2"/>
        <w:spacing w:before="0"/>
        <w:rPr>
          <w:b/>
          <w:color w:val="auto"/>
        </w:rPr>
      </w:pPr>
      <w:bookmarkStart w:id="100" w:name="_Toc22226691"/>
      <w:r w:rsidRPr="005D4301">
        <w:rPr>
          <w:b/>
          <w:color w:val="auto"/>
        </w:rPr>
        <w:lastRenderedPageBreak/>
        <w:t>Μαθήματα 6</w:t>
      </w:r>
      <w:r w:rsidRPr="005D4301">
        <w:rPr>
          <w:b/>
          <w:color w:val="auto"/>
          <w:vertAlign w:val="superscript"/>
        </w:rPr>
        <w:t>ου</w:t>
      </w:r>
      <w:r w:rsidRPr="005D4301">
        <w:rPr>
          <w:b/>
          <w:color w:val="auto"/>
        </w:rPr>
        <w:t xml:space="preserve"> Εξαμήνου Σπουδών</w:t>
      </w:r>
      <w:bookmarkEnd w:id="100"/>
    </w:p>
    <w:p w14:paraId="67B58094" w14:textId="77777777" w:rsidR="005D4301" w:rsidRPr="00596A05" w:rsidRDefault="005D4301" w:rsidP="005D4301"/>
    <w:p w14:paraId="3912A008" w14:textId="77777777" w:rsidR="005D4301" w:rsidRPr="00B76F33" w:rsidRDefault="005D4301" w:rsidP="00B76F33">
      <w:pPr>
        <w:pStyle w:val="3"/>
        <w:spacing w:before="0" w:after="120" w:line="360" w:lineRule="auto"/>
        <w:rPr>
          <w:b/>
          <w:color w:val="0070C0"/>
          <w:sz w:val="28"/>
        </w:rPr>
      </w:pPr>
      <w:bookmarkStart w:id="101" w:name="_Toc22226692"/>
      <w:r w:rsidRPr="00B76F33">
        <w:rPr>
          <w:b/>
          <w:color w:val="0070C0"/>
          <w:sz w:val="28"/>
        </w:rPr>
        <w:t>Εισαγωγή στην Οικονομετρία</w:t>
      </w:r>
      <w:bookmarkEnd w:id="101"/>
    </w:p>
    <w:p w14:paraId="1A922CD3" w14:textId="77777777" w:rsidR="005D4301" w:rsidRPr="00050B81" w:rsidRDefault="005D4301" w:rsidP="005D4301">
      <w:pPr>
        <w:jc w:val="center"/>
        <w:rPr>
          <w:rFonts w:eastAsia="Times New Roman" w:cs="Arial"/>
        </w:rPr>
      </w:pPr>
      <w:r w:rsidRPr="00050B81">
        <w:rPr>
          <w:rFonts w:eastAsia="Times New Roman" w:cs="Arial"/>
          <w:b/>
        </w:rPr>
        <w:t>ΠΕΡΙΓΡΑΜΜΑ ΜΑΘΗΜΑΤΟΣ</w:t>
      </w:r>
    </w:p>
    <w:p w14:paraId="74CE4CED" w14:textId="77777777" w:rsidR="005D4301" w:rsidRPr="00050B81" w:rsidRDefault="005D4301" w:rsidP="004178A5">
      <w:pPr>
        <w:widowControl w:val="0"/>
        <w:numPr>
          <w:ilvl w:val="0"/>
          <w:numId w:val="161"/>
        </w:numPr>
        <w:autoSpaceDE w:val="0"/>
        <w:autoSpaceDN w:val="0"/>
        <w:adjustRightInd w:val="0"/>
        <w:rPr>
          <w:rFonts w:eastAsia="Times New Roman" w:cs="Arial"/>
          <w:b/>
          <w:color w:val="000000"/>
        </w:rPr>
      </w:pPr>
      <w:r w:rsidRPr="00050B81">
        <w:rPr>
          <w:rFonts w:eastAsia="Times New Roman"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050B81" w14:paraId="07B246BF" w14:textId="77777777" w:rsidTr="005D4301">
        <w:tc>
          <w:tcPr>
            <w:tcW w:w="3205" w:type="dxa"/>
            <w:shd w:val="clear" w:color="auto" w:fill="D0CECE"/>
          </w:tcPr>
          <w:p w14:paraId="296A1BBB"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ΣΧΟΛΗ</w:t>
            </w:r>
          </w:p>
        </w:tc>
        <w:tc>
          <w:tcPr>
            <w:tcW w:w="5231" w:type="dxa"/>
            <w:gridSpan w:val="5"/>
          </w:tcPr>
          <w:p w14:paraId="66B6A3AE"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 xml:space="preserve">ΔΙΟΙΚΗΣΗΣ </w:t>
            </w:r>
          </w:p>
        </w:tc>
      </w:tr>
      <w:tr w:rsidR="005D4301" w:rsidRPr="00050B81" w14:paraId="728E25BB" w14:textId="77777777" w:rsidTr="005D4301">
        <w:tc>
          <w:tcPr>
            <w:tcW w:w="3205" w:type="dxa"/>
            <w:shd w:val="clear" w:color="auto" w:fill="D0CECE"/>
          </w:tcPr>
          <w:p w14:paraId="5D50BC84"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ΤΜΗΜΑ</w:t>
            </w:r>
          </w:p>
        </w:tc>
        <w:tc>
          <w:tcPr>
            <w:tcW w:w="5231" w:type="dxa"/>
            <w:gridSpan w:val="5"/>
          </w:tcPr>
          <w:p w14:paraId="7D5CF774"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ΛΟΓΙΣΤΙΚΗΣ &amp; ΧΡΗΜΑΤΟΟΙΚΟΝΟΜΙΚΗΣ</w:t>
            </w:r>
          </w:p>
        </w:tc>
      </w:tr>
      <w:tr w:rsidR="005D4301" w:rsidRPr="00050B81" w14:paraId="4914EECA" w14:textId="77777777" w:rsidTr="005D4301">
        <w:tc>
          <w:tcPr>
            <w:tcW w:w="3205" w:type="dxa"/>
            <w:shd w:val="clear" w:color="auto" w:fill="D0CECE"/>
          </w:tcPr>
          <w:p w14:paraId="524A7C3B"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 xml:space="preserve">ΕΠΙΠΕΔΟ ΣΠΟΥΔΩΝ </w:t>
            </w:r>
          </w:p>
        </w:tc>
        <w:tc>
          <w:tcPr>
            <w:tcW w:w="5231" w:type="dxa"/>
            <w:gridSpan w:val="5"/>
          </w:tcPr>
          <w:p w14:paraId="0E8CC2AC" w14:textId="77777777" w:rsidR="005D4301" w:rsidRPr="007E4748" w:rsidRDefault="005D4301" w:rsidP="005D4301">
            <w:pPr>
              <w:rPr>
                <w:rFonts w:eastAsia="Times New Roman" w:cs="Arial"/>
                <w:color w:val="000000"/>
                <w:sz w:val="20"/>
                <w:szCs w:val="20"/>
              </w:rPr>
            </w:pPr>
            <w:r w:rsidRPr="007E4748">
              <w:rPr>
                <w:rFonts w:eastAsia="Times New Roman" w:cs="Arial"/>
                <w:i/>
                <w:color w:val="000000"/>
                <w:sz w:val="18"/>
                <w:szCs w:val="18"/>
              </w:rPr>
              <w:t>Προπτυχιακό</w:t>
            </w:r>
          </w:p>
        </w:tc>
      </w:tr>
      <w:tr w:rsidR="005D4301" w:rsidRPr="00050B81" w14:paraId="2C8E6F34" w14:textId="77777777" w:rsidTr="005D4301">
        <w:tc>
          <w:tcPr>
            <w:tcW w:w="3205" w:type="dxa"/>
            <w:shd w:val="clear" w:color="auto" w:fill="D0CECE"/>
          </w:tcPr>
          <w:p w14:paraId="43199EF6" w14:textId="77777777" w:rsidR="005D4301" w:rsidRPr="001A3F9B" w:rsidRDefault="005D4301" w:rsidP="005D4301">
            <w:pPr>
              <w:jc w:val="right"/>
              <w:rPr>
                <w:rFonts w:eastAsia="Times New Roman" w:cs="Arial"/>
                <w:b/>
                <w:sz w:val="20"/>
                <w:szCs w:val="20"/>
              </w:rPr>
            </w:pPr>
            <w:r>
              <w:rPr>
                <w:rFonts w:eastAsia="Times New Roman" w:cs="Arial"/>
                <w:b/>
                <w:sz w:val="20"/>
                <w:szCs w:val="20"/>
              </w:rPr>
              <w:t>ΚΩΔΙΚΟΣ ΜΑΘΗΜΑΤΟΣ</w:t>
            </w:r>
          </w:p>
        </w:tc>
        <w:tc>
          <w:tcPr>
            <w:tcW w:w="1135" w:type="dxa"/>
          </w:tcPr>
          <w:p w14:paraId="48F42C91" w14:textId="77777777" w:rsidR="005D4301" w:rsidRPr="00BC297E" w:rsidRDefault="005D4301" w:rsidP="005D4301">
            <w:pPr>
              <w:rPr>
                <w:rFonts w:eastAsia="Times New Roman" w:cs="Arial"/>
                <w:b/>
                <w:sz w:val="20"/>
                <w:szCs w:val="20"/>
              </w:rPr>
            </w:pPr>
            <w:r>
              <w:rPr>
                <w:rFonts w:eastAsia="Times New Roman" w:cs="Arial"/>
                <w:b/>
                <w:sz w:val="20"/>
                <w:szCs w:val="20"/>
              </w:rPr>
              <w:t>UAF26</w:t>
            </w:r>
          </w:p>
        </w:tc>
        <w:tc>
          <w:tcPr>
            <w:tcW w:w="2505" w:type="dxa"/>
            <w:gridSpan w:val="2"/>
            <w:shd w:val="clear" w:color="auto" w:fill="D0CECE"/>
          </w:tcPr>
          <w:p w14:paraId="5A5E916A" w14:textId="77777777" w:rsidR="005D4301" w:rsidRPr="001A3F9B" w:rsidRDefault="005D4301" w:rsidP="005D4301">
            <w:pPr>
              <w:jc w:val="right"/>
              <w:rPr>
                <w:rFonts w:eastAsia="Times New Roman" w:cs="Arial"/>
                <w:b/>
                <w:sz w:val="20"/>
                <w:szCs w:val="20"/>
              </w:rPr>
            </w:pPr>
            <w:r>
              <w:rPr>
                <w:rFonts w:eastAsia="Times New Roman" w:cs="Arial"/>
                <w:b/>
                <w:sz w:val="20"/>
                <w:szCs w:val="20"/>
              </w:rPr>
              <w:t>ΕΞΑΜΗΝΟ ΣΠΟΥΔΩΝ</w:t>
            </w:r>
          </w:p>
        </w:tc>
        <w:tc>
          <w:tcPr>
            <w:tcW w:w="1591" w:type="dxa"/>
            <w:gridSpan w:val="2"/>
          </w:tcPr>
          <w:p w14:paraId="78FD6812" w14:textId="77777777" w:rsidR="005D4301" w:rsidRPr="00332050" w:rsidRDefault="005D4301" w:rsidP="005D4301">
            <w:pPr>
              <w:rPr>
                <w:rFonts w:eastAsia="Times New Roman" w:cs="Arial"/>
                <w:sz w:val="20"/>
                <w:szCs w:val="20"/>
              </w:rPr>
            </w:pPr>
            <w:r w:rsidRPr="00332050">
              <w:rPr>
                <w:rFonts w:eastAsia="Times New Roman" w:cs="Arial"/>
                <w:sz w:val="20"/>
                <w:szCs w:val="20"/>
              </w:rPr>
              <w:t>6</w:t>
            </w:r>
            <w:r w:rsidRPr="00332050">
              <w:rPr>
                <w:rFonts w:eastAsia="Times New Roman" w:cs="Arial"/>
                <w:sz w:val="20"/>
                <w:szCs w:val="20"/>
                <w:vertAlign w:val="superscript"/>
              </w:rPr>
              <w:t>ο</w:t>
            </w:r>
            <w:r w:rsidRPr="00332050">
              <w:rPr>
                <w:rFonts w:eastAsia="Times New Roman" w:cs="Arial"/>
                <w:sz w:val="20"/>
                <w:szCs w:val="20"/>
              </w:rPr>
              <w:t xml:space="preserve"> </w:t>
            </w:r>
          </w:p>
        </w:tc>
      </w:tr>
      <w:tr w:rsidR="005D4301" w:rsidRPr="003B45BC" w14:paraId="09D23BFB" w14:textId="77777777" w:rsidTr="005D4301">
        <w:trPr>
          <w:trHeight w:val="375"/>
        </w:trPr>
        <w:tc>
          <w:tcPr>
            <w:tcW w:w="3205" w:type="dxa"/>
            <w:shd w:val="clear" w:color="auto" w:fill="D0CECE"/>
            <w:vAlign w:val="center"/>
          </w:tcPr>
          <w:p w14:paraId="6F4CF0AF"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ΤΙΤΛΟΣ ΜΑΘΗΜΑΤΟΣ</w:t>
            </w:r>
          </w:p>
        </w:tc>
        <w:tc>
          <w:tcPr>
            <w:tcW w:w="5231" w:type="dxa"/>
            <w:gridSpan w:val="5"/>
            <w:vAlign w:val="center"/>
          </w:tcPr>
          <w:p w14:paraId="75BA5EC2" w14:textId="77777777" w:rsidR="005D4301" w:rsidRPr="00BC297E" w:rsidRDefault="005D4301" w:rsidP="005D4301">
            <w:pPr>
              <w:rPr>
                <w:rFonts w:eastAsia="Times New Roman" w:cs="Arial"/>
                <w:sz w:val="20"/>
                <w:szCs w:val="20"/>
              </w:rPr>
            </w:pPr>
            <w:r>
              <w:rPr>
                <w:rFonts w:eastAsia="Times New Roman" w:cs="Arial"/>
                <w:sz w:val="20"/>
                <w:szCs w:val="20"/>
              </w:rPr>
              <w:t>ΕΙΣΑΓΩΓΗ ΣΤΗΝ ΟΙΚΟΝΟΜΕΤΡΙΑ</w:t>
            </w:r>
          </w:p>
        </w:tc>
      </w:tr>
      <w:tr w:rsidR="005D4301" w:rsidRPr="00050B81" w14:paraId="1D73EB32" w14:textId="77777777" w:rsidTr="005D4301">
        <w:trPr>
          <w:trHeight w:val="196"/>
        </w:trPr>
        <w:tc>
          <w:tcPr>
            <w:tcW w:w="5637" w:type="dxa"/>
            <w:gridSpan w:val="3"/>
            <w:shd w:val="clear" w:color="auto" w:fill="D0CECE"/>
            <w:vAlign w:val="center"/>
          </w:tcPr>
          <w:p w14:paraId="6153B744"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0CECE"/>
            <w:vAlign w:val="center"/>
          </w:tcPr>
          <w:p w14:paraId="63AA968D" w14:textId="77777777" w:rsidR="005D4301" w:rsidRPr="00050B81" w:rsidRDefault="005D4301" w:rsidP="005D4301">
            <w:pPr>
              <w:jc w:val="center"/>
              <w:rPr>
                <w:rFonts w:eastAsia="Times New Roman" w:cs="Arial"/>
                <w:b/>
                <w:sz w:val="20"/>
                <w:szCs w:val="20"/>
              </w:rPr>
            </w:pPr>
            <w:r w:rsidRPr="00050B81">
              <w:rPr>
                <w:rFonts w:eastAsia="Times New Roman" w:cs="Arial"/>
                <w:b/>
                <w:sz w:val="20"/>
                <w:szCs w:val="20"/>
              </w:rPr>
              <w:t>ΕΒΔΟΜΑΔΙΑΙΕΣ</w:t>
            </w:r>
            <w:r w:rsidRPr="00050B81">
              <w:rPr>
                <w:rFonts w:eastAsia="Times New Roman" w:cs="Arial"/>
                <w:b/>
                <w:sz w:val="20"/>
                <w:szCs w:val="20"/>
              </w:rPr>
              <w:br/>
              <w:t>ΩΡΕΣ Δ</w:t>
            </w:r>
            <w:r w:rsidRPr="004B750B">
              <w:rPr>
                <w:rFonts w:eastAsia="Times New Roman" w:cs="Arial"/>
                <w:b/>
                <w:sz w:val="20"/>
                <w:szCs w:val="20"/>
                <w:shd w:val="clear" w:color="auto" w:fill="D0CECE"/>
              </w:rPr>
              <w:t>ΙΔ</w:t>
            </w:r>
            <w:r w:rsidRPr="00050B81">
              <w:rPr>
                <w:rFonts w:eastAsia="Times New Roman" w:cs="Arial"/>
                <w:b/>
                <w:sz w:val="20"/>
                <w:szCs w:val="20"/>
              </w:rPr>
              <w:t>ΑΣΚΑΛΙΑΣ</w:t>
            </w:r>
          </w:p>
        </w:tc>
        <w:tc>
          <w:tcPr>
            <w:tcW w:w="1240" w:type="dxa"/>
            <w:shd w:val="clear" w:color="auto" w:fill="D0CECE"/>
            <w:vAlign w:val="center"/>
          </w:tcPr>
          <w:p w14:paraId="225E79D0" w14:textId="77777777" w:rsidR="005D4301" w:rsidRPr="00050B81" w:rsidRDefault="005D4301" w:rsidP="005D4301">
            <w:pPr>
              <w:jc w:val="center"/>
              <w:rPr>
                <w:rFonts w:eastAsia="Times New Roman" w:cs="Arial"/>
                <w:b/>
                <w:sz w:val="20"/>
                <w:szCs w:val="20"/>
              </w:rPr>
            </w:pPr>
            <w:r w:rsidRPr="00050B81">
              <w:rPr>
                <w:rFonts w:eastAsia="Times New Roman" w:cs="Arial"/>
                <w:b/>
                <w:sz w:val="20"/>
                <w:szCs w:val="20"/>
              </w:rPr>
              <w:t>ΠΙΣΤΩΤΙΚΕΣ ΜΟΝΑΔΕΣ</w:t>
            </w:r>
          </w:p>
        </w:tc>
      </w:tr>
      <w:tr w:rsidR="005D4301" w:rsidRPr="00050B81" w14:paraId="3C987CE3" w14:textId="77777777" w:rsidTr="005D4301">
        <w:trPr>
          <w:trHeight w:val="194"/>
        </w:trPr>
        <w:tc>
          <w:tcPr>
            <w:tcW w:w="5637" w:type="dxa"/>
            <w:gridSpan w:val="3"/>
          </w:tcPr>
          <w:p w14:paraId="03128D59" w14:textId="77777777" w:rsidR="005D4301" w:rsidRPr="007E4748" w:rsidRDefault="005D4301" w:rsidP="005D4301">
            <w:pPr>
              <w:jc w:val="right"/>
              <w:rPr>
                <w:rFonts w:eastAsia="Times New Roman" w:cs="Arial"/>
                <w:color w:val="000000"/>
                <w:sz w:val="20"/>
                <w:szCs w:val="20"/>
              </w:rPr>
            </w:pPr>
            <w:r w:rsidRPr="007E4748">
              <w:rPr>
                <w:rFonts w:eastAsia="Times New Roman" w:cs="Arial"/>
                <w:color w:val="000000"/>
                <w:sz w:val="20"/>
                <w:szCs w:val="20"/>
              </w:rPr>
              <w:t xml:space="preserve">Διαλέξεις </w:t>
            </w:r>
          </w:p>
        </w:tc>
        <w:tc>
          <w:tcPr>
            <w:tcW w:w="1559" w:type="dxa"/>
            <w:gridSpan w:val="2"/>
          </w:tcPr>
          <w:p w14:paraId="79C53AF0" w14:textId="77777777" w:rsidR="005D4301" w:rsidRPr="007E4748" w:rsidRDefault="005D4301" w:rsidP="005D4301">
            <w:pPr>
              <w:jc w:val="center"/>
              <w:rPr>
                <w:rFonts w:eastAsia="Times New Roman" w:cs="Arial"/>
                <w:color w:val="000000"/>
                <w:sz w:val="20"/>
                <w:szCs w:val="20"/>
              </w:rPr>
            </w:pPr>
            <w:r w:rsidRPr="007E4748">
              <w:rPr>
                <w:rFonts w:eastAsia="Times New Roman" w:cs="Arial"/>
                <w:color w:val="000000"/>
                <w:sz w:val="20"/>
                <w:szCs w:val="20"/>
              </w:rPr>
              <w:t>2</w:t>
            </w:r>
          </w:p>
        </w:tc>
        <w:tc>
          <w:tcPr>
            <w:tcW w:w="1240" w:type="dxa"/>
          </w:tcPr>
          <w:p w14:paraId="1E72FE74" w14:textId="77777777" w:rsidR="005D4301" w:rsidRPr="007E4748" w:rsidRDefault="005D4301" w:rsidP="005D4301">
            <w:pPr>
              <w:jc w:val="center"/>
              <w:rPr>
                <w:rFonts w:eastAsia="Times New Roman" w:cs="Arial"/>
                <w:color w:val="000000"/>
                <w:sz w:val="20"/>
                <w:szCs w:val="20"/>
              </w:rPr>
            </w:pPr>
          </w:p>
        </w:tc>
      </w:tr>
      <w:tr w:rsidR="005D4301" w:rsidRPr="00050B81" w14:paraId="77493485" w14:textId="77777777" w:rsidTr="005D4301">
        <w:trPr>
          <w:trHeight w:val="194"/>
        </w:trPr>
        <w:tc>
          <w:tcPr>
            <w:tcW w:w="5637" w:type="dxa"/>
            <w:gridSpan w:val="3"/>
          </w:tcPr>
          <w:p w14:paraId="40FBD4A6" w14:textId="77777777" w:rsidR="005D4301" w:rsidRPr="007E4748" w:rsidRDefault="005D4301" w:rsidP="005D4301">
            <w:pPr>
              <w:jc w:val="right"/>
              <w:rPr>
                <w:rFonts w:eastAsia="Times New Roman" w:cs="Arial"/>
                <w:b/>
                <w:color w:val="000000"/>
                <w:sz w:val="20"/>
                <w:szCs w:val="20"/>
              </w:rPr>
            </w:pPr>
            <w:r w:rsidRPr="007E4748">
              <w:rPr>
                <w:rFonts w:eastAsia="Times New Roman" w:cs="Arial"/>
                <w:color w:val="000000"/>
                <w:sz w:val="20"/>
                <w:szCs w:val="20"/>
              </w:rPr>
              <w:t>Ασκήσεις Πράξης</w:t>
            </w:r>
          </w:p>
        </w:tc>
        <w:tc>
          <w:tcPr>
            <w:tcW w:w="1559" w:type="dxa"/>
            <w:gridSpan w:val="2"/>
          </w:tcPr>
          <w:p w14:paraId="1819C963" w14:textId="77777777" w:rsidR="005D4301" w:rsidRPr="007E4748" w:rsidRDefault="005D4301" w:rsidP="005D4301">
            <w:pPr>
              <w:jc w:val="center"/>
              <w:rPr>
                <w:rFonts w:eastAsia="Times New Roman" w:cs="Arial"/>
                <w:color w:val="000000"/>
                <w:sz w:val="20"/>
                <w:szCs w:val="20"/>
              </w:rPr>
            </w:pPr>
            <w:r w:rsidRPr="007E4748">
              <w:rPr>
                <w:rFonts w:eastAsia="Times New Roman" w:cs="Arial"/>
                <w:color w:val="000000"/>
                <w:sz w:val="20"/>
                <w:szCs w:val="20"/>
              </w:rPr>
              <w:t>1</w:t>
            </w:r>
          </w:p>
        </w:tc>
        <w:tc>
          <w:tcPr>
            <w:tcW w:w="1240" w:type="dxa"/>
          </w:tcPr>
          <w:p w14:paraId="304F8FB7" w14:textId="77777777" w:rsidR="005D4301" w:rsidRPr="007E4748" w:rsidRDefault="005D4301" w:rsidP="005D4301">
            <w:pPr>
              <w:rPr>
                <w:rFonts w:eastAsia="Times New Roman" w:cs="Arial"/>
                <w:color w:val="000000"/>
                <w:sz w:val="20"/>
                <w:szCs w:val="20"/>
              </w:rPr>
            </w:pPr>
          </w:p>
        </w:tc>
      </w:tr>
      <w:tr w:rsidR="005D4301" w:rsidRPr="00050B81" w14:paraId="30C314CF" w14:textId="77777777" w:rsidTr="005D4301">
        <w:trPr>
          <w:trHeight w:val="194"/>
        </w:trPr>
        <w:tc>
          <w:tcPr>
            <w:tcW w:w="5637" w:type="dxa"/>
            <w:gridSpan w:val="3"/>
          </w:tcPr>
          <w:p w14:paraId="4E70D8BD" w14:textId="28B796F9" w:rsidR="005D4301" w:rsidRPr="009503CD" w:rsidRDefault="009503CD" w:rsidP="009503CD">
            <w:pPr>
              <w:jc w:val="right"/>
              <w:rPr>
                <w:rFonts w:eastAsia="Times New Roman" w:cs="Arial"/>
                <w:b/>
                <w:color w:val="000000"/>
                <w:sz w:val="20"/>
                <w:szCs w:val="20"/>
                <w:lang w:val="el-GR"/>
              </w:rPr>
            </w:pPr>
            <w:r>
              <w:rPr>
                <w:rFonts w:eastAsia="Times New Roman" w:cs="Arial"/>
                <w:b/>
                <w:color w:val="000000"/>
                <w:sz w:val="20"/>
                <w:szCs w:val="20"/>
                <w:lang w:val="el-GR"/>
              </w:rPr>
              <w:t>Σύνολο</w:t>
            </w:r>
          </w:p>
        </w:tc>
        <w:tc>
          <w:tcPr>
            <w:tcW w:w="1559" w:type="dxa"/>
            <w:gridSpan w:val="2"/>
          </w:tcPr>
          <w:p w14:paraId="5A379F67" w14:textId="77777777" w:rsidR="005D4301" w:rsidRPr="009503CD" w:rsidRDefault="005D4301" w:rsidP="005D4301">
            <w:pPr>
              <w:jc w:val="center"/>
              <w:rPr>
                <w:rFonts w:eastAsia="Times New Roman" w:cs="Arial"/>
                <w:b/>
                <w:color w:val="000000"/>
                <w:sz w:val="20"/>
                <w:szCs w:val="20"/>
              </w:rPr>
            </w:pPr>
            <w:r w:rsidRPr="009503CD">
              <w:rPr>
                <w:rFonts w:eastAsia="Times New Roman" w:cs="Arial"/>
                <w:b/>
                <w:color w:val="000000"/>
                <w:sz w:val="20"/>
                <w:szCs w:val="20"/>
              </w:rPr>
              <w:t>3</w:t>
            </w:r>
          </w:p>
        </w:tc>
        <w:tc>
          <w:tcPr>
            <w:tcW w:w="1240" w:type="dxa"/>
          </w:tcPr>
          <w:p w14:paraId="22EB1CF8" w14:textId="77777777" w:rsidR="005D4301" w:rsidRPr="00332050" w:rsidRDefault="005D4301" w:rsidP="005D4301">
            <w:pPr>
              <w:jc w:val="center"/>
              <w:rPr>
                <w:rFonts w:eastAsia="Times New Roman" w:cs="Arial"/>
                <w:b/>
                <w:color w:val="000000"/>
                <w:sz w:val="20"/>
                <w:szCs w:val="20"/>
                <w:lang w:val="en-GB"/>
              </w:rPr>
            </w:pPr>
            <w:r w:rsidRPr="00332050">
              <w:rPr>
                <w:rFonts w:eastAsia="Times New Roman" w:cs="Arial"/>
                <w:b/>
                <w:color w:val="000000"/>
                <w:sz w:val="20"/>
                <w:szCs w:val="20"/>
                <w:lang w:val="en-GB"/>
              </w:rPr>
              <w:t>6</w:t>
            </w:r>
          </w:p>
        </w:tc>
      </w:tr>
      <w:tr w:rsidR="005D4301" w:rsidRPr="00ED1899" w14:paraId="75E70E3D" w14:textId="77777777" w:rsidTr="005D4301">
        <w:trPr>
          <w:trHeight w:val="194"/>
        </w:trPr>
        <w:tc>
          <w:tcPr>
            <w:tcW w:w="5637" w:type="dxa"/>
            <w:gridSpan w:val="3"/>
            <w:shd w:val="clear" w:color="auto" w:fill="D0CECE"/>
          </w:tcPr>
          <w:p w14:paraId="47022450" w14:textId="77777777" w:rsidR="005D4301" w:rsidRPr="005D4301" w:rsidRDefault="005D4301" w:rsidP="005D4301">
            <w:pPr>
              <w:rPr>
                <w:rFonts w:eastAsia="Times New Roman" w:cs="Arial"/>
                <w:i/>
                <w:color w:val="000000"/>
                <w:sz w:val="18"/>
                <w:szCs w:val="18"/>
                <w:lang w:val="el-GR"/>
              </w:rPr>
            </w:pPr>
            <w:r w:rsidRPr="005D4301">
              <w:rPr>
                <w:rFonts w:eastAsia="Times New Roman" w:cs="Arial"/>
                <w:i/>
                <w:color w:val="000000"/>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837E61B" w14:textId="77777777" w:rsidR="005D4301" w:rsidRPr="005D4301" w:rsidRDefault="005D4301" w:rsidP="005D4301">
            <w:pPr>
              <w:jc w:val="right"/>
              <w:rPr>
                <w:rFonts w:eastAsia="Times New Roman" w:cs="Arial"/>
                <w:color w:val="000000"/>
                <w:sz w:val="20"/>
                <w:szCs w:val="20"/>
                <w:lang w:val="el-GR"/>
              </w:rPr>
            </w:pPr>
          </w:p>
        </w:tc>
        <w:tc>
          <w:tcPr>
            <w:tcW w:w="1240" w:type="dxa"/>
          </w:tcPr>
          <w:p w14:paraId="538379DE" w14:textId="77777777" w:rsidR="005D4301" w:rsidRPr="005D4301" w:rsidRDefault="005D4301" w:rsidP="005D4301">
            <w:pPr>
              <w:rPr>
                <w:rFonts w:eastAsia="Times New Roman" w:cs="Arial"/>
                <w:color w:val="000000"/>
                <w:sz w:val="20"/>
                <w:szCs w:val="20"/>
                <w:lang w:val="el-GR"/>
              </w:rPr>
            </w:pPr>
          </w:p>
        </w:tc>
      </w:tr>
      <w:tr w:rsidR="005D4301" w:rsidRPr="00050B81" w14:paraId="70F79EEB" w14:textId="77777777" w:rsidTr="005D4301">
        <w:trPr>
          <w:trHeight w:val="599"/>
        </w:trPr>
        <w:tc>
          <w:tcPr>
            <w:tcW w:w="3205" w:type="dxa"/>
            <w:shd w:val="clear" w:color="auto" w:fill="D0CECE"/>
          </w:tcPr>
          <w:p w14:paraId="3C1A3D23" w14:textId="77777777" w:rsidR="005D4301" w:rsidRPr="005D4301" w:rsidRDefault="005D4301" w:rsidP="005D4301">
            <w:pPr>
              <w:jc w:val="right"/>
              <w:rPr>
                <w:rFonts w:eastAsia="Times New Roman" w:cs="Arial"/>
                <w:i/>
                <w:color w:val="000000"/>
                <w:sz w:val="16"/>
                <w:szCs w:val="16"/>
                <w:lang w:val="el-GR"/>
              </w:rPr>
            </w:pPr>
            <w:r w:rsidRPr="005D4301">
              <w:rPr>
                <w:rFonts w:eastAsia="Times New Roman" w:cs="Arial"/>
                <w:b/>
                <w:color w:val="000000"/>
                <w:sz w:val="20"/>
                <w:szCs w:val="20"/>
                <w:lang w:val="el-GR"/>
              </w:rPr>
              <w:t>ΤΥΠΟΣ ΜΑΘΗΜΑΤΟΣ</w:t>
            </w:r>
            <w:r w:rsidRPr="005D4301">
              <w:rPr>
                <w:rFonts w:eastAsia="Times New Roman" w:cs="Arial"/>
                <w:i/>
                <w:color w:val="000000"/>
                <w:sz w:val="16"/>
                <w:szCs w:val="16"/>
                <w:lang w:val="el-GR"/>
              </w:rPr>
              <w:t xml:space="preserve"> </w:t>
            </w:r>
          </w:p>
          <w:p w14:paraId="55A82EAC" w14:textId="77777777" w:rsidR="005D4301" w:rsidRPr="005D4301" w:rsidRDefault="005D4301" w:rsidP="005D4301">
            <w:pPr>
              <w:jc w:val="right"/>
              <w:rPr>
                <w:rFonts w:eastAsia="Times New Roman" w:cs="Arial"/>
                <w:b/>
                <w:color w:val="000000"/>
                <w:sz w:val="20"/>
                <w:szCs w:val="20"/>
                <w:lang w:val="el-GR"/>
              </w:rPr>
            </w:pPr>
            <w:r w:rsidRPr="005D4301">
              <w:rPr>
                <w:rFonts w:eastAsia="Times New Roman" w:cs="Arial"/>
                <w:i/>
                <w:color w:val="000000"/>
                <w:sz w:val="16"/>
                <w:szCs w:val="16"/>
                <w:lang w:val="el-GR"/>
              </w:rPr>
              <w:t>Υποβάθρου , Γενικών Γνώσεων, Επιστημονικής Περιοχής, Ανάπτυξης Δεξιοτήτων</w:t>
            </w:r>
          </w:p>
        </w:tc>
        <w:tc>
          <w:tcPr>
            <w:tcW w:w="5231" w:type="dxa"/>
            <w:gridSpan w:val="5"/>
          </w:tcPr>
          <w:p w14:paraId="301356D9" w14:textId="77777777" w:rsidR="005D4301" w:rsidRPr="007E4748" w:rsidRDefault="005D4301" w:rsidP="005D4301">
            <w:pPr>
              <w:rPr>
                <w:rFonts w:eastAsia="Times New Roman" w:cs="Arial"/>
                <w:color w:val="000000"/>
                <w:sz w:val="20"/>
                <w:szCs w:val="20"/>
              </w:rPr>
            </w:pPr>
            <w:r w:rsidRPr="007E4748">
              <w:rPr>
                <w:rFonts w:cs="Arial"/>
                <w:color w:val="000000"/>
                <w:sz w:val="20"/>
                <w:szCs w:val="20"/>
              </w:rPr>
              <w:t>Επιστημονικής Περιοχής</w:t>
            </w:r>
          </w:p>
        </w:tc>
      </w:tr>
      <w:tr w:rsidR="005D4301" w:rsidRPr="00050B81" w14:paraId="4CDDA830" w14:textId="77777777" w:rsidTr="005D4301">
        <w:tc>
          <w:tcPr>
            <w:tcW w:w="3205" w:type="dxa"/>
            <w:shd w:val="clear" w:color="auto" w:fill="D0CECE"/>
          </w:tcPr>
          <w:p w14:paraId="66988046" w14:textId="77777777" w:rsidR="005D4301" w:rsidRPr="007E4748" w:rsidRDefault="005D4301" w:rsidP="005D4301">
            <w:pPr>
              <w:jc w:val="right"/>
              <w:rPr>
                <w:rFonts w:eastAsia="Times New Roman" w:cs="Arial"/>
                <w:b/>
                <w:color w:val="000000"/>
                <w:sz w:val="20"/>
                <w:szCs w:val="20"/>
              </w:rPr>
            </w:pPr>
            <w:r w:rsidRPr="007E4748">
              <w:rPr>
                <w:rFonts w:eastAsia="Times New Roman" w:cs="Arial"/>
                <w:b/>
                <w:color w:val="000000"/>
                <w:sz w:val="20"/>
                <w:szCs w:val="20"/>
              </w:rPr>
              <w:t>ΠΡΟΑΠΑΙΤΟΥΜΕΝΑ ΜΑΘΗΜΑΤΑ:</w:t>
            </w:r>
          </w:p>
          <w:p w14:paraId="037DF4A5" w14:textId="77777777" w:rsidR="005D4301" w:rsidRPr="007E4748" w:rsidRDefault="005D4301" w:rsidP="005D4301">
            <w:pPr>
              <w:jc w:val="right"/>
              <w:rPr>
                <w:rFonts w:eastAsia="Times New Roman" w:cs="Arial"/>
                <w:b/>
                <w:color w:val="000000"/>
                <w:sz w:val="20"/>
                <w:szCs w:val="20"/>
              </w:rPr>
            </w:pPr>
          </w:p>
        </w:tc>
        <w:tc>
          <w:tcPr>
            <w:tcW w:w="5231" w:type="dxa"/>
            <w:gridSpan w:val="5"/>
          </w:tcPr>
          <w:p w14:paraId="121F110C" w14:textId="77777777" w:rsidR="005D4301" w:rsidRPr="007E4748" w:rsidRDefault="005D4301" w:rsidP="005D4301">
            <w:pPr>
              <w:rPr>
                <w:rFonts w:eastAsia="Times New Roman" w:cs="Arial"/>
                <w:color w:val="000000"/>
                <w:sz w:val="20"/>
                <w:szCs w:val="20"/>
              </w:rPr>
            </w:pPr>
            <w:r>
              <w:rPr>
                <w:rFonts w:eastAsia="Times New Roman" w:cs="Arial"/>
                <w:color w:val="000000"/>
                <w:sz w:val="20"/>
                <w:szCs w:val="20"/>
              </w:rPr>
              <w:t>Κανένα</w:t>
            </w:r>
          </w:p>
        </w:tc>
      </w:tr>
      <w:tr w:rsidR="005D4301" w:rsidRPr="00050B81" w14:paraId="356F5F49" w14:textId="77777777" w:rsidTr="005D4301">
        <w:tc>
          <w:tcPr>
            <w:tcW w:w="3205" w:type="dxa"/>
            <w:shd w:val="clear" w:color="auto" w:fill="D0CECE"/>
          </w:tcPr>
          <w:p w14:paraId="6E8A276E" w14:textId="77777777" w:rsidR="005D4301" w:rsidRPr="007E4748" w:rsidRDefault="005D4301" w:rsidP="005D4301">
            <w:pPr>
              <w:jc w:val="right"/>
              <w:rPr>
                <w:rFonts w:eastAsia="Times New Roman" w:cs="Arial"/>
                <w:b/>
                <w:color w:val="000000"/>
                <w:sz w:val="20"/>
                <w:szCs w:val="20"/>
              </w:rPr>
            </w:pPr>
            <w:r w:rsidRPr="007E4748">
              <w:rPr>
                <w:rFonts w:eastAsia="Times New Roman" w:cs="Arial"/>
                <w:b/>
                <w:color w:val="000000"/>
                <w:sz w:val="20"/>
                <w:szCs w:val="20"/>
              </w:rPr>
              <w:t>ΓΛΩΣΣΑ ΔΙΔΑΣΚΑΛΙΑΣ και ΕΞΕΤΑΣΕΩΝ:</w:t>
            </w:r>
          </w:p>
        </w:tc>
        <w:tc>
          <w:tcPr>
            <w:tcW w:w="5231" w:type="dxa"/>
            <w:gridSpan w:val="5"/>
          </w:tcPr>
          <w:p w14:paraId="451799AD" w14:textId="77777777" w:rsidR="005D4301" w:rsidRPr="007E4748" w:rsidRDefault="005D4301" w:rsidP="005D4301">
            <w:pPr>
              <w:rPr>
                <w:rFonts w:eastAsia="Times New Roman" w:cs="Arial"/>
                <w:color w:val="000000"/>
                <w:sz w:val="20"/>
                <w:szCs w:val="20"/>
              </w:rPr>
            </w:pPr>
            <w:r w:rsidRPr="007E4748">
              <w:rPr>
                <w:rFonts w:cs="Arial"/>
                <w:color w:val="000000"/>
                <w:sz w:val="20"/>
                <w:szCs w:val="20"/>
              </w:rPr>
              <w:t>Ελληνική</w:t>
            </w:r>
          </w:p>
        </w:tc>
      </w:tr>
      <w:tr w:rsidR="005D4301" w:rsidRPr="00050B81" w14:paraId="515A8FC5" w14:textId="77777777" w:rsidTr="005D4301">
        <w:tc>
          <w:tcPr>
            <w:tcW w:w="3205" w:type="dxa"/>
            <w:shd w:val="clear" w:color="auto" w:fill="D0CECE"/>
          </w:tcPr>
          <w:p w14:paraId="0CA73A68"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050B81">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067854D1" w14:textId="77777777" w:rsidR="005D4301" w:rsidRPr="00332050" w:rsidRDefault="005D4301" w:rsidP="005D4301">
            <w:pPr>
              <w:rPr>
                <w:rFonts w:eastAsia="Times New Roman" w:cs="Arial"/>
                <w:b/>
                <w:sz w:val="20"/>
                <w:szCs w:val="20"/>
              </w:rPr>
            </w:pPr>
            <w:r w:rsidRPr="00332050">
              <w:rPr>
                <w:rFonts w:cs="Arial"/>
                <w:b/>
                <w:sz w:val="20"/>
                <w:szCs w:val="20"/>
              </w:rPr>
              <w:t>ΝΑΙ (στην Αγγλική)</w:t>
            </w:r>
          </w:p>
        </w:tc>
      </w:tr>
      <w:tr w:rsidR="005D4301" w:rsidRPr="00AB1CA4" w14:paraId="548603D9" w14:textId="77777777" w:rsidTr="005D4301">
        <w:tc>
          <w:tcPr>
            <w:tcW w:w="3205" w:type="dxa"/>
            <w:shd w:val="clear" w:color="auto" w:fill="D0CECE"/>
          </w:tcPr>
          <w:p w14:paraId="1A4A5B1A" w14:textId="77777777" w:rsidR="005D4301" w:rsidRPr="00050B81" w:rsidRDefault="005D4301" w:rsidP="005D4301">
            <w:pPr>
              <w:jc w:val="right"/>
              <w:rPr>
                <w:rFonts w:eastAsia="Times New Roman" w:cs="Arial"/>
                <w:b/>
                <w:sz w:val="20"/>
                <w:szCs w:val="20"/>
                <w:lang w:val="en-GB"/>
              </w:rPr>
            </w:pPr>
            <w:r w:rsidRPr="00050B81">
              <w:rPr>
                <w:rFonts w:eastAsia="Times New Roman" w:cs="Arial"/>
                <w:b/>
                <w:sz w:val="20"/>
                <w:szCs w:val="20"/>
              </w:rPr>
              <w:t>ΗΛΕΚΤΡΟΝΙΚΗ ΣΕΛΙΔΑ ΜΑΘΗΜΑΤΟΣ (</w:t>
            </w:r>
            <w:r w:rsidRPr="00050B81">
              <w:rPr>
                <w:rFonts w:eastAsia="Times New Roman" w:cs="Arial"/>
                <w:b/>
                <w:sz w:val="20"/>
                <w:szCs w:val="20"/>
                <w:lang w:val="en-GB"/>
              </w:rPr>
              <w:t>URL)</w:t>
            </w:r>
          </w:p>
        </w:tc>
        <w:tc>
          <w:tcPr>
            <w:tcW w:w="5231" w:type="dxa"/>
            <w:gridSpan w:val="5"/>
          </w:tcPr>
          <w:p w14:paraId="3195A274" w14:textId="77777777" w:rsidR="005D4301" w:rsidRPr="006C1EB7" w:rsidRDefault="005D4301" w:rsidP="005D4301">
            <w:pPr>
              <w:rPr>
                <w:rFonts w:cs="Arial"/>
                <w:b/>
                <w:color w:val="FF0000"/>
                <w:sz w:val="20"/>
                <w:szCs w:val="20"/>
                <w:lang w:val="en-GB"/>
              </w:rPr>
            </w:pPr>
          </w:p>
        </w:tc>
      </w:tr>
    </w:tbl>
    <w:p w14:paraId="344E6F27" w14:textId="77777777" w:rsidR="005D4301" w:rsidRPr="00050B81" w:rsidRDefault="005D4301" w:rsidP="004178A5">
      <w:pPr>
        <w:widowControl w:val="0"/>
        <w:numPr>
          <w:ilvl w:val="0"/>
          <w:numId w:val="161"/>
        </w:numPr>
        <w:autoSpaceDE w:val="0"/>
        <w:autoSpaceDN w:val="0"/>
        <w:adjustRightInd w:val="0"/>
        <w:ind w:left="357" w:hanging="357"/>
        <w:rPr>
          <w:rFonts w:eastAsia="Times New Roman" w:cs="Arial"/>
          <w:b/>
          <w:color w:val="000000"/>
        </w:rPr>
      </w:pPr>
      <w:r w:rsidRPr="00050B81">
        <w:rPr>
          <w:rFonts w:eastAsia="Times New Roman"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050B81" w14:paraId="01B4F070" w14:textId="77777777" w:rsidTr="005D4301">
        <w:tc>
          <w:tcPr>
            <w:tcW w:w="8472" w:type="dxa"/>
            <w:gridSpan w:val="3"/>
            <w:tcBorders>
              <w:bottom w:val="nil"/>
            </w:tcBorders>
            <w:shd w:val="clear" w:color="auto" w:fill="D0CECE"/>
          </w:tcPr>
          <w:p w14:paraId="400B0468" w14:textId="77777777" w:rsidR="005D4301" w:rsidRPr="00050B81" w:rsidRDefault="005D4301" w:rsidP="005D4301">
            <w:pPr>
              <w:rPr>
                <w:rFonts w:eastAsia="Times New Roman" w:cs="Arial"/>
                <w:i/>
                <w:sz w:val="16"/>
                <w:szCs w:val="16"/>
              </w:rPr>
            </w:pPr>
            <w:r w:rsidRPr="00050B81">
              <w:rPr>
                <w:rFonts w:eastAsia="Times New Roman" w:cs="Arial"/>
                <w:b/>
                <w:sz w:val="20"/>
                <w:szCs w:val="20"/>
              </w:rPr>
              <w:t>Μαθησιακά Αποτελέσματα</w:t>
            </w:r>
          </w:p>
        </w:tc>
      </w:tr>
      <w:tr w:rsidR="005D4301" w:rsidRPr="00ED1899" w14:paraId="1B261C79" w14:textId="77777777" w:rsidTr="005D4301">
        <w:tc>
          <w:tcPr>
            <w:tcW w:w="8472" w:type="dxa"/>
            <w:gridSpan w:val="3"/>
            <w:tcBorders>
              <w:top w:val="nil"/>
            </w:tcBorders>
            <w:shd w:val="clear" w:color="auto" w:fill="D0CECE"/>
          </w:tcPr>
          <w:p w14:paraId="1578A65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0916305" w14:textId="77777777" w:rsidR="005D4301" w:rsidRPr="00050B81" w:rsidRDefault="005D4301" w:rsidP="005D4301">
            <w:pPr>
              <w:autoSpaceDE w:val="0"/>
              <w:autoSpaceDN w:val="0"/>
              <w:adjustRightInd w:val="0"/>
              <w:rPr>
                <w:rFonts w:eastAsia="Times New Roman" w:cs="Arial"/>
                <w:i/>
                <w:sz w:val="16"/>
                <w:szCs w:val="16"/>
              </w:rPr>
            </w:pPr>
            <w:r w:rsidRPr="00050B81">
              <w:rPr>
                <w:rFonts w:eastAsia="Times New Roman" w:cs="Arial"/>
                <w:i/>
                <w:sz w:val="16"/>
                <w:szCs w:val="16"/>
              </w:rPr>
              <w:t xml:space="preserve">Συμβουλευτείτε το Παράρτημα Α </w:t>
            </w:r>
          </w:p>
          <w:p w14:paraId="74908F6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D970E6"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78CD20B6" w14:textId="77777777" w:rsidR="005D4301" w:rsidRPr="00050B81" w:rsidRDefault="005D4301" w:rsidP="005D4301">
            <w:pPr>
              <w:widowControl w:val="0"/>
              <w:autoSpaceDE w:val="0"/>
              <w:autoSpaceDN w:val="0"/>
              <w:adjustRightInd w:val="0"/>
              <w:rPr>
                <w:rFonts w:ascii="Times New Roman" w:eastAsia="Times New Roman" w:hAnsi="Times New Roman" w:cs="Arial"/>
                <w:i/>
                <w:sz w:val="16"/>
                <w:szCs w:val="16"/>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rPr>
              <w:t xml:space="preserve"> Β</w:t>
            </w:r>
          </w:p>
          <w:p w14:paraId="706CDB4D"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D1899" w14:paraId="7D12144A" w14:textId="77777777" w:rsidTr="005D4301">
        <w:tc>
          <w:tcPr>
            <w:tcW w:w="8472" w:type="dxa"/>
            <w:gridSpan w:val="3"/>
          </w:tcPr>
          <w:p w14:paraId="201F1F68"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Σκοπός του μαθήματος είναι η κατανόηση και μελέτη οικονομετρικών τεχνικών και μεθόδων κατάλληλων στην εκτίμηση και έλεγχο των οικονομικών θεωριών. Οι τεχνικές και οι μέθοδοι αυτές συμπεριλαμβάνουν τόσο τα κλασικά οικονομετρικά υποδείγματα όσο και εξειδικευμένα υποδείγματα ανάλυσης. Το μάθημα θα προσπαθήσει να δώσει απαντήσεις στο γιατί θα πρέπει να χρησιμοποιηθεί ένα συγκεκριμένο εργαλείο έναντι κάποιου άλλου, ή ποιές είναι οι υποθέσεις βάσει των οποίων τα εργαλεία μπορούν να χρησιμοποιηθούν σωστά.</w:t>
            </w:r>
          </w:p>
          <w:p w14:paraId="65049D44"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Στο τέλος του μαθήματος οι διδασκόμενοι θα είναι σε θέση, να εξειδικεύουν ένα οικονομετρικό υπόδειγμα, να ελέγχουν και αξιολογούν ένα οικονομετρικό υπόδειγμα, να αντιμετωπίζουν προβλήματα που άπτονται παραβιάσεων των υποθέσεων εξειδίκευσης ενός υποδείγματος.</w:t>
            </w:r>
          </w:p>
        </w:tc>
      </w:tr>
      <w:tr w:rsidR="005D4301" w:rsidRPr="00050B81" w14:paraId="7BE8A6EA"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0CECE"/>
          </w:tcPr>
          <w:p w14:paraId="39A14BE0" w14:textId="77777777" w:rsidR="005D4301" w:rsidRPr="00050B81" w:rsidRDefault="005D4301" w:rsidP="005D4301">
            <w:pPr>
              <w:rPr>
                <w:rFonts w:eastAsia="Times New Roman" w:cs="Arial"/>
                <w:b/>
                <w:sz w:val="20"/>
                <w:szCs w:val="20"/>
              </w:rPr>
            </w:pPr>
            <w:r w:rsidRPr="00050B81">
              <w:rPr>
                <w:rFonts w:eastAsia="Times New Roman" w:cs="Arial"/>
                <w:b/>
                <w:sz w:val="20"/>
                <w:szCs w:val="20"/>
              </w:rPr>
              <w:t>Γενικές Ικανότητες</w:t>
            </w:r>
          </w:p>
        </w:tc>
      </w:tr>
      <w:tr w:rsidR="005D4301" w:rsidRPr="00ED1899" w14:paraId="031B9A06" w14:textId="77777777" w:rsidTr="005D4301">
        <w:tc>
          <w:tcPr>
            <w:tcW w:w="8472" w:type="dxa"/>
            <w:gridSpan w:val="3"/>
            <w:tcBorders>
              <w:top w:val="nil"/>
              <w:bottom w:val="nil"/>
            </w:tcBorders>
            <w:shd w:val="clear" w:color="auto" w:fill="D0CECE"/>
          </w:tcPr>
          <w:p w14:paraId="2758575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3CF3DB51"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0CECE"/>
          </w:tcPr>
          <w:p w14:paraId="54F07D7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w:t>
            </w:r>
            <w:r w:rsidRPr="005D4301">
              <w:rPr>
                <w:rFonts w:eastAsia="Times New Roman" w:cs="Arial"/>
                <w:i/>
                <w:sz w:val="16"/>
                <w:szCs w:val="16"/>
                <w:lang w:val="el-GR"/>
              </w:rPr>
              <w:lastRenderedPageBreak/>
              <w:t xml:space="preserve">πληροφοριών, με τη χρήση και των απαραίτητων τεχνολογιών </w:t>
            </w:r>
          </w:p>
          <w:p w14:paraId="290B362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2E29257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7B8E77D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2398E68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3BD1688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6BA4749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1F1A75E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0CECE"/>
          </w:tcPr>
          <w:p w14:paraId="552970F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lastRenderedPageBreak/>
              <w:t xml:space="preserve">Σχεδιασμός και διαχείριση έργων </w:t>
            </w:r>
          </w:p>
          <w:p w14:paraId="31E0667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lastRenderedPageBreak/>
              <w:t xml:space="preserve">Σεβασμός στη διαφορετικότητα και στην πολυπολιτισμικότητα </w:t>
            </w:r>
          </w:p>
          <w:p w14:paraId="08C8955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1214F7F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497A0A7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69F02622"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ED1899" w14:paraId="2D5AC443" w14:textId="77777777" w:rsidTr="005D4301">
        <w:tc>
          <w:tcPr>
            <w:tcW w:w="8472" w:type="dxa"/>
            <w:gridSpan w:val="3"/>
            <w:tcBorders>
              <w:bottom w:val="single" w:sz="4" w:space="0" w:color="auto"/>
            </w:tcBorders>
          </w:tcPr>
          <w:p w14:paraId="72317AA7" w14:textId="77777777" w:rsidR="005D4301" w:rsidRPr="00332050" w:rsidRDefault="005D4301" w:rsidP="004178A5">
            <w:pPr>
              <w:pStyle w:val="a3"/>
              <w:widowControl w:val="0"/>
              <w:numPr>
                <w:ilvl w:val="0"/>
                <w:numId w:val="5"/>
              </w:numPr>
              <w:autoSpaceDE w:val="0"/>
              <w:autoSpaceDN w:val="0"/>
              <w:adjustRightInd w:val="0"/>
              <w:spacing w:after="0" w:line="240" w:lineRule="auto"/>
              <w:ind w:left="357" w:hanging="357"/>
            </w:pPr>
            <w:r w:rsidRPr="00332050">
              <w:lastRenderedPageBreak/>
              <w:t>Αναζήτηση, ανάλυση και σύνθεση δεδομένων και πληροφοριών, με τη χρήση και των απαραίτητων τεχνολογιών</w:t>
            </w:r>
          </w:p>
          <w:p w14:paraId="6F3B5CC4" w14:textId="77777777" w:rsidR="005D4301" w:rsidRPr="00332050" w:rsidRDefault="005D4301" w:rsidP="004178A5">
            <w:pPr>
              <w:pStyle w:val="a3"/>
              <w:widowControl w:val="0"/>
              <w:numPr>
                <w:ilvl w:val="0"/>
                <w:numId w:val="5"/>
              </w:numPr>
              <w:autoSpaceDE w:val="0"/>
              <w:autoSpaceDN w:val="0"/>
              <w:adjustRightInd w:val="0"/>
              <w:spacing w:after="0" w:line="240" w:lineRule="auto"/>
              <w:ind w:left="357" w:hanging="357"/>
            </w:pPr>
            <w:r w:rsidRPr="00332050">
              <w:t xml:space="preserve">Προσαρμογή σε νέες καταστάσεις </w:t>
            </w:r>
          </w:p>
          <w:p w14:paraId="5362AE08" w14:textId="77777777" w:rsidR="005D4301" w:rsidRPr="00332050" w:rsidRDefault="005D4301" w:rsidP="004178A5">
            <w:pPr>
              <w:pStyle w:val="a3"/>
              <w:widowControl w:val="0"/>
              <w:numPr>
                <w:ilvl w:val="0"/>
                <w:numId w:val="5"/>
              </w:numPr>
              <w:autoSpaceDE w:val="0"/>
              <w:autoSpaceDN w:val="0"/>
              <w:adjustRightInd w:val="0"/>
              <w:spacing w:after="0" w:line="240" w:lineRule="auto"/>
              <w:ind w:left="357" w:hanging="357"/>
            </w:pPr>
            <w:r w:rsidRPr="00332050">
              <w:t>Λήψη αποφάσεων</w:t>
            </w:r>
          </w:p>
          <w:p w14:paraId="0BBB593A" w14:textId="77777777" w:rsidR="005D4301" w:rsidRPr="00332050" w:rsidRDefault="005D4301" w:rsidP="004178A5">
            <w:pPr>
              <w:pStyle w:val="a3"/>
              <w:widowControl w:val="0"/>
              <w:numPr>
                <w:ilvl w:val="0"/>
                <w:numId w:val="5"/>
              </w:numPr>
              <w:autoSpaceDE w:val="0"/>
              <w:autoSpaceDN w:val="0"/>
              <w:adjustRightInd w:val="0"/>
              <w:spacing w:after="0" w:line="240" w:lineRule="auto"/>
              <w:ind w:left="357" w:hanging="357"/>
            </w:pPr>
            <w:r w:rsidRPr="00332050">
              <w:t xml:space="preserve">Προαγωγή της ελεύθερης, δημιουργικής και επαγωγικής σκέψης </w:t>
            </w:r>
          </w:p>
        </w:tc>
      </w:tr>
    </w:tbl>
    <w:p w14:paraId="0E280F0A" w14:textId="77777777" w:rsidR="005D4301" w:rsidRPr="00050B81" w:rsidRDefault="005D4301" w:rsidP="004178A5">
      <w:pPr>
        <w:widowControl w:val="0"/>
        <w:numPr>
          <w:ilvl w:val="0"/>
          <w:numId w:val="161"/>
        </w:numPr>
        <w:autoSpaceDE w:val="0"/>
        <w:autoSpaceDN w:val="0"/>
        <w:adjustRightInd w:val="0"/>
        <w:ind w:left="357" w:hanging="357"/>
        <w:rPr>
          <w:rFonts w:eastAsia="Times New Roman" w:cs="Arial"/>
          <w:b/>
          <w:color w:val="000000"/>
        </w:rPr>
      </w:pPr>
      <w:r w:rsidRPr="00050B81">
        <w:rPr>
          <w:rFonts w:eastAsia="Times New Roman"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9167B2" w14:paraId="3DBD7601" w14:textId="77777777" w:rsidTr="005D4301">
        <w:tc>
          <w:tcPr>
            <w:tcW w:w="8472" w:type="dxa"/>
          </w:tcPr>
          <w:p w14:paraId="31D5BE29" w14:textId="77777777" w:rsidR="005D4301" w:rsidRPr="00332050" w:rsidRDefault="005D4301" w:rsidP="005D4301">
            <w:pPr>
              <w:rPr>
                <w:iCs/>
              </w:rPr>
            </w:pPr>
          </w:p>
          <w:p w14:paraId="6FED0854"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 xml:space="preserve">Απλό Γραμμικό Υποδείγματα Παλινδρόμησης, προσδιοριστικές και στοχαστικές σχέσεις </w:t>
            </w:r>
          </w:p>
          <w:p w14:paraId="73656BC2"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Ιδιότητες της Γραμμής Παλινδρόμησης, υποθέσεις του απλού γραμμικού υποδείγματος</w:t>
            </w:r>
          </w:p>
          <w:p w14:paraId="14E3EB63"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Πολλαπλό Γραμμικό Υπόδειγμα Παλινδρόμησης – Οι Βασικές Υποθέσεις του Πολλαπλού Γραμμικού Υποδείγματος</w:t>
            </w:r>
          </w:p>
          <w:p w14:paraId="06C9FCD3"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Κανονικότητα καταλοίπων, ετεροσκεδαστικότητα , πολυσυγγραμμικότητα</w:t>
            </w:r>
          </w:p>
          <w:p w14:paraId="0DF4E58D"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Σταθερότητα του υποδείγματος</w:t>
            </w:r>
          </w:p>
          <w:p w14:paraId="0716FCDC"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Υποδείγματα παλινδρόμησης με ψευδομεταβλητές</w:t>
            </w:r>
          </w:p>
          <w:p w14:paraId="17EF44F6"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Μετασχηματισμοί μεταβλητών</w:t>
            </w:r>
          </w:p>
          <w:p w14:paraId="51355E51"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Μετασχηματισμοί μεταβλητών και ψευδομεταβλητές</w:t>
            </w:r>
          </w:p>
          <w:p w14:paraId="0770382C"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Γενικευμένα γραμμικά υποδείγματα</w:t>
            </w:r>
          </w:p>
          <w:p w14:paraId="7727B54A"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Υποδείγματα probit</w:t>
            </w:r>
          </w:p>
          <w:p w14:paraId="4962D8C2"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Υποδείγματα logit</w:t>
            </w:r>
          </w:p>
          <w:p w14:paraId="7022747F"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Υποδείγματα tobit</w:t>
            </w:r>
          </w:p>
          <w:p w14:paraId="74DC2D29"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Δεδομένα πάνελ</w:t>
            </w:r>
          </w:p>
        </w:tc>
      </w:tr>
    </w:tbl>
    <w:p w14:paraId="2864E4CC" w14:textId="77777777" w:rsidR="005D4301" w:rsidRPr="00050B81" w:rsidRDefault="005D4301" w:rsidP="004178A5">
      <w:pPr>
        <w:widowControl w:val="0"/>
        <w:numPr>
          <w:ilvl w:val="0"/>
          <w:numId w:val="161"/>
        </w:numPr>
        <w:autoSpaceDE w:val="0"/>
        <w:autoSpaceDN w:val="0"/>
        <w:adjustRightInd w:val="0"/>
        <w:ind w:left="357" w:hanging="357"/>
        <w:rPr>
          <w:rFonts w:eastAsia="Times New Roman" w:cs="Arial"/>
          <w:b/>
          <w:color w:val="000000"/>
        </w:rPr>
      </w:pPr>
      <w:r w:rsidRPr="00050B81">
        <w:rPr>
          <w:rFonts w:eastAsia="Times New Roman"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050B81" w14:paraId="24D5C476" w14:textId="77777777" w:rsidTr="005D4301">
        <w:tc>
          <w:tcPr>
            <w:tcW w:w="3306" w:type="dxa"/>
            <w:shd w:val="clear" w:color="auto" w:fill="D0CECE"/>
          </w:tcPr>
          <w:p w14:paraId="41AA372F"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3A13CE15" w14:textId="77777777" w:rsidR="005D4301" w:rsidRPr="00332050" w:rsidRDefault="005D4301" w:rsidP="005D4301">
            <w:pPr>
              <w:rPr>
                <w:iCs/>
              </w:rPr>
            </w:pPr>
            <w:r w:rsidRPr="00332050">
              <w:rPr>
                <w:iCs/>
              </w:rPr>
              <w:t xml:space="preserve">Στην τάξη </w:t>
            </w:r>
          </w:p>
        </w:tc>
      </w:tr>
      <w:tr w:rsidR="005D4301" w:rsidRPr="00ED1899" w14:paraId="062BE4FC" w14:textId="77777777" w:rsidTr="005D4301">
        <w:tc>
          <w:tcPr>
            <w:tcW w:w="3306" w:type="dxa"/>
            <w:shd w:val="clear" w:color="auto" w:fill="D0CECE"/>
          </w:tcPr>
          <w:p w14:paraId="37DEABA0"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46ADAE9"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425D08EB"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332050">
              <w:rPr>
                <w:iCs/>
              </w:rPr>
              <w:t>e</w:t>
            </w:r>
            <w:r w:rsidRPr="005D4301">
              <w:rPr>
                <w:iCs/>
                <w:lang w:val="el-GR"/>
              </w:rPr>
              <w:t>-</w:t>
            </w:r>
            <w:r w:rsidRPr="00332050">
              <w:rPr>
                <w:iCs/>
              </w:rPr>
              <w:t>class</w:t>
            </w:r>
          </w:p>
        </w:tc>
      </w:tr>
      <w:tr w:rsidR="005D4301" w:rsidRPr="00050B81" w14:paraId="10371850" w14:textId="77777777" w:rsidTr="005D4301">
        <w:tc>
          <w:tcPr>
            <w:tcW w:w="3306" w:type="dxa"/>
            <w:shd w:val="clear" w:color="auto" w:fill="D0CECE"/>
          </w:tcPr>
          <w:p w14:paraId="5CFC4135"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545E67C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44C0B2E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2F9C5828" w14:textId="77777777" w:rsidR="005D4301" w:rsidRPr="005D4301" w:rsidRDefault="005D4301" w:rsidP="005D4301">
            <w:pPr>
              <w:jc w:val="both"/>
              <w:rPr>
                <w:rFonts w:eastAsia="Times New Roman" w:cs="Arial"/>
                <w:i/>
                <w:sz w:val="16"/>
                <w:szCs w:val="16"/>
                <w:lang w:val="el-GR"/>
              </w:rPr>
            </w:pPr>
          </w:p>
          <w:p w14:paraId="1BEEC343"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eastAsia="Times New Roman" w:cs="Arial"/>
                <w:i/>
                <w:sz w:val="16"/>
                <w:szCs w:val="16"/>
              </w:rPr>
              <w:t>standards</w:t>
            </w:r>
            <w:r w:rsidRPr="005D4301">
              <w:rPr>
                <w:rFonts w:eastAsia="Times New Roman" w:cs="Arial"/>
                <w:i/>
                <w:sz w:val="16"/>
                <w:szCs w:val="16"/>
                <w:lang w:val="el-GR"/>
              </w:rPr>
              <w:t xml:space="preserve"> του </w:t>
            </w:r>
            <w:r w:rsidRPr="00050B81">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050B81" w14:paraId="65C3B1F8" w14:textId="77777777" w:rsidTr="005D4301">
              <w:tc>
                <w:tcPr>
                  <w:tcW w:w="2467" w:type="dxa"/>
                  <w:shd w:val="clear" w:color="auto" w:fill="D0CECE"/>
                  <w:vAlign w:val="center"/>
                </w:tcPr>
                <w:p w14:paraId="31C594D1" w14:textId="77777777" w:rsidR="005D4301" w:rsidRPr="00AB36CC" w:rsidRDefault="005D4301" w:rsidP="005D4301">
                  <w:pPr>
                    <w:jc w:val="center"/>
                    <w:rPr>
                      <w:rFonts w:eastAsia="Times New Roman" w:cs="Arial"/>
                      <w:b/>
                      <w:i/>
                    </w:rPr>
                  </w:pPr>
                  <w:r w:rsidRPr="00AB36CC">
                    <w:rPr>
                      <w:rFonts w:eastAsia="Times New Roman" w:cs="Arial"/>
                      <w:b/>
                      <w:i/>
                    </w:rPr>
                    <w:t>Δραστηριότητα</w:t>
                  </w:r>
                </w:p>
              </w:tc>
              <w:tc>
                <w:tcPr>
                  <w:tcW w:w="2468" w:type="dxa"/>
                  <w:shd w:val="clear" w:color="auto" w:fill="D0CECE"/>
                  <w:vAlign w:val="center"/>
                </w:tcPr>
                <w:p w14:paraId="03EAE79A" w14:textId="77777777" w:rsidR="005D4301" w:rsidRPr="00AB36CC" w:rsidRDefault="005D4301" w:rsidP="005D4301">
                  <w:pPr>
                    <w:jc w:val="center"/>
                    <w:rPr>
                      <w:rFonts w:eastAsia="Times New Roman" w:cs="Arial"/>
                      <w:b/>
                      <w:i/>
                    </w:rPr>
                  </w:pPr>
                  <w:r w:rsidRPr="00AB36CC">
                    <w:rPr>
                      <w:rFonts w:eastAsia="Times New Roman" w:cs="Arial"/>
                      <w:b/>
                      <w:i/>
                    </w:rPr>
                    <w:t>Φόρτος Εργασίας Εξαμήνου</w:t>
                  </w:r>
                </w:p>
              </w:tc>
            </w:tr>
            <w:tr w:rsidR="005D4301" w:rsidRPr="00050B81" w14:paraId="419E367E" w14:textId="77777777" w:rsidTr="005D4301">
              <w:tc>
                <w:tcPr>
                  <w:tcW w:w="2467" w:type="dxa"/>
                  <w:shd w:val="clear" w:color="auto" w:fill="auto"/>
                </w:tcPr>
                <w:p w14:paraId="1F8F6BAF" w14:textId="77777777" w:rsidR="005D4301" w:rsidRPr="00AB36CC" w:rsidRDefault="005D4301" w:rsidP="005D4301">
                  <w:pPr>
                    <w:rPr>
                      <w:rFonts w:eastAsia="Times New Roman" w:cs="Arial"/>
                    </w:rPr>
                  </w:pPr>
                  <w:r w:rsidRPr="00AB36CC">
                    <w:rPr>
                      <w:rFonts w:eastAsia="Times New Roman" w:cs="Arial"/>
                    </w:rPr>
                    <w:t>Διαλέξεις</w:t>
                  </w:r>
                </w:p>
              </w:tc>
              <w:tc>
                <w:tcPr>
                  <w:tcW w:w="2468" w:type="dxa"/>
                  <w:shd w:val="clear" w:color="auto" w:fill="auto"/>
                </w:tcPr>
                <w:p w14:paraId="5C22E453" w14:textId="77777777" w:rsidR="005D4301" w:rsidRPr="00AB36CC" w:rsidRDefault="005D4301" w:rsidP="005D4301">
                  <w:pPr>
                    <w:jc w:val="center"/>
                    <w:rPr>
                      <w:rFonts w:eastAsia="Times New Roman" w:cs="Arial"/>
                    </w:rPr>
                  </w:pPr>
                  <w:r>
                    <w:rPr>
                      <w:rFonts w:eastAsia="Times New Roman" w:cs="Arial"/>
                    </w:rPr>
                    <w:t>39</w:t>
                  </w:r>
                </w:p>
              </w:tc>
            </w:tr>
            <w:tr w:rsidR="005D4301" w:rsidRPr="00050B81" w14:paraId="7C86B3DD" w14:textId="77777777" w:rsidTr="005D4301">
              <w:tc>
                <w:tcPr>
                  <w:tcW w:w="2467" w:type="dxa"/>
                  <w:shd w:val="clear" w:color="auto" w:fill="auto"/>
                </w:tcPr>
                <w:p w14:paraId="6D9D60A7" w14:textId="77777777" w:rsidR="005D4301" w:rsidRPr="005D4301" w:rsidRDefault="005D4301" w:rsidP="005D4301">
                  <w:pPr>
                    <w:rPr>
                      <w:rFonts w:eastAsia="Times New Roman" w:cs="Arial"/>
                      <w:i/>
                      <w:sz w:val="16"/>
                      <w:szCs w:val="16"/>
                      <w:lang w:val="el-GR"/>
                    </w:rPr>
                  </w:pPr>
                  <w:r w:rsidRPr="005D4301">
                    <w:rPr>
                      <w:rFonts w:eastAsia="Times New Roman" w:cs="Arial"/>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shd w:val="clear" w:color="auto" w:fill="auto"/>
                </w:tcPr>
                <w:p w14:paraId="4991E18D" w14:textId="77777777" w:rsidR="005D4301" w:rsidRPr="00AB36CC" w:rsidRDefault="005D4301" w:rsidP="005D4301">
                  <w:pPr>
                    <w:jc w:val="center"/>
                    <w:rPr>
                      <w:rFonts w:eastAsia="Times New Roman" w:cs="Arial"/>
                    </w:rPr>
                  </w:pPr>
                  <w:r>
                    <w:rPr>
                      <w:rFonts w:eastAsia="Times New Roman" w:cs="Arial"/>
                    </w:rPr>
                    <w:t>41</w:t>
                  </w:r>
                </w:p>
              </w:tc>
            </w:tr>
            <w:tr w:rsidR="005D4301" w:rsidRPr="000C771E" w14:paraId="411F884D" w14:textId="77777777" w:rsidTr="005D4301">
              <w:tc>
                <w:tcPr>
                  <w:tcW w:w="2467" w:type="dxa"/>
                  <w:shd w:val="clear" w:color="auto" w:fill="auto"/>
                </w:tcPr>
                <w:p w14:paraId="56AF16BA" w14:textId="77777777" w:rsidR="005D4301" w:rsidRPr="005D4301" w:rsidRDefault="005D4301" w:rsidP="005D4301">
                  <w:pPr>
                    <w:rPr>
                      <w:rFonts w:eastAsia="Times New Roman" w:cs="Arial"/>
                      <w:i/>
                      <w:sz w:val="16"/>
                      <w:szCs w:val="16"/>
                      <w:lang w:val="el-GR"/>
                    </w:rPr>
                  </w:pPr>
                  <w:r w:rsidRPr="005D4301">
                    <w:rPr>
                      <w:rFonts w:eastAsia="Times New Roman" w:cs="Arial"/>
                      <w:lang w:val="el-GR"/>
                    </w:rPr>
                    <w:t xml:space="preserve">Ατομική Εργασία σε μελέτη περίπτωσης. </w:t>
                  </w:r>
                </w:p>
              </w:tc>
              <w:tc>
                <w:tcPr>
                  <w:tcW w:w="2468" w:type="dxa"/>
                  <w:shd w:val="clear" w:color="auto" w:fill="auto"/>
                </w:tcPr>
                <w:p w14:paraId="1607B7B6" w14:textId="77777777" w:rsidR="005D4301" w:rsidRPr="00AB36CC" w:rsidRDefault="005D4301" w:rsidP="005D4301">
                  <w:pPr>
                    <w:jc w:val="center"/>
                    <w:rPr>
                      <w:rFonts w:eastAsia="Times New Roman" w:cs="Arial"/>
                    </w:rPr>
                  </w:pPr>
                  <w:r>
                    <w:rPr>
                      <w:rFonts w:eastAsia="Times New Roman" w:cs="Arial"/>
                    </w:rPr>
                    <w:t>20</w:t>
                  </w:r>
                </w:p>
              </w:tc>
            </w:tr>
            <w:tr w:rsidR="005D4301" w:rsidRPr="000C771E" w14:paraId="4B8FA7E5" w14:textId="77777777" w:rsidTr="005D4301">
              <w:tc>
                <w:tcPr>
                  <w:tcW w:w="2467" w:type="dxa"/>
                  <w:shd w:val="clear" w:color="auto" w:fill="auto"/>
                </w:tcPr>
                <w:p w14:paraId="71BCBAE0" w14:textId="77777777" w:rsidR="005D4301" w:rsidRPr="00AB36CC" w:rsidRDefault="005D4301" w:rsidP="005D4301">
                  <w:pPr>
                    <w:rPr>
                      <w:rFonts w:eastAsia="Times New Roman" w:cs="Arial"/>
                    </w:rPr>
                  </w:pPr>
                  <w:r w:rsidRPr="00AB36CC">
                    <w:rPr>
                      <w:rFonts w:eastAsia="Times New Roman" w:cs="Arial"/>
                    </w:rPr>
                    <w:t>Αυτοτελής Μελέτη</w:t>
                  </w:r>
                </w:p>
              </w:tc>
              <w:tc>
                <w:tcPr>
                  <w:tcW w:w="2468" w:type="dxa"/>
                  <w:shd w:val="clear" w:color="auto" w:fill="auto"/>
                </w:tcPr>
                <w:p w14:paraId="705A1976" w14:textId="77777777" w:rsidR="005D4301" w:rsidRPr="00AB36CC" w:rsidRDefault="005D4301" w:rsidP="005D4301">
                  <w:pPr>
                    <w:jc w:val="center"/>
                    <w:rPr>
                      <w:rFonts w:eastAsia="Times New Roman" w:cs="Arial"/>
                    </w:rPr>
                  </w:pPr>
                  <w:r>
                    <w:rPr>
                      <w:rFonts w:eastAsia="Times New Roman" w:cs="Arial"/>
                    </w:rPr>
                    <w:t>50</w:t>
                  </w:r>
                </w:p>
              </w:tc>
            </w:tr>
            <w:tr w:rsidR="005D4301" w:rsidRPr="00050B81" w14:paraId="2A30BD9B" w14:textId="77777777" w:rsidTr="005D4301">
              <w:tc>
                <w:tcPr>
                  <w:tcW w:w="2467" w:type="dxa"/>
                  <w:shd w:val="clear" w:color="auto" w:fill="auto"/>
                </w:tcPr>
                <w:p w14:paraId="6128E8E9" w14:textId="77777777" w:rsidR="005D4301" w:rsidRPr="00AB36CC" w:rsidRDefault="005D4301" w:rsidP="005D4301">
                  <w:pPr>
                    <w:rPr>
                      <w:rFonts w:eastAsia="Times New Roman" w:cs="Arial"/>
                    </w:rPr>
                  </w:pPr>
                </w:p>
              </w:tc>
              <w:tc>
                <w:tcPr>
                  <w:tcW w:w="2468" w:type="dxa"/>
                  <w:shd w:val="clear" w:color="auto" w:fill="auto"/>
                </w:tcPr>
                <w:p w14:paraId="797C21FC" w14:textId="77777777" w:rsidR="005D4301" w:rsidRPr="00AB36CC" w:rsidRDefault="005D4301" w:rsidP="005D4301">
                  <w:pPr>
                    <w:jc w:val="center"/>
                    <w:rPr>
                      <w:rFonts w:eastAsia="Times New Roman" w:cs="Arial"/>
                    </w:rPr>
                  </w:pPr>
                </w:p>
              </w:tc>
            </w:tr>
            <w:tr w:rsidR="005D4301" w:rsidRPr="00050B81" w14:paraId="1497E63B" w14:textId="77777777" w:rsidTr="005D4301">
              <w:tc>
                <w:tcPr>
                  <w:tcW w:w="2467" w:type="dxa"/>
                  <w:shd w:val="clear" w:color="auto" w:fill="auto"/>
                </w:tcPr>
                <w:p w14:paraId="2AE69CEE" w14:textId="77777777" w:rsidR="005D4301" w:rsidRPr="005D4301" w:rsidRDefault="005D4301" w:rsidP="005D4301">
                  <w:pPr>
                    <w:rPr>
                      <w:rFonts w:eastAsia="Times New Roman" w:cs="Arial"/>
                      <w:b/>
                      <w:i/>
                      <w:lang w:val="el-GR"/>
                    </w:rPr>
                  </w:pPr>
                  <w:r w:rsidRPr="005D4301">
                    <w:rPr>
                      <w:rFonts w:eastAsia="Times New Roman" w:cs="Arial"/>
                      <w:b/>
                      <w:i/>
                      <w:lang w:val="el-GR"/>
                    </w:rPr>
                    <w:t xml:space="preserve">Σύνολο Μαθήματος </w:t>
                  </w:r>
                </w:p>
                <w:p w14:paraId="6C1F2416" w14:textId="77777777" w:rsidR="005D4301" w:rsidRPr="005D4301" w:rsidRDefault="005D4301" w:rsidP="005D4301">
                  <w:pPr>
                    <w:rPr>
                      <w:rFonts w:eastAsia="Times New Roman" w:cs="Arial"/>
                      <w:b/>
                      <w:i/>
                      <w:lang w:val="el-GR"/>
                    </w:rPr>
                  </w:pPr>
                  <w:r w:rsidRPr="005D4301">
                    <w:rPr>
                      <w:rFonts w:eastAsia="Times New Roman" w:cs="Arial"/>
                      <w:b/>
                      <w:i/>
                      <w:lang w:val="el-GR"/>
                    </w:rPr>
                    <w:lastRenderedPageBreak/>
                    <w:t>(25 ώρες φόρτου εργασίας ανά πιστωτική μονάδα)</w:t>
                  </w:r>
                </w:p>
              </w:tc>
              <w:tc>
                <w:tcPr>
                  <w:tcW w:w="2468" w:type="dxa"/>
                  <w:shd w:val="clear" w:color="auto" w:fill="auto"/>
                  <w:vAlign w:val="center"/>
                </w:tcPr>
                <w:p w14:paraId="01B840BB" w14:textId="77777777" w:rsidR="005D4301" w:rsidRPr="00AB36CC" w:rsidRDefault="005D4301" w:rsidP="005D4301">
                  <w:pPr>
                    <w:jc w:val="center"/>
                    <w:rPr>
                      <w:rFonts w:eastAsia="Times New Roman" w:cs="Arial"/>
                      <w:b/>
                      <w:i/>
                    </w:rPr>
                  </w:pPr>
                  <w:r w:rsidRPr="00AB36CC">
                    <w:rPr>
                      <w:rFonts w:eastAsia="Times New Roman" w:cs="Arial"/>
                      <w:b/>
                      <w:i/>
                    </w:rPr>
                    <w:lastRenderedPageBreak/>
                    <w:t>150</w:t>
                  </w:r>
                </w:p>
              </w:tc>
            </w:tr>
          </w:tbl>
          <w:p w14:paraId="226823EE" w14:textId="77777777" w:rsidR="005D4301" w:rsidRPr="00050B81" w:rsidRDefault="005D4301" w:rsidP="005D4301">
            <w:pPr>
              <w:rPr>
                <w:rFonts w:ascii="Tahoma" w:eastAsia="Times New Roman" w:hAnsi="Tahoma" w:cs="Tahoma"/>
              </w:rPr>
            </w:pPr>
          </w:p>
        </w:tc>
      </w:tr>
      <w:tr w:rsidR="005D4301" w:rsidRPr="003B45BC" w14:paraId="2975FD30" w14:textId="77777777" w:rsidTr="005D4301">
        <w:tc>
          <w:tcPr>
            <w:tcW w:w="3306" w:type="dxa"/>
          </w:tcPr>
          <w:p w14:paraId="2CAC670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 xml:space="preserve">ΑΞΙΟΛΟΓΗΣΗ ΦΟΙΤΗΤΩΝ </w:t>
            </w:r>
          </w:p>
          <w:p w14:paraId="6CF9CA64"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45D63D69" w14:textId="77777777" w:rsidR="005D4301" w:rsidRPr="005D4301" w:rsidRDefault="005D4301" w:rsidP="005D4301">
            <w:pPr>
              <w:jc w:val="both"/>
              <w:rPr>
                <w:rFonts w:eastAsia="Times New Roman" w:cs="Arial"/>
                <w:i/>
                <w:sz w:val="16"/>
                <w:szCs w:val="16"/>
                <w:lang w:val="el-GR"/>
              </w:rPr>
            </w:pPr>
          </w:p>
          <w:p w14:paraId="46FED25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8D739DA" w14:textId="77777777" w:rsidR="005D4301" w:rsidRPr="005D4301" w:rsidRDefault="005D4301" w:rsidP="005D4301">
            <w:pPr>
              <w:jc w:val="both"/>
              <w:rPr>
                <w:rFonts w:eastAsia="Times New Roman" w:cs="Arial"/>
                <w:i/>
                <w:sz w:val="16"/>
                <w:szCs w:val="16"/>
                <w:lang w:val="el-GR"/>
              </w:rPr>
            </w:pPr>
          </w:p>
          <w:p w14:paraId="33D3448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4AF8AAD6" w14:textId="77777777" w:rsidR="005D4301" w:rsidRPr="005D4301" w:rsidRDefault="005D4301" w:rsidP="005D4301">
            <w:pPr>
              <w:rPr>
                <w:iCs/>
                <w:lang w:val="el-GR"/>
              </w:rPr>
            </w:pPr>
          </w:p>
          <w:p w14:paraId="40BEABA2" w14:textId="77777777" w:rsidR="005D4301" w:rsidRPr="005D4301" w:rsidRDefault="005D4301" w:rsidP="005D4301">
            <w:pPr>
              <w:rPr>
                <w:iCs/>
                <w:lang w:val="el-GR"/>
              </w:rPr>
            </w:pPr>
            <w:r w:rsidRPr="005D4301">
              <w:rPr>
                <w:iCs/>
                <w:lang w:val="el-GR"/>
              </w:rPr>
              <w:t>Γραπτή τελική εξέταση (100%) που περιλαμβάνει:</w:t>
            </w:r>
          </w:p>
          <w:p w14:paraId="6DCB4229"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29B616B5"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4991E250" w14:textId="77777777" w:rsidR="005D4301" w:rsidRPr="00332050" w:rsidRDefault="005D4301" w:rsidP="005D4301">
            <w:pPr>
              <w:ind w:left="267" w:hanging="267"/>
              <w:rPr>
                <w:iCs/>
              </w:rPr>
            </w:pPr>
            <w:r w:rsidRPr="00332050">
              <w:rPr>
                <w:iCs/>
              </w:rPr>
              <w:t xml:space="preserve">-    Επίλυση προβλημάτων </w:t>
            </w:r>
          </w:p>
          <w:p w14:paraId="7CA3F89E" w14:textId="77777777" w:rsidR="005D4301" w:rsidRPr="00332050" w:rsidRDefault="005D4301" w:rsidP="005D4301">
            <w:pPr>
              <w:ind w:left="267" w:hanging="267"/>
              <w:rPr>
                <w:iCs/>
              </w:rPr>
            </w:pPr>
          </w:p>
          <w:p w14:paraId="3985B245" w14:textId="77777777" w:rsidR="005D4301" w:rsidRPr="00332050" w:rsidRDefault="005D4301" w:rsidP="005D4301">
            <w:pPr>
              <w:ind w:left="267" w:hanging="267"/>
              <w:rPr>
                <w:iCs/>
              </w:rPr>
            </w:pPr>
          </w:p>
          <w:p w14:paraId="5914D80F" w14:textId="77777777" w:rsidR="005D4301" w:rsidRPr="00332050" w:rsidRDefault="005D4301" w:rsidP="005D4301">
            <w:pPr>
              <w:rPr>
                <w:iCs/>
              </w:rPr>
            </w:pPr>
          </w:p>
          <w:p w14:paraId="0FB18CDF" w14:textId="77777777" w:rsidR="005D4301" w:rsidRPr="00332050" w:rsidRDefault="005D4301" w:rsidP="005D4301">
            <w:pPr>
              <w:rPr>
                <w:iCs/>
              </w:rPr>
            </w:pPr>
          </w:p>
        </w:tc>
      </w:tr>
    </w:tbl>
    <w:p w14:paraId="2E7EDA6D" w14:textId="77777777" w:rsidR="005D4301" w:rsidRPr="00050B81" w:rsidRDefault="005D4301" w:rsidP="004178A5">
      <w:pPr>
        <w:widowControl w:val="0"/>
        <w:numPr>
          <w:ilvl w:val="0"/>
          <w:numId w:val="161"/>
        </w:numPr>
        <w:autoSpaceDE w:val="0"/>
        <w:autoSpaceDN w:val="0"/>
        <w:adjustRightInd w:val="0"/>
        <w:ind w:left="357" w:hanging="357"/>
        <w:rPr>
          <w:rFonts w:eastAsia="Times New Roman" w:cs="Arial"/>
          <w:b/>
          <w:color w:val="000000"/>
        </w:rPr>
      </w:pPr>
      <w:r w:rsidRPr="00050B81">
        <w:rPr>
          <w:rFonts w:eastAsia="Times New Roman"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B750B" w14:paraId="6388ABD4" w14:textId="77777777" w:rsidTr="005D4301">
        <w:tc>
          <w:tcPr>
            <w:tcW w:w="8472" w:type="dxa"/>
          </w:tcPr>
          <w:p w14:paraId="538E6615" w14:textId="77777777" w:rsidR="005D4301" w:rsidRPr="00332050" w:rsidRDefault="005D4301" w:rsidP="005D4301">
            <w:pPr>
              <w:jc w:val="both"/>
              <w:rPr>
                <w:rFonts w:eastAsia="Times New Roman" w:cs="Arial"/>
                <w:i/>
                <w:sz w:val="16"/>
                <w:szCs w:val="16"/>
              </w:rPr>
            </w:pPr>
            <w:r w:rsidRPr="00332050">
              <w:rPr>
                <w:rFonts w:eastAsia="Times New Roman" w:cs="Arial"/>
                <w:i/>
                <w:sz w:val="16"/>
                <w:szCs w:val="16"/>
              </w:rPr>
              <w:t>-Προτεινόμενη Βιβλιογραφία :</w:t>
            </w:r>
          </w:p>
          <w:p w14:paraId="18EF0F58" w14:textId="77777777" w:rsidR="005D4301" w:rsidRPr="00332050" w:rsidRDefault="005D4301" w:rsidP="005D4301">
            <w:pPr>
              <w:jc w:val="both"/>
              <w:rPr>
                <w:rFonts w:eastAsia="Times New Roman" w:cs="Arial"/>
                <w:sz w:val="16"/>
                <w:szCs w:val="16"/>
              </w:rPr>
            </w:pPr>
          </w:p>
          <w:p w14:paraId="262C6309" w14:textId="77777777" w:rsidR="005D4301" w:rsidRPr="00332050" w:rsidRDefault="005D4301" w:rsidP="004178A5">
            <w:pPr>
              <w:pStyle w:val="a3"/>
              <w:numPr>
                <w:ilvl w:val="0"/>
                <w:numId w:val="34"/>
              </w:numPr>
              <w:spacing w:after="0" w:line="240" w:lineRule="auto"/>
              <w:jc w:val="both"/>
              <w:rPr>
                <w:iCs/>
                <w:sz w:val="20"/>
                <w:szCs w:val="20"/>
              </w:rPr>
            </w:pPr>
            <w:r w:rsidRPr="00332050">
              <w:rPr>
                <w:iCs/>
                <w:sz w:val="20"/>
                <w:szCs w:val="20"/>
              </w:rPr>
              <w:t>Wooldridge, J. (2011) Εισαγωγή στην Οικονομετρία, Εκδόσεις Παπαζήση, Αθήνα, Κωδικός Βιβλίου στον Εύδοξο: 68390822</w:t>
            </w:r>
          </w:p>
          <w:p w14:paraId="0FE00F5D" w14:textId="77777777" w:rsidR="005D4301" w:rsidRPr="00332050" w:rsidRDefault="005D4301" w:rsidP="004178A5">
            <w:pPr>
              <w:pStyle w:val="a3"/>
              <w:numPr>
                <w:ilvl w:val="0"/>
                <w:numId w:val="34"/>
              </w:numPr>
              <w:spacing w:after="0" w:line="240" w:lineRule="auto"/>
              <w:jc w:val="both"/>
              <w:rPr>
                <w:iCs/>
                <w:sz w:val="20"/>
                <w:szCs w:val="20"/>
              </w:rPr>
            </w:pPr>
            <w:r w:rsidRPr="00332050">
              <w:rPr>
                <w:iCs/>
                <w:sz w:val="20"/>
                <w:szCs w:val="20"/>
              </w:rPr>
              <w:t>Χάλκος, Γ. (2019) Οικονομετρία Θεωρία και Πράξη, ΕΚΔΟΣΕΙΣ ΔΙΣΙΓΜΑ ΙΚΕ, Κωδικός Βιβλίου στον Εύδοξο: 86197963</w:t>
            </w:r>
          </w:p>
          <w:p w14:paraId="21BA1404" w14:textId="77777777" w:rsidR="005D4301" w:rsidRPr="00332050" w:rsidRDefault="005D4301" w:rsidP="004178A5">
            <w:pPr>
              <w:pStyle w:val="a3"/>
              <w:numPr>
                <w:ilvl w:val="0"/>
                <w:numId w:val="34"/>
              </w:numPr>
              <w:spacing w:after="0" w:line="240" w:lineRule="auto"/>
              <w:jc w:val="both"/>
              <w:rPr>
                <w:iCs/>
                <w:sz w:val="20"/>
                <w:szCs w:val="20"/>
              </w:rPr>
            </w:pPr>
            <w:r w:rsidRPr="00332050">
              <w:rPr>
                <w:iCs/>
                <w:sz w:val="20"/>
                <w:szCs w:val="20"/>
              </w:rPr>
              <w:t>Χρήστου, Κ.Γ. (2002). Εισαγωγή στην Οικονομετρία. Εκδόσεις Gutenberg, Αθήνα, Κωδικός Βιβλίου στον Εύδοξο: 12582312</w:t>
            </w:r>
          </w:p>
          <w:p w14:paraId="7A9E9DE3" w14:textId="77777777" w:rsidR="005D4301" w:rsidRPr="005D4301" w:rsidRDefault="005D4301" w:rsidP="005D4301">
            <w:pPr>
              <w:jc w:val="both"/>
              <w:rPr>
                <w:iCs/>
                <w:sz w:val="20"/>
                <w:szCs w:val="20"/>
                <w:lang w:val="el-GR"/>
              </w:rPr>
            </w:pPr>
          </w:p>
          <w:p w14:paraId="321C15C3" w14:textId="77777777" w:rsidR="005D4301" w:rsidRPr="00332050" w:rsidRDefault="005D4301" w:rsidP="005D4301">
            <w:pPr>
              <w:jc w:val="both"/>
              <w:rPr>
                <w:i/>
                <w:iCs/>
                <w:sz w:val="16"/>
                <w:szCs w:val="16"/>
              </w:rPr>
            </w:pPr>
            <w:r w:rsidRPr="00332050">
              <w:rPr>
                <w:i/>
                <w:iCs/>
                <w:sz w:val="16"/>
                <w:szCs w:val="16"/>
              </w:rPr>
              <w:t>-Συναφή επιστημονικά περιοδικά:</w:t>
            </w:r>
          </w:p>
          <w:p w14:paraId="7A7B9CE6" w14:textId="77777777" w:rsidR="005D4301" w:rsidRPr="00332050" w:rsidRDefault="005D4301" w:rsidP="005D4301">
            <w:pPr>
              <w:jc w:val="both"/>
              <w:rPr>
                <w:iCs/>
                <w:sz w:val="20"/>
                <w:szCs w:val="20"/>
              </w:rPr>
            </w:pPr>
            <w:r w:rsidRPr="00332050">
              <w:rPr>
                <w:iCs/>
                <w:sz w:val="20"/>
                <w:szCs w:val="20"/>
              </w:rPr>
              <w:t xml:space="preserve"> </w:t>
            </w:r>
          </w:p>
          <w:p w14:paraId="733F1332" w14:textId="77777777" w:rsidR="005D4301" w:rsidRPr="00332050" w:rsidRDefault="005D4301" w:rsidP="004178A5">
            <w:pPr>
              <w:pStyle w:val="a3"/>
              <w:numPr>
                <w:ilvl w:val="0"/>
                <w:numId w:val="34"/>
              </w:numPr>
              <w:spacing w:after="0" w:line="240" w:lineRule="auto"/>
              <w:jc w:val="both"/>
              <w:rPr>
                <w:iCs/>
                <w:sz w:val="20"/>
                <w:szCs w:val="20"/>
              </w:rPr>
            </w:pPr>
            <w:r w:rsidRPr="00332050">
              <w:rPr>
                <w:iCs/>
                <w:sz w:val="20"/>
                <w:szCs w:val="20"/>
              </w:rPr>
              <w:t>Journal of Applied Econometrics</w:t>
            </w:r>
          </w:p>
          <w:p w14:paraId="55D057E1" w14:textId="77777777" w:rsidR="005D4301" w:rsidRPr="00332050" w:rsidRDefault="005D4301" w:rsidP="004178A5">
            <w:pPr>
              <w:pStyle w:val="a3"/>
              <w:numPr>
                <w:ilvl w:val="0"/>
                <w:numId w:val="34"/>
              </w:numPr>
              <w:spacing w:after="0" w:line="240" w:lineRule="auto"/>
              <w:jc w:val="both"/>
              <w:rPr>
                <w:iCs/>
                <w:sz w:val="20"/>
                <w:szCs w:val="20"/>
              </w:rPr>
            </w:pPr>
            <w:r w:rsidRPr="00332050">
              <w:rPr>
                <w:iCs/>
                <w:sz w:val="20"/>
                <w:szCs w:val="20"/>
              </w:rPr>
              <w:t>Journal of Econometrics</w:t>
            </w:r>
          </w:p>
          <w:p w14:paraId="34C8302D" w14:textId="77777777" w:rsidR="005D4301" w:rsidRPr="00332050" w:rsidRDefault="005D4301" w:rsidP="004178A5">
            <w:pPr>
              <w:pStyle w:val="a3"/>
              <w:numPr>
                <w:ilvl w:val="0"/>
                <w:numId w:val="34"/>
              </w:numPr>
              <w:spacing w:after="0" w:line="240" w:lineRule="auto"/>
              <w:jc w:val="both"/>
              <w:rPr>
                <w:iCs/>
                <w:sz w:val="20"/>
                <w:szCs w:val="20"/>
                <w:lang w:val="en-US"/>
              </w:rPr>
            </w:pPr>
            <w:r w:rsidRPr="00332050">
              <w:rPr>
                <w:iCs/>
                <w:sz w:val="20"/>
                <w:szCs w:val="20"/>
                <w:lang w:val="en-US"/>
              </w:rPr>
              <w:t>International Review of Financial Analysis]</w:t>
            </w:r>
          </w:p>
          <w:p w14:paraId="7EECF53A" w14:textId="77777777" w:rsidR="005D4301" w:rsidRPr="00332050" w:rsidRDefault="005D4301" w:rsidP="004178A5">
            <w:pPr>
              <w:pStyle w:val="a3"/>
              <w:numPr>
                <w:ilvl w:val="0"/>
                <w:numId w:val="34"/>
              </w:numPr>
              <w:spacing w:after="0" w:line="240" w:lineRule="auto"/>
              <w:jc w:val="both"/>
              <w:rPr>
                <w:rFonts w:eastAsia="Times New Roman" w:cs="Arial"/>
                <w:b/>
                <w:sz w:val="20"/>
                <w:szCs w:val="20"/>
                <w:lang w:val="en-US"/>
              </w:rPr>
            </w:pPr>
            <w:r w:rsidRPr="00332050">
              <w:rPr>
                <w:iCs/>
                <w:sz w:val="20"/>
                <w:szCs w:val="20"/>
                <w:lang w:val="en-US"/>
              </w:rPr>
              <w:t>International Review of Economics and Finance</w:t>
            </w:r>
          </w:p>
        </w:tc>
      </w:tr>
    </w:tbl>
    <w:p w14:paraId="0D34C44D" w14:textId="77777777" w:rsidR="005D4301" w:rsidRPr="004B750B" w:rsidRDefault="005D4301" w:rsidP="005D4301">
      <w:pPr>
        <w:rPr>
          <w:rFonts w:ascii="Times New Roman" w:eastAsia="Times New Roman" w:hAnsi="Times New Roman"/>
        </w:rPr>
      </w:pPr>
    </w:p>
    <w:p w14:paraId="3C5B811C" w14:textId="77777777" w:rsidR="005D4301" w:rsidRPr="004B750B" w:rsidRDefault="005D4301" w:rsidP="005D4301"/>
    <w:p w14:paraId="1D74DF6C" w14:textId="77777777" w:rsidR="005D4301" w:rsidRPr="00B76F33" w:rsidRDefault="005D4301" w:rsidP="00B76F33">
      <w:pPr>
        <w:pStyle w:val="3"/>
        <w:spacing w:before="0" w:after="120" w:line="360" w:lineRule="auto"/>
        <w:rPr>
          <w:b/>
          <w:color w:val="0070C0"/>
          <w:sz w:val="28"/>
        </w:rPr>
      </w:pPr>
      <w:bookmarkStart w:id="102" w:name="_Toc22226693"/>
      <w:r w:rsidRPr="00B76F33">
        <w:rPr>
          <w:b/>
          <w:color w:val="0070C0"/>
          <w:sz w:val="28"/>
        </w:rPr>
        <w:t>Φορολογική Λογιστική Ι</w:t>
      </w:r>
      <w:bookmarkEnd w:id="102"/>
    </w:p>
    <w:p w14:paraId="27ABFA51" w14:textId="77777777" w:rsidR="005D4301" w:rsidRPr="00F25759" w:rsidRDefault="005D4301" w:rsidP="005D4301">
      <w:pPr>
        <w:jc w:val="center"/>
        <w:rPr>
          <w:rFonts w:cs="Arial"/>
          <w:szCs w:val="20"/>
          <w:lang w:eastAsia="el-GR"/>
        </w:rPr>
      </w:pPr>
      <w:r w:rsidRPr="00F25759">
        <w:rPr>
          <w:rFonts w:cs="Arial"/>
          <w:b/>
          <w:szCs w:val="20"/>
          <w:lang w:eastAsia="el-GR"/>
        </w:rPr>
        <w:t>ΠΕΡΙΓΡΑΜΜΑ ΜΑΘΗΜΑΤΟΣ</w:t>
      </w:r>
    </w:p>
    <w:p w14:paraId="0BAEC53A" w14:textId="77777777" w:rsidR="005D4301" w:rsidRPr="00F25759" w:rsidRDefault="005D4301" w:rsidP="004178A5">
      <w:pPr>
        <w:widowControl w:val="0"/>
        <w:numPr>
          <w:ilvl w:val="0"/>
          <w:numId w:val="50"/>
        </w:numPr>
        <w:autoSpaceDE w:val="0"/>
        <w:autoSpaceDN w:val="0"/>
        <w:adjustRightInd w:val="0"/>
        <w:spacing w:line="276" w:lineRule="auto"/>
        <w:contextualSpacing/>
        <w:rPr>
          <w:rFonts w:cs="Arial"/>
          <w:b/>
          <w:lang w:eastAsia="el-GR"/>
        </w:rPr>
      </w:pPr>
      <w:r w:rsidRPr="00F25759">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1083"/>
        <w:gridCol w:w="1175"/>
        <w:gridCol w:w="1354"/>
        <w:gridCol w:w="341"/>
        <w:gridCol w:w="1389"/>
      </w:tblGrid>
      <w:tr w:rsidR="005D4301" w:rsidRPr="00A56088" w14:paraId="6D9E6CC1" w14:textId="77777777" w:rsidTr="005D4301">
        <w:tc>
          <w:tcPr>
            <w:tcW w:w="3126" w:type="dxa"/>
            <w:shd w:val="clear" w:color="auto" w:fill="DDD9C3"/>
          </w:tcPr>
          <w:p w14:paraId="4AD106B4" w14:textId="77777777" w:rsidR="005D4301" w:rsidRPr="00F25759" w:rsidRDefault="005D4301" w:rsidP="005D4301">
            <w:pPr>
              <w:jc w:val="right"/>
              <w:rPr>
                <w:rFonts w:cs="Arial"/>
                <w:b/>
                <w:sz w:val="20"/>
                <w:szCs w:val="20"/>
                <w:lang w:eastAsia="el-GR"/>
              </w:rPr>
            </w:pPr>
            <w:r w:rsidRPr="00F25759">
              <w:rPr>
                <w:rFonts w:cs="Arial"/>
                <w:b/>
                <w:sz w:val="20"/>
                <w:szCs w:val="20"/>
                <w:lang w:eastAsia="el-GR"/>
              </w:rPr>
              <w:t>ΣΧΟΛΗ</w:t>
            </w:r>
          </w:p>
        </w:tc>
        <w:tc>
          <w:tcPr>
            <w:tcW w:w="5170" w:type="dxa"/>
            <w:gridSpan w:val="5"/>
          </w:tcPr>
          <w:p w14:paraId="4FFB0FEA" w14:textId="77777777" w:rsidR="005D4301" w:rsidRPr="00F25759" w:rsidRDefault="005D4301" w:rsidP="005D4301">
            <w:pPr>
              <w:rPr>
                <w:rFonts w:cs="Arial"/>
                <w:sz w:val="20"/>
                <w:szCs w:val="20"/>
                <w:lang w:eastAsia="el-GR"/>
              </w:rPr>
            </w:pPr>
            <w:r>
              <w:rPr>
                <w:rFonts w:cs="Arial"/>
                <w:sz w:val="20"/>
                <w:szCs w:val="20"/>
                <w:lang w:eastAsia="el-GR"/>
              </w:rPr>
              <w:t>ΔΙΟΙΚΗΣΗΣ</w:t>
            </w:r>
          </w:p>
        </w:tc>
      </w:tr>
      <w:tr w:rsidR="005D4301" w:rsidRPr="00A56088" w14:paraId="49C6D122" w14:textId="77777777" w:rsidTr="005D4301">
        <w:tc>
          <w:tcPr>
            <w:tcW w:w="3126" w:type="dxa"/>
            <w:shd w:val="clear" w:color="auto" w:fill="DDD9C3"/>
          </w:tcPr>
          <w:p w14:paraId="71BF25C4" w14:textId="77777777" w:rsidR="005D4301" w:rsidRPr="00F25759" w:rsidRDefault="005D4301" w:rsidP="005D4301">
            <w:pPr>
              <w:jc w:val="right"/>
              <w:rPr>
                <w:rFonts w:cs="Arial"/>
                <w:b/>
                <w:sz w:val="20"/>
                <w:szCs w:val="20"/>
                <w:lang w:eastAsia="el-GR"/>
              </w:rPr>
            </w:pPr>
            <w:r w:rsidRPr="00F25759">
              <w:rPr>
                <w:rFonts w:cs="Arial"/>
                <w:b/>
                <w:sz w:val="20"/>
                <w:szCs w:val="20"/>
                <w:lang w:eastAsia="el-GR"/>
              </w:rPr>
              <w:t>ΤΜΗΜΑ</w:t>
            </w:r>
          </w:p>
        </w:tc>
        <w:tc>
          <w:tcPr>
            <w:tcW w:w="5170" w:type="dxa"/>
            <w:gridSpan w:val="5"/>
          </w:tcPr>
          <w:p w14:paraId="4D18C192" w14:textId="77777777" w:rsidR="005D4301" w:rsidRPr="00F25759" w:rsidRDefault="005D4301" w:rsidP="005D4301">
            <w:pPr>
              <w:rPr>
                <w:rFonts w:cs="Arial"/>
                <w:sz w:val="20"/>
                <w:szCs w:val="20"/>
                <w:lang w:eastAsia="el-GR"/>
              </w:rPr>
            </w:pPr>
            <w:r w:rsidRPr="00F25759">
              <w:rPr>
                <w:rFonts w:cs="Arial"/>
                <w:sz w:val="20"/>
                <w:szCs w:val="20"/>
                <w:lang w:eastAsia="el-GR"/>
              </w:rPr>
              <w:t>ΛΟΓΙΣΤΙΚΗΣ &amp; ΧΡΗΜΑΤΟΟΙΚΟΝΟΜΙΚΗΣ</w:t>
            </w:r>
          </w:p>
        </w:tc>
      </w:tr>
      <w:tr w:rsidR="005D4301" w:rsidRPr="00A56088" w14:paraId="715608D1" w14:textId="77777777" w:rsidTr="005D4301">
        <w:tc>
          <w:tcPr>
            <w:tcW w:w="3126" w:type="dxa"/>
            <w:shd w:val="clear" w:color="auto" w:fill="DDD9C3"/>
          </w:tcPr>
          <w:p w14:paraId="6B51F00C" w14:textId="77777777" w:rsidR="005D4301" w:rsidRPr="00F25759" w:rsidRDefault="005D4301" w:rsidP="005D4301">
            <w:pPr>
              <w:jc w:val="right"/>
              <w:rPr>
                <w:rFonts w:cs="Arial"/>
                <w:b/>
                <w:sz w:val="20"/>
                <w:szCs w:val="20"/>
                <w:lang w:eastAsia="el-GR"/>
              </w:rPr>
            </w:pPr>
            <w:r w:rsidRPr="00F25759">
              <w:rPr>
                <w:rFonts w:cs="Arial"/>
                <w:b/>
                <w:sz w:val="20"/>
                <w:szCs w:val="20"/>
                <w:lang w:eastAsia="el-GR"/>
              </w:rPr>
              <w:t xml:space="preserve">ΕΠΙΠΕΔΟ ΣΠΟΥΔΩΝ </w:t>
            </w:r>
          </w:p>
        </w:tc>
        <w:tc>
          <w:tcPr>
            <w:tcW w:w="5170" w:type="dxa"/>
            <w:gridSpan w:val="5"/>
          </w:tcPr>
          <w:p w14:paraId="4172EF60" w14:textId="77777777" w:rsidR="005D4301" w:rsidRPr="00F25759" w:rsidRDefault="005D4301" w:rsidP="005D4301">
            <w:pPr>
              <w:rPr>
                <w:rFonts w:cs="Arial"/>
                <w:sz w:val="20"/>
                <w:szCs w:val="20"/>
                <w:lang w:eastAsia="el-GR"/>
              </w:rPr>
            </w:pPr>
            <w:r w:rsidRPr="00F25759">
              <w:rPr>
                <w:rFonts w:cs="Arial"/>
                <w:i/>
                <w:sz w:val="18"/>
                <w:szCs w:val="18"/>
                <w:lang w:eastAsia="el-GR"/>
              </w:rPr>
              <w:t>Προπτυχιακό</w:t>
            </w:r>
          </w:p>
        </w:tc>
      </w:tr>
      <w:tr w:rsidR="005D4301" w:rsidRPr="00A56088" w14:paraId="24CD7A70" w14:textId="77777777" w:rsidTr="005D4301">
        <w:tc>
          <w:tcPr>
            <w:tcW w:w="3126" w:type="dxa"/>
            <w:shd w:val="clear" w:color="auto" w:fill="DDD9C3"/>
          </w:tcPr>
          <w:p w14:paraId="0C9D3D0E" w14:textId="77777777" w:rsidR="005D4301" w:rsidRPr="00F25759" w:rsidRDefault="005D4301" w:rsidP="005D4301">
            <w:pPr>
              <w:jc w:val="right"/>
              <w:rPr>
                <w:rFonts w:cs="Arial"/>
                <w:b/>
                <w:sz w:val="20"/>
                <w:szCs w:val="20"/>
                <w:lang w:eastAsia="el-GR"/>
              </w:rPr>
            </w:pPr>
            <w:r w:rsidRPr="00F25759">
              <w:rPr>
                <w:rFonts w:cs="Arial"/>
                <w:b/>
                <w:sz w:val="20"/>
                <w:szCs w:val="20"/>
                <w:lang w:eastAsia="el-GR"/>
              </w:rPr>
              <w:t>ΚΩΔΙΚΟΣ ΜΑΘΗΜΑΤΟΣ</w:t>
            </w:r>
          </w:p>
        </w:tc>
        <w:tc>
          <w:tcPr>
            <w:tcW w:w="1113" w:type="dxa"/>
          </w:tcPr>
          <w:p w14:paraId="073BF0C5" w14:textId="77777777" w:rsidR="005D4301" w:rsidRPr="00FC2DF6" w:rsidRDefault="005D4301" w:rsidP="005D4301">
            <w:pPr>
              <w:rPr>
                <w:rFonts w:cs="Arial"/>
                <w:b/>
                <w:sz w:val="20"/>
                <w:szCs w:val="20"/>
                <w:lang w:eastAsia="el-GR"/>
              </w:rPr>
            </w:pPr>
            <w:r w:rsidRPr="00FC2DF6">
              <w:rPr>
                <w:rFonts w:cs="Arial"/>
                <w:b/>
                <w:sz w:val="20"/>
                <w:szCs w:val="20"/>
                <w:lang w:eastAsia="el-GR"/>
              </w:rPr>
              <w:t>UAF27</w:t>
            </w:r>
          </w:p>
        </w:tc>
        <w:tc>
          <w:tcPr>
            <w:tcW w:w="2469" w:type="dxa"/>
            <w:gridSpan w:val="2"/>
            <w:shd w:val="clear" w:color="auto" w:fill="DDD9C3"/>
          </w:tcPr>
          <w:p w14:paraId="21906F43" w14:textId="77777777" w:rsidR="005D4301" w:rsidRPr="00F25759" w:rsidRDefault="005D4301" w:rsidP="005D4301">
            <w:pPr>
              <w:jc w:val="right"/>
              <w:rPr>
                <w:rFonts w:cs="Arial"/>
                <w:b/>
                <w:sz w:val="20"/>
                <w:szCs w:val="20"/>
                <w:lang w:eastAsia="el-GR"/>
              </w:rPr>
            </w:pPr>
            <w:r w:rsidRPr="00F25759">
              <w:rPr>
                <w:rFonts w:cs="Arial"/>
                <w:b/>
                <w:sz w:val="20"/>
                <w:szCs w:val="20"/>
                <w:lang w:eastAsia="el-GR"/>
              </w:rPr>
              <w:t>ΕΞΑΜΗΝΟ ΣΠΟΥΔΩΝ</w:t>
            </w:r>
          </w:p>
        </w:tc>
        <w:tc>
          <w:tcPr>
            <w:tcW w:w="1588" w:type="dxa"/>
            <w:gridSpan w:val="2"/>
          </w:tcPr>
          <w:p w14:paraId="3D0931EF" w14:textId="77777777" w:rsidR="005D4301" w:rsidRPr="00F25759" w:rsidRDefault="005D4301" w:rsidP="005D4301">
            <w:pPr>
              <w:rPr>
                <w:rFonts w:cs="Arial"/>
                <w:sz w:val="20"/>
                <w:szCs w:val="20"/>
                <w:lang w:eastAsia="el-GR"/>
              </w:rPr>
            </w:pPr>
            <w:r>
              <w:rPr>
                <w:rFonts w:cs="Arial"/>
                <w:sz w:val="20"/>
                <w:szCs w:val="20"/>
                <w:lang w:eastAsia="el-GR"/>
              </w:rPr>
              <w:t>6o</w:t>
            </w:r>
          </w:p>
        </w:tc>
      </w:tr>
      <w:tr w:rsidR="005D4301" w:rsidRPr="00A56088" w14:paraId="26D2F993" w14:textId="77777777" w:rsidTr="005D4301">
        <w:trPr>
          <w:trHeight w:val="375"/>
        </w:trPr>
        <w:tc>
          <w:tcPr>
            <w:tcW w:w="3126" w:type="dxa"/>
            <w:shd w:val="clear" w:color="auto" w:fill="DDD9C3"/>
            <w:vAlign w:val="center"/>
          </w:tcPr>
          <w:p w14:paraId="79DEE1A4" w14:textId="77777777" w:rsidR="005D4301" w:rsidRPr="00F25759" w:rsidRDefault="005D4301" w:rsidP="005D4301">
            <w:pPr>
              <w:jc w:val="right"/>
              <w:rPr>
                <w:rFonts w:cs="Arial"/>
                <w:b/>
                <w:sz w:val="20"/>
                <w:szCs w:val="20"/>
                <w:lang w:eastAsia="el-GR"/>
              </w:rPr>
            </w:pPr>
            <w:r w:rsidRPr="00F25759">
              <w:rPr>
                <w:rFonts w:cs="Arial"/>
                <w:b/>
                <w:sz w:val="20"/>
                <w:szCs w:val="20"/>
                <w:lang w:eastAsia="el-GR"/>
              </w:rPr>
              <w:t>ΤΙΤΛΟΣ ΜΑΘΗΜΑΤΟΣ</w:t>
            </w:r>
          </w:p>
        </w:tc>
        <w:tc>
          <w:tcPr>
            <w:tcW w:w="5170" w:type="dxa"/>
            <w:gridSpan w:val="5"/>
            <w:vAlign w:val="center"/>
          </w:tcPr>
          <w:p w14:paraId="7683514D" w14:textId="77777777" w:rsidR="005D4301" w:rsidRPr="00F25759" w:rsidRDefault="005D4301" w:rsidP="005D4301">
            <w:pPr>
              <w:rPr>
                <w:rFonts w:cs="Arial"/>
                <w:sz w:val="20"/>
                <w:szCs w:val="20"/>
                <w:lang w:eastAsia="el-GR"/>
              </w:rPr>
            </w:pPr>
            <w:r w:rsidRPr="00F25759">
              <w:rPr>
                <w:rFonts w:cs="Arial"/>
                <w:sz w:val="20"/>
                <w:szCs w:val="20"/>
                <w:lang w:eastAsia="el-GR"/>
              </w:rPr>
              <w:t xml:space="preserve">Φορολογική Λογιστική </w:t>
            </w:r>
            <w:r>
              <w:rPr>
                <w:rFonts w:cs="Arial"/>
                <w:sz w:val="20"/>
                <w:szCs w:val="20"/>
                <w:lang w:eastAsia="el-GR"/>
              </w:rPr>
              <w:t>Ι</w:t>
            </w:r>
          </w:p>
        </w:tc>
      </w:tr>
      <w:tr w:rsidR="005D4301" w:rsidRPr="00A56088" w14:paraId="3F8A7172" w14:textId="77777777" w:rsidTr="005D4301">
        <w:trPr>
          <w:trHeight w:val="196"/>
        </w:trPr>
        <w:tc>
          <w:tcPr>
            <w:tcW w:w="5500" w:type="dxa"/>
            <w:gridSpan w:val="3"/>
            <w:shd w:val="clear" w:color="auto" w:fill="DDD9C3"/>
            <w:vAlign w:val="center"/>
          </w:tcPr>
          <w:p w14:paraId="06BD46F6" w14:textId="77777777" w:rsidR="005D4301" w:rsidRPr="005D4301" w:rsidRDefault="005D4301" w:rsidP="005D4301">
            <w:pPr>
              <w:jc w:val="center"/>
              <w:rPr>
                <w:rFonts w:cs="Arial"/>
                <w:b/>
                <w:sz w:val="20"/>
                <w:szCs w:val="20"/>
                <w:lang w:val="el-GR" w:eastAsia="el-GR"/>
              </w:rPr>
            </w:pPr>
            <w:r w:rsidRPr="005D4301">
              <w:rPr>
                <w:rFonts w:cs="Arial"/>
                <w:b/>
                <w:sz w:val="20"/>
                <w:szCs w:val="20"/>
                <w:lang w:val="el-GR" w:eastAsia="el-GR"/>
              </w:rPr>
              <w:t xml:space="preserve">ΑΥΤΟΤΕΛΕΙΣ ΔΙΔΑΚΤΙΚΕΣ ΔΡΑΣΤΗΡΙΟΤΗΤΕΣ </w:t>
            </w:r>
            <w:r w:rsidRPr="005D4301">
              <w:rPr>
                <w:rFonts w:cs="Arial"/>
                <w:b/>
                <w:sz w:val="20"/>
                <w:szCs w:val="20"/>
                <w:lang w:val="el-GR" w:eastAsia="el-GR"/>
              </w:rPr>
              <w:br/>
            </w:r>
            <w:r w:rsidRPr="005D4301">
              <w:rPr>
                <w:rFonts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14:paraId="2657F494" w14:textId="77777777" w:rsidR="005D4301" w:rsidRPr="00F25759" w:rsidRDefault="005D4301" w:rsidP="005D4301">
            <w:pPr>
              <w:jc w:val="center"/>
              <w:rPr>
                <w:rFonts w:cs="Arial"/>
                <w:b/>
                <w:sz w:val="20"/>
                <w:szCs w:val="20"/>
                <w:lang w:eastAsia="el-GR"/>
              </w:rPr>
            </w:pPr>
            <w:r w:rsidRPr="00F25759">
              <w:rPr>
                <w:rFonts w:cs="Arial"/>
                <w:b/>
                <w:sz w:val="20"/>
                <w:szCs w:val="20"/>
                <w:lang w:eastAsia="el-GR"/>
              </w:rPr>
              <w:t>ΕΒΔΟΜΑΔΙΑΙΕΣ</w:t>
            </w:r>
            <w:r w:rsidRPr="00F25759">
              <w:rPr>
                <w:rFonts w:cs="Arial"/>
                <w:b/>
                <w:sz w:val="20"/>
                <w:szCs w:val="20"/>
                <w:lang w:eastAsia="el-GR"/>
              </w:rPr>
              <w:br/>
              <w:t>ΩΡΕΣ Δ</w:t>
            </w:r>
            <w:r w:rsidRPr="00F25759">
              <w:rPr>
                <w:rFonts w:cs="Arial"/>
                <w:b/>
                <w:sz w:val="20"/>
                <w:szCs w:val="20"/>
                <w:shd w:val="clear" w:color="auto" w:fill="DDD9C3"/>
                <w:lang w:eastAsia="el-GR"/>
              </w:rPr>
              <w:t>ΙΔ</w:t>
            </w:r>
            <w:r w:rsidRPr="00F25759">
              <w:rPr>
                <w:rFonts w:cs="Arial"/>
                <w:b/>
                <w:sz w:val="20"/>
                <w:szCs w:val="20"/>
                <w:lang w:eastAsia="el-GR"/>
              </w:rPr>
              <w:t>ΑΣΚΑΛΙΑΣ</w:t>
            </w:r>
          </w:p>
        </w:tc>
        <w:tc>
          <w:tcPr>
            <w:tcW w:w="1240" w:type="dxa"/>
            <w:shd w:val="clear" w:color="auto" w:fill="DDD9C3"/>
            <w:vAlign w:val="center"/>
          </w:tcPr>
          <w:p w14:paraId="174EA7DC" w14:textId="77777777" w:rsidR="005D4301" w:rsidRPr="00F25759" w:rsidRDefault="005D4301" w:rsidP="005D4301">
            <w:pPr>
              <w:jc w:val="center"/>
              <w:rPr>
                <w:rFonts w:cs="Arial"/>
                <w:b/>
                <w:sz w:val="20"/>
                <w:szCs w:val="20"/>
                <w:lang w:eastAsia="el-GR"/>
              </w:rPr>
            </w:pPr>
            <w:r w:rsidRPr="00F25759">
              <w:rPr>
                <w:rFonts w:cs="Arial"/>
                <w:b/>
                <w:sz w:val="20"/>
                <w:szCs w:val="20"/>
                <w:lang w:eastAsia="el-GR"/>
              </w:rPr>
              <w:t>ΠΙΣΤΩΤΙΚΕΣ ΜΟΝΑΔΕΣ</w:t>
            </w:r>
          </w:p>
        </w:tc>
      </w:tr>
      <w:tr w:rsidR="005D4301" w:rsidRPr="00A56088" w14:paraId="1197962F" w14:textId="77777777" w:rsidTr="005D4301">
        <w:trPr>
          <w:trHeight w:val="194"/>
        </w:trPr>
        <w:tc>
          <w:tcPr>
            <w:tcW w:w="5500" w:type="dxa"/>
            <w:gridSpan w:val="3"/>
          </w:tcPr>
          <w:p w14:paraId="3D2F0A0A" w14:textId="77777777" w:rsidR="005D4301" w:rsidRPr="00F25759" w:rsidRDefault="005D4301" w:rsidP="005D4301">
            <w:pPr>
              <w:jc w:val="right"/>
              <w:rPr>
                <w:rFonts w:cs="Arial"/>
                <w:sz w:val="20"/>
                <w:szCs w:val="20"/>
                <w:lang w:eastAsia="el-GR"/>
              </w:rPr>
            </w:pPr>
            <w:r w:rsidRPr="00F25759">
              <w:rPr>
                <w:rFonts w:cs="Arial"/>
                <w:sz w:val="20"/>
                <w:szCs w:val="20"/>
                <w:lang w:eastAsia="el-GR"/>
              </w:rPr>
              <w:t xml:space="preserve">Διαλέξεις </w:t>
            </w:r>
          </w:p>
        </w:tc>
        <w:tc>
          <w:tcPr>
            <w:tcW w:w="1556" w:type="dxa"/>
            <w:gridSpan w:val="2"/>
          </w:tcPr>
          <w:p w14:paraId="50A1037D" w14:textId="77777777" w:rsidR="005D4301" w:rsidRPr="00F25759" w:rsidRDefault="005D4301" w:rsidP="005D4301">
            <w:pPr>
              <w:jc w:val="center"/>
              <w:rPr>
                <w:rFonts w:cs="Arial"/>
                <w:sz w:val="20"/>
                <w:szCs w:val="20"/>
                <w:lang w:eastAsia="el-GR"/>
              </w:rPr>
            </w:pPr>
            <w:r w:rsidRPr="00F25759">
              <w:rPr>
                <w:rFonts w:cs="Arial"/>
                <w:sz w:val="20"/>
                <w:szCs w:val="20"/>
                <w:lang w:eastAsia="el-GR"/>
              </w:rPr>
              <w:t>2</w:t>
            </w:r>
          </w:p>
        </w:tc>
        <w:tc>
          <w:tcPr>
            <w:tcW w:w="1240" w:type="dxa"/>
          </w:tcPr>
          <w:p w14:paraId="4C0FB4CA" w14:textId="77777777" w:rsidR="005D4301" w:rsidRPr="00F25759" w:rsidRDefault="005D4301" w:rsidP="005D4301">
            <w:pPr>
              <w:jc w:val="center"/>
              <w:rPr>
                <w:rFonts w:cs="Arial"/>
                <w:sz w:val="20"/>
                <w:szCs w:val="20"/>
                <w:lang w:eastAsia="el-GR"/>
              </w:rPr>
            </w:pPr>
          </w:p>
        </w:tc>
      </w:tr>
      <w:tr w:rsidR="005D4301" w:rsidRPr="00A56088" w14:paraId="5B6CF755" w14:textId="77777777" w:rsidTr="005D4301">
        <w:trPr>
          <w:trHeight w:val="194"/>
        </w:trPr>
        <w:tc>
          <w:tcPr>
            <w:tcW w:w="5500" w:type="dxa"/>
            <w:gridSpan w:val="3"/>
          </w:tcPr>
          <w:p w14:paraId="7F6932A8" w14:textId="77777777" w:rsidR="005D4301" w:rsidRPr="00F25759" w:rsidRDefault="005D4301" w:rsidP="005D4301">
            <w:pPr>
              <w:jc w:val="right"/>
              <w:rPr>
                <w:rFonts w:cs="Arial"/>
                <w:b/>
                <w:sz w:val="20"/>
                <w:szCs w:val="20"/>
                <w:lang w:eastAsia="el-GR"/>
              </w:rPr>
            </w:pPr>
            <w:r w:rsidRPr="00F25759">
              <w:rPr>
                <w:rFonts w:cs="Arial"/>
                <w:sz w:val="20"/>
                <w:szCs w:val="20"/>
                <w:lang w:eastAsia="el-GR"/>
              </w:rPr>
              <w:t>Ασκήσεις Πράξης</w:t>
            </w:r>
          </w:p>
        </w:tc>
        <w:tc>
          <w:tcPr>
            <w:tcW w:w="1556" w:type="dxa"/>
            <w:gridSpan w:val="2"/>
          </w:tcPr>
          <w:p w14:paraId="01C94FF8" w14:textId="77777777" w:rsidR="005D4301" w:rsidRPr="00F25759" w:rsidRDefault="005D4301" w:rsidP="005D4301">
            <w:pPr>
              <w:jc w:val="center"/>
              <w:rPr>
                <w:rFonts w:cs="Arial"/>
                <w:sz w:val="20"/>
                <w:szCs w:val="20"/>
                <w:lang w:eastAsia="el-GR"/>
              </w:rPr>
            </w:pPr>
            <w:r>
              <w:rPr>
                <w:rFonts w:cs="Arial"/>
                <w:sz w:val="20"/>
                <w:szCs w:val="20"/>
                <w:lang w:eastAsia="el-GR"/>
              </w:rPr>
              <w:t>1</w:t>
            </w:r>
          </w:p>
        </w:tc>
        <w:tc>
          <w:tcPr>
            <w:tcW w:w="1240" w:type="dxa"/>
          </w:tcPr>
          <w:p w14:paraId="230D972A" w14:textId="77777777" w:rsidR="005D4301" w:rsidRPr="00F25759" w:rsidRDefault="005D4301" w:rsidP="005D4301">
            <w:pPr>
              <w:rPr>
                <w:rFonts w:cs="Arial"/>
                <w:sz w:val="20"/>
                <w:szCs w:val="20"/>
                <w:lang w:eastAsia="el-GR"/>
              </w:rPr>
            </w:pPr>
          </w:p>
        </w:tc>
      </w:tr>
      <w:tr w:rsidR="005D4301" w:rsidRPr="00A56088" w14:paraId="7400120D" w14:textId="77777777" w:rsidTr="005D4301">
        <w:trPr>
          <w:trHeight w:val="194"/>
        </w:trPr>
        <w:tc>
          <w:tcPr>
            <w:tcW w:w="5500" w:type="dxa"/>
            <w:gridSpan w:val="3"/>
          </w:tcPr>
          <w:p w14:paraId="7E5956E2" w14:textId="56E3E626" w:rsidR="005D4301" w:rsidRPr="00F25759" w:rsidRDefault="009503CD" w:rsidP="005D4301">
            <w:pPr>
              <w:jc w:val="right"/>
              <w:rPr>
                <w:rFonts w:cs="Arial"/>
                <w:sz w:val="20"/>
                <w:szCs w:val="20"/>
                <w:lang w:eastAsia="el-GR"/>
              </w:rPr>
            </w:pPr>
            <w:r>
              <w:rPr>
                <w:rFonts w:cs="Arial"/>
                <w:b/>
                <w:sz w:val="20"/>
                <w:szCs w:val="20"/>
                <w:lang w:eastAsia="el-GR"/>
              </w:rPr>
              <w:t>Σύνολο</w:t>
            </w:r>
          </w:p>
        </w:tc>
        <w:tc>
          <w:tcPr>
            <w:tcW w:w="1556" w:type="dxa"/>
            <w:gridSpan w:val="2"/>
          </w:tcPr>
          <w:p w14:paraId="44672898" w14:textId="77777777" w:rsidR="005D4301" w:rsidRPr="009A06C6" w:rsidRDefault="005D4301" w:rsidP="005D4301">
            <w:pPr>
              <w:jc w:val="center"/>
              <w:rPr>
                <w:rFonts w:cs="Arial"/>
                <w:b/>
                <w:sz w:val="20"/>
                <w:szCs w:val="20"/>
                <w:lang w:eastAsia="el-GR"/>
              </w:rPr>
            </w:pPr>
            <w:r>
              <w:rPr>
                <w:rFonts w:cs="Arial"/>
                <w:b/>
                <w:sz w:val="20"/>
                <w:szCs w:val="20"/>
                <w:lang w:eastAsia="el-GR"/>
              </w:rPr>
              <w:t>3</w:t>
            </w:r>
          </w:p>
        </w:tc>
        <w:tc>
          <w:tcPr>
            <w:tcW w:w="1240" w:type="dxa"/>
          </w:tcPr>
          <w:p w14:paraId="448D18E0" w14:textId="77777777" w:rsidR="005D4301" w:rsidRPr="009A06C6" w:rsidRDefault="005D4301" w:rsidP="005D4301">
            <w:pPr>
              <w:jc w:val="center"/>
              <w:rPr>
                <w:rFonts w:cs="Arial"/>
                <w:b/>
                <w:sz w:val="20"/>
                <w:szCs w:val="20"/>
                <w:lang w:eastAsia="el-GR"/>
              </w:rPr>
            </w:pPr>
            <w:r>
              <w:rPr>
                <w:rFonts w:cs="Arial"/>
                <w:b/>
                <w:sz w:val="20"/>
                <w:szCs w:val="20"/>
                <w:lang w:eastAsia="el-GR"/>
              </w:rPr>
              <w:t>6</w:t>
            </w:r>
          </w:p>
        </w:tc>
      </w:tr>
      <w:tr w:rsidR="005D4301" w:rsidRPr="00ED1899" w14:paraId="0D61F1FF" w14:textId="77777777" w:rsidTr="005D4301">
        <w:trPr>
          <w:trHeight w:val="194"/>
        </w:trPr>
        <w:tc>
          <w:tcPr>
            <w:tcW w:w="5500" w:type="dxa"/>
            <w:gridSpan w:val="3"/>
            <w:shd w:val="clear" w:color="auto" w:fill="DDD9C3"/>
          </w:tcPr>
          <w:p w14:paraId="41C18445" w14:textId="77777777" w:rsidR="005D4301" w:rsidRPr="005D4301" w:rsidRDefault="005D4301" w:rsidP="005D4301">
            <w:pPr>
              <w:rPr>
                <w:rFonts w:cs="Arial"/>
                <w:i/>
                <w:sz w:val="18"/>
                <w:szCs w:val="18"/>
                <w:lang w:val="el-GR" w:eastAsia="el-GR"/>
              </w:rPr>
            </w:pPr>
            <w:r w:rsidRPr="005D4301">
              <w:rPr>
                <w:rFonts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37FC152C" w14:textId="77777777" w:rsidR="005D4301" w:rsidRPr="005D4301" w:rsidRDefault="005D4301" w:rsidP="005D4301">
            <w:pPr>
              <w:jc w:val="right"/>
              <w:rPr>
                <w:rFonts w:cs="Arial"/>
                <w:sz w:val="20"/>
                <w:szCs w:val="20"/>
                <w:lang w:val="el-GR" w:eastAsia="el-GR"/>
              </w:rPr>
            </w:pPr>
          </w:p>
        </w:tc>
        <w:tc>
          <w:tcPr>
            <w:tcW w:w="1240" w:type="dxa"/>
          </w:tcPr>
          <w:p w14:paraId="5CC5051C" w14:textId="77777777" w:rsidR="005D4301" w:rsidRPr="005D4301" w:rsidRDefault="005D4301" w:rsidP="005D4301">
            <w:pPr>
              <w:rPr>
                <w:rFonts w:cs="Arial"/>
                <w:sz w:val="20"/>
                <w:szCs w:val="20"/>
                <w:lang w:val="el-GR" w:eastAsia="el-GR"/>
              </w:rPr>
            </w:pPr>
          </w:p>
        </w:tc>
      </w:tr>
      <w:tr w:rsidR="005D4301" w:rsidRPr="00A56088" w14:paraId="16F18DF8" w14:textId="77777777" w:rsidTr="005D4301">
        <w:trPr>
          <w:trHeight w:val="599"/>
        </w:trPr>
        <w:tc>
          <w:tcPr>
            <w:tcW w:w="3126" w:type="dxa"/>
            <w:shd w:val="clear" w:color="auto" w:fill="DDD9C3"/>
          </w:tcPr>
          <w:p w14:paraId="018D698E"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lastRenderedPageBreak/>
              <w:t>ΤΥΠΟΣ ΜΑΘΗΜΑΤΟΣ</w:t>
            </w:r>
            <w:r w:rsidRPr="005D4301">
              <w:rPr>
                <w:rFonts w:cs="Arial"/>
                <w:i/>
                <w:sz w:val="16"/>
                <w:szCs w:val="16"/>
                <w:lang w:val="el-GR" w:eastAsia="el-GR"/>
              </w:rPr>
              <w:t xml:space="preserve"> </w:t>
            </w:r>
          </w:p>
          <w:p w14:paraId="29171C9E" w14:textId="77777777" w:rsidR="005D4301" w:rsidRPr="005D4301" w:rsidRDefault="005D4301" w:rsidP="005D4301">
            <w:pPr>
              <w:jc w:val="right"/>
              <w:rPr>
                <w:rFonts w:cs="Arial"/>
                <w:b/>
                <w:sz w:val="20"/>
                <w:szCs w:val="20"/>
                <w:lang w:val="el-GR" w:eastAsia="el-GR"/>
              </w:rPr>
            </w:pPr>
            <w:r w:rsidRPr="005D4301">
              <w:rPr>
                <w:rFonts w:cs="Arial"/>
                <w:i/>
                <w:sz w:val="16"/>
                <w:szCs w:val="16"/>
                <w:lang w:val="el-GR" w:eastAsia="el-GR"/>
              </w:rPr>
              <w:t>Υποβάθρου , Γενικών Γνώσεων, Επιστημονικής Περιοχής, Ανάπτυξης Δεξιοτήτων</w:t>
            </w:r>
          </w:p>
        </w:tc>
        <w:tc>
          <w:tcPr>
            <w:tcW w:w="5170" w:type="dxa"/>
            <w:gridSpan w:val="5"/>
          </w:tcPr>
          <w:p w14:paraId="76B19D6E" w14:textId="77777777" w:rsidR="005D4301" w:rsidRPr="00F25759" w:rsidRDefault="005D4301" w:rsidP="005D4301">
            <w:pPr>
              <w:rPr>
                <w:rFonts w:cs="Arial"/>
                <w:sz w:val="20"/>
                <w:szCs w:val="20"/>
                <w:lang w:eastAsia="el-GR"/>
              </w:rPr>
            </w:pPr>
            <w:r>
              <w:rPr>
                <w:rFonts w:cs="Arial"/>
                <w:sz w:val="20"/>
                <w:szCs w:val="20"/>
                <w:lang w:eastAsia="el-GR"/>
              </w:rPr>
              <w:t>Επιστημονικής Περιοχής</w:t>
            </w:r>
            <w:r w:rsidRPr="00F25759">
              <w:rPr>
                <w:rFonts w:cs="Arial"/>
                <w:sz w:val="20"/>
                <w:szCs w:val="20"/>
                <w:lang w:eastAsia="el-GR"/>
              </w:rPr>
              <w:t>.</w:t>
            </w:r>
          </w:p>
        </w:tc>
      </w:tr>
      <w:tr w:rsidR="005D4301" w:rsidRPr="00A56088" w14:paraId="021B3E3A" w14:textId="77777777" w:rsidTr="005D4301">
        <w:tc>
          <w:tcPr>
            <w:tcW w:w="3126" w:type="dxa"/>
            <w:shd w:val="clear" w:color="auto" w:fill="DDD9C3"/>
          </w:tcPr>
          <w:p w14:paraId="4BE02ED9" w14:textId="77777777" w:rsidR="005D4301" w:rsidRPr="00F25759" w:rsidRDefault="005D4301" w:rsidP="005D4301">
            <w:pPr>
              <w:jc w:val="right"/>
              <w:rPr>
                <w:rFonts w:cs="Arial"/>
                <w:b/>
                <w:sz w:val="20"/>
                <w:szCs w:val="20"/>
                <w:lang w:eastAsia="el-GR"/>
              </w:rPr>
            </w:pPr>
            <w:r w:rsidRPr="00F25759">
              <w:rPr>
                <w:rFonts w:cs="Arial"/>
                <w:b/>
                <w:sz w:val="20"/>
                <w:szCs w:val="20"/>
                <w:lang w:eastAsia="el-GR"/>
              </w:rPr>
              <w:t>ΠΡΟΑΠΑΙΤΟΥΜΕΝΑ ΜΑΘΗΜΑΤΑ:</w:t>
            </w:r>
          </w:p>
          <w:p w14:paraId="727206CE" w14:textId="77777777" w:rsidR="005D4301" w:rsidRPr="00F25759" w:rsidRDefault="005D4301" w:rsidP="005D4301">
            <w:pPr>
              <w:jc w:val="right"/>
              <w:rPr>
                <w:rFonts w:cs="Arial"/>
                <w:b/>
                <w:sz w:val="20"/>
                <w:szCs w:val="20"/>
                <w:lang w:eastAsia="el-GR"/>
              </w:rPr>
            </w:pPr>
          </w:p>
        </w:tc>
        <w:tc>
          <w:tcPr>
            <w:tcW w:w="5170" w:type="dxa"/>
            <w:gridSpan w:val="5"/>
          </w:tcPr>
          <w:p w14:paraId="1B7C1416" w14:textId="77777777" w:rsidR="005D4301" w:rsidRPr="00F25759" w:rsidRDefault="005D4301" w:rsidP="005D4301">
            <w:pPr>
              <w:rPr>
                <w:rFonts w:cs="Arial"/>
                <w:sz w:val="20"/>
                <w:szCs w:val="20"/>
                <w:lang w:eastAsia="el-GR"/>
              </w:rPr>
            </w:pPr>
            <w:r w:rsidRPr="00F25759">
              <w:rPr>
                <w:rFonts w:cs="Arial"/>
                <w:sz w:val="20"/>
                <w:szCs w:val="20"/>
                <w:lang w:eastAsia="el-GR"/>
              </w:rPr>
              <w:t>Κανένα.</w:t>
            </w:r>
          </w:p>
        </w:tc>
      </w:tr>
      <w:tr w:rsidR="005D4301" w:rsidRPr="00A56088" w14:paraId="027575C2" w14:textId="77777777" w:rsidTr="005D4301">
        <w:tc>
          <w:tcPr>
            <w:tcW w:w="3126" w:type="dxa"/>
            <w:shd w:val="clear" w:color="auto" w:fill="DDD9C3"/>
          </w:tcPr>
          <w:p w14:paraId="6A2EED51" w14:textId="77777777" w:rsidR="005D4301" w:rsidRPr="00F25759" w:rsidRDefault="005D4301" w:rsidP="005D4301">
            <w:pPr>
              <w:jc w:val="right"/>
              <w:rPr>
                <w:rFonts w:cs="Arial"/>
                <w:b/>
                <w:sz w:val="20"/>
                <w:szCs w:val="20"/>
                <w:lang w:eastAsia="el-GR"/>
              </w:rPr>
            </w:pPr>
            <w:r w:rsidRPr="00F25759">
              <w:rPr>
                <w:rFonts w:cs="Arial"/>
                <w:b/>
                <w:sz w:val="20"/>
                <w:szCs w:val="20"/>
                <w:lang w:eastAsia="el-GR"/>
              </w:rPr>
              <w:t>ΓΛΩΣΣΑ ΔΙΔΑΣΚΑΛΙΑΣ και ΕΞΕΤΑΣΕΩΝ:</w:t>
            </w:r>
          </w:p>
        </w:tc>
        <w:tc>
          <w:tcPr>
            <w:tcW w:w="5170" w:type="dxa"/>
            <w:gridSpan w:val="5"/>
          </w:tcPr>
          <w:p w14:paraId="255329C0" w14:textId="77777777" w:rsidR="005D4301" w:rsidRPr="00F25759" w:rsidRDefault="005D4301" w:rsidP="005D4301">
            <w:pPr>
              <w:rPr>
                <w:rFonts w:cs="Arial"/>
                <w:sz w:val="20"/>
                <w:szCs w:val="20"/>
                <w:lang w:eastAsia="el-GR"/>
              </w:rPr>
            </w:pPr>
            <w:r w:rsidRPr="00F25759">
              <w:rPr>
                <w:rFonts w:cs="Arial"/>
                <w:sz w:val="20"/>
                <w:szCs w:val="20"/>
                <w:lang w:eastAsia="el-GR"/>
              </w:rPr>
              <w:t>Ελληνική.</w:t>
            </w:r>
          </w:p>
        </w:tc>
      </w:tr>
      <w:tr w:rsidR="005D4301" w:rsidRPr="00A56088" w14:paraId="017DD969" w14:textId="77777777" w:rsidTr="005D4301">
        <w:tc>
          <w:tcPr>
            <w:tcW w:w="3126" w:type="dxa"/>
            <w:shd w:val="clear" w:color="auto" w:fill="DDD9C3"/>
          </w:tcPr>
          <w:p w14:paraId="6F334022"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ΤΟ ΜΑΘΗΜΑ ΠΡΟΣΦΕΡΕΤΑΙ ΣΕ ΦΟΙΤΗΤΕΣ </w:t>
            </w:r>
            <w:r w:rsidRPr="00F25759">
              <w:rPr>
                <w:rFonts w:cs="Arial"/>
                <w:b/>
                <w:sz w:val="20"/>
                <w:szCs w:val="20"/>
                <w:lang w:val="en-GB" w:eastAsia="el-GR"/>
              </w:rPr>
              <w:t>ERASMUS</w:t>
            </w:r>
            <w:r w:rsidRPr="005D4301">
              <w:rPr>
                <w:rFonts w:cs="Arial"/>
                <w:b/>
                <w:sz w:val="20"/>
                <w:szCs w:val="20"/>
                <w:lang w:val="el-GR" w:eastAsia="el-GR"/>
              </w:rPr>
              <w:t xml:space="preserve"> </w:t>
            </w:r>
          </w:p>
        </w:tc>
        <w:tc>
          <w:tcPr>
            <w:tcW w:w="5170" w:type="dxa"/>
            <w:gridSpan w:val="5"/>
          </w:tcPr>
          <w:p w14:paraId="1C303C16" w14:textId="77777777" w:rsidR="005D4301" w:rsidRPr="00F25759" w:rsidRDefault="005D4301" w:rsidP="005D4301">
            <w:pPr>
              <w:rPr>
                <w:rFonts w:cs="Arial"/>
                <w:sz w:val="20"/>
                <w:szCs w:val="20"/>
                <w:lang w:eastAsia="el-GR"/>
              </w:rPr>
            </w:pPr>
            <w:r>
              <w:rPr>
                <w:rFonts w:cs="Arial"/>
                <w:sz w:val="20"/>
                <w:szCs w:val="20"/>
                <w:lang w:eastAsia="el-GR"/>
              </w:rPr>
              <w:t>ΟΧΙ</w:t>
            </w:r>
          </w:p>
        </w:tc>
      </w:tr>
      <w:tr w:rsidR="005D4301" w:rsidRPr="00A56088" w14:paraId="5DF2461F" w14:textId="77777777" w:rsidTr="005D4301">
        <w:tc>
          <w:tcPr>
            <w:tcW w:w="3126" w:type="dxa"/>
            <w:shd w:val="clear" w:color="auto" w:fill="DDD9C3"/>
          </w:tcPr>
          <w:p w14:paraId="540A3436" w14:textId="77777777" w:rsidR="005D4301" w:rsidRPr="00F25759" w:rsidRDefault="005D4301" w:rsidP="005D4301">
            <w:pPr>
              <w:jc w:val="right"/>
              <w:rPr>
                <w:rFonts w:cs="Arial"/>
                <w:b/>
                <w:sz w:val="20"/>
                <w:szCs w:val="20"/>
                <w:lang w:val="en-GB" w:eastAsia="el-GR"/>
              </w:rPr>
            </w:pPr>
            <w:r w:rsidRPr="00F25759">
              <w:rPr>
                <w:rFonts w:cs="Arial"/>
                <w:b/>
                <w:sz w:val="20"/>
                <w:szCs w:val="20"/>
                <w:lang w:eastAsia="el-GR"/>
              </w:rPr>
              <w:t>ΗΛΕΚΤΡΟΝΙΚΗ ΣΕΛΙΔΑ ΜΑΘΗΜΑΤΟΣ (</w:t>
            </w:r>
            <w:r w:rsidRPr="00F25759">
              <w:rPr>
                <w:rFonts w:cs="Arial"/>
                <w:b/>
                <w:sz w:val="20"/>
                <w:szCs w:val="20"/>
                <w:lang w:val="en-GB" w:eastAsia="el-GR"/>
              </w:rPr>
              <w:t>URL)</w:t>
            </w:r>
          </w:p>
        </w:tc>
        <w:tc>
          <w:tcPr>
            <w:tcW w:w="5170" w:type="dxa"/>
            <w:gridSpan w:val="5"/>
          </w:tcPr>
          <w:p w14:paraId="2681D5C2" w14:textId="77777777" w:rsidR="005D4301" w:rsidRPr="00F25759" w:rsidRDefault="005D4301" w:rsidP="005D4301">
            <w:pPr>
              <w:rPr>
                <w:rFonts w:cs="Arial"/>
                <w:sz w:val="20"/>
                <w:szCs w:val="20"/>
                <w:lang w:val="en-GB" w:eastAsia="el-GR"/>
              </w:rPr>
            </w:pPr>
          </w:p>
        </w:tc>
      </w:tr>
    </w:tbl>
    <w:p w14:paraId="3278FA84" w14:textId="77777777" w:rsidR="005D4301" w:rsidRPr="00F25759" w:rsidRDefault="005D4301" w:rsidP="004178A5">
      <w:pPr>
        <w:widowControl w:val="0"/>
        <w:numPr>
          <w:ilvl w:val="0"/>
          <w:numId w:val="50"/>
        </w:numPr>
        <w:autoSpaceDE w:val="0"/>
        <w:autoSpaceDN w:val="0"/>
        <w:adjustRightInd w:val="0"/>
        <w:spacing w:line="276" w:lineRule="auto"/>
        <w:contextualSpacing/>
        <w:rPr>
          <w:rFonts w:cs="Arial"/>
          <w:b/>
          <w:lang w:eastAsia="el-GR"/>
        </w:rPr>
      </w:pPr>
      <w:r w:rsidRPr="00F25759">
        <w:rPr>
          <w:rFonts w:cs="Arial"/>
          <w:b/>
          <w:lang w:eastAsia="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A56088" w14:paraId="4174F2B8" w14:textId="77777777" w:rsidTr="005D4301">
        <w:tc>
          <w:tcPr>
            <w:tcW w:w="8472" w:type="dxa"/>
            <w:gridSpan w:val="2"/>
            <w:tcBorders>
              <w:bottom w:val="nil"/>
            </w:tcBorders>
            <w:shd w:val="clear" w:color="auto" w:fill="DDD9C3"/>
          </w:tcPr>
          <w:p w14:paraId="662F58F7" w14:textId="77777777" w:rsidR="005D4301" w:rsidRPr="00F25759" w:rsidRDefault="005D4301" w:rsidP="005D4301">
            <w:pPr>
              <w:rPr>
                <w:rFonts w:cs="Arial"/>
                <w:i/>
                <w:sz w:val="16"/>
                <w:szCs w:val="16"/>
                <w:lang w:eastAsia="el-GR"/>
              </w:rPr>
            </w:pPr>
            <w:r w:rsidRPr="00F25759">
              <w:rPr>
                <w:rFonts w:cs="Arial"/>
                <w:b/>
                <w:sz w:val="20"/>
                <w:szCs w:val="20"/>
                <w:lang w:eastAsia="el-GR"/>
              </w:rPr>
              <w:t>Μαθησιακά Αποτελέσματα</w:t>
            </w:r>
          </w:p>
        </w:tc>
      </w:tr>
      <w:tr w:rsidR="005D4301" w:rsidRPr="00ED1899" w14:paraId="003F837A" w14:textId="77777777" w:rsidTr="005D4301">
        <w:tc>
          <w:tcPr>
            <w:tcW w:w="8472" w:type="dxa"/>
            <w:gridSpan w:val="2"/>
            <w:tcBorders>
              <w:top w:val="nil"/>
            </w:tcBorders>
            <w:shd w:val="clear" w:color="auto" w:fill="DDD9C3"/>
          </w:tcPr>
          <w:p w14:paraId="3E904167"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F29EDFA" w14:textId="77777777" w:rsidR="005D4301" w:rsidRPr="00F25759" w:rsidRDefault="005D4301" w:rsidP="005D4301">
            <w:pPr>
              <w:autoSpaceDE w:val="0"/>
              <w:autoSpaceDN w:val="0"/>
              <w:adjustRightInd w:val="0"/>
              <w:rPr>
                <w:rFonts w:cs="Arial"/>
                <w:i/>
                <w:sz w:val="16"/>
                <w:szCs w:val="16"/>
                <w:lang w:eastAsia="el-GR"/>
              </w:rPr>
            </w:pPr>
            <w:r w:rsidRPr="00F25759">
              <w:rPr>
                <w:rFonts w:cs="Arial"/>
                <w:i/>
                <w:sz w:val="16"/>
                <w:szCs w:val="16"/>
                <w:lang w:eastAsia="el-GR"/>
              </w:rPr>
              <w:t xml:space="preserve">Συμβουλευτείτε το Παράρτημα Α </w:t>
            </w:r>
          </w:p>
          <w:p w14:paraId="469B5654"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04BAB6F"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Περιγραφικοί Δείκτες Επιπέδων 6, 7 &amp; 8 του Ευρωπαϊκού Πλαισίου Προσόντων Διά Βίου Μάθησης</w:t>
            </w:r>
          </w:p>
          <w:p w14:paraId="01FC8FC7" w14:textId="77777777" w:rsidR="005D4301" w:rsidRPr="00F25759" w:rsidRDefault="005D4301" w:rsidP="005D4301">
            <w:pPr>
              <w:widowControl w:val="0"/>
              <w:autoSpaceDE w:val="0"/>
              <w:autoSpaceDN w:val="0"/>
              <w:adjustRightInd w:val="0"/>
              <w:rPr>
                <w:rFonts w:ascii="Alexandria" w:hAnsi="Alexandria" w:cs="Arial"/>
                <w:i/>
                <w:sz w:val="16"/>
                <w:szCs w:val="16"/>
                <w:lang w:eastAsia="el-GR"/>
              </w:rPr>
            </w:pPr>
            <w:r w:rsidRPr="00F25759">
              <w:rPr>
                <w:rFonts w:cs="Arial"/>
                <w:i/>
                <w:sz w:val="16"/>
                <w:szCs w:val="16"/>
                <w:lang w:eastAsia="el-GR"/>
              </w:rPr>
              <w:t>και Παράρτημα</w:t>
            </w:r>
            <w:r w:rsidRPr="00F25759">
              <w:rPr>
                <w:rFonts w:ascii="Alexandria" w:hAnsi="Alexandria" w:cs="Arial"/>
                <w:i/>
                <w:sz w:val="16"/>
                <w:szCs w:val="16"/>
                <w:lang w:eastAsia="el-GR"/>
              </w:rPr>
              <w:t xml:space="preserve"> Β</w:t>
            </w:r>
          </w:p>
          <w:p w14:paraId="51247F96"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Περιληπτικός Οδηγός συγγραφής Μαθησιακών Αποτελεσμάτων</w:t>
            </w:r>
          </w:p>
        </w:tc>
      </w:tr>
      <w:tr w:rsidR="005D4301" w:rsidRPr="00ED1899" w14:paraId="68724BBB" w14:textId="77777777" w:rsidTr="005D4301">
        <w:tc>
          <w:tcPr>
            <w:tcW w:w="8472" w:type="dxa"/>
            <w:gridSpan w:val="2"/>
          </w:tcPr>
          <w:p w14:paraId="1FA38B9B" w14:textId="77777777" w:rsidR="005D4301" w:rsidRPr="005D4301" w:rsidRDefault="005D4301" w:rsidP="005D4301">
            <w:pPr>
              <w:jc w:val="both"/>
              <w:rPr>
                <w:rFonts w:cs="Arial"/>
                <w:szCs w:val="20"/>
                <w:lang w:val="el-GR" w:eastAsia="el-GR"/>
              </w:rPr>
            </w:pPr>
          </w:p>
          <w:p w14:paraId="602F7A32" w14:textId="77777777" w:rsidR="005D4301" w:rsidRPr="005D4301" w:rsidRDefault="005D4301" w:rsidP="005D4301">
            <w:pPr>
              <w:jc w:val="both"/>
              <w:rPr>
                <w:rFonts w:cs="Arial"/>
                <w:szCs w:val="20"/>
                <w:lang w:val="el-GR" w:eastAsia="el-GR"/>
              </w:rPr>
            </w:pPr>
            <w:r w:rsidRPr="005D4301">
              <w:rPr>
                <w:rFonts w:cs="Arial"/>
                <w:szCs w:val="20"/>
                <w:lang w:val="el-GR" w:eastAsia="el-GR"/>
              </w:rPr>
              <w:t>Το μάθημα της Φορολογικής Λογιστικής Ι είναι ένα από τα πιο απαραίτητα μαθήματα του προγράμματος. Παρέχει εξειδικευμένη και εφαρμοσμένη γνώση. Η δυσκολία του μαθήματος αυτού έγκειται στο γεγονός ότι η φορολογία αλλάζει συχνά στην Ελλάδα. Επίσης, άλλη μία δυσκολία είναι ότι η φορολογική νομοθεσία που αφορά τόσο τα φυσικά πρόσωπα όσο και τα νομικά πρόσωπα είναι δαιδαλώδης, ογκώδης, πολύπλοκη και μερικές φορές ασαφής.</w:t>
            </w:r>
          </w:p>
          <w:p w14:paraId="186FC3EE" w14:textId="77777777" w:rsidR="005D4301" w:rsidRPr="005D4301" w:rsidRDefault="005D4301" w:rsidP="005D4301">
            <w:pPr>
              <w:jc w:val="both"/>
              <w:rPr>
                <w:rFonts w:cs="Arial"/>
                <w:szCs w:val="20"/>
                <w:lang w:val="el-GR" w:eastAsia="el-GR"/>
              </w:rPr>
            </w:pPr>
          </w:p>
          <w:p w14:paraId="12BC4D4B" w14:textId="77777777" w:rsidR="005D4301" w:rsidRPr="005D4301" w:rsidRDefault="005D4301" w:rsidP="005D4301">
            <w:pPr>
              <w:jc w:val="both"/>
              <w:rPr>
                <w:rFonts w:cs="Arial"/>
                <w:szCs w:val="20"/>
                <w:lang w:val="el-GR" w:eastAsia="el-GR"/>
              </w:rPr>
            </w:pPr>
            <w:r w:rsidRPr="005D4301">
              <w:rPr>
                <w:rFonts w:cs="Arial"/>
                <w:szCs w:val="20"/>
                <w:lang w:val="el-GR" w:eastAsia="el-GR"/>
              </w:rPr>
              <w:t>Με την επιτυχή ολοκλήρωση του μαθήματος ο φοιτητής / τρια θα μπορεί να:</w:t>
            </w:r>
          </w:p>
          <w:p w14:paraId="5CEDE2D4"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Ανιχνεύει και να χρησιμοποιεί την σωστή φορολογική νομοθεσία για ένα συγκεκριμένο φορολογικό πρόβλημα που αφορά τόσο τα φυσικά όσο και τα νομικά πρόσωπα.</w:t>
            </w:r>
          </w:p>
          <w:p w14:paraId="2D23BBC7"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Υπολογίζει την φορολογική επιβάρυνση για συγκεκριμένα εισοδήματα των διαφόρων κατηγοριών φυσικών και νομικών προσώπων.</w:t>
            </w:r>
          </w:p>
          <w:p w14:paraId="4EE79630"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Συνδυάζει τις γνώσεις του/της και τους φορολογικούς νόμους και να συμπληρώνει σωστά μία φορολογική δήλωση.</w:t>
            </w:r>
          </w:p>
          <w:p w14:paraId="25798190"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Να μπορεί να υπολογίζει τους φόρους ακίνητης περιουσίας.</w:t>
            </w:r>
          </w:p>
          <w:p w14:paraId="416C27C9"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Να είναι σε θέση να συμπληρώνει φόρμες δηλώσεων του Φόρου Προστιθέμενης Αξίας.</w:t>
            </w:r>
          </w:p>
          <w:p w14:paraId="6D3F25E1"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Να μπορεί να επιλέγει ποια στοιχεία και λογιστικά βιβλία πρέπει να συμπληρωθούν για μία συγκεκριμένη συναλλαγή σύμφωνα με τις διατάξεις του ΚΦΑΣ (Κώδικας Φορολογικής Απεικόνισης Συναλλαγών).</w:t>
            </w:r>
          </w:p>
          <w:p w14:paraId="2A9D1D1B" w14:textId="77777777" w:rsidR="005D4301" w:rsidRPr="005D4301" w:rsidRDefault="005D4301" w:rsidP="005D4301">
            <w:pPr>
              <w:widowControl w:val="0"/>
              <w:autoSpaceDE w:val="0"/>
              <w:autoSpaceDN w:val="0"/>
              <w:adjustRightInd w:val="0"/>
              <w:rPr>
                <w:rFonts w:cs="Arial"/>
                <w:i/>
                <w:sz w:val="16"/>
                <w:szCs w:val="16"/>
                <w:lang w:val="el-GR" w:eastAsia="el-GR"/>
              </w:rPr>
            </w:pPr>
          </w:p>
        </w:tc>
      </w:tr>
      <w:tr w:rsidR="005D4301" w:rsidRPr="00A56088" w14:paraId="630B3A29" w14:textId="77777777" w:rsidTr="005D4301">
        <w:tblPrEx>
          <w:tblLook w:val="0000" w:firstRow="0" w:lastRow="0" w:firstColumn="0" w:lastColumn="0" w:noHBand="0" w:noVBand="0"/>
        </w:tblPrEx>
        <w:tc>
          <w:tcPr>
            <w:tcW w:w="8472" w:type="dxa"/>
            <w:gridSpan w:val="2"/>
            <w:tcBorders>
              <w:bottom w:val="nil"/>
            </w:tcBorders>
            <w:shd w:val="clear" w:color="auto" w:fill="DDD9C3"/>
          </w:tcPr>
          <w:p w14:paraId="03D0243F" w14:textId="77777777" w:rsidR="005D4301" w:rsidRPr="00F25759" w:rsidRDefault="005D4301" w:rsidP="005D4301">
            <w:pPr>
              <w:rPr>
                <w:rFonts w:cs="Arial"/>
                <w:b/>
                <w:sz w:val="20"/>
                <w:szCs w:val="20"/>
                <w:lang w:eastAsia="el-GR"/>
              </w:rPr>
            </w:pPr>
            <w:r w:rsidRPr="00F25759">
              <w:rPr>
                <w:rFonts w:cs="Arial"/>
                <w:b/>
                <w:sz w:val="20"/>
                <w:szCs w:val="20"/>
                <w:lang w:eastAsia="el-GR"/>
              </w:rPr>
              <w:t>Γενικές Ικανότητες</w:t>
            </w:r>
          </w:p>
        </w:tc>
      </w:tr>
      <w:tr w:rsidR="005D4301" w:rsidRPr="00ED1899" w14:paraId="173D6446" w14:textId="77777777" w:rsidTr="005D4301">
        <w:tc>
          <w:tcPr>
            <w:tcW w:w="8472" w:type="dxa"/>
            <w:gridSpan w:val="2"/>
            <w:tcBorders>
              <w:top w:val="nil"/>
              <w:bottom w:val="nil"/>
            </w:tcBorders>
            <w:shd w:val="clear" w:color="auto" w:fill="DDD9C3"/>
          </w:tcPr>
          <w:p w14:paraId="40C3165A"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38792B81" w14:textId="77777777" w:rsidTr="005D4301">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293C8249"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115EEE7C"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Προσαρμογή σε νέες καταστάσεις </w:t>
            </w:r>
          </w:p>
          <w:p w14:paraId="01EFB4DC"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Λήψη αποφάσεων </w:t>
            </w:r>
          </w:p>
          <w:p w14:paraId="63FA1D0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Αυτόνομη εργασία </w:t>
            </w:r>
          </w:p>
          <w:p w14:paraId="0D38B632"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Ομαδική εργασία </w:t>
            </w:r>
          </w:p>
          <w:p w14:paraId="53B2511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διεθνές περιβάλλον </w:t>
            </w:r>
          </w:p>
          <w:p w14:paraId="7ADCB5CA"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διεπιστημονικό περιβάλλον </w:t>
            </w:r>
          </w:p>
          <w:p w14:paraId="00370491"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lastRenderedPageBreak/>
              <w:t xml:space="preserve">Παράγωγή νέων ερευνητικών ιδεών </w:t>
            </w:r>
          </w:p>
        </w:tc>
        <w:tc>
          <w:tcPr>
            <w:tcW w:w="4508" w:type="dxa"/>
            <w:tcBorders>
              <w:top w:val="nil"/>
              <w:left w:val="nil"/>
              <w:bottom w:val="single" w:sz="4" w:space="0" w:color="auto"/>
            </w:tcBorders>
            <w:shd w:val="clear" w:color="auto" w:fill="DDD9C3"/>
          </w:tcPr>
          <w:p w14:paraId="59B6DDA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lastRenderedPageBreak/>
              <w:t xml:space="preserve">Σχεδιασμός και διαχείριση έργων </w:t>
            </w:r>
          </w:p>
          <w:p w14:paraId="57624B9A"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στη διαφορετικότητα και στην πολυπολιτισμικότητα </w:t>
            </w:r>
          </w:p>
          <w:p w14:paraId="70FB257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στο φυσικό περιβάλλον </w:t>
            </w:r>
          </w:p>
          <w:p w14:paraId="6DD8395D"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1B1D926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Άσκηση κριτικής και αυτοκριτικής </w:t>
            </w:r>
          </w:p>
          <w:p w14:paraId="58866FBB" w14:textId="77777777" w:rsidR="005D4301" w:rsidRPr="005D4301" w:rsidRDefault="005D4301" w:rsidP="005D4301">
            <w:pPr>
              <w:rPr>
                <w:rFonts w:cs="Arial"/>
                <w:b/>
                <w:sz w:val="20"/>
                <w:szCs w:val="20"/>
                <w:lang w:val="el-GR" w:eastAsia="el-GR"/>
              </w:rPr>
            </w:pPr>
            <w:r w:rsidRPr="005D4301">
              <w:rPr>
                <w:rFonts w:cs="Arial"/>
                <w:i/>
                <w:sz w:val="16"/>
                <w:szCs w:val="16"/>
                <w:lang w:val="el-GR" w:eastAsia="el-GR"/>
              </w:rPr>
              <w:t>Προαγωγή της ελεύθερης, δημιουργικής και επαγωγικής σκέψης</w:t>
            </w:r>
          </w:p>
        </w:tc>
      </w:tr>
      <w:tr w:rsidR="005D4301" w:rsidRPr="00ED1899" w14:paraId="02D30556" w14:textId="77777777" w:rsidTr="005D4301">
        <w:tc>
          <w:tcPr>
            <w:tcW w:w="8472" w:type="dxa"/>
            <w:gridSpan w:val="2"/>
            <w:tcBorders>
              <w:bottom w:val="single" w:sz="4" w:space="0" w:color="auto"/>
            </w:tcBorders>
          </w:tcPr>
          <w:p w14:paraId="1B86D426" w14:textId="77777777" w:rsidR="005D4301" w:rsidRPr="005D4301" w:rsidRDefault="005D4301" w:rsidP="005D4301">
            <w:pPr>
              <w:rPr>
                <w:rFonts w:cs="Arial"/>
                <w:sz w:val="20"/>
                <w:szCs w:val="20"/>
                <w:lang w:val="el-GR" w:eastAsia="el-GR"/>
              </w:rPr>
            </w:pPr>
          </w:p>
          <w:p w14:paraId="1E8578F1" w14:textId="77777777" w:rsidR="005D4301" w:rsidRDefault="005D4301" w:rsidP="004178A5">
            <w:pPr>
              <w:pStyle w:val="a3"/>
              <w:widowControl w:val="0"/>
              <w:numPr>
                <w:ilvl w:val="0"/>
                <w:numId w:val="104"/>
              </w:numPr>
              <w:autoSpaceDE w:val="0"/>
              <w:autoSpaceDN w:val="0"/>
              <w:adjustRightInd w:val="0"/>
              <w:spacing w:after="0" w:line="240" w:lineRule="auto"/>
              <w:ind w:left="357" w:hanging="357"/>
              <w:jc w:val="both"/>
              <w:rPr>
                <w:sz w:val="24"/>
                <w:szCs w:val="20"/>
                <w:lang w:eastAsia="el-GR"/>
              </w:rPr>
            </w:pPr>
            <w:r w:rsidRPr="009A06C6">
              <w:rPr>
                <w:sz w:val="24"/>
                <w:szCs w:val="20"/>
                <w:lang w:eastAsia="el-GR"/>
              </w:rPr>
              <w:t>Προσαρμογή σε νέες καταστάσεις.</w:t>
            </w:r>
          </w:p>
          <w:p w14:paraId="017D85CE" w14:textId="77777777" w:rsidR="005D4301" w:rsidRDefault="005D4301" w:rsidP="004178A5">
            <w:pPr>
              <w:pStyle w:val="a3"/>
              <w:widowControl w:val="0"/>
              <w:numPr>
                <w:ilvl w:val="0"/>
                <w:numId w:val="104"/>
              </w:numPr>
              <w:autoSpaceDE w:val="0"/>
              <w:autoSpaceDN w:val="0"/>
              <w:adjustRightInd w:val="0"/>
              <w:spacing w:after="0" w:line="240" w:lineRule="auto"/>
              <w:ind w:left="357" w:hanging="357"/>
              <w:jc w:val="both"/>
              <w:rPr>
                <w:sz w:val="24"/>
                <w:szCs w:val="20"/>
                <w:lang w:eastAsia="el-GR"/>
              </w:rPr>
            </w:pPr>
            <w:r w:rsidRPr="009A06C6">
              <w:rPr>
                <w:sz w:val="24"/>
                <w:szCs w:val="20"/>
                <w:lang w:eastAsia="el-GR"/>
              </w:rPr>
              <w:t>Λήψη αποφάσεων.</w:t>
            </w:r>
          </w:p>
          <w:p w14:paraId="4782D18E" w14:textId="77777777" w:rsidR="005D4301" w:rsidRDefault="005D4301" w:rsidP="004178A5">
            <w:pPr>
              <w:pStyle w:val="a3"/>
              <w:widowControl w:val="0"/>
              <w:numPr>
                <w:ilvl w:val="0"/>
                <w:numId w:val="104"/>
              </w:numPr>
              <w:autoSpaceDE w:val="0"/>
              <w:autoSpaceDN w:val="0"/>
              <w:adjustRightInd w:val="0"/>
              <w:spacing w:after="0" w:line="240" w:lineRule="auto"/>
              <w:ind w:left="357" w:hanging="357"/>
              <w:jc w:val="both"/>
              <w:rPr>
                <w:sz w:val="24"/>
                <w:szCs w:val="20"/>
                <w:lang w:eastAsia="el-GR"/>
              </w:rPr>
            </w:pPr>
            <w:r w:rsidRPr="009A06C6">
              <w:rPr>
                <w:sz w:val="24"/>
                <w:szCs w:val="20"/>
                <w:lang w:eastAsia="el-GR"/>
              </w:rPr>
              <w:t>Αυτόνομη εργασία.</w:t>
            </w:r>
          </w:p>
          <w:p w14:paraId="00AE0464" w14:textId="77777777" w:rsidR="005D4301" w:rsidRDefault="005D4301" w:rsidP="004178A5">
            <w:pPr>
              <w:pStyle w:val="a3"/>
              <w:widowControl w:val="0"/>
              <w:numPr>
                <w:ilvl w:val="0"/>
                <w:numId w:val="104"/>
              </w:numPr>
              <w:autoSpaceDE w:val="0"/>
              <w:autoSpaceDN w:val="0"/>
              <w:adjustRightInd w:val="0"/>
              <w:spacing w:after="0" w:line="240" w:lineRule="auto"/>
              <w:ind w:left="357" w:hanging="357"/>
              <w:jc w:val="both"/>
              <w:rPr>
                <w:sz w:val="24"/>
                <w:szCs w:val="20"/>
                <w:lang w:eastAsia="el-GR"/>
              </w:rPr>
            </w:pPr>
            <w:r w:rsidRPr="009A06C6">
              <w:rPr>
                <w:sz w:val="24"/>
                <w:szCs w:val="20"/>
                <w:lang w:eastAsia="el-GR"/>
              </w:rPr>
              <w:t>Σχεδιασμός και διαχείριση έργων.</w:t>
            </w:r>
          </w:p>
          <w:p w14:paraId="2EEB1A11" w14:textId="77777777" w:rsidR="005D4301" w:rsidRPr="009A06C6" w:rsidRDefault="005D4301" w:rsidP="004178A5">
            <w:pPr>
              <w:pStyle w:val="a3"/>
              <w:widowControl w:val="0"/>
              <w:numPr>
                <w:ilvl w:val="0"/>
                <w:numId w:val="104"/>
              </w:numPr>
              <w:autoSpaceDE w:val="0"/>
              <w:autoSpaceDN w:val="0"/>
              <w:adjustRightInd w:val="0"/>
              <w:spacing w:after="0" w:line="240" w:lineRule="auto"/>
              <w:ind w:left="357" w:hanging="357"/>
              <w:jc w:val="both"/>
              <w:rPr>
                <w:sz w:val="24"/>
                <w:szCs w:val="20"/>
                <w:lang w:eastAsia="el-GR"/>
              </w:rPr>
            </w:pPr>
            <w:r w:rsidRPr="009A06C6">
              <w:rPr>
                <w:sz w:val="24"/>
                <w:szCs w:val="20"/>
                <w:lang w:eastAsia="el-GR"/>
              </w:rPr>
              <w:t>Προαγωγή της ελεύθερης, δημιουργικής και επαγωγικής σκέψης.</w:t>
            </w:r>
          </w:p>
          <w:p w14:paraId="0C53B853" w14:textId="77777777" w:rsidR="005D4301" w:rsidRPr="005D4301" w:rsidRDefault="005D4301" w:rsidP="005D4301">
            <w:pPr>
              <w:widowControl w:val="0"/>
              <w:autoSpaceDE w:val="0"/>
              <w:autoSpaceDN w:val="0"/>
              <w:adjustRightInd w:val="0"/>
              <w:rPr>
                <w:rFonts w:cs="Arial"/>
                <w:i/>
                <w:sz w:val="16"/>
                <w:szCs w:val="16"/>
                <w:lang w:val="el-GR" w:eastAsia="el-GR"/>
              </w:rPr>
            </w:pPr>
          </w:p>
        </w:tc>
      </w:tr>
    </w:tbl>
    <w:p w14:paraId="74806069" w14:textId="77777777" w:rsidR="005D4301" w:rsidRPr="00F25759" w:rsidRDefault="005D4301" w:rsidP="004178A5">
      <w:pPr>
        <w:widowControl w:val="0"/>
        <w:numPr>
          <w:ilvl w:val="0"/>
          <w:numId w:val="50"/>
        </w:numPr>
        <w:autoSpaceDE w:val="0"/>
        <w:autoSpaceDN w:val="0"/>
        <w:adjustRightInd w:val="0"/>
        <w:spacing w:line="276" w:lineRule="auto"/>
        <w:contextualSpacing/>
        <w:rPr>
          <w:rFonts w:cs="Arial"/>
          <w:b/>
          <w:lang w:eastAsia="el-GR"/>
        </w:rPr>
      </w:pPr>
      <w:r w:rsidRPr="00F25759">
        <w:rPr>
          <w:rFonts w:cs="Arial"/>
          <w:b/>
          <w:lang w:eastAsia="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D1899" w14:paraId="4743E528" w14:textId="77777777" w:rsidTr="005D4301">
        <w:tc>
          <w:tcPr>
            <w:tcW w:w="8472" w:type="dxa"/>
          </w:tcPr>
          <w:p w14:paraId="7BFF8C20" w14:textId="77777777" w:rsidR="005D4301" w:rsidRPr="005D4301" w:rsidRDefault="005D4301" w:rsidP="005D4301">
            <w:pPr>
              <w:widowControl w:val="0"/>
              <w:autoSpaceDE w:val="0"/>
              <w:autoSpaceDN w:val="0"/>
              <w:adjustRightInd w:val="0"/>
              <w:jc w:val="both"/>
              <w:rPr>
                <w:bCs/>
                <w:iCs/>
                <w:szCs w:val="20"/>
                <w:lang w:val="el-GR"/>
              </w:rPr>
            </w:pPr>
            <w:r w:rsidRPr="005D4301">
              <w:rPr>
                <w:bCs/>
                <w:iCs/>
                <w:szCs w:val="20"/>
                <w:lang w:val="el-GR"/>
              </w:rPr>
              <w:t>Το μάθημα αναπτύσσεται σε 13 μαθήματα.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5387"/>
            </w:tblGrid>
            <w:tr w:rsidR="005D4301" w:rsidRPr="00DF4B5E" w14:paraId="69390EB0" w14:textId="77777777" w:rsidTr="005D4301">
              <w:tc>
                <w:tcPr>
                  <w:tcW w:w="2717" w:type="dxa"/>
                  <w:shd w:val="clear" w:color="auto" w:fill="auto"/>
                </w:tcPr>
                <w:p w14:paraId="15AF970C" w14:textId="77777777" w:rsidR="005D4301" w:rsidRPr="00DF4B5E" w:rsidRDefault="005D4301" w:rsidP="005D4301">
                  <w:pPr>
                    <w:rPr>
                      <w:b/>
                    </w:rPr>
                  </w:pPr>
                  <w:r w:rsidRPr="00DF4B5E">
                    <w:rPr>
                      <w:b/>
                    </w:rPr>
                    <w:t>Τίτλος ενότητας</w:t>
                  </w:r>
                </w:p>
              </w:tc>
              <w:tc>
                <w:tcPr>
                  <w:tcW w:w="5387" w:type="dxa"/>
                  <w:shd w:val="clear" w:color="auto" w:fill="auto"/>
                </w:tcPr>
                <w:p w14:paraId="0C425EBC" w14:textId="77777777" w:rsidR="005D4301" w:rsidRPr="00DF4B5E" w:rsidRDefault="005D4301" w:rsidP="005D4301">
                  <w:pPr>
                    <w:rPr>
                      <w:b/>
                    </w:rPr>
                  </w:pPr>
                  <w:r>
                    <w:rPr>
                      <w:b/>
                    </w:rPr>
                    <w:t>Περιεχόμενα Ενότητας</w:t>
                  </w:r>
                </w:p>
              </w:tc>
            </w:tr>
            <w:tr w:rsidR="005D4301" w:rsidRPr="00ED1899" w14:paraId="0D6C2AC3" w14:textId="77777777" w:rsidTr="005D4301">
              <w:tc>
                <w:tcPr>
                  <w:tcW w:w="2717" w:type="dxa"/>
                  <w:shd w:val="clear" w:color="auto" w:fill="auto"/>
                </w:tcPr>
                <w:p w14:paraId="4CF55F36" w14:textId="77777777" w:rsidR="005D4301" w:rsidRPr="005D4301" w:rsidRDefault="005D4301" w:rsidP="005D4301">
                  <w:pPr>
                    <w:rPr>
                      <w:lang w:val="el-GR"/>
                    </w:rPr>
                  </w:pPr>
                  <w:r w:rsidRPr="005D4301">
                    <w:rPr>
                      <w:lang w:val="el-GR"/>
                    </w:rPr>
                    <w:t>1. Βασικές Έννοιες στη Φορολογική Λογιστική</w:t>
                  </w:r>
                </w:p>
              </w:tc>
              <w:tc>
                <w:tcPr>
                  <w:tcW w:w="5387" w:type="dxa"/>
                  <w:shd w:val="clear" w:color="auto" w:fill="auto"/>
                </w:tcPr>
                <w:p w14:paraId="7C527C52" w14:textId="77777777" w:rsidR="005D4301" w:rsidRPr="005D4301" w:rsidRDefault="005D4301" w:rsidP="005D4301">
                  <w:pPr>
                    <w:jc w:val="both"/>
                    <w:rPr>
                      <w:lang w:val="el-GR"/>
                    </w:rPr>
                  </w:pPr>
                  <w:r w:rsidRPr="005D4301">
                    <w:rPr>
                      <w:lang w:val="el-GR"/>
                    </w:rPr>
                    <w:t>- Επεξήγηση βασικών ορισμών στη Φορολογία Εισοδήματος.</w:t>
                  </w:r>
                </w:p>
                <w:p w14:paraId="0378509A" w14:textId="77777777" w:rsidR="005D4301" w:rsidRPr="005D4301" w:rsidRDefault="005D4301" w:rsidP="005D4301">
                  <w:pPr>
                    <w:jc w:val="both"/>
                    <w:rPr>
                      <w:lang w:val="el-GR"/>
                    </w:rPr>
                  </w:pPr>
                  <w:r w:rsidRPr="005D4301">
                    <w:rPr>
                      <w:lang w:val="el-GR"/>
                    </w:rPr>
                    <w:t>- Τι φορολογείται (αντικείμενο φόρου) και ποιος φορολογείται (υποκείμενο φόρου).</w:t>
                  </w:r>
                </w:p>
                <w:p w14:paraId="39B8CC55" w14:textId="77777777" w:rsidR="005D4301" w:rsidRPr="005D4301" w:rsidRDefault="005D4301" w:rsidP="005D4301">
                  <w:pPr>
                    <w:jc w:val="both"/>
                    <w:rPr>
                      <w:lang w:val="el-GR"/>
                    </w:rPr>
                  </w:pPr>
                  <w:r w:rsidRPr="005D4301">
                    <w:rPr>
                      <w:lang w:val="el-GR"/>
                    </w:rPr>
                    <w:t>- Μόνιμη Εγκατάσταση.</w:t>
                  </w:r>
                </w:p>
                <w:p w14:paraId="0183AF0D" w14:textId="77777777" w:rsidR="005D4301" w:rsidRPr="005D4301" w:rsidRDefault="005D4301" w:rsidP="005D4301">
                  <w:pPr>
                    <w:jc w:val="both"/>
                    <w:rPr>
                      <w:lang w:val="el-GR"/>
                    </w:rPr>
                  </w:pPr>
                  <w:r w:rsidRPr="005D4301">
                    <w:rPr>
                      <w:lang w:val="el-GR"/>
                    </w:rPr>
                    <w:t>- Φορολογητέο Εισόδημα – Φορολογητέο Έτος.</w:t>
                  </w:r>
                </w:p>
                <w:p w14:paraId="33DF34DB" w14:textId="77777777" w:rsidR="005D4301" w:rsidRPr="005D4301" w:rsidRDefault="005D4301" w:rsidP="005D4301">
                  <w:pPr>
                    <w:jc w:val="both"/>
                    <w:rPr>
                      <w:lang w:val="el-GR"/>
                    </w:rPr>
                  </w:pPr>
                  <w:r w:rsidRPr="005D4301">
                    <w:rPr>
                      <w:lang w:val="el-GR"/>
                    </w:rPr>
                    <w:t>- Φόρος Εισοδήματος Φυσικών Προσώπων.</w:t>
                  </w:r>
                </w:p>
                <w:p w14:paraId="14FB72B4" w14:textId="77777777" w:rsidR="005D4301" w:rsidRPr="005D4301" w:rsidRDefault="005D4301" w:rsidP="005D4301">
                  <w:pPr>
                    <w:jc w:val="both"/>
                    <w:rPr>
                      <w:lang w:val="el-GR"/>
                    </w:rPr>
                  </w:pPr>
                  <w:r w:rsidRPr="005D4301">
                    <w:rPr>
                      <w:lang w:val="el-GR"/>
                    </w:rPr>
                    <w:t>- Φόρος Εισοδήματος Νομικών Προσώπων.</w:t>
                  </w:r>
                </w:p>
              </w:tc>
            </w:tr>
            <w:tr w:rsidR="005D4301" w14:paraId="747701BF" w14:textId="77777777" w:rsidTr="005D4301">
              <w:tc>
                <w:tcPr>
                  <w:tcW w:w="2717" w:type="dxa"/>
                  <w:shd w:val="clear" w:color="auto" w:fill="auto"/>
                </w:tcPr>
                <w:p w14:paraId="09B141FD" w14:textId="77777777" w:rsidR="005D4301" w:rsidRPr="005D4301" w:rsidRDefault="005D4301" w:rsidP="005D4301">
                  <w:pPr>
                    <w:rPr>
                      <w:lang w:val="el-GR"/>
                    </w:rPr>
                  </w:pPr>
                  <w:r w:rsidRPr="005D4301">
                    <w:rPr>
                      <w:lang w:val="el-GR"/>
                    </w:rPr>
                    <w:t>2. Εισόδημα από Μισθούς, Συντάξεις και Συμβάσεις (1)</w:t>
                  </w:r>
                </w:p>
              </w:tc>
              <w:tc>
                <w:tcPr>
                  <w:tcW w:w="5387" w:type="dxa"/>
                  <w:shd w:val="clear" w:color="auto" w:fill="auto"/>
                </w:tcPr>
                <w:p w14:paraId="703D3926" w14:textId="77777777" w:rsidR="005D4301" w:rsidRPr="005D4301" w:rsidRDefault="005D4301" w:rsidP="005D4301">
                  <w:pPr>
                    <w:jc w:val="both"/>
                    <w:rPr>
                      <w:lang w:val="el-GR"/>
                    </w:rPr>
                  </w:pPr>
                  <w:r w:rsidRPr="005D4301">
                    <w:rPr>
                      <w:lang w:val="el-GR"/>
                    </w:rPr>
                    <w:t>- Προσδιορισμός Εισοδήματος από Μισθωτές Εργασίες - Παροχές σε είδος.</w:t>
                  </w:r>
                </w:p>
                <w:p w14:paraId="77C64BC4" w14:textId="77777777" w:rsidR="005D4301" w:rsidRPr="005D4301" w:rsidRDefault="005D4301" w:rsidP="005D4301">
                  <w:pPr>
                    <w:jc w:val="both"/>
                    <w:rPr>
                      <w:lang w:val="el-GR"/>
                    </w:rPr>
                  </w:pPr>
                  <w:r w:rsidRPr="005D4301">
                    <w:rPr>
                      <w:lang w:val="el-GR"/>
                    </w:rPr>
                    <w:t>- Απαλλαγές Εισοδήματος από Μισθωτή Εργασία και Συντάξεις.</w:t>
                  </w:r>
                </w:p>
                <w:p w14:paraId="0D55A873" w14:textId="77777777" w:rsidR="005D4301" w:rsidRPr="005D4301" w:rsidRDefault="005D4301" w:rsidP="005D4301">
                  <w:pPr>
                    <w:jc w:val="both"/>
                    <w:rPr>
                      <w:lang w:val="el-GR"/>
                    </w:rPr>
                  </w:pPr>
                  <w:r w:rsidRPr="005D4301">
                    <w:rPr>
                      <w:lang w:val="el-GR"/>
                    </w:rPr>
                    <w:t>- Φορολογικοί Συντελεστές εισοδήματος από μισθωτή εργασία και συντάξεις.</w:t>
                  </w:r>
                </w:p>
                <w:p w14:paraId="2A2BFC33" w14:textId="77777777" w:rsidR="005D4301" w:rsidRDefault="005D4301" w:rsidP="005D4301">
                  <w:pPr>
                    <w:jc w:val="both"/>
                  </w:pPr>
                  <w:r>
                    <w:t>- Μειώσεις Φόρου</w:t>
                  </w:r>
                  <w:r w:rsidRPr="00F44A17">
                    <w:t>.</w:t>
                  </w:r>
                </w:p>
              </w:tc>
            </w:tr>
            <w:tr w:rsidR="005D4301" w:rsidRPr="00ED1899" w14:paraId="4B03F108" w14:textId="77777777" w:rsidTr="005D4301">
              <w:tc>
                <w:tcPr>
                  <w:tcW w:w="2717" w:type="dxa"/>
                  <w:shd w:val="clear" w:color="auto" w:fill="auto"/>
                </w:tcPr>
                <w:p w14:paraId="148AF8B2" w14:textId="77777777" w:rsidR="005D4301" w:rsidRPr="005D4301" w:rsidRDefault="005D4301" w:rsidP="005D4301">
                  <w:pPr>
                    <w:rPr>
                      <w:lang w:val="el-GR"/>
                    </w:rPr>
                  </w:pPr>
                  <w:r w:rsidRPr="005D4301">
                    <w:rPr>
                      <w:bCs/>
                      <w:lang w:val="el-GR"/>
                    </w:rPr>
                    <w:t xml:space="preserve">3. </w:t>
                  </w:r>
                  <w:r w:rsidRPr="005D4301">
                    <w:rPr>
                      <w:lang w:val="el-GR"/>
                    </w:rPr>
                    <w:t>Εισόδημα από Μισθούς, Συντάξεις και Συμβάσεις (2)</w:t>
                  </w:r>
                </w:p>
              </w:tc>
              <w:tc>
                <w:tcPr>
                  <w:tcW w:w="5387" w:type="dxa"/>
                  <w:shd w:val="clear" w:color="auto" w:fill="auto"/>
                </w:tcPr>
                <w:p w14:paraId="32738554" w14:textId="77777777" w:rsidR="005D4301" w:rsidRPr="005D4301" w:rsidRDefault="005D4301" w:rsidP="005D4301">
                  <w:pPr>
                    <w:rPr>
                      <w:lang w:val="el-GR"/>
                    </w:rPr>
                  </w:pPr>
                  <w:r w:rsidRPr="005D4301">
                    <w:rPr>
                      <w:lang w:val="el-GR"/>
                    </w:rPr>
                    <w:t>- Φορολογούμενοι με φορολογική κατοικία εκτός Ελλάδας.</w:t>
                  </w:r>
                </w:p>
                <w:p w14:paraId="14CEB7FE" w14:textId="77777777" w:rsidR="005D4301" w:rsidRPr="005D4301" w:rsidRDefault="005D4301" w:rsidP="005D4301">
                  <w:pPr>
                    <w:rPr>
                      <w:lang w:val="el-GR"/>
                    </w:rPr>
                  </w:pPr>
                  <w:r w:rsidRPr="005D4301">
                    <w:rPr>
                      <w:lang w:val="el-GR"/>
                    </w:rPr>
                    <w:t>- Παρακράτηση Φόρου Εισοδήματος στο Εισόδημα από Μισθούς.</w:t>
                  </w:r>
                </w:p>
                <w:p w14:paraId="597541E5" w14:textId="77777777" w:rsidR="005D4301" w:rsidRPr="005D4301" w:rsidRDefault="005D4301" w:rsidP="005D4301">
                  <w:pPr>
                    <w:rPr>
                      <w:lang w:val="el-GR"/>
                    </w:rPr>
                  </w:pPr>
                  <w:r w:rsidRPr="005D4301">
                    <w:rPr>
                      <w:lang w:val="el-GR"/>
                    </w:rPr>
                    <w:t>- Ειδική Εισφορά αλληλεγγύης.</w:t>
                  </w:r>
                </w:p>
                <w:p w14:paraId="026DD7FF" w14:textId="77777777" w:rsidR="005D4301" w:rsidRPr="005D4301" w:rsidRDefault="005D4301" w:rsidP="005D4301">
                  <w:pPr>
                    <w:rPr>
                      <w:lang w:val="el-GR"/>
                    </w:rPr>
                  </w:pPr>
                  <w:r w:rsidRPr="005D4301">
                    <w:rPr>
                      <w:lang w:val="el-GR"/>
                    </w:rPr>
                    <w:t>- Υπολογισμός Ασφαλιστικών και Εργοδοτικών Εισφορών.</w:t>
                  </w:r>
                </w:p>
              </w:tc>
            </w:tr>
            <w:tr w:rsidR="005D4301" w:rsidRPr="00ED1899" w14:paraId="3091C0AC" w14:textId="77777777" w:rsidTr="005D4301">
              <w:tc>
                <w:tcPr>
                  <w:tcW w:w="2717" w:type="dxa"/>
                  <w:shd w:val="clear" w:color="auto" w:fill="auto"/>
                </w:tcPr>
                <w:p w14:paraId="71429DDE" w14:textId="77777777" w:rsidR="005D4301" w:rsidRPr="00F44A17" w:rsidRDefault="005D4301" w:rsidP="005D4301">
                  <w:r>
                    <w:t xml:space="preserve">4. </w:t>
                  </w:r>
                  <w:r>
                    <w:rPr>
                      <w:bCs/>
                    </w:rPr>
                    <w:t>Κέρδη από επιχειρηματική δραστηριότητα</w:t>
                  </w:r>
                </w:p>
              </w:tc>
              <w:tc>
                <w:tcPr>
                  <w:tcW w:w="5387" w:type="dxa"/>
                  <w:shd w:val="clear" w:color="auto" w:fill="auto"/>
                </w:tcPr>
                <w:p w14:paraId="23AF35F3" w14:textId="77777777" w:rsidR="005D4301" w:rsidRPr="005D4301" w:rsidRDefault="005D4301" w:rsidP="005D4301">
                  <w:pPr>
                    <w:rPr>
                      <w:lang w:val="el-GR"/>
                    </w:rPr>
                  </w:pPr>
                  <w:r w:rsidRPr="005D4301">
                    <w:rPr>
                      <w:lang w:val="el-GR"/>
                    </w:rPr>
                    <w:t>- Προσδιορισμός Κερδών από Επιχειρηματική Δραστηριότητα.</w:t>
                  </w:r>
                </w:p>
                <w:p w14:paraId="13B57F20" w14:textId="77777777" w:rsidR="005D4301" w:rsidRPr="005D4301" w:rsidRDefault="005D4301" w:rsidP="005D4301">
                  <w:pPr>
                    <w:rPr>
                      <w:lang w:val="el-GR"/>
                    </w:rPr>
                  </w:pPr>
                  <w:r w:rsidRPr="005D4301">
                    <w:rPr>
                      <w:lang w:val="el-GR"/>
                    </w:rPr>
                    <w:t>- Προσδιορισμός Κερδών από Αγροτική Δραστηριότητα.</w:t>
                  </w:r>
                </w:p>
                <w:p w14:paraId="34DAABEB" w14:textId="77777777" w:rsidR="005D4301" w:rsidRPr="005D4301" w:rsidRDefault="005D4301" w:rsidP="005D4301">
                  <w:pPr>
                    <w:rPr>
                      <w:lang w:val="el-GR"/>
                    </w:rPr>
                  </w:pPr>
                  <w:r w:rsidRPr="005D4301">
                    <w:rPr>
                      <w:lang w:val="el-GR"/>
                    </w:rPr>
                    <w:t>- Εκπιπτώμενες Δαπάνες.</w:t>
                  </w:r>
                </w:p>
                <w:p w14:paraId="4402202D" w14:textId="77777777" w:rsidR="005D4301" w:rsidRPr="005D4301" w:rsidRDefault="005D4301" w:rsidP="005D4301">
                  <w:pPr>
                    <w:rPr>
                      <w:lang w:val="el-GR"/>
                    </w:rPr>
                  </w:pPr>
                  <w:r w:rsidRPr="005D4301">
                    <w:rPr>
                      <w:lang w:val="el-GR"/>
                    </w:rPr>
                    <w:t>- Φορολογικοί Συντελεστές κερδών από επιχειρηματική δραστηριότητα.</w:t>
                  </w:r>
                </w:p>
                <w:p w14:paraId="209934F8" w14:textId="77777777" w:rsidR="005D4301" w:rsidRPr="005D4301" w:rsidRDefault="005D4301" w:rsidP="005D4301">
                  <w:pPr>
                    <w:rPr>
                      <w:lang w:val="el-GR"/>
                    </w:rPr>
                  </w:pPr>
                  <w:r w:rsidRPr="005D4301">
                    <w:rPr>
                      <w:lang w:val="el-GR"/>
                    </w:rPr>
                    <w:t>- Λογιστική και Φορολογική Βάση Εσόδων και Εξόδων.</w:t>
                  </w:r>
                </w:p>
              </w:tc>
            </w:tr>
            <w:tr w:rsidR="005D4301" w:rsidRPr="00ED1899" w14:paraId="76E5014D" w14:textId="77777777" w:rsidTr="005D4301">
              <w:tc>
                <w:tcPr>
                  <w:tcW w:w="2717" w:type="dxa"/>
                  <w:shd w:val="clear" w:color="auto" w:fill="auto"/>
                </w:tcPr>
                <w:p w14:paraId="62995143" w14:textId="77777777" w:rsidR="005D4301" w:rsidRPr="00F44A17" w:rsidRDefault="005D4301" w:rsidP="005D4301">
                  <w:r>
                    <w:t xml:space="preserve">5. </w:t>
                  </w:r>
                  <w:r>
                    <w:rPr>
                      <w:bCs/>
                    </w:rPr>
                    <w:t>Εισόδημα από Κεφάλαιο (1)</w:t>
                  </w:r>
                </w:p>
              </w:tc>
              <w:tc>
                <w:tcPr>
                  <w:tcW w:w="5387" w:type="dxa"/>
                  <w:shd w:val="clear" w:color="auto" w:fill="auto"/>
                </w:tcPr>
                <w:p w14:paraId="2ECF5BD2" w14:textId="77777777" w:rsidR="005D4301" w:rsidRPr="005D4301" w:rsidRDefault="005D4301" w:rsidP="005D4301">
                  <w:pPr>
                    <w:rPr>
                      <w:lang w:val="el-GR"/>
                    </w:rPr>
                  </w:pPr>
                  <w:r w:rsidRPr="005D4301">
                    <w:rPr>
                      <w:lang w:val="el-GR"/>
                    </w:rPr>
                    <w:t>- Προσδιορισμός εισοδήματος από κεφάλαιο.</w:t>
                  </w:r>
                </w:p>
                <w:p w14:paraId="64025104" w14:textId="77777777" w:rsidR="005D4301" w:rsidRPr="005D4301" w:rsidRDefault="005D4301" w:rsidP="005D4301">
                  <w:pPr>
                    <w:rPr>
                      <w:lang w:val="el-GR"/>
                    </w:rPr>
                  </w:pPr>
                  <w:r w:rsidRPr="005D4301">
                    <w:rPr>
                      <w:lang w:val="el-GR"/>
                    </w:rPr>
                    <w:t xml:space="preserve">- Εισόδημα από Μερίσματα. </w:t>
                  </w:r>
                </w:p>
                <w:p w14:paraId="47EAFC77" w14:textId="77777777" w:rsidR="005D4301" w:rsidRPr="005D4301" w:rsidRDefault="005D4301" w:rsidP="005D4301">
                  <w:pPr>
                    <w:rPr>
                      <w:lang w:val="el-GR"/>
                    </w:rPr>
                  </w:pPr>
                  <w:r w:rsidRPr="005D4301">
                    <w:rPr>
                      <w:lang w:val="el-GR"/>
                    </w:rPr>
                    <w:t>- Εισόδημα από Δικαιώματα (</w:t>
                  </w:r>
                  <w:r>
                    <w:t>royalties</w:t>
                  </w:r>
                  <w:r w:rsidRPr="005D4301">
                    <w:rPr>
                      <w:lang w:val="el-GR"/>
                    </w:rPr>
                    <w:t>).</w:t>
                  </w:r>
                </w:p>
                <w:p w14:paraId="1CE43E4B" w14:textId="77777777" w:rsidR="005D4301" w:rsidRPr="005D4301" w:rsidRDefault="005D4301" w:rsidP="005D4301">
                  <w:pPr>
                    <w:rPr>
                      <w:lang w:val="el-GR"/>
                    </w:rPr>
                  </w:pPr>
                  <w:r w:rsidRPr="005D4301">
                    <w:rPr>
                      <w:lang w:val="el-GR"/>
                    </w:rPr>
                    <w:t>- Εισόδημα από Ακίνητη Περιουσία.</w:t>
                  </w:r>
                </w:p>
                <w:p w14:paraId="7B368DA6" w14:textId="77777777" w:rsidR="005D4301" w:rsidRPr="005D4301" w:rsidRDefault="005D4301" w:rsidP="005D4301">
                  <w:pPr>
                    <w:rPr>
                      <w:lang w:val="el-GR"/>
                    </w:rPr>
                  </w:pPr>
                  <w:r w:rsidRPr="005D4301">
                    <w:rPr>
                      <w:lang w:val="el-GR"/>
                    </w:rPr>
                    <w:t>- Φορολογικοί συντελεστές εισοδημάτων από Κεφάλαιο.</w:t>
                  </w:r>
                </w:p>
              </w:tc>
            </w:tr>
            <w:tr w:rsidR="005D4301" w:rsidRPr="00ED1899" w14:paraId="7BF3B421" w14:textId="77777777" w:rsidTr="005D4301">
              <w:tc>
                <w:tcPr>
                  <w:tcW w:w="2717" w:type="dxa"/>
                  <w:shd w:val="clear" w:color="auto" w:fill="auto"/>
                </w:tcPr>
                <w:p w14:paraId="4A6FEBAC" w14:textId="77777777" w:rsidR="005D4301" w:rsidRPr="0016726A" w:rsidRDefault="005D4301" w:rsidP="005D4301">
                  <w:r>
                    <w:lastRenderedPageBreak/>
                    <w:t>6. Εισόδημα από Κεφάλαιο (2)</w:t>
                  </w:r>
                </w:p>
              </w:tc>
              <w:tc>
                <w:tcPr>
                  <w:tcW w:w="5387" w:type="dxa"/>
                  <w:shd w:val="clear" w:color="auto" w:fill="auto"/>
                </w:tcPr>
                <w:p w14:paraId="42B0F356" w14:textId="77777777" w:rsidR="005D4301" w:rsidRPr="005D4301" w:rsidRDefault="005D4301" w:rsidP="005D4301">
                  <w:pPr>
                    <w:rPr>
                      <w:lang w:val="el-GR"/>
                    </w:rPr>
                  </w:pPr>
                  <w:r w:rsidRPr="005D4301">
                    <w:rPr>
                      <w:lang w:val="el-GR"/>
                    </w:rPr>
                    <w:t>- Διανεμόμενα κέρδη στα μέλη Διοικητικού Συμβουλίου και το Εργατοϋπαλληλικό Προσωπικό.</w:t>
                  </w:r>
                </w:p>
                <w:p w14:paraId="1973F985" w14:textId="77777777" w:rsidR="005D4301" w:rsidRPr="005D4301" w:rsidRDefault="005D4301" w:rsidP="005D4301">
                  <w:pPr>
                    <w:rPr>
                      <w:lang w:val="el-GR"/>
                    </w:rPr>
                  </w:pPr>
                  <w:r w:rsidRPr="005D4301">
                    <w:rPr>
                      <w:lang w:val="el-GR"/>
                    </w:rPr>
                    <w:t>- Εξαγωγή κερδών στην Αλλοδαπή.</w:t>
                  </w:r>
                </w:p>
                <w:p w14:paraId="11381D8A" w14:textId="77777777" w:rsidR="005D4301" w:rsidRPr="005D4301" w:rsidRDefault="005D4301" w:rsidP="005D4301">
                  <w:pPr>
                    <w:rPr>
                      <w:lang w:val="el-GR"/>
                    </w:rPr>
                  </w:pPr>
                  <w:r w:rsidRPr="005D4301">
                    <w:rPr>
                      <w:lang w:val="el-GR"/>
                    </w:rPr>
                    <w:t>- Εισόδημα από Τόκους αλλοδαπής προέλευσης.</w:t>
                  </w:r>
                </w:p>
                <w:p w14:paraId="30D1EFC8" w14:textId="77777777" w:rsidR="005D4301" w:rsidRPr="005D4301" w:rsidRDefault="005D4301" w:rsidP="005D4301">
                  <w:pPr>
                    <w:rPr>
                      <w:lang w:val="el-GR"/>
                    </w:rPr>
                  </w:pPr>
                  <w:r w:rsidRPr="005D4301">
                    <w:rPr>
                      <w:lang w:val="el-GR"/>
                    </w:rPr>
                    <w:t>- Εισόδημα Αλλοδαπών από τόκους ημεδαπής προέλευσης.</w:t>
                  </w:r>
                </w:p>
                <w:p w14:paraId="00E88B6D" w14:textId="77777777" w:rsidR="005D4301" w:rsidRPr="005D4301" w:rsidRDefault="005D4301" w:rsidP="005D4301">
                  <w:pPr>
                    <w:rPr>
                      <w:lang w:val="el-GR"/>
                    </w:rPr>
                  </w:pPr>
                  <w:r w:rsidRPr="005D4301">
                    <w:rPr>
                      <w:lang w:val="el-GR"/>
                    </w:rPr>
                    <w:t>- Εισόδημα από εκμίσθωση Ακινήτου με τον Εξοπλισμό του.</w:t>
                  </w:r>
                </w:p>
                <w:p w14:paraId="743977D0" w14:textId="77777777" w:rsidR="005D4301" w:rsidRPr="005D4301" w:rsidRDefault="005D4301" w:rsidP="005D4301">
                  <w:pPr>
                    <w:rPr>
                      <w:lang w:val="el-GR"/>
                    </w:rPr>
                  </w:pPr>
                  <w:r w:rsidRPr="005D4301">
                    <w:rPr>
                      <w:lang w:val="el-GR"/>
                    </w:rPr>
                    <w:t>- Εισφορά ακινήτου έναντι καλυφθέντος κεφαλαίου.</w:t>
                  </w:r>
                </w:p>
                <w:p w14:paraId="5BB64EA3" w14:textId="77777777" w:rsidR="005D4301" w:rsidRPr="005D4301" w:rsidRDefault="005D4301" w:rsidP="005D4301">
                  <w:pPr>
                    <w:rPr>
                      <w:lang w:val="el-GR"/>
                    </w:rPr>
                  </w:pPr>
                  <w:r w:rsidRPr="005D4301">
                    <w:rPr>
                      <w:lang w:val="el-GR"/>
                    </w:rPr>
                    <w:t>- Εισόδημα από ακίνητα έναντι εισοδήματος από επιχειρηματική δραστηριότητα.</w:t>
                  </w:r>
                </w:p>
              </w:tc>
            </w:tr>
            <w:tr w:rsidR="005D4301" w14:paraId="2A441AAD" w14:textId="77777777" w:rsidTr="005D4301">
              <w:tc>
                <w:tcPr>
                  <w:tcW w:w="2717" w:type="dxa"/>
                  <w:shd w:val="clear" w:color="auto" w:fill="auto"/>
                </w:tcPr>
                <w:p w14:paraId="4F524BED" w14:textId="77777777" w:rsidR="005D4301" w:rsidRPr="003B0A8D" w:rsidRDefault="005D4301" w:rsidP="005D4301">
                  <w:r>
                    <w:t>7. Φορολογία Εισοδήματος Νομικών Προσώπων</w:t>
                  </w:r>
                </w:p>
              </w:tc>
              <w:tc>
                <w:tcPr>
                  <w:tcW w:w="5387" w:type="dxa"/>
                  <w:shd w:val="clear" w:color="auto" w:fill="auto"/>
                </w:tcPr>
                <w:p w14:paraId="23379958" w14:textId="77777777" w:rsidR="005D4301" w:rsidRPr="005D4301" w:rsidRDefault="005D4301" w:rsidP="005D4301">
                  <w:pPr>
                    <w:rPr>
                      <w:lang w:val="el-GR"/>
                    </w:rPr>
                  </w:pPr>
                  <w:r w:rsidRPr="005D4301">
                    <w:rPr>
                      <w:lang w:val="el-GR"/>
                    </w:rPr>
                    <w:t>- Αντικείμενο – Υποκείμενο του φόρου.</w:t>
                  </w:r>
                </w:p>
                <w:p w14:paraId="27027B12" w14:textId="77777777" w:rsidR="005D4301" w:rsidRPr="005D4301" w:rsidRDefault="005D4301" w:rsidP="005D4301">
                  <w:pPr>
                    <w:rPr>
                      <w:lang w:val="el-GR"/>
                    </w:rPr>
                  </w:pPr>
                  <w:r w:rsidRPr="005D4301">
                    <w:rPr>
                      <w:lang w:val="el-GR"/>
                    </w:rPr>
                    <w:t>- Απαλλασσόμενα Νομικά Πρόσωπα.</w:t>
                  </w:r>
                </w:p>
                <w:p w14:paraId="25381A90" w14:textId="77777777" w:rsidR="005D4301" w:rsidRPr="005D4301" w:rsidRDefault="005D4301" w:rsidP="005D4301">
                  <w:pPr>
                    <w:rPr>
                      <w:lang w:val="el-GR"/>
                    </w:rPr>
                  </w:pPr>
                  <w:r w:rsidRPr="005D4301">
                    <w:rPr>
                      <w:lang w:val="el-GR"/>
                    </w:rPr>
                    <w:t>- Φορολογητέο εισόδημα των Νομικών Προσώπων.</w:t>
                  </w:r>
                </w:p>
                <w:p w14:paraId="745FC28D" w14:textId="77777777" w:rsidR="005D4301" w:rsidRPr="005D4301" w:rsidRDefault="005D4301" w:rsidP="005D4301">
                  <w:pPr>
                    <w:rPr>
                      <w:lang w:val="el-GR"/>
                    </w:rPr>
                  </w:pPr>
                  <w:r w:rsidRPr="005D4301">
                    <w:rPr>
                      <w:lang w:val="el-GR"/>
                    </w:rPr>
                    <w:t>- Παρακρατηθέντες φόροι στην Πηγή.</w:t>
                  </w:r>
                </w:p>
                <w:p w14:paraId="18B79CED" w14:textId="77777777" w:rsidR="005D4301" w:rsidRPr="005D4301" w:rsidRDefault="005D4301" w:rsidP="005D4301">
                  <w:pPr>
                    <w:rPr>
                      <w:lang w:val="el-GR"/>
                    </w:rPr>
                  </w:pPr>
                  <w:r w:rsidRPr="005D4301">
                    <w:rPr>
                      <w:lang w:val="el-GR"/>
                    </w:rPr>
                    <w:t>- Υπολογισμός φόρου και προκαταβολή φόρου.</w:t>
                  </w:r>
                </w:p>
                <w:p w14:paraId="570BF3C2" w14:textId="77777777" w:rsidR="005D4301" w:rsidRPr="005D4301" w:rsidRDefault="005D4301" w:rsidP="005D4301">
                  <w:pPr>
                    <w:rPr>
                      <w:lang w:val="el-GR"/>
                    </w:rPr>
                  </w:pPr>
                  <w:r w:rsidRPr="005D4301">
                    <w:rPr>
                      <w:lang w:val="el-GR"/>
                    </w:rPr>
                    <w:t>- Υποβολή Δήλωσης και Απόδοση φόρου.</w:t>
                  </w:r>
                </w:p>
                <w:p w14:paraId="00933425" w14:textId="77777777" w:rsidR="005D4301" w:rsidRPr="00BF238F" w:rsidRDefault="005D4301" w:rsidP="005D4301">
                  <w:r>
                    <w:t xml:space="preserve">- </w:t>
                  </w:r>
                  <w:r w:rsidRPr="006348AE">
                    <w:t>Λογιστικές εγγραφές</w:t>
                  </w:r>
                  <w:r>
                    <w:t xml:space="preserve"> </w:t>
                  </w:r>
                  <w:r w:rsidRPr="006348AE">
                    <w:t xml:space="preserve">- </w:t>
                  </w:r>
                  <w:r>
                    <w:t>Πρακτικές Ασκήσεις.</w:t>
                  </w:r>
                </w:p>
              </w:tc>
            </w:tr>
            <w:tr w:rsidR="005D4301" w14:paraId="5085953A" w14:textId="77777777" w:rsidTr="005D4301">
              <w:tc>
                <w:tcPr>
                  <w:tcW w:w="2717" w:type="dxa"/>
                  <w:shd w:val="clear" w:color="auto" w:fill="auto"/>
                </w:tcPr>
                <w:p w14:paraId="11C03146" w14:textId="77777777" w:rsidR="005D4301" w:rsidRPr="005D4301" w:rsidRDefault="005D4301" w:rsidP="005D4301">
                  <w:pPr>
                    <w:rPr>
                      <w:lang w:val="el-GR"/>
                    </w:rPr>
                  </w:pPr>
                  <w:r w:rsidRPr="005D4301">
                    <w:rPr>
                      <w:lang w:val="el-GR"/>
                    </w:rPr>
                    <w:t>8. Εκπιπτόμενες και μη εκπιπτόμενες δαπάνες</w:t>
                  </w:r>
                </w:p>
              </w:tc>
              <w:tc>
                <w:tcPr>
                  <w:tcW w:w="5387" w:type="dxa"/>
                  <w:shd w:val="clear" w:color="auto" w:fill="auto"/>
                </w:tcPr>
                <w:p w14:paraId="152F01EB" w14:textId="77777777" w:rsidR="005D4301" w:rsidRPr="005D4301" w:rsidRDefault="005D4301" w:rsidP="005D4301">
                  <w:pPr>
                    <w:rPr>
                      <w:lang w:val="el-GR"/>
                    </w:rPr>
                  </w:pPr>
                  <w:r w:rsidRPr="005D4301">
                    <w:rPr>
                      <w:lang w:val="el-GR"/>
                    </w:rPr>
                    <w:t>- Γενικές Αρχές Φορολογικής Έκπτωσης Δαπανών.</w:t>
                  </w:r>
                </w:p>
                <w:p w14:paraId="47694809" w14:textId="77777777" w:rsidR="005D4301" w:rsidRPr="005D4301" w:rsidRDefault="005D4301" w:rsidP="005D4301">
                  <w:pPr>
                    <w:rPr>
                      <w:lang w:val="el-GR"/>
                    </w:rPr>
                  </w:pPr>
                  <w:r w:rsidRPr="005D4301">
                    <w:rPr>
                      <w:lang w:val="el-GR"/>
                    </w:rPr>
                    <w:t>- Προϋποθέσεις για να αναγνωριστούν φορολογικά επιχειρηματικές δαπάνες.</w:t>
                  </w:r>
                </w:p>
                <w:p w14:paraId="2CFD512F" w14:textId="77777777" w:rsidR="005D4301" w:rsidRPr="005D4301" w:rsidRDefault="005D4301" w:rsidP="005D4301">
                  <w:pPr>
                    <w:rPr>
                      <w:lang w:val="el-GR"/>
                    </w:rPr>
                  </w:pPr>
                  <w:r w:rsidRPr="005D4301">
                    <w:rPr>
                      <w:lang w:val="el-GR"/>
                    </w:rPr>
                    <w:t>- Ειδικές κατηγορίες δαπανών με προσαύξηση της φορολογικής ωφέλειας.</w:t>
                  </w:r>
                </w:p>
                <w:p w14:paraId="0D203405" w14:textId="77777777" w:rsidR="005D4301" w:rsidRPr="005D4301" w:rsidRDefault="005D4301" w:rsidP="005D4301">
                  <w:pPr>
                    <w:rPr>
                      <w:lang w:val="el-GR"/>
                    </w:rPr>
                  </w:pPr>
                  <w:r w:rsidRPr="005D4301">
                    <w:rPr>
                      <w:lang w:val="el-GR"/>
                    </w:rPr>
                    <w:t>- Επιχειρηματικές δαπάνες που δεν αναγνωρίζονται φορολογικά.</w:t>
                  </w:r>
                </w:p>
                <w:p w14:paraId="27786348" w14:textId="77777777" w:rsidR="005D4301" w:rsidRDefault="005D4301" w:rsidP="005D4301">
                  <w:r>
                    <w:t>- Φορολογική Αλληλεγγύη των χρήσεων.</w:t>
                  </w:r>
                </w:p>
              </w:tc>
            </w:tr>
            <w:tr w:rsidR="005D4301" w:rsidRPr="00ED1899" w14:paraId="1CF812C0" w14:textId="77777777" w:rsidTr="005D4301">
              <w:tc>
                <w:tcPr>
                  <w:tcW w:w="2717" w:type="dxa"/>
                  <w:shd w:val="clear" w:color="auto" w:fill="auto"/>
                </w:tcPr>
                <w:p w14:paraId="2FBAA445" w14:textId="77777777" w:rsidR="005D4301" w:rsidRPr="005D4301" w:rsidRDefault="005D4301" w:rsidP="005D4301">
                  <w:pPr>
                    <w:rPr>
                      <w:lang w:val="el-GR"/>
                    </w:rPr>
                  </w:pPr>
                  <w:r w:rsidRPr="005D4301">
                    <w:rPr>
                      <w:lang w:val="el-GR"/>
                    </w:rPr>
                    <w:t>9. Αποσβέσεις – Προβλέψεις/Ζημιά Απομείωσης – Τόκοι Χρεωστικοί</w:t>
                  </w:r>
                </w:p>
              </w:tc>
              <w:tc>
                <w:tcPr>
                  <w:tcW w:w="5387" w:type="dxa"/>
                  <w:shd w:val="clear" w:color="auto" w:fill="auto"/>
                </w:tcPr>
                <w:p w14:paraId="263CA882" w14:textId="77777777" w:rsidR="005D4301" w:rsidRPr="005D4301" w:rsidRDefault="005D4301" w:rsidP="005D4301">
                  <w:pPr>
                    <w:rPr>
                      <w:lang w:val="el-GR"/>
                    </w:rPr>
                  </w:pPr>
                  <w:r w:rsidRPr="005D4301">
                    <w:rPr>
                      <w:lang w:val="el-GR"/>
                    </w:rPr>
                    <w:t>- Προσδιορισμός τιμής κτήσης.</w:t>
                  </w:r>
                </w:p>
                <w:p w14:paraId="00195AF9" w14:textId="77777777" w:rsidR="005D4301" w:rsidRPr="005D4301" w:rsidRDefault="005D4301" w:rsidP="005D4301">
                  <w:pPr>
                    <w:rPr>
                      <w:lang w:val="el-GR"/>
                    </w:rPr>
                  </w:pPr>
                  <w:r w:rsidRPr="005D4301">
                    <w:rPr>
                      <w:lang w:val="el-GR"/>
                    </w:rPr>
                    <w:t>- Συντελεστές φορολογικής απόσβεσης.</w:t>
                  </w:r>
                </w:p>
                <w:p w14:paraId="67C3AA77" w14:textId="77777777" w:rsidR="005D4301" w:rsidRPr="005D4301" w:rsidRDefault="005D4301" w:rsidP="005D4301">
                  <w:pPr>
                    <w:rPr>
                      <w:lang w:val="el-GR"/>
                    </w:rPr>
                  </w:pPr>
                  <w:r w:rsidRPr="005D4301">
                    <w:rPr>
                      <w:lang w:val="el-GR"/>
                    </w:rPr>
                    <w:t>- Δαπάνες επισκευής/συντήρησης – Ανέγερση ακινήτου σε οικόπεδο τρίτου.</w:t>
                  </w:r>
                </w:p>
                <w:p w14:paraId="586F9748" w14:textId="77777777" w:rsidR="005D4301" w:rsidRPr="005D4301" w:rsidRDefault="005D4301" w:rsidP="005D4301">
                  <w:pPr>
                    <w:rPr>
                      <w:lang w:val="el-GR"/>
                    </w:rPr>
                  </w:pPr>
                  <w:r w:rsidRPr="005D4301">
                    <w:rPr>
                      <w:lang w:val="el-GR"/>
                    </w:rPr>
                    <w:t>- Χρηματοοικονομική Μίσθωση.</w:t>
                  </w:r>
                </w:p>
                <w:p w14:paraId="4C0B9CE4" w14:textId="77777777" w:rsidR="005D4301" w:rsidRPr="005D4301" w:rsidRDefault="005D4301" w:rsidP="005D4301">
                  <w:pPr>
                    <w:rPr>
                      <w:lang w:val="el-GR"/>
                    </w:rPr>
                  </w:pPr>
                  <w:r w:rsidRPr="005D4301">
                    <w:rPr>
                      <w:lang w:val="el-GR"/>
                    </w:rPr>
                    <w:t>- Προβλέψεις για κινδύνους και έξοδα.</w:t>
                  </w:r>
                </w:p>
                <w:p w14:paraId="748EBAB4" w14:textId="77777777" w:rsidR="005D4301" w:rsidRPr="005D4301" w:rsidRDefault="005D4301" w:rsidP="005D4301">
                  <w:pPr>
                    <w:rPr>
                      <w:lang w:val="el-GR"/>
                    </w:rPr>
                  </w:pPr>
                  <w:r w:rsidRPr="005D4301">
                    <w:rPr>
                      <w:lang w:val="el-GR"/>
                    </w:rPr>
                    <w:t>- Ζημιά απομείωσης.</w:t>
                  </w:r>
                </w:p>
                <w:p w14:paraId="229D9077" w14:textId="77777777" w:rsidR="005D4301" w:rsidRPr="005D4301" w:rsidRDefault="005D4301" w:rsidP="005D4301">
                  <w:pPr>
                    <w:rPr>
                      <w:lang w:val="el-GR"/>
                    </w:rPr>
                  </w:pPr>
                  <w:r w:rsidRPr="005D4301">
                    <w:rPr>
                      <w:lang w:val="el-GR"/>
                    </w:rPr>
                    <w:t>- Επισφαλείς Απαιτήσεις.</w:t>
                  </w:r>
                </w:p>
                <w:p w14:paraId="11BBEF7D" w14:textId="77777777" w:rsidR="005D4301" w:rsidRPr="005D4301" w:rsidRDefault="005D4301" w:rsidP="005D4301">
                  <w:pPr>
                    <w:rPr>
                      <w:lang w:val="el-GR"/>
                    </w:rPr>
                  </w:pPr>
                  <w:r w:rsidRPr="005D4301">
                    <w:rPr>
                      <w:lang w:val="el-GR"/>
                    </w:rPr>
                    <w:t>-Ανάκτηση πρόβλεψης – διαγραφή απαίτησης.</w:t>
                  </w:r>
                </w:p>
                <w:p w14:paraId="71DF421C" w14:textId="77777777" w:rsidR="005D4301" w:rsidRPr="005D4301" w:rsidRDefault="005D4301" w:rsidP="005D4301">
                  <w:pPr>
                    <w:rPr>
                      <w:i/>
                      <w:lang w:val="el-GR"/>
                    </w:rPr>
                  </w:pPr>
                  <w:r w:rsidRPr="005D4301">
                    <w:rPr>
                      <w:lang w:val="el-GR"/>
                    </w:rPr>
                    <w:t>- Φορολογική έκπτωση της δαπάνης για χρεωστικούς τόκους.</w:t>
                  </w:r>
                </w:p>
              </w:tc>
            </w:tr>
            <w:tr w:rsidR="005D4301" w:rsidRPr="00ED1899" w14:paraId="7AF15597" w14:textId="77777777" w:rsidTr="005D4301">
              <w:tc>
                <w:tcPr>
                  <w:tcW w:w="2717" w:type="dxa"/>
                  <w:shd w:val="clear" w:color="auto" w:fill="auto"/>
                </w:tcPr>
                <w:p w14:paraId="73F41CD9" w14:textId="77777777" w:rsidR="005D4301" w:rsidRPr="00BF238F" w:rsidRDefault="005D4301" w:rsidP="005D4301">
                  <w:r>
                    <w:t>10. Φόρος Προστιθέμενης Αξίας (1)</w:t>
                  </w:r>
                </w:p>
              </w:tc>
              <w:tc>
                <w:tcPr>
                  <w:tcW w:w="5387" w:type="dxa"/>
                  <w:shd w:val="clear" w:color="auto" w:fill="auto"/>
                </w:tcPr>
                <w:p w14:paraId="7703AD82" w14:textId="77777777" w:rsidR="005D4301" w:rsidRPr="005D4301" w:rsidRDefault="005D4301" w:rsidP="005D4301">
                  <w:pPr>
                    <w:rPr>
                      <w:lang w:val="el-GR"/>
                    </w:rPr>
                  </w:pPr>
                  <w:r w:rsidRPr="005D4301">
                    <w:rPr>
                      <w:lang w:val="el-GR"/>
                    </w:rPr>
                    <w:t>- Αντικείμενο του Φόρου – Υποκείμενοι στο φόρο.</w:t>
                  </w:r>
                </w:p>
                <w:p w14:paraId="63245E05" w14:textId="77777777" w:rsidR="005D4301" w:rsidRPr="005D4301" w:rsidRDefault="005D4301" w:rsidP="005D4301">
                  <w:pPr>
                    <w:rPr>
                      <w:lang w:val="el-GR"/>
                    </w:rPr>
                  </w:pPr>
                  <w:r w:rsidRPr="005D4301">
                    <w:rPr>
                      <w:lang w:val="el-GR"/>
                    </w:rPr>
                    <w:t>- Εισαγωγή – Ενδοκοινοτική Απόκτηση.</w:t>
                  </w:r>
                </w:p>
                <w:p w14:paraId="0537C128" w14:textId="77777777" w:rsidR="005D4301" w:rsidRPr="005D4301" w:rsidRDefault="005D4301" w:rsidP="005D4301">
                  <w:pPr>
                    <w:rPr>
                      <w:lang w:val="el-GR"/>
                    </w:rPr>
                  </w:pPr>
                  <w:r w:rsidRPr="005D4301">
                    <w:rPr>
                      <w:lang w:val="el-GR"/>
                    </w:rPr>
                    <w:t>- Τόπος – Χρόνος Γένεσης της Φορολογικής Υποχρέωσης.</w:t>
                  </w:r>
                </w:p>
                <w:p w14:paraId="46F9DF1E" w14:textId="77777777" w:rsidR="005D4301" w:rsidRPr="005D4301" w:rsidRDefault="005D4301" w:rsidP="005D4301">
                  <w:pPr>
                    <w:rPr>
                      <w:lang w:val="el-GR"/>
                    </w:rPr>
                  </w:pPr>
                  <w:r w:rsidRPr="005D4301">
                    <w:rPr>
                      <w:lang w:val="el-GR"/>
                    </w:rPr>
                    <w:t>- Φορολογητέα αξία - Συντελεστές Φόρου Προστιθέμενης Αξίας.</w:t>
                  </w:r>
                </w:p>
              </w:tc>
            </w:tr>
            <w:tr w:rsidR="005D4301" w14:paraId="5F3052DD" w14:textId="77777777" w:rsidTr="005D4301">
              <w:tc>
                <w:tcPr>
                  <w:tcW w:w="2717" w:type="dxa"/>
                  <w:shd w:val="clear" w:color="auto" w:fill="auto"/>
                </w:tcPr>
                <w:p w14:paraId="176D7DF1" w14:textId="77777777" w:rsidR="005D4301" w:rsidRPr="008A6B20" w:rsidRDefault="005D4301" w:rsidP="005D4301">
                  <w:r>
                    <w:lastRenderedPageBreak/>
                    <w:t>11. Φόρος Προστιθέμενης Αξίας (2)</w:t>
                  </w:r>
                </w:p>
              </w:tc>
              <w:tc>
                <w:tcPr>
                  <w:tcW w:w="5387" w:type="dxa"/>
                  <w:shd w:val="clear" w:color="auto" w:fill="auto"/>
                </w:tcPr>
                <w:p w14:paraId="5E85323C" w14:textId="77777777" w:rsidR="005D4301" w:rsidRPr="005D4301" w:rsidRDefault="005D4301" w:rsidP="005D4301">
                  <w:pPr>
                    <w:rPr>
                      <w:lang w:val="el-GR"/>
                    </w:rPr>
                  </w:pPr>
                  <w:r w:rsidRPr="005D4301">
                    <w:rPr>
                      <w:lang w:val="el-GR"/>
                    </w:rPr>
                    <w:t>- Απαλλαγές – εκπτώσεις – επιστροφή του ΦΠΑ.</w:t>
                  </w:r>
                </w:p>
                <w:p w14:paraId="36E4FDAA" w14:textId="77777777" w:rsidR="005D4301" w:rsidRPr="005D4301" w:rsidRDefault="005D4301" w:rsidP="005D4301">
                  <w:pPr>
                    <w:rPr>
                      <w:lang w:val="el-GR"/>
                    </w:rPr>
                  </w:pPr>
                  <w:r w:rsidRPr="005D4301">
                    <w:rPr>
                      <w:lang w:val="el-GR"/>
                    </w:rPr>
                    <w:t>- Προσδιορισμός – Διακανονισμός Εκπιπτόμενου φόρου.</w:t>
                  </w:r>
                </w:p>
                <w:p w14:paraId="09E442BF" w14:textId="77777777" w:rsidR="005D4301" w:rsidRPr="005D4301" w:rsidRDefault="005D4301" w:rsidP="005D4301">
                  <w:pPr>
                    <w:rPr>
                      <w:lang w:val="el-GR"/>
                    </w:rPr>
                  </w:pPr>
                  <w:r w:rsidRPr="005D4301">
                    <w:rPr>
                      <w:lang w:val="el-GR"/>
                    </w:rPr>
                    <w:t>- Φορολογικές Αποθήκες.</w:t>
                  </w:r>
                </w:p>
                <w:p w14:paraId="14E140A7" w14:textId="77777777" w:rsidR="005D4301" w:rsidRPr="005D4301" w:rsidRDefault="005D4301" w:rsidP="005D4301">
                  <w:pPr>
                    <w:rPr>
                      <w:lang w:val="el-GR"/>
                    </w:rPr>
                  </w:pPr>
                  <w:r w:rsidRPr="005D4301">
                    <w:rPr>
                      <w:lang w:val="el-GR"/>
                    </w:rPr>
                    <w:t>- Υπόχρεοι στο ΦΠΑ.</w:t>
                  </w:r>
                </w:p>
                <w:p w14:paraId="207A010A" w14:textId="77777777" w:rsidR="005D4301" w:rsidRPr="005D4301" w:rsidRDefault="005D4301" w:rsidP="005D4301">
                  <w:pPr>
                    <w:rPr>
                      <w:lang w:val="el-GR"/>
                    </w:rPr>
                  </w:pPr>
                  <w:r w:rsidRPr="005D4301">
                    <w:rPr>
                      <w:lang w:val="el-GR"/>
                    </w:rPr>
                    <w:t>- Ειδικά καθεστώτα ΦΠΑ.</w:t>
                  </w:r>
                </w:p>
                <w:p w14:paraId="0386A338" w14:textId="77777777" w:rsidR="005D4301" w:rsidRDefault="005D4301" w:rsidP="005D4301">
                  <w:r>
                    <w:t>- Λογιστικές εγγραφές ΦΠΑ.</w:t>
                  </w:r>
                </w:p>
              </w:tc>
            </w:tr>
            <w:tr w:rsidR="005D4301" w14:paraId="7912C2F6" w14:textId="77777777" w:rsidTr="005D4301">
              <w:tc>
                <w:tcPr>
                  <w:tcW w:w="2717" w:type="dxa"/>
                  <w:shd w:val="clear" w:color="auto" w:fill="auto"/>
                </w:tcPr>
                <w:p w14:paraId="5BE7D8FA" w14:textId="77777777" w:rsidR="005D4301" w:rsidRDefault="005D4301" w:rsidP="005D4301">
                  <w:r>
                    <w:t xml:space="preserve">12. </w:t>
                  </w:r>
                  <w:r w:rsidRPr="00C33732">
                    <w:rPr>
                      <w:iCs/>
                      <w:szCs w:val="20"/>
                      <w:lang w:eastAsia="el-GR"/>
                    </w:rPr>
                    <w:t>Φορολογία ακίνητης περιουσίας</w:t>
                  </w:r>
                </w:p>
              </w:tc>
              <w:tc>
                <w:tcPr>
                  <w:tcW w:w="5387" w:type="dxa"/>
                  <w:shd w:val="clear" w:color="auto" w:fill="auto"/>
                </w:tcPr>
                <w:p w14:paraId="687BCFDA" w14:textId="77777777" w:rsidR="005D4301" w:rsidRPr="005D4301" w:rsidRDefault="005D4301" w:rsidP="005D4301">
                  <w:pPr>
                    <w:rPr>
                      <w:lang w:val="el-GR"/>
                    </w:rPr>
                  </w:pPr>
                  <w:r w:rsidRPr="005D4301">
                    <w:rPr>
                      <w:lang w:val="el-GR"/>
                    </w:rPr>
                    <w:t>- Αντικείμενο – Υποκείμενο του Ενιαίου Φόρου Ιδιοκτησίας Ακινήτων (ΕΝΦΙΑ).</w:t>
                  </w:r>
                </w:p>
                <w:p w14:paraId="70E1C0A6" w14:textId="77777777" w:rsidR="005D4301" w:rsidRPr="005D4301" w:rsidRDefault="005D4301" w:rsidP="005D4301">
                  <w:pPr>
                    <w:rPr>
                      <w:lang w:val="el-GR"/>
                    </w:rPr>
                  </w:pPr>
                  <w:r w:rsidRPr="005D4301">
                    <w:rPr>
                      <w:lang w:val="el-GR"/>
                    </w:rPr>
                    <w:t>- Απαλλαγές από τον ΕΝΦΙΑ.</w:t>
                  </w:r>
                </w:p>
                <w:p w14:paraId="1FA89412" w14:textId="77777777" w:rsidR="005D4301" w:rsidRPr="005D4301" w:rsidRDefault="005D4301" w:rsidP="005D4301">
                  <w:pPr>
                    <w:rPr>
                      <w:lang w:val="el-GR"/>
                    </w:rPr>
                  </w:pPr>
                  <w:r w:rsidRPr="005D4301">
                    <w:rPr>
                      <w:lang w:val="el-GR"/>
                    </w:rPr>
                    <w:t>- Υπολογισμός Κύριου και Συμπληρωματικού Φόρου.</w:t>
                  </w:r>
                </w:p>
                <w:p w14:paraId="21454272" w14:textId="77777777" w:rsidR="005D4301" w:rsidRDefault="005D4301" w:rsidP="005D4301">
                  <w:r>
                    <w:t xml:space="preserve">- </w:t>
                  </w:r>
                  <w:r w:rsidRPr="00A35182">
                    <w:t>Εκπτώσεις – Αναστολή – Πληρωμή ΕΝΦΙΑ</w:t>
                  </w:r>
                  <w:r>
                    <w:t>.</w:t>
                  </w:r>
                </w:p>
              </w:tc>
            </w:tr>
            <w:tr w:rsidR="005D4301" w:rsidRPr="00ED1899" w14:paraId="57FD5BC4" w14:textId="77777777" w:rsidTr="005D4301">
              <w:tc>
                <w:tcPr>
                  <w:tcW w:w="2717" w:type="dxa"/>
                  <w:shd w:val="clear" w:color="auto" w:fill="auto"/>
                </w:tcPr>
                <w:p w14:paraId="5FCE565E" w14:textId="77777777" w:rsidR="005D4301" w:rsidRDefault="005D4301" w:rsidP="005D4301">
                  <w:r>
                    <w:t>13. Κώδικας Φορολογικής Διαδικασίας</w:t>
                  </w:r>
                </w:p>
              </w:tc>
              <w:tc>
                <w:tcPr>
                  <w:tcW w:w="5387" w:type="dxa"/>
                  <w:shd w:val="clear" w:color="auto" w:fill="auto"/>
                </w:tcPr>
                <w:p w14:paraId="09D44FDC" w14:textId="77777777" w:rsidR="005D4301" w:rsidRPr="005D4301" w:rsidRDefault="005D4301" w:rsidP="005D4301">
                  <w:pPr>
                    <w:rPr>
                      <w:lang w:val="el-GR"/>
                    </w:rPr>
                  </w:pPr>
                  <w:r w:rsidRPr="005D4301">
                    <w:rPr>
                      <w:lang w:val="el-GR"/>
                    </w:rPr>
                    <w:t>- Βασικοί Ορισμοί.</w:t>
                  </w:r>
                </w:p>
                <w:p w14:paraId="31085A21" w14:textId="77777777" w:rsidR="005D4301" w:rsidRPr="005D4301" w:rsidRDefault="005D4301" w:rsidP="005D4301">
                  <w:pPr>
                    <w:rPr>
                      <w:lang w:val="el-GR"/>
                    </w:rPr>
                  </w:pPr>
                  <w:r w:rsidRPr="005D4301">
                    <w:rPr>
                      <w:lang w:val="el-GR"/>
                    </w:rPr>
                    <w:t>- Φορολογικός εκπρόσωπος.</w:t>
                  </w:r>
                </w:p>
                <w:p w14:paraId="2876681A" w14:textId="77777777" w:rsidR="005D4301" w:rsidRPr="005D4301" w:rsidRDefault="005D4301" w:rsidP="005D4301">
                  <w:pPr>
                    <w:rPr>
                      <w:lang w:val="el-GR"/>
                    </w:rPr>
                  </w:pPr>
                  <w:r w:rsidRPr="005D4301">
                    <w:rPr>
                      <w:lang w:val="el-GR"/>
                    </w:rPr>
                    <w:t>- Διαφύλαξη πληροφοριών.</w:t>
                  </w:r>
                </w:p>
                <w:p w14:paraId="61846531" w14:textId="77777777" w:rsidR="005D4301" w:rsidRPr="005D4301" w:rsidRDefault="005D4301" w:rsidP="005D4301">
                  <w:pPr>
                    <w:rPr>
                      <w:lang w:val="el-GR"/>
                    </w:rPr>
                  </w:pPr>
                  <w:r w:rsidRPr="005D4301">
                    <w:rPr>
                      <w:lang w:val="el-GR"/>
                    </w:rPr>
                    <w:t>- Φορολογική Δήλωση.</w:t>
                  </w:r>
                </w:p>
                <w:p w14:paraId="2F2AE809" w14:textId="77777777" w:rsidR="005D4301" w:rsidRPr="005D4301" w:rsidRDefault="005D4301" w:rsidP="005D4301">
                  <w:pPr>
                    <w:rPr>
                      <w:lang w:val="el-GR"/>
                    </w:rPr>
                  </w:pPr>
                  <w:r w:rsidRPr="005D4301">
                    <w:rPr>
                      <w:lang w:val="el-GR"/>
                    </w:rPr>
                    <w:t>- Παραβάσεις Φοροδιαφυγής.</w:t>
                  </w:r>
                </w:p>
                <w:p w14:paraId="1C1475F1" w14:textId="77777777" w:rsidR="005D4301" w:rsidRPr="005D4301" w:rsidRDefault="005D4301" w:rsidP="005D4301">
                  <w:pPr>
                    <w:rPr>
                      <w:lang w:val="el-GR"/>
                    </w:rPr>
                  </w:pPr>
                  <w:r w:rsidRPr="005D4301">
                    <w:rPr>
                      <w:lang w:val="el-GR"/>
                    </w:rPr>
                    <w:t>- Εγκλήματα Φοροδιαφυγής.</w:t>
                  </w:r>
                </w:p>
              </w:tc>
            </w:tr>
          </w:tbl>
          <w:p w14:paraId="2DB65767" w14:textId="77777777" w:rsidR="005D4301" w:rsidRPr="005D4301" w:rsidRDefault="005D4301" w:rsidP="005D4301">
            <w:pPr>
              <w:jc w:val="both"/>
              <w:rPr>
                <w:iCs/>
                <w:szCs w:val="20"/>
                <w:lang w:val="el-GR" w:eastAsia="el-GR"/>
              </w:rPr>
            </w:pPr>
            <w:r w:rsidRPr="005D4301">
              <w:rPr>
                <w:rFonts w:cs="Arial"/>
                <w:szCs w:val="20"/>
                <w:lang w:val="el-GR"/>
              </w:rPr>
              <w:t>Η αρίθμηση αναφέρεται στην αντίστοιχη εβδομάδα του μαθήματος.</w:t>
            </w:r>
          </w:p>
        </w:tc>
      </w:tr>
    </w:tbl>
    <w:p w14:paraId="12BB0819" w14:textId="77777777" w:rsidR="005D4301" w:rsidRPr="00F25759" w:rsidRDefault="005D4301" w:rsidP="004178A5">
      <w:pPr>
        <w:widowControl w:val="0"/>
        <w:numPr>
          <w:ilvl w:val="0"/>
          <w:numId w:val="50"/>
        </w:numPr>
        <w:autoSpaceDE w:val="0"/>
        <w:autoSpaceDN w:val="0"/>
        <w:adjustRightInd w:val="0"/>
        <w:spacing w:line="276" w:lineRule="auto"/>
        <w:contextualSpacing/>
        <w:rPr>
          <w:rFonts w:cs="Arial"/>
          <w:b/>
          <w:lang w:eastAsia="el-GR"/>
        </w:rPr>
      </w:pPr>
      <w:r w:rsidRPr="00F25759">
        <w:rPr>
          <w:rFonts w:cs="Arial"/>
          <w:b/>
          <w:lang w:eastAsia="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48624F02" w14:textId="77777777" w:rsidTr="005D4301">
        <w:tc>
          <w:tcPr>
            <w:tcW w:w="3306" w:type="dxa"/>
            <w:shd w:val="clear" w:color="auto" w:fill="DDD9C3"/>
          </w:tcPr>
          <w:p w14:paraId="2C327562"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ΤΡΟΠΟΣ ΠΑΡΑΔΟΣΗΣ</w:t>
            </w:r>
            <w:r w:rsidRPr="005D4301">
              <w:rPr>
                <w:rFonts w:cs="Arial"/>
                <w:b/>
                <w:sz w:val="20"/>
                <w:szCs w:val="20"/>
                <w:lang w:val="el-GR" w:eastAsia="el-GR"/>
              </w:rPr>
              <w:br/>
            </w:r>
            <w:r w:rsidRPr="005D4301">
              <w:rPr>
                <w:rFonts w:cs="Arial"/>
                <w:i/>
                <w:sz w:val="16"/>
                <w:szCs w:val="16"/>
                <w:lang w:val="el-GR" w:eastAsia="el-GR"/>
              </w:rPr>
              <w:t>Πρόσωπο με πρόσωπο, Εξ αποστάσεως εκπαίδευση κ.λπ.</w:t>
            </w:r>
          </w:p>
        </w:tc>
        <w:tc>
          <w:tcPr>
            <w:tcW w:w="5166" w:type="dxa"/>
          </w:tcPr>
          <w:p w14:paraId="26CE0353" w14:textId="77777777" w:rsidR="005D4301" w:rsidRPr="00F25759" w:rsidRDefault="005D4301" w:rsidP="005D4301">
            <w:pPr>
              <w:rPr>
                <w:iCs/>
                <w:szCs w:val="20"/>
                <w:lang w:eastAsia="el-GR"/>
              </w:rPr>
            </w:pPr>
            <w:r w:rsidRPr="00F25759">
              <w:rPr>
                <w:rFonts w:ascii="Alexandria" w:hAnsi="Alexandria"/>
                <w:iCs/>
                <w:szCs w:val="20"/>
                <w:lang w:eastAsia="el-GR"/>
              </w:rPr>
              <w:t>Πρόσωπο με πρόσωπο.</w:t>
            </w:r>
          </w:p>
        </w:tc>
      </w:tr>
      <w:tr w:rsidR="005D4301" w:rsidRPr="00ED1899" w14:paraId="18B5F880" w14:textId="77777777" w:rsidTr="005D4301">
        <w:tc>
          <w:tcPr>
            <w:tcW w:w="3306" w:type="dxa"/>
            <w:shd w:val="clear" w:color="auto" w:fill="DDD9C3"/>
          </w:tcPr>
          <w:p w14:paraId="7E7DE0FB"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ΧΡΗΣΗ ΤΕΧΝΟΛΟΓΙΩΝ ΠΛΗΡΟΦΟΡΙΑΣ ΚΑΙ ΕΠΙΚΟΙΝΩΝΙΩΝ</w:t>
            </w:r>
            <w:r w:rsidRPr="005D4301">
              <w:rPr>
                <w:rFonts w:cs="Arial"/>
                <w:b/>
                <w:sz w:val="20"/>
                <w:szCs w:val="20"/>
                <w:lang w:val="el-GR" w:eastAsia="el-GR"/>
              </w:rPr>
              <w:br/>
            </w:r>
            <w:r w:rsidRPr="005D4301">
              <w:rPr>
                <w:rFonts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E2CF48B"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Χρήση σύγχρονων μεθόδων ΤΠΕ και υποστήριξη διδασκαλίας με ηλεκτρονικά μέσα.</w:t>
            </w:r>
          </w:p>
          <w:p w14:paraId="5DAE5FF8"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 xml:space="preserve">Υποστήριξη Μαθησιακής διαδικασίας μέσω της ηλεκτρονικής πλατφόρμας </w:t>
            </w:r>
            <w:r w:rsidRPr="00F25759">
              <w:rPr>
                <w:rFonts w:ascii="Alexandria" w:hAnsi="Alexandria"/>
                <w:iCs/>
                <w:szCs w:val="20"/>
                <w:lang w:eastAsia="el-GR"/>
              </w:rPr>
              <w:t>e</w:t>
            </w:r>
            <w:r w:rsidRPr="005D4301">
              <w:rPr>
                <w:rFonts w:ascii="Alexandria" w:hAnsi="Alexandria"/>
                <w:iCs/>
                <w:szCs w:val="20"/>
                <w:lang w:val="el-GR" w:eastAsia="el-GR"/>
              </w:rPr>
              <w:t>-</w:t>
            </w:r>
            <w:r w:rsidRPr="00F25759">
              <w:rPr>
                <w:rFonts w:ascii="Alexandria" w:hAnsi="Alexandria"/>
                <w:iCs/>
                <w:szCs w:val="20"/>
                <w:lang w:eastAsia="el-GR"/>
              </w:rPr>
              <w:t>class</w:t>
            </w:r>
            <w:r w:rsidRPr="005D4301">
              <w:rPr>
                <w:rFonts w:ascii="Alexandria" w:hAnsi="Alexandria"/>
                <w:iCs/>
                <w:szCs w:val="20"/>
                <w:lang w:val="el-GR" w:eastAsia="el-GR"/>
              </w:rPr>
              <w:t>.</w:t>
            </w:r>
          </w:p>
          <w:p w14:paraId="05A4A761" w14:textId="77777777" w:rsidR="005D4301" w:rsidRPr="005D4301" w:rsidRDefault="005D4301" w:rsidP="005D4301">
            <w:pPr>
              <w:jc w:val="both"/>
              <w:rPr>
                <w:rFonts w:cs="Arial"/>
                <w:b/>
                <w:sz w:val="20"/>
                <w:szCs w:val="20"/>
                <w:lang w:val="el-GR" w:eastAsia="el-GR"/>
              </w:rPr>
            </w:pPr>
            <w:r w:rsidRPr="005D4301">
              <w:rPr>
                <w:rFonts w:ascii="Alexandria" w:hAnsi="Alexandria"/>
                <w:iCs/>
                <w:szCs w:val="20"/>
                <w:lang w:val="el-GR" w:eastAsia="el-GR"/>
              </w:rPr>
              <w:t xml:space="preserve">Χρήση πλατφόρμας </w:t>
            </w:r>
            <w:r w:rsidRPr="00F25759">
              <w:rPr>
                <w:rFonts w:ascii="Alexandria" w:hAnsi="Alexandria"/>
                <w:iCs/>
                <w:szCs w:val="20"/>
                <w:lang w:eastAsia="el-GR"/>
              </w:rPr>
              <w:t>e</w:t>
            </w:r>
            <w:r w:rsidRPr="005D4301">
              <w:rPr>
                <w:rFonts w:ascii="Alexandria" w:hAnsi="Alexandria"/>
                <w:iCs/>
                <w:szCs w:val="20"/>
                <w:lang w:val="el-GR" w:eastAsia="el-GR"/>
              </w:rPr>
              <w:t>-</w:t>
            </w:r>
            <w:r w:rsidRPr="00F25759">
              <w:rPr>
                <w:rFonts w:ascii="Alexandria" w:hAnsi="Alexandria"/>
                <w:iCs/>
                <w:szCs w:val="20"/>
                <w:lang w:eastAsia="el-GR"/>
              </w:rPr>
              <w:t>class</w:t>
            </w:r>
            <w:r w:rsidRPr="005D4301">
              <w:rPr>
                <w:rFonts w:ascii="Alexandria" w:hAnsi="Alexandria"/>
                <w:iCs/>
                <w:szCs w:val="20"/>
                <w:lang w:val="el-GR" w:eastAsia="el-GR"/>
              </w:rPr>
              <w:t xml:space="preserve">, </w:t>
            </w:r>
            <w:r w:rsidRPr="00F25759">
              <w:rPr>
                <w:rFonts w:ascii="Alexandria" w:hAnsi="Alexandria"/>
                <w:iCs/>
                <w:szCs w:val="20"/>
                <w:lang w:eastAsia="el-GR"/>
              </w:rPr>
              <w:t>e</w:t>
            </w:r>
            <w:r w:rsidRPr="005D4301">
              <w:rPr>
                <w:rFonts w:ascii="Alexandria" w:hAnsi="Alexandria"/>
                <w:iCs/>
                <w:szCs w:val="20"/>
                <w:lang w:val="el-GR" w:eastAsia="el-GR"/>
              </w:rPr>
              <w:t>-</w:t>
            </w:r>
            <w:r w:rsidRPr="00F25759">
              <w:rPr>
                <w:rFonts w:ascii="Alexandria" w:hAnsi="Alexandria"/>
                <w:iCs/>
                <w:szCs w:val="20"/>
                <w:lang w:eastAsia="el-GR"/>
              </w:rPr>
              <w:t>mail</w:t>
            </w:r>
            <w:r w:rsidRPr="005D4301">
              <w:rPr>
                <w:rFonts w:ascii="Alexandria" w:hAnsi="Alexandria"/>
                <w:iCs/>
                <w:szCs w:val="20"/>
                <w:lang w:val="el-GR" w:eastAsia="el-GR"/>
              </w:rPr>
              <w:t xml:space="preserve"> και </w:t>
            </w:r>
            <w:r w:rsidRPr="00F25759">
              <w:rPr>
                <w:rFonts w:ascii="Alexandria" w:hAnsi="Alexandria"/>
                <w:iCs/>
                <w:szCs w:val="20"/>
                <w:lang w:eastAsia="el-GR"/>
              </w:rPr>
              <w:t>social</w:t>
            </w:r>
            <w:r w:rsidRPr="005D4301">
              <w:rPr>
                <w:rFonts w:ascii="Alexandria" w:hAnsi="Alexandria"/>
                <w:iCs/>
                <w:szCs w:val="20"/>
                <w:lang w:val="el-GR" w:eastAsia="el-GR"/>
              </w:rPr>
              <w:t xml:space="preserve"> </w:t>
            </w:r>
            <w:r w:rsidRPr="00F25759">
              <w:rPr>
                <w:rFonts w:ascii="Alexandria" w:hAnsi="Alexandria"/>
                <w:iCs/>
                <w:szCs w:val="20"/>
                <w:lang w:eastAsia="el-GR"/>
              </w:rPr>
              <w:t>media</w:t>
            </w:r>
            <w:r w:rsidRPr="005D4301">
              <w:rPr>
                <w:rFonts w:ascii="Alexandria" w:hAnsi="Alexandria"/>
                <w:iCs/>
                <w:szCs w:val="20"/>
                <w:lang w:val="el-GR" w:eastAsia="el-GR"/>
              </w:rPr>
              <w:t xml:space="preserve"> στην επικοινωνία με τους φοιτητές.</w:t>
            </w:r>
          </w:p>
        </w:tc>
      </w:tr>
      <w:tr w:rsidR="005D4301" w:rsidRPr="00A56088" w14:paraId="1677D29F" w14:textId="77777777" w:rsidTr="005D4301">
        <w:tc>
          <w:tcPr>
            <w:tcW w:w="3306" w:type="dxa"/>
            <w:shd w:val="clear" w:color="auto" w:fill="DDD9C3"/>
          </w:tcPr>
          <w:p w14:paraId="180B0C30"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ΟΡΓΑΝΩΣΗ ΔΙΔΑΣΚΑΛΙΑΣ</w:t>
            </w:r>
          </w:p>
          <w:p w14:paraId="7ADF3E10"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Περιγράφονται αναλυτικά ο τρόπος και μέθοδοι διδασκαλίας.</w:t>
            </w:r>
          </w:p>
          <w:p w14:paraId="615CE798"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F25759">
              <w:rPr>
                <w:rFonts w:cs="Arial"/>
                <w:i/>
                <w:sz w:val="16"/>
                <w:szCs w:val="16"/>
                <w:lang w:eastAsia="el-GR"/>
              </w:rPr>
              <w:t>project</w:t>
            </w:r>
            <w:r w:rsidRPr="005D4301">
              <w:rPr>
                <w:rFonts w:cs="Arial"/>
                <w:i/>
                <w:sz w:val="16"/>
                <w:szCs w:val="16"/>
                <w:lang w:val="el-GR" w:eastAsia="el-GR"/>
              </w:rPr>
              <w:t>), Συγγραφή εργασίας / εργασιών, Καλλιτεχνική δημιουργία, κ.λπ.</w:t>
            </w:r>
          </w:p>
          <w:p w14:paraId="442D8EC1" w14:textId="77777777" w:rsidR="005D4301" w:rsidRPr="005D4301" w:rsidRDefault="005D4301" w:rsidP="005D4301">
            <w:pPr>
              <w:jc w:val="both"/>
              <w:rPr>
                <w:rFonts w:cs="Arial"/>
                <w:i/>
                <w:sz w:val="16"/>
                <w:szCs w:val="16"/>
                <w:lang w:val="el-GR" w:eastAsia="el-GR"/>
              </w:rPr>
            </w:pPr>
          </w:p>
          <w:p w14:paraId="22CA6878"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F25759">
              <w:rPr>
                <w:rFonts w:cs="Arial"/>
                <w:i/>
                <w:sz w:val="16"/>
                <w:szCs w:val="16"/>
                <w:lang w:eastAsia="el-GR"/>
              </w:rPr>
              <w:t>standards</w:t>
            </w:r>
            <w:r w:rsidRPr="005D4301">
              <w:rPr>
                <w:rFonts w:cs="Arial"/>
                <w:i/>
                <w:sz w:val="16"/>
                <w:szCs w:val="16"/>
                <w:lang w:val="el-GR" w:eastAsia="el-GR"/>
              </w:rPr>
              <w:t xml:space="preserve"> του </w:t>
            </w:r>
            <w:r w:rsidRPr="00F25759">
              <w:rPr>
                <w:rFonts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7CDBF939" w14:textId="77777777" w:rsidTr="005D4301">
              <w:tc>
                <w:tcPr>
                  <w:tcW w:w="2467" w:type="dxa"/>
                  <w:shd w:val="clear" w:color="auto" w:fill="DDD9C3"/>
                  <w:vAlign w:val="center"/>
                </w:tcPr>
                <w:p w14:paraId="4A167BB7" w14:textId="77777777" w:rsidR="005D4301" w:rsidRPr="00A56088" w:rsidRDefault="005D4301" w:rsidP="005D4301">
                  <w:pPr>
                    <w:jc w:val="center"/>
                    <w:rPr>
                      <w:rFonts w:cs="Arial"/>
                      <w:b/>
                      <w:i/>
                      <w:sz w:val="20"/>
                      <w:szCs w:val="20"/>
                      <w:lang w:eastAsia="el-GR"/>
                    </w:rPr>
                  </w:pPr>
                  <w:r w:rsidRPr="00A56088">
                    <w:rPr>
                      <w:rFonts w:cs="Arial"/>
                      <w:b/>
                      <w:i/>
                      <w:sz w:val="20"/>
                      <w:szCs w:val="20"/>
                      <w:lang w:eastAsia="el-GR"/>
                    </w:rPr>
                    <w:t>Δραστηριότητα</w:t>
                  </w:r>
                </w:p>
              </w:tc>
              <w:tc>
                <w:tcPr>
                  <w:tcW w:w="2468" w:type="dxa"/>
                  <w:shd w:val="clear" w:color="auto" w:fill="DDD9C3"/>
                  <w:vAlign w:val="center"/>
                </w:tcPr>
                <w:p w14:paraId="5B94F731" w14:textId="77777777" w:rsidR="005D4301" w:rsidRPr="00A56088" w:rsidRDefault="005D4301" w:rsidP="005D4301">
                  <w:pPr>
                    <w:jc w:val="center"/>
                    <w:rPr>
                      <w:rFonts w:cs="Arial"/>
                      <w:b/>
                      <w:i/>
                      <w:sz w:val="20"/>
                      <w:szCs w:val="20"/>
                      <w:lang w:eastAsia="el-GR"/>
                    </w:rPr>
                  </w:pPr>
                  <w:r w:rsidRPr="00A56088">
                    <w:rPr>
                      <w:rFonts w:cs="Arial"/>
                      <w:b/>
                      <w:i/>
                      <w:sz w:val="20"/>
                      <w:szCs w:val="20"/>
                      <w:lang w:eastAsia="el-GR"/>
                    </w:rPr>
                    <w:t>Φόρτος Εργασίας Εξαμήνου</w:t>
                  </w:r>
                </w:p>
              </w:tc>
            </w:tr>
            <w:tr w:rsidR="005D4301" w:rsidRPr="00A56088" w14:paraId="7C9F5C9B" w14:textId="77777777" w:rsidTr="005D4301">
              <w:tc>
                <w:tcPr>
                  <w:tcW w:w="2467" w:type="dxa"/>
                </w:tcPr>
                <w:p w14:paraId="1DF50B87" w14:textId="77777777" w:rsidR="005D4301" w:rsidRPr="00A56088" w:rsidRDefault="005D4301" w:rsidP="005D4301">
                  <w:pPr>
                    <w:rPr>
                      <w:rFonts w:ascii="Alexandria" w:hAnsi="Alexandria" w:cs="Arial"/>
                      <w:sz w:val="20"/>
                      <w:szCs w:val="20"/>
                      <w:lang w:eastAsia="el-GR"/>
                    </w:rPr>
                  </w:pPr>
                  <w:r w:rsidRPr="00A56088">
                    <w:rPr>
                      <w:rFonts w:ascii="Alexandria" w:hAnsi="Alexandria" w:cs="Arial"/>
                      <w:sz w:val="20"/>
                      <w:szCs w:val="20"/>
                      <w:lang w:eastAsia="el-GR"/>
                    </w:rPr>
                    <w:t>Διαλέξεις-Θεωρία.</w:t>
                  </w:r>
                </w:p>
              </w:tc>
              <w:tc>
                <w:tcPr>
                  <w:tcW w:w="2468" w:type="dxa"/>
                </w:tcPr>
                <w:p w14:paraId="5CC7EB6B" w14:textId="77777777" w:rsidR="005D4301" w:rsidRPr="00216B9F" w:rsidRDefault="005D4301" w:rsidP="005D4301">
                  <w:pPr>
                    <w:jc w:val="center"/>
                    <w:rPr>
                      <w:rFonts w:ascii="Alexandria" w:hAnsi="Alexandria" w:cs="Arial"/>
                      <w:sz w:val="20"/>
                      <w:szCs w:val="20"/>
                      <w:lang w:eastAsia="el-GR"/>
                    </w:rPr>
                  </w:pPr>
                  <w:r>
                    <w:rPr>
                      <w:rFonts w:ascii="Alexandria" w:hAnsi="Alexandria" w:cs="Arial"/>
                      <w:sz w:val="20"/>
                      <w:szCs w:val="20"/>
                      <w:lang w:eastAsia="el-GR"/>
                    </w:rPr>
                    <w:t>39</w:t>
                  </w:r>
                </w:p>
              </w:tc>
            </w:tr>
            <w:tr w:rsidR="005D4301" w:rsidRPr="00A56088" w14:paraId="01A90CD3" w14:textId="77777777" w:rsidTr="005D4301">
              <w:tc>
                <w:tcPr>
                  <w:tcW w:w="2467" w:type="dxa"/>
                  <w:shd w:val="clear" w:color="auto" w:fill="auto"/>
                </w:tcPr>
                <w:p w14:paraId="08B0A65D" w14:textId="77777777" w:rsidR="005D4301" w:rsidRPr="00A56088" w:rsidRDefault="005D4301" w:rsidP="005D4301">
                  <w:pPr>
                    <w:rPr>
                      <w:rFonts w:ascii="Alexandria" w:hAnsi="Alexandria" w:cs="Arial"/>
                      <w:i/>
                      <w:sz w:val="16"/>
                      <w:szCs w:val="16"/>
                      <w:lang w:eastAsia="el-GR"/>
                    </w:rPr>
                  </w:pPr>
                  <w:r>
                    <w:rPr>
                      <w:rFonts w:ascii="Alexandria" w:hAnsi="Alexandria" w:cs="Arial"/>
                      <w:sz w:val="20"/>
                      <w:szCs w:val="20"/>
                      <w:lang w:eastAsia="el-GR"/>
                    </w:rPr>
                    <w:t xml:space="preserve">Αυτοτελής Επίλυση </w:t>
                  </w:r>
                  <w:r w:rsidRPr="00A56088">
                    <w:rPr>
                      <w:rFonts w:ascii="Alexandria" w:hAnsi="Alexandria" w:cs="Arial"/>
                      <w:sz w:val="20"/>
                      <w:szCs w:val="20"/>
                      <w:lang w:eastAsia="el-GR"/>
                    </w:rPr>
                    <w:t>Ασκήσε</w:t>
                  </w:r>
                  <w:r>
                    <w:rPr>
                      <w:rFonts w:ascii="Alexandria" w:hAnsi="Alexandria" w:cs="Arial"/>
                      <w:sz w:val="20"/>
                      <w:szCs w:val="20"/>
                      <w:lang w:eastAsia="el-GR"/>
                    </w:rPr>
                    <w:t>ων</w:t>
                  </w:r>
                  <w:r w:rsidRPr="00A56088">
                    <w:rPr>
                      <w:rFonts w:ascii="Alexandria" w:hAnsi="Alexandria" w:cs="Arial"/>
                      <w:sz w:val="20"/>
                      <w:szCs w:val="20"/>
                      <w:lang w:eastAsia="el-GR"/>
                    </w:rPr>
                    <w:t xml:space="preserve">. </w:t>
                  </w:r>
                </w:p>
              </w:tc>
              <w:tc>
                <w:tcPr>
                  <w:tcW w:w="2468" w:type="dxa"/>
                </w:tcPr>
                <w:p w14:paraId="7BEB0198" w14:textId="77777777" w:rsidR="005D4301" w:rsidRPr="00E860FB" w:rsidRDefault="005D4301" w:rsidP="005D4301">
                  <w:pPr>
                    <w:jc w:val="center"/>
                    <w:rPr>
                      <w:rFonts w:ascii="Alexandria" w:hAnsi="Alexandria" w:cs="Arial"/>
                      <w:sz w:val="20"/>
                      <w:szCs w:val="20"/>
                      <w:lang w:eastAsia="el-GR"/>
                    </w:rPr>
                  </w:pPr>
                  <w:r>
                    <w:rPr>
                      <w:rFonts w:ascii="Alexandria" w:hAnsi="Alexandria" w:cs="Arial"/>
                      <w:sz w:val="20"/>
                      <w:szCs w:val="20"/>
                      <w:lang w:eastAsia="el-GR"/>
                    </w:rPr>
                    <w:t>35</w:t>
                  </w:r>
                </w:p>
              </w:tc>
            </w:tr>
            <w:tr w:rsidR="005D4301" w:rsidRPr="00A56088" w14:paraId="090CAD4E" w14:textId="77777777" w:rsidTr="005D4301">
              <w:tc>
                <w:tcPr>
                  <w:tcW w:w="2467" w:type="dxa"/>
                  <w:shd w:val="clear" w:color="auto" w:fill="auto"/>
                </w:tcPr>
                <w:p w14:paraId="4D5D9DA5" w14:textId="77777777" w:rsidR="005D4301" w:rsidRPr="00A56088" w:rsidRDefault="005D4301" w:rsidP="005D4301">
                  <w:pPr>
                    <w:rPr>
                      <w:rFonts w:ascii="Alexandria" w:hAnsi="Alexandria" w:cs="Arial"/>
                      <w:sz w:val="20"/>
                      <w:szCs w:val="20"/>
                      <w:lang w:eastAsia="el-GR"/>
                    </w:rPr>
                  </w:pPr>
                  <w:r w:rsidRPr="00A56088">
                    <w:rPr>
                      <w:rFonts w:ascii="Alexandria" w:hAnsi="Alexandria" w:cs="Arial"/>
                      <w:sz w:val="20"/>
                      <w:szCs w:val="20"/>
                      <w:lang w:eastAsia="el-GR"/>
                    </w:rPr>
                    <w:t>Αυτοτελής μελέτη θεωρίας.</w:t>
                  </w:r>
                </w:p>
              </w:tc>
              <w:tc>
                <w:tcPr>
                  <w:tcW w:w="2468" w:type="dxa"/>
                  <w:vAlign w:val="center"/>
                </w:tcPr>
                <w:p w14:paraId="1B75961E" w14:textId="77777777" w:rsidR="005D4301" w:rsidRPr="00A56088" w:rsidRDefault="005D4301" w:rsidP="005D4301">
                  <w:pPr>
                    <w:jc w:val="center"/>
                    <w:rPr>
                      <w:rFonts w:ascii="Alexandria" w:hAnsi="Alexandria" w:cs="Arial"/>
                      <w:sz w:val="20"/>
                      <w:szCs w:val="20"/>
                      <w:lang w:eastAsia="el-GR"/>
                    </w:rPr>
                  </w:pPr>
                  <w:r w:rsidRPr="00A56088">
                    <w:rPr>
                      <w:rFonts w:ascii="Alexandria" w:hAnsi="Alexandria" w:cs="Arial"/>
                      <w:sz w:val="20"/>
                      <w:szCs w:val="20"/>
                      <w:lang w:eastAsia="el-GR"/>
                    </w:rPr>
                    <w:t>3</w:t>
                  </w:r>
                  <w:r>
                    <w:rPr>
                      <w:rFonts w:ascii="Alexandria" w:hAnsi="Alexandria" w:cs="Arial"/>
                      <w:sz w:val="20"/>
                      <w:szCs w:val="20"/>
                      <w:lang w:eastAsia="el-GR"/>
                    </w:rPr>
                    <w:t>5</w:t>
                  </w:r>
                </w:p>
              </w:tc>
            </w:tr>
            <w:tr w:rsidR="005D4301" w:rsidRPr="00A56088" w14:paraId="451ED529" w14:textId="77777777" w:rsidTr="005D4301">
              <w:tc>
                <w:tcPr>
                  <w:tcW w:w="2467" w:type="dxa"/>
                  <w:shd w:val="clear" w:color="auto" w:fill="auto"/>
                </w:tcPr>
                <w:p w14:paraId="466149D9" w14:textId="77777777" w:rsidR="005D4301" w:rsidRPr="00A56088" w:rsidRDefault="005D4301" w:rsidP="005D4301">
                  <w:pPr>
                    <w:rPr>
                      <w:rFonts w:ascii="Alexandria" w:hAnsi="Alexandria" w:cs="Arial"/>
                      <w:sz w:val="20"/>
                      <w:szCs w:val="20"/>
                      <w:lang w:eastAsia="el-GR"/>
                    </w:rPr>
                  </w:pPr>
                  <w:r>
                    <w:rPr>
                      <w:rFonts w:ascii="Alexandria" w:hAnsi="Alexandria" w:cs="Arial"/>
                      <w:sz w:val="20"/>
                      <w:szCs w:val="20"/>
                      <w:lang w:eastAsia="el-GR"/>
                    </w:rPr>
                    <w:t>Ομαδικές εργασίες</w:t>
                  </w:r>
                  <w:r w:rsidRPr="00A56088">
                    <w:rPr>
                      <w:rFonts w:ascii="Alexandria" w:hAnsi="Alexandria" w:cs="Arial"/>
                      <w:sz w:val="20"/>
                      <w:szCs w:val="20"/>
                      <w:lang w:eastAsia="el-GR"/>
                    </w:rPr>
                    <w:t>.</w:t>
                  </w:r>
                </w:p>
              </w:tc>
              <w:tc>
                <w:tcPr>
                  <w:tcW w:w="2468" w:type="dxa"/>
                  <w:vAlign w:val="center"/>
                </w:tcPr>
                <w:p w14:paraId="1D5AF2BC" w14:textId="77777777" w:rsidR="005D4301" w:rsidRPr="00216B9F" w:rsidRDefault="005D4301" w:rsidP="005D4301">
                  <w:pPr>
                    <w:jc w:val="center"/>
                    <w:rPr>
                      <w:rFonts w:ascii="Alexandria" w:hAnsi="Alexandria" w:cs="Arial"/>
                      <w:sz w:val="20"/>
                      <w:szCs w:val="20"/>
                      <w:lang w:eastAsia="el-GR"/>
                    </w:rPr>
                  </w:pPr>
                  <w:r>
                    <w:rPr>
                      <w:rFonts w:ascii="Alexandria" w:hAnsi="Alexandria" w:cs="Arial"/>
                      <w:sz w:val="20"/>
                      <w:szCs w:val="20"/>
                      <w:lang w:eastAsia="el-GR"/>
                    </w:rPr>
                    <w:t>41</w:t>
                  </w:r>
                </w:p>
              </w:tc>
            </w:tr>
            <w:tr w:rsidR="005D4301" w:rsidRPr="00A56088" w14:paraId="48EB7B4A" w14:textId="77777777" w:rsidTr="005D4301">
              <w:tc>
                <w:tcPr>
                  <w:tcW w:w="2467" w:type="dxa"/>
                  <w:shd w:val="clear" w:color="auto" w:fill="auto"/>
                </w:tcPr>
                <w:p w14:paraId="4AE46EF2" w14:textId="77777777" w:rsidR="005D4301" w:rsidRPr="00A56088" w:rsidRDefault="005D4301" w:rsidP="005D4301">
                  <w:pPr>
                    <w:rPr>
                      <w:iCs/>
                      <w:sz w:val="20"/>
                      <w:szCs w:val="20"/>
                      <w:lang w:eastAsia="el-GR"/>
                    </w:rPr>
                  </w:pPr>
                </w:p>
              </w:tc>
              <w:tc>
                <w:tcPr>
                  <w:tcW w:w="2468" w:type="dxa"/>
                </w:tcPr>
                <w:p w14:paraId="388106B7" w14:textId="77777777" w:rsidR="005D4301" w:rsidRPr="00A56088" w:rsidRDefault="005D4301" w:rsidP="005D4301">
                  <w:pPr>
                    <w:jc w:val="center"/>
                    <w:rPr>
                      <w:rFonts w:cs="Arial"/>
                      <w:sz w:val="20"/>
                      <w:szCs w:val="20"/>
                      <w:lang w:eastAsia="el-GR"/>
                    </w:rPr>
                  </w:pPr>
                </w:p>
              </w:tc>
            </w:tr>
            <w:tr w:rsidR="005D4301" w:rsidRPr="00A56088" w14:paraId="300980F6" w14:textId="77777777" w:rsidTr="005D4301">
              <w:tc>
                <w:tcPr>
                  <w:tcW w:w="2467" w:type="dxa"/>
                </w:tcPr>
                <w:p w14:paraId="0CE59370" w14:textId="77777777" w:rsidR="005D4301" w:rsidRPr="005D4301" w:rsidRDefault="005D4301" w:rsidP="005D4301">
                  <w:pPr>
                    <w:rPr>
                      <w:rFonts w:cs="Arial"/>
                      <w:b/>
                      <w:i/>
                      <w:sz w:val="20"/>
                      <w:szCs w:val="20"/>
                      <w:lang w:val="el-GR" w:eastAsia="el-GR"/>
                    </w:rPr>
                  </w:pPr>
                  <w:r w:rsidRPr="005D4301">
                    <w:rPr>
                      <w:rFonts w:cs="Arial"/>
                      <w:b/>
                      <w:i/>
                      <w:sz w:val="20"/>
                      <w:szCs w:val="20"/>
                      <w:lang w:val="el-GR" w:eastAsia="el-GR"/>
                    </w:rPr>
                    <w:t xml:space="preserve">Σύνολο Μαθήματος </w:t>
                  </w:r>
                </w:p>
                <w:p w14:paraId="5E55E316" w14:textId="77777777" w:rsidR="005D4301" w:rsidRPr="005D4301" w:rsidRDefault="005D4301" w:rsidP="005D4301">
                  <w:pPr>
                    <w:rPr>
                      <w:iCs/>
                      <w:sz w:val="20"/>
                      <w:szCs w:val="20"/>
                      <w:lang w:val="el-GR" w:eastAsia="el-GR"/>
                    </w:rPr>
                  </w:pPr>
                  <w:r w:rsidRPr="005D4301">
                    <w:rPr>
                      <w:rFonts w:cs="Arial"/>
                      <w:b/>
                      <w:i/>
                      <w:sz w:val="20"/>
                      <w:szCs w:val="20"/>
                      <w:lang w:val="el-GR" w:eastAsia="el-GR"/>
                    </w:rPr>
                    <w:t>(25 ώρες φόρτου εργασίας ανά πιστωτική μονάδα)</w:t>
                  </w:r>
                </w:p>
              </w:tc>
              <w:tc>
                <w:tcPr>
                  <w:tcW w:w="2468" w:type="dxa"/>
                  <w:vAlign w:val="center"/>
                </w:tcPr>
                <w:p w14:paraId="1FF5B410" w14:textId="77777777" w:rsidR="005D4301" w:rsidRPr="00A56088" w:rsidRDefault="005D4301" w:rsidP="005D4301">
                  <w:pPr>
                    <w:jc w:val="center"/>
                    <w:rPr>
                      <w:rFonts w:cs="Arial"/>
                      <w:b/>
                      <w:i/>
                      <w:sz w:val="20"/>
                      <w:szCs w:val="20"/>
                      <w:lang w:eastAsia="el-GR"/>
                    </w:rPr>
                  </w:pPr>
                  <w:r w:rsidRPr="00A56088">
                    <w:rPr>
                      <w:rFonts w:cs="Arial"/>
                      <w:b/>
                      <w:i/>
                      <w:sz w:val="20"/>
                      <w:szCs w:val="20"/>
                      <w:lang w:eastAsia="el-GR"/>
                    </w:rPr>
                    <w:t>150</w:t>
                  </w:r>
                </w:p>
              </w:tc>
            </w:tr>
          </w:tbl>
          <w:p w14:paraId="77A52B37" w14:textId="77777777" w:rsidR="005D4301" w:rsidRPr="00F25759" w:rsidRDefault="005D4301" w:rsidP="005D4301">
            <w:pPr>
              <w:rPr>
                <w:rFonts w:ascii="Tahoma" w:hAnsi="Tahoma" w:cs="Tahoma"/>
                <w:szCs w:val="20"/>
                <w:lang w:eastAsia="el-GR"/>
              </w:rPr>
            </w:pPr>
          </w:p>
        </w:tc>
      </w:tr>
      <w:tr w:rsidR="005D4301" w:rsidRPr="00A56088" w14:paraId="7D09DF65" w14:textId="77777777" w:rsidTr="005D4301">
        <w:tc>
          <w:tcPr>
            <w:tcW w:w="3306" w:type="dxa"/>
          </w:tcPr>
          <w:p w14:paraId="0DD7D822"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ΑΞΙΟΛΟΓΗΣΗ ΦΟΙΤΗΤΩΝ </w:t>
            </w:r>
          </w:p>
          <w:p w14:paraId="2C8B56EF"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Περιγραφή της διαδικασίας αξιολόγησης</w:t>
            </w:r>
          </w:p>
          <w:p w14:paraId="7892ECB5" w14:textId="77777777" w:rsidR="005D4301" w:rsidRPr="005D4301" w:rsidRDefault="005D4301" w:rsidP="005D4301">
            <w:pPr>
              <w:jc w:val="both"/>
              <w:rPr>
                <w:rFonts w:cs="Arial"/>
                <w:i/>
                <w:sz w:val="16"/>
                <w:szCs w:val="16"/>
                <w:lang w:val="el-GR" w:eastAsia="el-GR"/>
              </w:rPr>
            </w:pPr>
          </w:p>
          <w:p w14:paraId="378FCC72"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w:t>
            </w:r>
            <w:r w:rsidRPr="005D4301">
              <w:rPr>
                <w:rFonts w:cs="Arial"/>
                <w:i/>
                <w:sz w:val="16"/>
                <w:szCs w:val="16"/>
                <w:lang w:val="el-GR" w:eastAsia="el-GR"/>
              </w:rPr>
              <w:lastRenderedPageBreak/>
              <w:t>Εργασία, Κλινική Εξέταση Ασθενούς, Καλλιτεχνική Ερμηνεία, Άλλη / Άλλες</w:t>
            </w:r>
          </w:p>
          <w:p w14:paraId="22A31273" w14:textId="77777777" w:rsidR="005D4301" w:rsidRPr="005D4301" w:rsidRDefault="005D4301" w:rsidP="005D4301">
            <w:pPr>
              <w:jc w:val="both"/>
              <w:rPr>
                <w:rFonts w:cs="Arial"/>
                <w:i/>
                <w:sz w:val="16"/>
                <w:szCs w:val="16"/>
                <w:lang w:val="el-GR" w:eastAsia="el-GR"/>
              </w:rPr>
            </w:pPr>
          </w:p>
          <w:p w14:paraId="650781DE"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C0E1569"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lastRenderedPageBreak/>
              <w:t>Ι. Ενδιάμεση πρόοδος (0-20%) με ερωτήσεις πολλαπλής επιλογής.</w:t>
            </w:r>
          </w:p>
          <w:p w14:paraId="73584F55" w14:textId="77777777" w:rsidR="005D4301" w:rsidRPr="005D4301" w:rsidRDefault="005D4301" w:rsidP="005D4301">
            <w:pPr>
              <w:rPr>
                <w:rFonts w:ascii="Alexandria" w:hAnsi="Alexandria"/>
                <w:iCs/>
                <w:szCs w:val="20"/>
                <w:lang w:val="el-GR" w:eastAsia="el-GR"/>
              </w:rPr>
            </w:pPr>
          </w:p>
          <w:p w14:paraId="1DE86931" w14:textId="77777777" w:rsidR="005D4301" w:rsidRPr="005D4301" w:rsidRDefault="005D4301" w:rsidP="005D4301">
            <w:pPr>
              <w:ind w:left="267" w:hanging="267"/>
              <w:rPr>
                <w:rFonts w:ascii="Alexandria" w:hAnsi="Alexandria"/>
                <w:iCs/>
                <w:szCs w:val="20"/>
                <w:lang w:val="el-GR" w:eastAsia="el-GR"/>
              </w:rPr>
            </w:pPr>
            <w:r w:rsidRPr="00F25759">
              <w:rPr>
                <w:rFonts w:ascii="Alexandria" w:hAnsi="Alexandria"/>
                <w:iCs/>
                <w:szCs w:val="20"/>
                <w:lang w:eastAsia="el-GR"/>
              </w:rPr>
              <w:t>II</w:t>
            </w:r>
            <w:r w:rsidRPr="005D4301">
              <w:rPr>
                <w:rFonts w:ascii="Alexandria" w:hAnsi="Alexandria"/>
                <w:iCs/>
                <w:szCs w:val="20"/>
                <w:lang w:val="el-GR" w:eastAsia="el-GR"/>
              </w:rPr>
              <w:t>. Προαιρετική Εργασία (0-20%), σε θεματολογία συναφή με το γνωστικό αντικείμενο του μαθήματος.</w:t>
            </w:r>
          </w:p>
          <w:p w14:paraId="78183345" w14:textId="77777777" w:rsidR="005D4301" w:rsidRPr="005D4301" w:rsidRDefault="005D4301" w:rsidP="005D4301">
            <w:pPr>
              <w:rPr>
                <w:rFonts w:ascii="Alexandria" w:hAnsi="Alexandria"/>
                <w:iCs/>
                <w:szCs w:val="20"/>
                <w:lang w:val="el-GR" w:eastAsia="el-GR"/>
              </w:rPr>
            </w:pPr>
          </w:p>
          <w:p w14:paraId="5373E04A" w14:textId="77777777" w:rsidR="005D4301" w:rsidRPr="005D4301" w:rsidRDefault="005D4301" w:rsidP="005D4301">
            <w:pPr>
              <w:rPr>
                <w:rFonts w:ascii="Alexandria" w:hAnsi="Alexandria"/>
                <w:iCs/>
                <w:szCs w:val="20"/>
                <w:lang w:val="el-GR" w:eastAsia="el-GR"/>
              </w:rPr>
            </w:pPr>
            <w:r>
              <w:rPr>
                <w:rFonts w:ascii="Alexandria" w:hAnsi="Alexandria"/>
                <w:iCs/>
                <w:szCs w:val="20"/>
                <w:lang w:val="en-GB" w:eastAsia="el-GR"/>
              </w:rPr>
              <w:lastRenderedPageBreak/>
              <w:t>I</w:t>
            </w:r>
            <w:r w:rsidRPr="005D4301">
              <w:rPr>
                <w:rFonts w:ascii="Alexandria" w:hAnsi="Alexandria"/>
                <w:iCs/>
                <w:szCs w:val="20"/>
                <w:lang w:val="el-GR" w:eastAsia="el-GR"/>
              </w:rPr>
              <w:t>ΙΙ. Γραπτή τελική εξέταση (60-100%) που περιλαμβάνει:</w:t>
            </w:r>
          </w:p>
          <w:p w14:paraId="1F706B66"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36D4ECD7"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Θέματα κριτικής σκέψης.</w:t>
            </w:r>
          </w:p>
          <w:p w14:paraId="218EC435" w14:textId="77777777" w:rsidR="005D4301" w:rsidRPr="00332050" w:rsidRDefault="005D4301" w:rsidP="005D4301">
            <w:pPr>
              <w:ind w:left="267" w:hanging="267"/>
              <w:rPr>
                <w:rFonts w:ascii="Alexandria" w:hAnsi="Alexandria"/>
                <w:iCs/>
                <w:szCs w:val="20"/>
                <w:lang w:eastAsia="el-GR"/>
              </w:rPr>
            </w:pPr>
            <w:r>
              <w:rPr>
                <w:rFonts w:ascii="Alexandria" w:hAnsi="Alexandria"/>
                <w:iCs/>
                <w:szCs w:val="20"/>
                <w:lang w:eastAsia="el-GR"/>
              </w:rPr>
              <w:t>-</w:t>
            </w:r>
            <w:r>
              <w:rPr>
                <w:rFonts w:ascii="Alexandria" w:hAnsi="Alexandria"/>
                <w:iCs/>
                <w:szCs w:val="20"/>
                <w:lang w:eastAsia="el-GR"/>
              </w:rPr>
              <w:tab/>
              <w:t>Ασκήσεις.</w:t>
            </w:r>
          </w:p>
        </w:tc>
      </w:tr>
    </w:tbl>
    <w:p w14:paraId="7ECC2418" w14:textId="77777777" w:rsidR="005D4301" w:rsidRPr="00F25759" w:rsidRDefault="005D4301" w:rsidP="004178A5">
      <w:pPr>
        <w:widowControl w:val="0"/>
        <w:numPr>
          <w:ilvl w:val="0"/>
          <w:numId w:val="50"/>
        </w:numPr>
        <w:autoSpaceDE w:val="0"/>
        <w:autoSpaceDN w:val="0"/>
        <w:adjustRightInd w:val="0"/>
        <w:spacing w:line="276" w:lineRule="auto"/>
        <w:contextualSpacing/>
        <w:rPr>
          <w:rFonts w:cs="Arial"/>
          <w:b/>
          <w:lang w:eastAsia="el-GR"/>
        </w:rPr>
      </w:pPr>
      <w:r w:rsidRPr="00F25759">
        <w:rPr>
          <w:rFonts w:cs="Arial"/>
          <w:b/>
          <w:lang w:eastAsia="el-GR"/>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5B1B26D3" w14:textId="77777777" w:rsidTr="005D4301">
        <w:tc>
          <w:tcPr>
            <w:tcW w:w="8472" w:type="dxa"/>
          </w:tcPr>
          <w:p w14:paraId="7891970A" w14:textId="77777777" w:rsidR="005D4301" w:rsidRPr="00F25759" w:rsidRDefault="005D4301" w:rsidP="005D4301">
            <w:pPr>
              <w:jc w:val="both"/>
              <w:rPr>
                <w:rFonts w:cs="Arial"/>
                <w:szCs w:val="20"/>
                <w:lang w:eastAsia="el-GR"/>
              </w:rPr>
            </w:pPr>
            <w:r w:rsidRPr="00F25759">
              <w:rPr>
                <w:rFonts w:cs="Arial"/>
                <w:szCs w:val="20"/>
                <w:lang w:eastAsia="el-GR"/>
              </w:rPr>
              <w:t>Προτεινόμενη βιβλιογραφία:</w:t>
            </w:r>
          </w:p>
          <w:p w14:paraId="045C5140" w14:textId="77777777" w:rsidR="005D4301" w:rsidRDefault="005D4301" w:rsidP="004178A5">
            <w:pPr>
              <w:pStyle w:val="a3"/>
              <w:numPr>
                <w:ilvl w:val="0"/>
                <w:numId w:val="105"/>
              </w:numPr>
              <w:spacing w:after="0" w:line="240" w:lineRule="auto"/>
              <w:ind w:left="357" w:hanging="357"/>
              <w:jc w:val="both"/>
              <w:rPr>
                <w:rFonts w:cs="Arial"/>
                <w:lang w:eastAsia="el-GR"/>
              </w:rPr>
            </w:pPr>
            <w:r w:rsidRPr="00C33732">
              <w:rPr>
                <w:rFonts w:cs="Arial"/>
                <w:lang w:eastAsia="el-GR"/>
              </w:rPr>
              <w:t>Χέβας Δημοσθένης (2017), Θέματα Φορολογικής Λογιστικής, 6</w:t>
            </w:r>
            <w:r w:rsidRPr="00C33732">
              <w:rPr>
                <w:rFonts w:cs="Arial"/>
                <w:vertAlign w:val="superscript"/>
                <w:lang w:eastAsia="el-GR"/>
              </w:rPr>
              <w:t>η</w:t>
            </w:r>
            <w:r w:rsidRPr="00C33732">
              <w:rPr>
                <w:rFonts w:cs="Arial"/>
                <w:lang w:eastAsia="el-GR"/>
              </w:rPr>
              <w:t xml:space="preserve"> έκδοση, Αθήνα: Εκδόσεις Ε. Μπένου.</w:t>
            </w:r>
          </w:p>
          <w:p w14:paraId="64A5A60A" w14:textId="77777777" w:rsidR="005D4301" w:rsidRDefault="005D4301" w:rsidP="004178A5">
            <w:pPr>
              <w:pStyle w:val="a3"/>
              <w:numPr>
                <w:ilvl w:val="0"/>
                <w:numId w:val="105"/>
              </w:numPr>
              <w:spacing w:after="0" w:line="240" w:lineRule="auto"/>
              <w:ind w:left="357" w:hanging="357"/>
              <w:jc w:val="both"/>
              <w:rPr>
                <w:rFonts w:cs="Arial"/>
                <w:lang w:eastAsia="el-GR"/>
              </w:rPr>
            </w:pPr>
            <w:r w:rsidRPr="00C33732">
              <w:rPr>
                <w:rFonts w:cs="Arial"/>
                <w:lang w:eastAsia="el-GR"/>
              </w:rPr>
              <w:t>Γκίνογλου Δημήτριος (2017), Φορολογική Λογιστική τόμος Β, 2</w:t>
            </w:r>
            <w:r w:rsidRPr="00C33732">
              <w:rPr>
                <w:rFonts w:cs="Arial"/>
                <w:vertAlign w:val="superscript"/>
                <w:lang w:eastAsia="el-GR"/>
              </w:rPr>
              <w:t>η</w:t>
            </w:r>
            <w:r w:rsidRPr="00C33732">
              <w:rPr>
                <w:rFonts w:cs="Arial"/>
                <w:lang w:eastAsia="el-GR"/>
              </w:rPr>
              <w:t xml:space="preserve"> έκδοση, Κύπρος: Εκδόσεις </w:t>
            </w:r>
            <w:r w:rsidRPr="00C33732">
              <w:rPr>
                <w:rFonts w:cs="Arial"/>
                <w:lang w:val="en-US" w:eastAsia="el-GR"/>
              </w:rPr>
              <w:t>Broken</w:t>
            </w:r>
            <w:r w:rsidRPr="00C33732">
              <w:rPr>
                <w:rFonts w:cs="Arial"/>
                <w:lang w:eastAsia="el-GR"/>
              </w:rPr>
              <w:t xml:space="preserve"> </w:t>
            </w:r>
            <w:r w:rsidRPr="00C33732">
              <w:rPr>
                <w:rFonts w:cs="Arial"/>
                <w:lang w:val="en-US" w:eastAsia="el-GR"/>
              </w:rPr>
              <w:t>Hill</w:t>
            </w:r>
            <w:r w:rsidRPr="00C33732">
              <w:rPr>
                <w:rFonts w:cs="Arial"/>
                <w:lang w:eastAsia="el-GR"/>
              </w:rPr>
              <w:t xml:space="preserve"> </w:t>
            </w:r>
            <w:r w:rsidRPr="00C33732">
              <w:rPr>
                <w:rFonts w:cs="Arial"/>
                <w:lang w:val="en-US" w:eastAsia="el-GR"/>
              </w:rPr>
              <w:t>Publishers</w:t>
            </w:r>
            <w:r w:rsidRPr="00C33732">
              <w:rPr>
                <w:rFonts w:cs="Arial"/>
                <w:lang w:eastAsia="el-GR"/>
              </w:rPr>
              <w:t xml:space="preserve"> </w:t>
            </w:r>
            <w:r w:rsidRPr="00C33732">
              <w:rPr>
                <w:rFonts w:cs="Arial"/>
                <w:lang w:val="en-US" w:eastAsia="el-GR"/>
              </w:rPr>
              <w:t>LTD</w:t>
            </w:r>
            <w:r w:rsidRPr="00C33732">
              <w:rPr>
                <w:rFonts w:cs="Arial"/>
                <w:lang w:eastAsia="el-GR"/>
              </w:rPr>
              <w:t>.</w:t>
            </w:r>
          </w:p>
          <w:p w14:paraId="41DFCAC3" w14:textId="77777777" w:rsidR="005D4301" w:rsidRPr="00C33732" w:rsidRDefault="005D4301" w:rsidP="004178A5">
            <w:pPr>
              <w:pStyle w:val="a3"/>
              <w:numPr>
                <w:ilvl w:val="0"/>
                <w:numId w:val="105"/>
              </w:numPr>
              <w:spacing w:after="0" w:line="240" w:lineRule="auto"/>
              <w:ind w:left="357" w:hanging="357"/>
              <w:jc w:val="both"/>
              <w:rPr>
                <w:rFonts w:cs="Arial"/>
                <w:lang w:eastAsia="el-GR"/>
              </w:rPr>
            </w:pPr>
            <w:r w:rsidRPr="00C33732">
              <w:rPr>
                <w:rFonts w:cs="Arial"/>
                <w:lang w:eastAsia="el-GR"/>
              </w:rPr>
              <w:t>Καβαλάκης, Γιώργης (2013)</w:t>
            </w:r>
            <w:r>
              <w:rPr>
                <w:rFonts w:cs="Arial"/>
                <w:lang w:eastAsia="el-GR"/>
              </w:rPr>
              <w:t>,</w:t>
            </w:r>
            <w:r w:rsidRPr="00C33732">
              <w:rPr>
                <w:rFonts w:cs="Arial"/>
                <w:lang w:eastAsia="el-GR"/>
              </w:rPr>
              <w:t xml:space="preserve"> Κωδικοποίηση φορολογίας εισοδήματος φυσικών και νομικών προσώπων: Κωδικοποίηση νομοθεσίας μετασχηματισμών των επιχειρήσεων. Αθήνα: Εκδόσεις Αρναούτη.</w:t>
            </w:r>
          </w:p>
          <w:p w14:paraId="417281B7" w14:textId="77777777" w:rsidR="005D4301" w:rsidRPr="00C33732" w:rsidRDefault="005D4301" w:rsidP="004178A5">
            <w:pPr>
              <w:pStyle w:val="a3"/>
              <w:numPr>
                <w:ilvl w:val="0"/>
                <w:numId w:val="105"/>
              </w:numPr>
              <w:spacing w:after="0" w:line="240" w:lineRule="auto"/>
              <w:ind w:left="357" w:hanging="357"/>
              <w:jc w:val="both"/>
              <w:rPr>
                <w:rFonts w:cs="Arial"/>
                <w:lang w:eastAsia="el-GR"/>
              </w:rPr>
            </w:pPr>
            <w:r w:rsidRPr="00C33732">
              <w:rPr>
                <w:rFonts w:cs="Arial"/>
                <w:lang w:eastAsia="el-GR"/>
              </w:rPr>
              <w:t>Τσιατούρας, Φώτης Α. (2013) Φορολογία εισοδήματος φυσικών και νομικών προσώπων: Και Κώδικας Φορολογικής Απεικόνισης Συναλλαγών (Κ.Φ.Α.Σ.). 3η έκδοση, Αθήνα: Εκδόσεις Φώτης Τσιατούρας.</w:t>
            </w:r>
          </w:p>
          <w:p w14:paraId="60E73261" w14:textId="77777777" w:rsidR="005D4301" w:rsidRPr="00F25759" w:rsidRDefault="005D4301" w:rsidP="005D4301">
            <w:pPr>
              <w:jc w:val="both"/>
              <w:rPr>
                <w:rFonts w:cs="Arial"/>
                <w:szCs w:val="20"/>
                <w:lang w:eastAsia="el-GR"/>
              </w:rPr>
            </w:pPr>
          </w:p>
          <w:p w14:paraId="20849878" w14:textId="77777777" w:rsidR="005D4301" w:rsidRPr="00F25759" w:rsidRDefault="005D4301" w:rsidP="005D4301">
            <w:pPr>
              <w:jc w:val="both"/>
              <w:rPr>
                <w:rFonts w:cs="Arial"/>
                <w:szCs w:val="20"/>
                <w:lang w:eastAsia="el-GR"/>
              </w:rPr>
            </w:pPr>
            <w:r w:rsidRPr="00F25759">
              <w:rPr>
                <w:rFonts w:cs="Arial"/>
                <w:szCs w:val="20"/>
                <w:lang w:eastAsia="el-GR"/>
              </w:rPr>
              <w:t>Συναφή επιστημονικά περιοδικά:</w:t>
            </w:r>
          </w:p>
          <w:p w14:paraId="19D9F648" w14:textId="77777777" w:rsidR="005D4301" w:rsidRDefault="005D4301" w:rsidP="004178A5">
            <w:pPr>
              <w:pStyle w:val="a3"/>
              <w:numPr>
                <w:ilvl w:val="0"/>
                <w:numId w:val="106"/>
              </w:numPr>
              <w:spacing w:after="0" w:line="240" w:lineRule="auto"/>
              <w:ind w:left="357" w:hanging="357"/>
              <w:jc w:val="both"/>
              <w:rPr>
                <w:rFonts w:cs="Arial"/>
                <w:sz w:val="24"/>
                <w:szCs w:val="20"/>
                <w:lang w:eastAsia="el-GR"/>
              </w:rPr>
            </w:pPr>
            <w:r w:rsidRPr="003516A0">
              <w:rPr>
                <w:rFonts w:cs="Arial"/>
                <w:sz w:val="24"/>
                <w:szCs w:val="20"/>
                <w:lang w:eastAsia="el-GR"/>
              </w:rPr>
              <w:t>Advances in Taxation.</w:t>
            </w:r>
          </w:p>
          <w:p w14:paraId="59C9F4F5" w14:textId="77777777" w:rsidR="005D4301" w:rsidRPr="003516A0" w:rsidRDefault="005D4301" w:rsidP="004178A5">
            <w:pPr>
              <w:pStyle w:val="a3"/>
              <w:numPr>
                <w:ilvl w:val="0"/>
                <w:numId w:val="106"/>
              </w:numPr>
              <w:spacing w:after="0" w:line="240" w:lineRule="auto"/>
              <w:ind w:left="357" w:hanging="357"/>
              <w:jc w:val="both"/>
              <w:rPr>
                <w:rFonts w:cs="Arial"/>
                <w:sz w:val="24"/>
                <w:szCs w:val="20"/>
                <w:lang w:eastAsia="el-GR"/>
              </w:rPr>
            </w:pPr>
            <w:r w:rsidRPr="003516A0">
              <w:rPr>
                <w:rFonts w:cs="Arial"/>
                <w:sz w:val="24"/>
                <w:szCs w:val="20"/>
                <w:lang w:val="en-US" w:eastAsia="el-GR"/>
              </w:rPr>
              <w:t>Journal of Taxation.</w:t>
            </w:r>
          </w:p>
          <w:p w14:paraId="33C73BD0" w14:textId="77777777" w:rsidR="005D4301" w:rsidRPr="003516A0" w:rsidRDefault="005D4301" w:rsidP="004178A5">
            <w:pPr>
              <w:pStyle w:val="a3"/>
              <w:numPr>
                <w:ilvl w:val="0"/>
                <w:numId w:val="106"/>
              </w:numPr>
              <w:spacing w:after="0" w:line="240" w:lineRule="auto"/>
              <w:ind w:left="357" w:hanging="357"/>
              <w:jc w:val="both"/>
              <w:rPr>
                <w:rFonts w:cs="Arial"/>
                <w:sz w:val="24"/>
                <w:szCs w:val="20"/>
                <w:lang w:eastAsia="el-GR"/>
              </w:rPr>
            </w:pPr>
            <w:r w:rsidRPr="003516A0">
              <w:rPr>
                <w:rFonts w:cs="Arial"/>
                <w:sz w:val="24"/>
                <w:szCs w:val="20"/>
                <w:lang w:val="en-US" w:eastAsia="el-GR"/>
              </w:rPr>
              <w:t>National Tax Journal.</w:t>
            </w:r>
          </w:p>
          <w:p w14:paraId="7D4E681C" w14:textId="77777777" w:rsidR="005D4301" w:rsidRDefault="005D4301" w:rsidP="004178A5">
            <w:pPr>
              <w:pStyle w:val="a3"/>
              <w:numPr>
                <w:ilvl w:val="0"/>
                <w:numId w:val="106"/>
              </w:numPr>
              <w:spacing w:after="0" w:line="240" w:lineRule="auto"/>
              <w:ind w:left="357" w:hanging="357"/>
              <w:jc w:val="both"/>
              <w:rPr>
                <w:rFonts w:cs="Arial"/>
                <w:sz w:val="24"/>
                <w:szCs w:val="20"/>
                <w:lang w:val="en-US" w:eastAsia="el-GR"/>
              </w:rPr>
            </w:pPr>
            <w:r w:rsidRPr="003516A0">
              <w:rPr>
                <w:rFonts w:cs="Arial"/>
                <w:sz w:val="24"/>
                <w:szCs w:val="20"/>
                <w:lang w:val="en-US" w:eastAsia="el-GR"/>
              </w:rPr>
              <w:t>International Journal of Tax and Public Finance.</w:t>
            </w:r>
          </w:p>
          <w:p w14:paraId="43FCFA4D" w14:textId="77777777" w:rsidR="005D4301" w:rsidRPr="003516A0" w:rsidRDefault="005D4301" w:rsidP="004178A5">
            <w:pPr>
              <w:pStyle w:val="a3"/>
              <w:numPr>
                <w:ilvl w:val="0"/>
                <w:numId w:val="106"/>
              </w:numPr>
              <w:spacing w:after="0" w:line="240" w:lineRule="auto"/>
              <w:ind w:left="357" w:hanging="357"/>
              <w:jc w:val="both"/>
              <w:rPr>
                <w:rFonts w:cs="Arial"/>
                <w:sz w:val="24"/>
                <w:szCs w:val="20"/>
                <w:lang w:val="en-US" w:eastAsia="el-GR"/>
              </w:rPr>
            </w:pPr>
            <w:r w:rsidRPr="003516A0">
              <w:rPr>
                <w:rFonts w:cs="Arial"/>
                <w:sz w:val="24"/>
                <w:szCs w:val="20"/>
                <w:lang w:eastAsia="el-GR"/>
              </w:rPr>
              <w:t>International Tax Journal.</w:t>
            </w:r>
          </w:p>
        </w:tc>
      </w:tr>
    </w:tbl>
    <w:p w14:paraId="3BAD581A" w14:textId="77777777" w:rsidR="005D4301" w:rsidRDefault="005D4301" w:rsidP="005D4301">
      <w:pPr>
        <w:rPr>
          <w:rFonts w:eastAsia="Times New Roman" w:cs="Arial"/>
          <w:b/>
        </w:rPr>
      </w:pPr>
    </w:p>
    <w:p w14:paraId="0419A30F" w14:textId="77777777" w:rsidR="005D4301" w:rsidRDefault="005D4301" w:rsidP="005D4301">
      <w:pPr>
        <w:rPr>
          <w:rFonts w:eastAsia="Times New Roman" w:cs="Arial"/>
          <w:b/>
        </w:rPr>
      </w:pPr>
    </w:p>
    <w:p w14:paraId="6691201B" w14:textId="77777777" w:rsidR="005D4301" w:rsidRPr="00B76F33" w:rsidRDefault="005D4301" w:rsidP="00B76F33">
      <w:pPr>
        <w:pStyle w:val="3"/>
        <w:spacing w:before="0" w:after="120" w:line="360" w:lineRule="auto"/>
        <w:rPr>
          <w:b/>
          <w:color w:val="0070C0"/>
          <w:sz w:val="28"/>
        </w:rPr>
      </w:pPr>
      <w:bookmarkStart w:id="103" w:name="_Toc22226694"/>
      <w:r w:rsidRPr="00B76F33">
        <w:rPr>
          <w:b/>
          <w:color w:val="0070C0"/>
          <w:sz w:val="28"/>
        </w:rPr>
        <w:t>Αγορές Χρήματος και Κεφαλαίου</w:t>
      </w:r>
      <w:bookmarkEnd w:id="103"/>
    </w:p>
    <w:p w14:paraId="6889ABB6" w14:textId="77777777" w:rsidR="005D4301" w:rsidRPr="00596A05" w:rsidRDefault="005D4301" w:rsidP="005D4301">
      <w:pPr>
        <w:jc w:val="center"/>
        <w:rPr>
          <w:rFonts w:eastAsia="Times New Roman" w:cs="Arial"/>
        </w:rPr>
      </w:pPr>
      <w:r w:rsidRPr="00596A05">
        <w:rPr>
          <w:rFonts w:eastAsia="Times New Roman" w:cs="Arial"/>
          <w:b/>
        </w:rPr>
        <w:t>ΠΕΡΙΓΡΑΜΜΑ ΜΑΘΗΜΑΤΟΣ</w:t>
      </w:r>
    </w:p>
    <w:p w14:paraId="048D4148" w14:textId="77777777" w:rsidR="005D4301" w:rsidRPr="00374B04" w:rsidRDefault="005D4301" w:rsidP="004178A5">
      <w:pPr>
        <w:pStyle w:val="a3"/>
        <w:widowControl w:val="0"/>
        <w:numPr>
          <w:ilvl w:val="3"/>
          <w:numId w:val="103"/>
        </w:numPr>
        <w:autoSpaceDE w:val="0"/>
        <w:autoSpaceDN w:val="0"/>
        <w:adjustRightInd w:val="0"/>
        <w:spacing w:after="0" w:line="240" w:lineRule="auto"/>
        <w:ind w:left="782" w:hanging="357"/>
        <w:rPr>
          <w:rFonts w:eastAsia="Times New Roman" w:cs="Arial"/>
          <w:b/>
          <w:lang w:val="en-US"/>
        </w:rPr>
      </w:pPr>
      <w:r w:rsidRPr="00374B04">
        <w:rPr>
          <w:rFonts w:eastAsia="Times New Roman"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0C4B94AD" w14:textId="77777777" w:rsidTr="005D4301">
        <w:tc>
          <w:tcPr>
            <w:tcW w:w="3205" w:type="dxa"/>
            <w:shd w:val="clear" w:color="auto" w:fill="DDD9C3"/>
          </w:tcPr>
          <w:p w14:paraId="3A0E2AAB"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ΣΧΟΛΗ</w:t>
            </w:r>
          </w:p>
        </w:tc>
        <w:tc>
          <w:tcPr>
            <w:tcW w:w="5231" w:type="dxa"/>
            <w:gridSpan w:val="5"/>
          </w:tcPr>
          <w:p w14:paraId="4C87AED9" w14:textId="77777777" w:rsidR="005D4301" w:rsidRPr="00596A05" w:rsidRDefault="005D4301" w:rsidP="005D4301">
            <w:pPr>
              <w:rPr>
                <w:rFonts w:eastAsia="Times New Roman" w:cs="Arial"/>
                <w:sz w:val="20"/>
                <w:szCs w:val="20"/>
              </w:rPr>
            </w:pPr>
            <w:r w:rsidRPr="00596A05">
              <w:rPr>
                <w:rFonts w:eastAsia="Times New Roman" w:cs="Arial"/>
                <w:sz w:val="20"/>
                <w:szCs w:val="20"/>
              </w:rPr>
              <w:t xml:space="preserve">ΔΙΟΙΚΗΣΗΣ </w:t>
            </w:r>
          </w:p>
        </w:tc>
      </w:tr>
      <w:tr w:rsidR="005D4301" w:rsidRPr="00A56088" w14:paraId="399182F6" w14:textId="77777777" w:rsidTr="005D4301">
        <w:tc>
          <w:tcPr>
            <w:tcW w:w="3205" w:type="dxa"/>
            <w:shd w:val="clear" w:color="auto" w:fill="DDD9C3"/>
          </w:tcPr>
          <w:p w14:paraId="4A935C28"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ΤΜΗΜΑ</w:t>
            </w:r>
          </w:p>
        </w:tc>
        <w:tc>
          <w:tcPr>
            <w:tcW w:w="5231" w:type="dxa"/>
            <w:gridSpan w:val="5"/>
          </w:tcPr>
          <w:p w14:paraId="124343EC" w14:textId="77777777" w:rsidR="005D4301" w:rsidRPr="00596A05" w:rsidRDefault="005D4301" w:rsidP="005D4301">
            <w:pPr>
              <w:rPr>
                <w:rFonts w:eastAsia="Times New Roman" w:cs="Arial"/>
                <w:sz w:val="20"/>
                <w:szCs w:val="20"/>
              </w:rPr>
            </w:pPr>
            <w:r w:rsidRPr="00596A05">
              <w:rPr>
                <w:rFonts w:eastAsia="Times New Roman" w:cs="Arial"/>
                <w:sz w:val="20"/>
                <w:szCs w:val="20"/>
              </w:rPr>
              <w:t>ΛΟΓΙΣΤΙΚΗΣ &amp; ΧΡΗΜΑΤΟΟΙΚΟΝΟΜΙΚΗΣ</w:t>
            </w:r>
          </w:p>
        </w:tc>
      </w:tr>
      <w:tr w:rsidR="005D4301" w:rsidRPr="00A56088" w14:paraId="155C4D0C" w14:textId="77777777" w:rsidTr="005D4301">
        <w:tc>
          <w:tcPr>
            <w:tcW w:w="3205" w:type="dxa"/>
            <w:shd w:val="clear" w:color="auto" w:fill="DDD9C3"/>
          </w:tcPr>
          <w:p w14:paraId="1E59E31F"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 xml:space="preserve">ΕΠΙΠΕΔΟ ΣΠΟΥΔΩΝ </w:t>
            </w:r>
          </w:p>
        </w:tc>
        <w:tc>
          <w:tcPr>
            <w:tcW w:w="5231" w:type="dxa"/>
            <w:gridSpan w:val="5"/>
          </w:tcPr>
          <w:p w14:paraId="796AE83C" w14:textId="77777777" w:rsidR="005D4301" w:rsidRPr="00596A05" w:rsidRDefault="005D4301" w:rsidP="005D4301">
            <w:pPr>
              <w:rPr>
                <w:rFonts w:eastAsia="Times New Roman" w:cs="Arial"/>
                <w:sz w:val="20"/>
                <w:szCs w:val="20"/>
              </w:rPr>
            </w:pPr>
            <w:r w:rsidRPr="00596A05">
              <w:rPr>
                <w:rFonts w:eastAsia="Times New Roman" w:cs="Arial"/>
                <w:i/>
                <w:sz w:val="18"/>
                <w:szCs w:val="18"/>
              </w:rPr>
              <w:t>Προπτυχιακό</w:t>
            </w:r>
          </w:p>
        </w:tc>
      </w:tr>
      <w:tr w:rsidR="005D4301" w:rsidRPr="00A56088" w14:paraId="17610B74" w14:textId="77777777" w:rsidTr="005D4301">
        <w:tc>
          <w:tcPr>
            <w:tcW w:w="3205" w:type="dxa"/>
            <w:shd w:val="clear" w:color="auto" w:fill="DDD9C3"/>
          </w:tcPr>
          <w:p w14:paraId="11047398"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ΚΩΔΙΚΟΣ ΜΑΘΗΜΑΤΟΣ</w:t>
            </w:r>
          </w:p>
        </w:tc>
        <w:tc>
          <w:tcPr>
            <w:tcW w:w="1135" w:type="dxa"/>
          </w:tcPr>
          <w:p w14:paraId="72D34477" w14:textId="77777777" w:rsidR="005D4301" w:rsidRPr="00596A05" w:rsidRDefault="005D4301" w:rsidP="005D4301">
            <w:pPr>
              <w:rPr>
                <w:rFonts w:eastAsia="Times New Roman" w:cs="Arial"/>
                <w:b/>
                <w:sz w:val="20"/>
                <w:szCs w:val="20"/>
              </w:rPr>
            </w:pPr>
            <w:r w:rsidRPr="00596A05">
              <w:rPr>
                <w:rFonts w:eastAsia="Times New Roman" w:cs="Arial"/>
                <w:b/>
                <w:sz w:val="20"/>
                <w:szCs w:val="20"/>
              </w:rPr>
              <w:t>UAF</w:t>
            </w:r>
            <w:r>
              <w:rPr>
                <w:rFonts w:eastAsia="Times New Roman" w:cs="Arial"/>
                <w:b/>
                <w:sz w:val="20"/>
                <w:szCs w:val="20"/>
              </w:rPr>
              <w:t>25</w:t>
            </w:r>
          </w:p>
        </w:tc>
        <w:tc>
          <w:tcPr>
            <w:tcW w:w="2505" w:type="dxa"/>
            <w:gridSpan w:val="2"/>
            <w:shd w:val="clear" w:color="auto" w:fill="DDD9C3"/>
          </w:tcPr>
          <w:p w14:paraId="2DF6768D"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ΕΞΑΜΗΝΟ ΣΠΟΥΔΩΝ</w:t>
            </w:r>
          </w:p>
        </w:tc>
        <w:tc>
          <w:tcPr>
            <w:tcW w:w="1591" w:type="dxa"/>
            <w:gridSpan w:val="2"/>
          </w:tcPr>
          <w:p w14:paraId="632ED9A9" w14:textId="77777777" w:rsidR="005D4301" w:rsidRPr="00596A05" w:rsidRDefault="005D4301" w:rsidP="005D4301">
            <w:pPr>
              <w:rPr>
                <w:rFonts w:eastAsia="Times New Roman" w:cs="Arial"/>
                <w:sz w:val="20"/>
                <w:szCs w:val="20"/>
              </w:rPr>
            </w:pPr>
            <w:r w:rsidRPr="00596A05">
              <w:rPr>
                <w:rFonts w:eastAsia="Times New Roman" w:cs="Arial"/>
                <w:sz w:val="20"/>
                <w:szCs w:val="20"/>
              </w:rPr>
              <w:t>6</w:t>
            </w:r>
            <w:r w:rsidRPr="00596A05">
              <w:rPr>
                <w:rFonts w:eastAsia="Times New Roman" w:cs="Arial"/>
                <w:sz w:val="20"/>
                <w:szCs w:val="20"/>
                <w:vertAlign w:val="superscript"/>
              </w:rPr>
              <w:t>ο</w:t>
            </w:r>
            <w:r w:rsidRPr="00596A05">
              <w:rPr>
                <w:rFonts w:eastAsia="Times New Roman" w:cs="Arial"/>
                <w:sz w:val="20"/>
                <w:szCs w:val="20"/>
              </w:rPr>
              <w:t xml:space="preserve"> </w:t>
            </w:r>
          </w:p>
        </w:tc>
      </w:tr>
      <w:tr w:rsidR="005D4301" w:rsidRPr="00A56088" w14:paraId="51EFAFB6" w14:textId="77777777" w:rsidTr="005D4301">
        <w:trPr>
          <w:trHeight w:val="375"/>
        </w:trPr>
        <w:tc>
          <w:tcPr>
            <w:tcW w:w="3205" w:type="dxa"/>
            <w:shd w:val="clear" w:color="auto" w:fill="DDD9C3"/>
            <w:vAlign w:val="center"/>
          </w:tcPr>
          <w:p w14:paraId="01011991"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ΤΙΤΛΟΣ ΜΑΘΗΜΑΤΟΣ</w:t>
            </w:r>
          </w:p>
        </w:tc>
        <w:tc>
          <w:tcPr>
            <w:tcW w:w="5231" w:type="dxa"/>
            <w:gridSpan w:val="5"/>
            <w:vAlign w:val="center"/>
          </w:tcPr>
          <w:p w14:paraId="223E7A89" w14:textId="77777777" w:rsidR="005D4301" w:rsidRPr="00596A05" w:rsidRDefault="005D4301" w:rsidP="005D4301">
            <w:pPr>
              <w:rPr>
                <w:rFonts w:eastAsia="Times New Roman" w:cs="Arial"/>
                <w:sz w:val="20"/>
                <w:szCs w:val="20"/>
              </w:rPr>
            </w:pPr>
            <w:r w:rsidRPr="00596A05">
              <w:rPr>
                <w:rFonts w:eastAsia="Times New Roman" w:cs="Arial"/>
                <w:sz w:val="20"/>
                <w:szCs w:val="20"/>
              </w:rPr>
              <w:t>ΑΓΟΡΕΣ ΧΡΗΜΑΤΟΣ &amp; ΚΕΦΑΛΑΙΟΥ</w:t>
            </w:r>
          </w:p>
        </w:tc>
      </w:tr>
      <w:tr w:rsidR="005D4301" w:rsidRPr="00A56088" w14:paraId="023CD80E" w14:textId="77777777" w:rsidTr="005D4301">
        <w:trPr>
          <w:trHeight w:val="196"/>
        </w:trPr>
        <w:tc>
          <w:tcPr>
            <w:tcW w:w="5637" w:type="dxa"/>
            <w:gridSpan w:val="3"/>
            <w:shd w:val="clear" w:color="auto" w:fill="DDD9C3"/>
            <w:vAlign w:val="center"/>
          </w:tcPr>
          <w:p w14:paraId="7334CB91"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B727828"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ΕΒΔΟΜΑΔΙΑΙΕΣ</w:t>
            </w:r>
            <w:r w:rsidRPr="00596A05">
              <w:rPr>
                <w:rFonts w:eastAsia="Times New Roman" w:cs="Arial"/>
                <w:b/>
                <w:sz w:val="20"/>
                <w:szCs w:val="20"/>
              </w:rPr>
              <w:br/>
              <w:t>ΩΡΕΣ Δ</w:t>
            </w:r>
            <w:r w:rsidRPr="00596A05">
              <w:rPr>
                <w:rFonts w:eastAsia="Times New Roman" w:cs="Arial"/>
                <w:b/>
                <w:sz w:val="20"/>
                <w:szCs w:val="20"/>
                <w:shd w:val="clear" w:color="auto" w:fill="DDD9C3"/>
              </w:rPr>
              <w:t>ΙΔ</w:t>
            </w:r>
            <w:r w:rsidRPr="00596A05">
              <w:rPr>
                <w:rFonts w:eastAsia="Times New Roman" w:cs="Arial"/>
                <w:b/>
                <w:sz w:val="20"/>
                <w:szCs w:val="20"/>
              </w:rPr>
              <w:t>ΑΣΚΑΛΙΑΣ</w:t>
            </w:r>
          </w:p>
        </w:tc>
        <w:tc>
          <w:tcPr>
            <w:tcW w:w="1240" w:type="dxa"/>
            <w:shd w:val="clear" w:color="auto" w:fill="DDD9C3"/>
            <w:vAlign w:val="center"/>
          </w:tcPr>
          <w:p w14:paraId="01786164"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ΠΙΣΤΩΤΙΚΕΣ ΜΟΝΑΔΕΣ</w:t>
            </w:r>
          </w:p>
        </w:tc>
      </w:tr>
      <w:tr w:rsidR="005D4301" w:rsidRPr="00A56088" w14:paraId="37D9D178" w14:textId="77777777" w:rsidTr="005D4301">
        <w:trPr>
          <w:trHeight w:val="194"/>
        </w:trPr>
        <w:tc>
          <w:tcPr>
            <w:tcW w:w="5637" w:type="dxa"/>
            <w:gridSpan w:val="3"/>
          </w:tcPr>
          <w:p w14:paraId="73393054" w14:textId="77777777" w:rsidR="005D4301" w:rsidRPr="00596A05" w:rsidRDefault="005D4301" w:rsidP="005D4301">
            <w:pPr>
              <w:jc w:val="right"/>
              <w:rPr>
                <w:rFonts w:eastAsia="Times New Roman" w:cs="Arial"/>
                <w:sz w:val="20"/>
                <w:szCs w:val="20"/>
              </w:rPr>
            </w:pPr>
            <w:r w:rsidRPr="00596A05">
              <w:rPr>
                <w:rFonts w:eastAsia="Times New Roman" w:cs="Arial"/>
                <w:sz w:val="20"/>
                <w:szCs w:val="20"/>
              </w:rPr>
              <w:t xml:space="preserve">Διαλέξεις </w:t>
            </w:r>
          </w:p>
        </w:tc>
        <w:tc>
          <w:tcPr>
            <w:tcW w:w="1559" w:type="dxa"/>
            <w:gridSpan w:val="2"/>
          </w:tcPr>
          <w:p w14:paraId="74000866"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2</w:t>
            </w:r>
          </w:p>
        </w:tc>
        <w:tc>
          <w:tcPr>
            <w:tcW w:w="1240" w:type="dxa"/>
          </w:tcPr>
          <w:p w14:paraId="404F28B7" w14:textId="77777777" w:rsidR="005D4301" w:rsidRPr="00596A05" w:rsidRDefault="005D4301" w:rsidP="005D4301">
            <w:pPr>
              <w:jc w:val="center"/>
              <w:rPr>
                <w:rFonts w:eastAsia="Times New Roman" w:cs="Arial"/>
                <w:sz w:val="20"/>
                <w:szCs w:val="20"/>
              </w:rPr>
            </w:pPr>
          </w:p>
        </w:tc>
      </w:tr>
      <w:tr w:rsidR="005D4301" w:rsidRPr="00A56088" w14:paraId="14CC1325" w14:textId="77777777" w:rsidTr="005D4301">
        <w:trPr>
          <w:trHeight w:val="194"/>
        </w:trPr>
        <w:tc>
          <w:tcPr>
            <w:tcW w:w="5637" w:type="dxa"/>
            <w:gridSpan w:val="3"/>
          </w:tcPr>
          <w:p w14:paraId="3A45AC08" w14:textId="77777777" w:rsidR="005D4301" w:rsidRPr="00596A05" w:rsidRDefault="005D4301" w:rsidP="005D4301">
            <w:pPr>
              <w:jc w:val="right"/>
              <w:rPr>
                <w:rFonts w:eastAsia="Times New Roman" w:cs="Arial"/>
                <w:b/>
                <w:sz w:val="20"/>
                <w:szCs w:val="20"/>
              </w:rPr>
            </w:pPr>
            <w:r w:rsidRPr="00596A05">
              <w:rPr>
                <w:rFonts w:eastAsia="Times New Roman" w:cs="Arial"/>
                <w:sz w:val="20"/>
                <w:szCs w:val="20"/>
              </w:rPr>
              <w:t>Ασκήσεις Πράξης</w:t>
            </w:r>
          </w:p>
        </w:tc>
        <w:tc>
          <w:tcPr>
            <w:tcW w:w="1559" w:type="dxa"/>
            <w:gridSpan w:val="2"/>
          </w:tcPr>
          <w:p w14:paraId="1DE574AB"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1</w:t>
            </w:r>
          </w:p>
        </w:tc>
        <w:tc>
          <w:tcPr>
            <w:tcW w:w="1240" w:type="dxa"/>
          </w:tcPr>
          <w:p w14:paraId="06B97BB9" w14:textId="77777777" w:rsidR="005D4301" w:rsidRPr="00596A05" w:rsidRDefault="005D4301" w:rsidP="005D4301">
            <w:pPr>
              <w:rPr>
                <w:rFonts w:eastAsia="Times New Roman" w:cs="Arial"/>
                <w:sz w:val="20"/>
                <w:szCs w:val="20"/>
              </w:rPr>
            </w:pPr>
          </w:p>
        </w:tc>
      </w:tr>
      <w:tr w:rsidR="005D4301" w:rsidRPr="00A56088" w14:paraId="7BDD495F" w14:textId="77777777" w:rsidTr="005D4301">
        <w:trPr>
          <w:trHeight w:val="194"/>
        </w:trPr>
        <w:tc>
          <w:tcPr>
            <w:tcW w:w="5637" w:type="dxa"/>
            <w:gridSpan w:val="3"/>
          </w:tcPr>
          <w:p w14:paraId="740728FD" w14:textId="44DFE503" w:rsidR="005D4301" w:rsidRPr="009503CD" w:rsidRDefault="009503CD" w:rsidP="009503CD">
            <w:pPr>
              <w:jc w:val="right"/>
              <w:rPr>
                <w:rFonts w:eastAsia="Times New Roman" w:cs="Arial"/>
                <w:b/>
                <w:sz w:val="20"/>
                <w:szCs w:val="20"/>
                <w:lang w:val="el-GR"/>
              </w:rPr>
            </w:pPr>
            <w:r>
              <w:rPr>
                <w:rFonts w:eastAsia="Times New Roman" w:cs="Arial"/>
                <w:b/>
                <w:sz w:val="20"/>
                <w:szCs w:val="20"/>
                <w:lang w:val="el-GR"/>
              </w:rPr>
              <w:t>Σύνολο</w:t>
            </w:r>
          </w:p>
        </w:tc>
        <w:tc>
          <w:tcPr>
            <w:tcW w:w="1559" w:type="dxa"/>
            <w:gridSpan w:val="2"/>
          </w:tcPr>
          <w:p w14:paraId="51BC54BD" w14:textId="77777777" w:rsidR="005D4301" w:rsidRPr="009503CD" w:rsidRDefault="005D4301" w:rsidP="005D4301">
            <w:pPr>
              <w:jc w:val="center"/>
              <w:rPr>
                <w:rFonts w:eastAsia="Times New Roman" w:cs="Arial"/>
                <w:b/>
                <w:sz w:val="20"/>
                <w:szCs w:val="20"/>
              </w:rPr>
            </w:pPr>
            <w:r w:rsidRPr="009503CD">
              <w:rPr>
                <w:rFonts w:eastAsia="Times New Roman" w:cs="Arial"/>
                <w:b/>
                <w:sz w:val="20"/>
                <w:szCs w:val="20"/>
              </w:rPr>
              <w:t>3</w:t>
            </w:r>
          </w:p>
        </w:tc>
        <w:tc>
          <w:tcPr>
            <w:tcW w:w="1240" w:type="dxa"/>
          </w:tcPr>
          <w:p w14:paraId="410BC6FA" w14:textId="77777777" w:rsidR="005D4301" w:rsidRPr="00332050" w:rsidRDefault="005D4301" w:rsidP="005D4301">
            <w:pPr>
              <w:jc w:val="center"/>
              <w:rPr>
                <w:rFonts w:eastAsia="Times New Roman" w:cs="Arial"/>
                <w:b/>
                <w:sz w:val="20"/>
                <w:szCs w:val="20"/>
                <w:lang w:val="en-GB"/>
              </w:rPr>
            </w:pPr>
            <w:r>
              <w:rPr>
                <w:rFonts w:eastAsia="Times New Roman" w:cs="Arial"/>
                <w:b/>
                <w:sz w:val="20"/>
                <w:szCs w:val="20"/>
                <w:lang w:val="en-GB"/>
              </w:rPr>
              <w:t>6</w:t>
            </w:r>
          </w:p>
        </w:tc>
      </w:tr>
      <w:tr w:rsidR="005D4301" w:rsidRPr="00ED1899" w14:paraId="67EC0D32" w14:textId="77777777" w:rsidTr="005D4301">
        <w:trPr>
          <w:trHeight w:val="194"/>
        </w:trPr>
        <w:tc>
          <w:tcPr>
            <w:tcW w:w="5637" w:type="dxa"/>
            <w:gridSpan w:val="3"/>
            <w:shd w:val="clear" w:color="auto" w:fill="DDD9C3"/>
          </w:tcPr>
          <w:p w14:paraId="7354B892"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1439AB02" w14:textId="77777777" w:rsidR="005D4301" w:rsidRPr="005D4301" w:rsidRDefault="005D4301" w:rsidP="005D4301">
            <w:pPr>
              <w:jc w:val="right"/>
              <w:rPr>
                <w:rFonts w:eastAsia="Times New Roman" w:cs="Arial"/>
                <w:sz w:val="20"/>
                <w:szCs w:val="20"/>
                <w:lang w:val="el-GR"/>
              </w:rPr>
            </w:pPr>
          </w:p>
        </w:tc>
        <w:tc>
          <w:tcPr>
            <w:tcW w:w="1240" w:type="dxa"/>
          </w:tcPr>
          <w:p w14:paraId="036229D9" w14:textId="77777777" w:rsidR="005D4301" w:rsidRPr="005D4301" w:rsidRDefault="005D4301" w:rsidP="005D4301">
            <w:pPr>
              <w:rPr>
                <w:rFonts w:eastAsia="Times New Roman" w:cs="Arial"/>
                <w:sz w:val="20"/>
                <w:szCs w:val="20"/>
                <w:lang w:val="el-GR"/>
              </w:rPr>
            </w:pPr>
          </w:p>
        </w:tc>
      </w:tr>
      <w:tr w:rsidR="005D4301" w:rsidRPr="00A56088" w14:paraId="202E24DD" w14:textId="77777777" w:rsidTr="005D4301">
        <w:trPr>
          <w:trHeight w:val="599"/>
        </w:trPr>
        <w:tc>
          <w:tcPr>
            <w:tcW w:w="3205" w:type="dxa"/>
            <w:shd w:val="clear" w:color="auto" w:fill="DDD9C3"/>
          </w:tcPr>
          <w:p w14:paraId="65C32D2D"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0BA8F46A"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6BB52A8C" w14:textId="77777777" w:rsidR="005D4301" w:rsidRPr="00596A05" w:rsidRDefault="005D4301" w:rsidP="005D4301">
            <w:pPr>
              <w:rPr>
                <w:rFonts w:eastAsia="Times New Roman" w:cs="Arial"/>
                <w:sz w:val="20"/>
                <w:szCs w:val="20"/>
              </w:rPr>
            </w:pPr>
            <w:r w:rsidRPr="00A56088">
              <w:rPr>
                <w:rFonts w:cs="Arial"/>
                <w:sz w:val="20"/>
                <w:szCs w:val="20"/>
              </w:rPr>
              <w:t>Επιστημονικής Περιοχής</w:t>
            </w:r>
          </w:p>
        </w:tc>
      </w:tr>
      <w:tr w:rsidR="005D4301" w:rsidRPr="00A56088" w14:paraId="4DB5DCA6" w14:textId="77777777" w:rsidTr="005D4301">
        <w:tc>
          <w:tcPr>
            <w:tcW w:w="3205" w:type="dxa"/>
            <w:shd w:val="clear" w:color="auto" w:fill="DDD9C3"/>
          </w:tcPr>
          <w:p w14:paraId="2548EA42"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ΠΡΟΑΠΑΙΤΟΥΜΕΝΑ ΜΑΘΗΜΑΤΑ:</w:t>
            </w:r>
          </w:p>
          <w:p w14:paraId="794FB3C0" w14:textId="77777777" w:rsidR="005D4301" w:rsidRPr="00596A05" w:rsidRDefault="005D4301" w:rsidP="005D4301">
            <w:pPr>
              <w:jc w:val="right"/>
              <w:rPr>
                <w:rFonts w:eastAsia="Times New Roman" w:cs="Arial"/>
                <w:b/>
                <w:sz w:val="20"/>
                <w:szCs w:val="20"/>
              </w:rPr>
            </w:pPr>
          </w:p>
        </w:tc>
        <w:tc>
          <w:tcPr>
            <w:tcW w:w="5231" w:type="dxa"/>
            <w:gridSpan w:val="5"/>
          </w:tcPr>
          <w:p w14:paraId="01AFBB6C" w14:textId="77777777" w:rsidR="005D4301" w:rsidRPr="00596A05" w:rsidRDefault="005D4301" w:rsidP="005D4301">
            <w:pPr>
              <w:rPr>
                <w:rFonts w:eastAsia="Times New Roman" w:cs="Arial"/>
                <w:sz w:val="20"/>
                <w:szCs w:val="20"/>
              </w:rPr>
            </w:pPr>
            <w:r>
              <w:rPr>
                <w:rFonts w:eastAsia="Times New Roman" w:cs="Arial"/>
                <w:sz w:val="20"/>
                <w:szCs w:val="20"/>
              </w:rPr>
              <w:t>Κανένα</w:t>
            </w:r>
          </w:p>
        </w:tc>
      </w:tr>
      <w:tr w:rsidR="005D4301" w:rsidRPr="00A56088" w14:paraId="2C8ABA0F" w14:textId="77777777" w:rsidTr="005D4301">
        <w:tc>
          <w:tcPr>
            <w:tcW w:w="3205" w:type="dxa"/>
            <w:shd w:val="clear" w:color="auto" w:fill="DDD9C3"/>
          </w:tcPr>
          <w:p w14:paraId="54DEB1E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lastRenderedPageBreak/>
              <w:t>ΓΛΩΣΣΑ ΔΙΔΑΣΚΑΛΙΑΣ και ΕΞΕΤΑΣΕΩΝ:</w:t>
            </w:r>
          </w:p>
        </w:tc>
        <w:tc>
          <w:tcPr>
            <w:tcW w:w="5231" w:type="dxa"/>
            <w:gridSpan w:val="5"/>
          </w:tcPr>
          <w:p w14:paraId="7E5C0DCF" w14:textId="77777777" w:rsidR="005D4301" w:rsidRPr="00596A05" w:rsidRDefault="005D4301" w:rsidP="005D4301">
            <w:pPr>
              <w:rPr>
                <w:rFonts w:eastAsia="Times New Roman" w:cs="Arial"/>
                <w:sz w:val="20"/>
                <w:szCs w:val="20"/>
              </w:rPr>
            </w:pPr>
            <w:r w:rsidRPr="00A56088">
              <w:rPr>
                <w:rFonts w:cs="Arial"/>
                <w:sz w:val="20"/>
                <w:szCs w:val="20"/>
              </w:rPr>
              <w:t>Ελληνική</w:t>
            </w:r>
          </w:p>
        </w:tc>
      </w:tr>
      <w:tr w:rsidR="005D4301" w:rsidRPr="00A56088" w14:paraId="0B84A9BF" w14:textId="77777777" w:rsidTr="005D4301">
        <w:tc>
          <w:tcPr>
            <w:tcW w:w="3205" w:type="dxa"/>
            <w:shd w:val="clear" w:color="auto" w:fill="DDD9C3"/>
          </w:tcPr>
          <w:p w14:paraId="61108EA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596A05">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533DF8F5" w14:textId="77777777" w:rsidR="005D4301" w:rsidRPr="00596A05" w:rsidRDefault="005D4301" w:rsidP="005D4301">
            <w:pPr>
              <w:rPr>
                <w:rFonts w:eastAsia="Times New Roman" w:cs="Arial"/>
                <w:b/>
                <w:sz w:val="20"/>
                <w:szCs w:val="20"/>
              </w:rPr>
            </w:pPr>
            <w:r w:rsidRPr="00A56088">
              <w:rPr>
                <w:rFonts w:cs="Arial"/>
                <w:b/>
                <w:sz w:val="20"/>
                <w:szCs w:val="20"/>
              </w:rPr>
              <w:t>ΝΑΙ (στην Αγγλική)</w:t>
            </w:r>
          </w:p>
        </w:tc>
      </w:tr>
      <w:tr w:rsidR="005D4301" w:rsidRPr="00A56088" w14:paraId="25490A54" w14:textId="77777777" w:rsidTr="005D4301">
        <w:tc>
          <w:tcPr>
            <w:tcW w:w="3205" w:type="dxa"/>
            <w:shd w:val="clear" w:color="auto" w:fill="DDD9C3"/>
          </w:tcPr>
          <w:p w14:paraId="7B70B696" w14:textId="77777777" w:rsidR="005D4301" w:rsidRPr="00596A05" w:rsidRDefault="005D4301" w:rsidP="005D4301">
            <w:pPr>
              <w:jc w:val="right"/>
              <w:rPr>
                <w:rFonts w:eastAsia="Times New Roman" w:cs="Arial"/>
                <w:b/>
                <w:sz w:val="20"/>
                <w:szCs w:val="20"/>
                <w:lang w:val="en-GB"/>
              </w:rPr>
            </w:pPr>
            <w:r w:rsidRPr="00596A05">
              <w:rPr>
                <w:rFonts w:eastAsia="Times New Roman" w:cs="Arial"/>
                <w:b/>
                <w:sz w:val="20"/>
                <w:szCs w:val="20"/>
              </w:rPr>
              <w:t>ΗΛΕΚΤΡΟΝΙΚΗ ΣΕΛΙΔΑ ΜΑΘΗΜΑΤΟΣ (</w:t>
            </w:r>
            <w:r w:rsidRPr="00596A05">
              <w:rPr>
                <w:rFonts w:eastAsia="Times New Roman" w:cs="Arial"/>
                <w:b/>
                <w:sz w:val="20"/>
                <w:szCs w:val="20"/>
                <w:lang w:val="en-GB"/>
              </w:rPr>
              <w:t>URL)</w:t>
            </w:r>
          </w:p>
        </w:tc>
        <w:tc>
          <w:tcPr>
            <w:tcW w:w="5231" w:type="dxa"/>
            <w:gridSpan w:val="5"/>
          </w:tcPr>
          <w:p w14:paraId="2E198D28" w14:textId="77777777" w:rsidR="005D4301" w:rsidRPr="00A56088" w:rsidRDefault="005D4301" w:rsidP="005D4301">
            <w:pPr>
              <w:rPr>
                <w:rFonts w:cs="Arial"/>
                <w:b/>
                <w:sz w:val="20"/>
                <w:szCs w:val="20"/>
                <w:lang w:val="en-GB"/>
              </w:rPr>
            </w:pPr>
          </w:p>
        </w:tc>
      </w:tr>
    </w:tbl>
    <w:p w14:paraId="7E1E0756" w14:textId="77777777" w:rsidR="005D4301" w:rsidRPr="00596A05" w:rsidRDefault="005D4301" w:rsidP="004178A5">
      <w:pPr>
        <w:pStyle w:val="a3"/>
        <w:widowControl w:val="0"/>
        <w:numPr>
          <w:ilvl w:val="3"/>
          <w:numId w:val="103"/>
        </w:numPr>
        <w:autoSpaceDE w:val="0"/>
        <w:autoSpaceDN w:val="0"/>
        <w:adjustRightInd w:val="0"/>
        <w:spacing w:after="0" w:line="240" w:lineRule="auto"/>
        <w:ind w:left="782" w:hanging="357"/>
        <w:rPr>
          <w:rFonts w:eastAsia="Times New Roman" w:cs="Arial"/>
          <w:b/>
          <w:lang w:val="en-US"/>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35745779" w14:textId="77777777" w:rsidTr="005D4301">
        <w:tc>
          <w:tcPr>
            <w:tcW w:w="8472" w:type="dxa"/>
            <w:gridSpan w:val="3"/>
            <w:tcBorders>
              <w:bottom w:val="nil"/>
            </w:tcBorders>
            <w:shd w:val="clear" w:color="auto" w:fill="DDD9C3"/>
          </w:tcPr>
          <w:p w14:paraId="610C71BD"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ED1899" w14:paraId="22B59626" w14:textId="77777777" w:rsidTr="005D4301">
        <w:tc>
          <w:tcPr>
            <w:tcW w:w="8472" w:type="dxa"/>
            <w:gridSpan w:val="3"/>
            <w:tcBorders>
              <w:top w:val="nil"/>
            </w:tcBorders>
            <w:shd w:val="clear" w:color="auto" w:fill="DDD9C3"/>
          </w:tcPr>
          <w:p w14:paraId="4B4C817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10EA6A3"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3A1BAC35"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2AA43CC"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68F7BB14"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02D0E388"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D1899" w14:paraId="4CBB0871" w14:textId="77777777" w:rsidTr="005D4301">
        <w:tc>
          <w:tcPr>
            <w:tcW w:w="8472" w:type="dxa"/>
            <w:gridSpan w:val="3"/>
          </w:tcPr>
          <w:p w14:paraId="2B4DFD0F" w14:textId="77777777" w:rsidR="005D4301" w:rsidRPr="005D4301" w:rsidRDefault="005D4301" w:rsidP="005D4301">
            <w:pPr>
              <w:widowControl w:val="0"/>
              <w:autoSpaceDE w:val="0"/>
              <w:autoSpaceDN w:val="0"/>
              <w:adjustRightInd w:val="0"/>
              <w:rPr>
                <w:rFonts w:eastAsia="Times New Roman" w:cs="Arial"/>
                <w:sz w:val="20"/>
                <w:szCs w:val="20"/>
                <w:lang w:val="el-GR"/>
              </w:rPr>
            </w:pPr>
            <w:r w:rsidRPr="005D4301">
              <w:rPr>
                <w:rFonts w:eastAsia="Times New Roman" w:cs="Arial"/>
                <w:sz w:val="20"/>
                <w:szCs w:val="20"/>
                <w:lang w:val="el-GR"/>
              </w:rPr>
              <w:t>Οι αγορές χρήματος και κεφαλαίου, ως αναπόσπαστο τμήμα του παγκόσμιου χρηματοπιστωτικού συστήματος, έχουν υποστεί τεράστιες αλλαγές τα τελευταία χρόνια. Το παγκόσμιο χρηματοπιστωτικό σύστημα βρίσκεται σε μια διαρκή μεταβολή λόγω της συνεχούς προόδου της τεχνολογίας, της ανάπτυξης  πολύπλοκων χρηματοοικονομικών προϊόντων καθώς και  της ανάγκης  αυξανόμενης  εποπτείας από τις αρμόδιες αρχές.  Προκειμένου να συμμετάσχουμε πλήρως σε ένα διαρκώς μεταβαλλόμενο περιβάλλον, είναι σημαντικό να διαθέτουμε μια σαφή κατανόηση της δομής και της λειτουργίας των διαφόρων χρηματοοικονομικών προϊόντων και ιδρυμάτων που συναντώνται στις σύγχρονες  αγορές χρήματος και κεφαλαίου.</w:t>
            </w:r>
          </w:p>
          <w:p w14:paraId="69F1FD57" w14:textId="77777777" w:rsidR="005D4301" w:rsidRPr="005D4301" w:rsidRDefault="005D4301" w:rsidP="005D4301">
            <w:pPr>
              <w:widowControl w:val="0"/>
              <w:autoSpaceDE w:val="0"/>
              <w:autoSpaceDN w:val="0"/>
              <w:adjustRightInd w:val="0"/>
              <w:rPr>
                <w:rFonts w:eastAsia="Times New Roman" w:cs="Arial"/>
                <w:sz w:val="20"/>
                <w:szCs w:val="20"/>
                <w:lang w:val="el-GR"/>
              </w:rPr>
            </w:pPr>
            <w:r w:rsidRPr="005D4301">
              <w:rPr>
                <w:rFonts w:eastAsia="Times New Roman" w:cs="Arial"/>
                <w:sz w:val="20"/>
                <w:szCs w:val="20"/>
                <w:lang w:val="el-GR"/>
              </w:rPr>
              <w:t>Σκοπός λοιπόν του συγκεκριμένου μαθήματος είναι να παρέχει μια ολοκληρωμένη γνώση της δομής, οργάνωσης και τρόπου λειτουργίας των αγορών χρήματος και κεφαλαίου καθώς και των διαφόρων χρηματοοικονομικών προϊόντων.  Το μάθημα περιλαμβάνει μια συνοπτική επισκόπηση του παγκόσμιου χρηματοπιστωτικού συστήματος και των βασικών λειτουργιών που επιτελεί. Αρχικά περιγράφονται τα βασικά χαρακτηριστικά της αγοράς χρήματος και τα διάφορα προϊόντα της αγοράς χρήματος. Ιδιαίτερη έμφαση θα δοθεί στις θεωρητικές μεθόδους αποτίμησης των μετοχών και ομολόγων, καθώς και στο υπόδειγμα αποτίμησης κεφαλαιακών στοιχείων (</w:t>
            </w:r>
            <w:r w:rsidRPr="00596A05">
              <w:rPr>
                <w:rFonts w:eastAsia="Times New Roman" w:cs="Arial"/>
                <w:sz w:val="20"/>
                <w:szCs w:val="20"/>
              </w:rPr>
              <w:t>CAPM</w:t>
            </w:r>
            <w:r w:rsidRPr="005D4301">
              <w:rPr>
                <w:rFonts w:eastAsia="Times New Roman" w:cs="Arial"/>
                <w:sz w:val="20"/>
                <w:szCs w:val="20"/>
                <w:lang w:val="el-GR"/>
              </w:rPr>
              <w:t>) το οποίο περιγράφει την σχέση ανάμεσα στην απόδοση και στον κίνδυνο αξιογράφων. Επίσης, περιγράφεται η Θεωρία των Αποτελεσματικών Αγορών και οι επιπτώσεις της στην λειτουργία των αγορών. Τέλος, σημαντικό τμήμα του μαθήματος αναφέρεται στην διάρθρωση και λειτουργία της Ελληνικής Χρηματιστηριακής Αγοράς.</w:t>
            </w:r>
          </w:p>
          <w:p w14:paraId="0390EB18" w14:textId="77777777" w:rsidR="005D4301" w:rsidRPr="005D4301" w:rsidRDefault="005D4301" w:rsidP="005D4301">
            <w:pPr>
              <w:widowControl w:val="0"/>
              <w:autoSpaceDE w:val="0"/>
              <w:autoSpaceDN w:val="0"/>
              <w:adjustRightInd w:val="0"/>
              <w:rPr>
                <w:rFonts w:eastAsia="Times New Roman" w:cs="Arial"/>
                <w:sz w:val="20"/>
                <w:szCs w:val="20"/>
                <w:lang w:val="el-GR"/>
              </w:rPr>
            </w:pPr>
            <w:r w:rsidRPr="005D4301">
              <w:rPr>
                <w:rFonts w:eastAsia="Times New Roman" w:cs="Arial"/>
                <w:sz w:val="20"/>
                <w:szCs w:val="20"/>
                <w:lang w:val="el-GR"/>
              </w:rPr>
              <w:t>Με την επιτυχή ολοκλήρωση του μαθήματος ο φοιτητής / τρια θα είναι σε θέση να:</w:t>
            </w:r>
          </w:p>
          <w:p w14:paraId="6997AE30" w14:textId="77777777" w:rsidR="005D4301" w:rsidRPr="005D4301" w:rsidRDefault="005D4301" w:rsidP="005D4301">
            <w:pPr>
              <w:widowControl w:val="0"/>
              <w:autoSpaceDE w:val="0"/>
              <w:autoSpaceDN w:val="0"/>
              <w:adjustRightInd w:val="0"/>
              <w:rPr>
                <w:rFonts w:eastAsia="Times New Roman" w:cs="Arial"/>
                <w:sz w:val="20"/>
                <w:szCs w:val="20"/>
                <w:lang w:val="el-GR"/>
              </w:rPr>
            </w:pPr>
            <w:r w:rsidRPr="005D4301">
              <w:rPr>
                <w:rFonts w:eastAsia="Times New Roman" w:cs="Arial"/>
                <w:sz w:val="20"/>
                <w:szCs w:val="20"/>
                <w:lang w:val="el-GR"/>
              </w:rPr>
              <w:t>-Γνωρίζει την χρησιμότητα του χρηματοπιστωτικού συστήματος καθώς και τα διάφορα είδη χρηματοδότησης εντός του συστήματος.</w:t>
            </w:r>
          </w:p>
          <w:p w14:paraId="7B0269A9" w14:textId="77777777" w:rsidR="005D4301" w:rsidRPr="005D4301" w:rsidRDefault="005D4301" w:rsidP="005D4301">
            <w:pPr>
              <w:widowControl w:val="0"/>
              <w:autoSpaceDE w:val="0"/>
              <w:autoSpaceDN w:val="0"/>
              <w:adjustRightInd w:val="0"/>
              <w:rPr>
                <w:rFonts w:eastAsia="Times New Roman" w:cs="Arial"/>
                <w:sz w:val="20"/>
                <w:szCs w:val="20"/>
                <w:lang w:val="el-GR"/>
              </w:rPr>
            </w:pPr>
            <w:r w:rsidRPr="005D4301">
              <w:rPr>
                <w:rFonts w:eastAsia="Times New Roman" w:cs="Arial"/>
                <w:sz w:val="20"/>
                <w:szCs w:val="20"/>
                <w:lang w:val="el-GR"/>
              </w:rPr>
              <w:t>Κατανοεί τα χαρακτηριστικά και τις σχέσεις μεταξύ των διαφόρων ειδών χρηματοπιστωτικών αγορών, των προϊόντων τους και των μηχανισμών λειτουργίας τους.</w:t>
            </w:r>
          </w:p>
          <w:p w14:paraId="269C6CC3" w14:textId="77777777" w:rsidR="005D4301" w:rsidRPr="005D4301" w:rsidRDefault="005D4301" w:rsidP="005D4301">
            <w:pPr>
              <w:widowControl w:val="0"/>
              <w:autoSpaceDE w:val="0"/>
              <w:autoSpaceDN w:val="0"/>
              <w:adjustRightInd w:val="0"/>
              <w:rPr>
                <w:rFonts w:eastAsia="Times New Roman" w:cs="Arial"/>
                <w:sz w:val="20"/>
                <w:szCs w:val="20"/>
                <w:lang w:val="el-GR"/>
              </w:rPr>
            </w:pPr>
            <w:r w:rsidRPr="005D4301">
              <w:rPr>
                <w:rFonts w:eastAsia="Times New Roman" w:cs="Arial"/>
                <w:sz w:val="20"/>
                <w:szCs w:val="20"/>
                <w:lang w:val="el-GR"/>
              </w:rPr>
              <w:t>-Γνωρίζει τις βασικές διαφορές μεταξύ των αγορών χρήματος και αγορών κεφαλαίου</w:t>
            </w:r>
          </w:p>
          <w:p w14:paraId="5A052BC3" w14:textId="77777777" w:rsidR="005D4301" w:rsidRPr="005D4301" w:rsidRDefault="005D4301" w:rsidP="005D4301">
            <w:pPr>
              <w:widowControl w:val="0"/>
              <w:autoSpaceDE w:val="0"/>
              <w:autoSpaceDN w:val="0"/>
              <w:adjustRightInd w:val="0"/>
              <w:rPr>
                <w:rFonts w:eastAsia="Times New Roman" w:cs="Arial"/>
                <w:sz w:val="20"/>
                <w:szCs w:val="20"/>
                <w:lang w:val="el-GR"/>
              </w:rPr>
            </w:pPr>
            <w:r w:rsidRPr="005D4301">
              <w:rPr>
                <w:rFonts w:eastAsia="Times New Roman" w:cs="Arial"/>
                <w:sz w:val="20"/>
                <w:szCs w:val="20"/>
                <w:lang w:val="el-GR"/>
              </w:rPr>
              <w:t>-Αναγνωρίζει τις βασικές διαφορές μεταξύ των μετοχών και ομολόγων και πως προσδιορίζεται η οικονομική αξία τους</w:t>
            </w:r>
          </w:p>
          <w:p w14:paraId="136CB727" w14:textId="77777777" w:rsidR="005D4301" w:rsidRPr="005D4301" w:rsidRDefault="005D4301" w:rsidP="005D4301">
            <w:pPr>
              <w:widowControl w:val="0"/>
              <w:autoSpaceDE w:val="0"/>
              <w:autoSpaceDN w:val="0"/>
              <w:adjustRightInd w:val="0"/>
              <w:rPr>
                <w:rFonts w:eastAsia="Times New Roman" w:cs="Arial"/>
                <w:sz w:val="20"/>
                <w:szCs w:val="20"/>
                <w:lang w:val="el-GR"/>
              </w:rPr>
            </w:pPr>
            <w:r w:rsidRPr="005D4301">
              <w:rPr>
                <w:rFonts w:eastAsia="Times New Roman" w:cs="Arial"/>
                <w:sz w:val="20"/>
                <w:szCs w:val="20"/>
                <w:lang w:val="el-GR"/>
              </w:rPr>
              <w:t>-Κατανοεί την σημασία της Υπόθεσης των Αποτελεσματικών Αγορών για την λειτουργία των αγορών</w:t>
            </w:r>
          </w:p>
        </w:tc>
      </w:tr>
      <w:tr w:rsidR="005D4301" w:rsidRPr="00A56088" w14:paraId="2D4982CD"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3E3FB683" w14:textId="77777777" w:rsidR="005D4301" w:rsidRPr="00596A05" w:rsidRDefault="005D4301" w:rsidP="005D4301">
            <w:pPr>
              <w:rPr>
                <w:rFonts w:eastAsia="Times New Roman" w:cs="Arial"/>
                <w:b/>
                <w:sz w:val="20"/>
                <w:szCs w:val="20"/>
              </w:rPr>
            </w:pPr>
            <w:r w:rsidRPr="00596A05">
              <w:rPr>
                <w:rFonts w:eastAsia="Times New Roman" w:cs="Arial"/>
                <w:b/>
                <w:sz w:val="20"/>
                <w:szCs w:val="20"/>
              </w:rPr>
              <w:t>Γενικές Ικανότητες</w:t>
            </w:r>
          </w:p>
        </w:tc>
      </w:tr>
      <w:tr w:rsidR="005D4301" w:rsidRPr="00ED1899" w14:paraId="42E54F43" w14:textId="77777777" w:rsidTr="005D4301">
        <w:tc>
          <w:tcPr>
            <w:tcW w:w="8472" w:type="dxa"/>
            <w:gridSpan w:val="3"/>
            <w:tcBorders>
              <w:top w:val="nil"/>
              <w:bottom w:val="nil"/>
            </w:tcBorders>
            <w:shd w:val="clear" w:color="auto" w:fill="DDD9C3"/>
          </w:tcPr>
          <w:p w14:paraId="782BC9B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4FBFD1E1"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721E8D9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92AA1F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1393442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13A9C54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730261C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3D6EDEF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616CC6B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250FD5D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6B8B428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5884932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710D418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2497275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55CD0C0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3654013A"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1F380C70" w14:textId="77777777" w:rsidTr="005D4301">
        <w:tc>
          <w:tcPr>
            <w:tcW w:w="8472" w:type="dxa"/>
            <w:gridSpan w:val="3"/>
            <w:tcBorders>
              <w:bottom w:val="single" w:sz="4" w:space="0" w:color="auto"/>
            </w:tcBorders>
          </w:tcPr>
          <w:p w14:paraId="0CE38D57" w14:textId="77777777" w:rsidR="005D4301" w:rsidRPr="00596A05" w:rsidRDefault="005D4301" w:rsidP="004178A5">
            <w:pPr>
              <w:pStyle w:val="a3"/>
              <w:widowControl w:val="0"/>
              <w:numPr>
                <w:ilvl w:val="0"/>
                <w:numId w:val="5"/>
              </w:numPr>
              <w:autoSpaceDE w:val="0"/>
              <w:autoSpaceDN w:val="0"/>
              <w:adjustRightInd w:val="0"/>
              <w:spacing w:after="0" w:line="240" w:lineRule="auto"/>
            </w:pPr>
            <w:r w:rsidRPr="00596A05">
              <w:t xml:space="preserve">Αναζήτηση, ανάλυση και σύνθεση δεδομένων και πληροφοριών, με τη χρήση και των απαραίτητων τεχνολογιών </w:t>
            </w:r>
          </w:p>
          <w:p w14:paraId="10B20BF7" w14:textId="77777777" w:rsidR="005D4301" w:rsidRPr="00596A05" w:rsidRDefault="005D4301" w:rsidP="004178A5">
            <w:pPr>
              <w:pStyle w:val="a3"/>
              <w:widowControl w:val="0"/>
              <w:numPr>
                <w:ilvl w:val="0"/>
                <w:numId w:val="5"/>
              </w:numPr>
              <w:autoSpaceDE w:val="0"/>
              <w:autoSpaceDN w:val="0"/>
              <w:adjustRightInd w:val="0"/>
              <w:spacing w:after="0" w:line="240" w:lineRule="auto"/>
            </w:pPr>
            <w:r w:rsidRPr="00596A05">
              <w:t>Αυτόνομη Εργασία</w:t>
            </w:r>
          </w:p>
          <w:p w14:paraId="1981AF8A" w14:textId="77777777" w:rsidR="005D4301" w:rsidRPr="00AC6559" w:rsidRDefault="005D4301" w:rsidP="004178A5">
            <w:pPr>
              <w:pStyle w:val="a3"/>
              <w:widowControl w:val="0"/>
              <w:numPr>
                <w:ilvl w:val="0"/>
                <w:numId w:val="5"/>
              </w:numPr>
              <w:autoSpaceDE w:val="0"/>
              <w:autoSpaceDN w:val="0"/>
              <w:adjustRightInd w:val="0"/>
              <w:spacing w:after="0" w:line="240" w:lineRule="auto"/>
            </w:pPr>
            <w:r w:rsidRPr="00596A05">
              <w:lastRenderedPageBreak/>
              <w:t>Ομαδική Εργασία</w:t>
            </w:r>
          </w:p>
        </w:tc>
      </w:tr>
    </w:tbl>
    <w:p w14:paraId="4441ED38" w14:textId="77777777" w:rsidR="005D4301" w:rsidRPr="00596A05" w:rsidRDefault="005D4301" w:rsidP="004178A5">
      <w:pPr>
        <w:pStyle w:val="a3"/>
        <w:widowControl w:val="0"/>
        <w:numPr>
          <w:ilvl w:val="3"/>
          <w:numId w:val="103"/>
        </w:numPr>
        <w:autoSpaceDE w:val="0"/>
        <w:autoSpaceDN w:val="0"/>
        <w:adjustRightInd w:val="0"/>
        <w:spacing w:after="0" w:line="240" w:lineRule="auto"/>
        <w:ind w:left="782" w:hanging="357"/>
        <w:rPr>
          <w:rFonts w:eastAsia="Times New Roman" w:cs="Arial"/>
          <w:b/>
        </w:rPr>
      </w:pPr>
      <w:r w:rsidRPr="00596A05">
        <w:rPr>
          <w:rFonts w:eastAsia="Times New Roman" w:cs="Arial"/>
          <w:b/>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18487A65" w14:textId="77777777" w:rsidTr="005D4301">
        <w:tc>
          <w:tcPr>
            <w:tcW w:w="8472" w:type="dxa"/>
          </w:tcPr>
          <w:p w14:paraId="30365097" w14:textId="77777777" w:rsidR="005D4301" w:rsidRPr="00A56088" w:rsidRDefault="005D4301" w:rsidP="005D4301">
            <w:pPr>
              <w:rPr>
                <w:iCs/>
              </w:rPr>
            </w:pPr>
          </w:p>
          <w:p w14:paraId="2EBE8321" w14:textId="77777777" w:rsidR="005D4301" w:rsidRPr="005D4301" w:rsidRDefault="005D4301" w:rsidP="005D4301">
            <w:pPr>
              <w:rPr>
                <w:b/>
                <w:bCs/>
                <w:lang w:val="el-GR"/>
              </w:rPr>
            </w:pPr>
            <w:r w:rsidRPr="005D4301">
              <w:rPr>
                <w:b/>
                <w:bCs/>
                <w:lang w:val="el-GR"/>
              </w:rPr>
              <w:t>Εβδομάδα 1: Το χρηματοπιστωτικό σύστημα και οι λειτουργίες του</w:t>
            </w:r>
          </w:p>
          <w:p w14:paraId="5DB94D65" w14:textId="77777777" w:rsidR="005D4301" w:rsidRPr="005D4301" w:rsidRDefault="005D4301" w:rsidP="005D4301">
            <w:pPr>
              <w:rPr>
                <w:lang w:val="el-GR"/>
              </w:rPr>
            </w:pPr>
            <w:r w:rsidRPr="005D4301">
              <w:rPr>
                <w:lang w:val="el-GR"/>
              </w:rPr>
              <w:t>Ο ρόλος του χρηματοπιστωτικού συστήματος</w:t>
            </w:r>
          </w:p>
          <w:p w14:paraId="28DB15AD" w14:textId="77777777" w:rsidR="005D4301" w:rsidRPr="005D4301" w:rsidRDefault="005D4301" w:rsidP="005D4301">
            <w:pPr>
              <w:rPr>
                <w:lang w:val="el-GR"/>
              </w:rPr>
            </w:pPr>
            <w:r w:rsidRPr="005D4301">
              <w:rPr>
                <w:lang w:val="el-GR"/>
              </w:rPr>
              <w:t>Άμεση και έμμεση χρηματοδότηση</w:t>
            </w:r>
          </w:p>
          <w:p w14:paraId="77DB5C98" w14:textId="77777777" w:rsidR="005D4301" w:rsidRPr="005D4301" w:rsidRDefault="005D4301" w:rsidP="005D4301">
            <w:pPr>
              <w:rPr>
                <w:lang w:val="el-GR"/>
              </w:rPr>
            </w:pPr>
            <w:r w:rsidRPr="005D4301">
              <w:rPr>
                <w:b/>
                <w:bCs/>
                <w:lang w:val="el-GR"/>
              </w:rPr>
              <w:t>Εβδομάδα 2: Διάκριση και οργάνωση των αγορών για χρηματοπιστωτικά προϊόντα</w:t>
            </w:r>
          </w:p>
          <w:p w14:paraId="357C2FC0" w14:textId="77777777" w:rsidR="005D4301" w:rsidRPr="005D4301" w:rsidRDefault="005D4301" w:rsidP="005D4301">
            <w:pPr>
              <w:rPr>
                <w:lang w:val="el-GR"/>
              </w:rPr>
            </w:pPr>
            <w:r w:rsidRPr="005D4301">
              <w:rPr>
                <w:lang w:val="el-GR"/>
              </w:rPr>
              <w:t>Πρωτογενείς και δευτερογενείς αγορές</w:t>
            </w:r>
          </w:p>
          <w:p w14:paraId="7840AE64" w14:textId="77777777" w:rsidR="005D4301" w:rsidRPr="005D4301" w:rsidRDefault="005D4301" w:rsidP="005D4301">
            <w:pPr>
              <w:rPr>
                <w:lang w:val="el-GR"/>
              </w:rPr>
            </w:pPr>
            <w:r w:rsidRPr="005D4301">
              <w:rPr>
                <w:lang w:val="el-GR"/>
              </w:rPr>
              <w:t>Χρηματιστηριακές αγορές και εξωχρηματιστηριακές (</w:t>
            </w:r>
            <w:r>
              <w:t>OTC</w:t>
            </w:r>
            <w:r w:rsidRPr="005D4301">
              <w:rPr>
                <w:lang w:val="el-GR"/>
              </w:rPr>
              <w:t>)</w:t>
            </w:r>
          </w:p>
          <w:p w14:paraId="646F23C5" w14:textId="77777777" w:rsidR="005D4301" w:rsidRPr="005D4301" w:rsidRDefault="005D4301" w:rsidP="005D4301">
            <w:pPr>
              <w:rPr>
                <w:b/>
                <w:bCs/>
                <w:lang w:val="el-GR"/>
              </w:rPr>
            </w:pPr>
            <w:r w:rsidRPr="005D4301">
              <w:rPr>
                <w:b/>
                <w:bCs/>
                <w:lang w:val="el-GR"/>
              </w:rPr>
              <w:t>Εβδομάδα 3: Επιτόκια, Παρούσα Αξία και Μέλλουσα Αξία</w:t>
            </w:r>
          </w:p>
          <w:p w14:paraId="16BC16B5" w14:textId="77777777" w:rsidR="005D4301" w:rsidRPr="005D4301" w:rsidRDefault="005D4301" w:rsidP="005D4301">
            <w:pPr>
              <w:rPr>
                <w:lang w:val="el-GR"/>
              </w:rPr>
            </w:pPr>
            <w:r w:rsidRPr="005D4301">
              <w:rPr>
                <w:lang w:val="el-GR"/>
              </w:rPr>
              <w:t>Γνωριμία με τα βασικά επιτόκια της αγοράς</w:t>
            </w:r>
          </w:p>
          <w:p w14:paraId="48BFE4F0" w14:textId="77777777" w:rsidR="005D4301" w:rsidRPr="005D4301" w:rsidRDefault="005D4301" w:rsidP="005D4301">
            <w:pPr>
              <w:rPr>
                <w:lang w:val="el-GR"/>
              </w:rPr>
            </w:pPr>
            <w:r w:rsidRPr="005D4301">
              <w:rPr>
                <w:lang w:val="el-GR"/>
              </w:rPr>
              <w:t>Πραγματικά και ονομαστικά επιτόκια</w:t>
            </w:r>
          </w:p>
          <w:p w14:paraId="04BE9419" w14:textId="77777777" w:rsidR="005D4301" w:rsidRPr="005D4301" w:rsidRDefault="005D4301" w:rsidP="005D4301">
            <w:pPr>
              <w:rPr>
                <w:lang w:val="el-GR"/>
              </w:rPr>
            </w:pPr>
            <w:r w:rsidRPr="005D4301">
              <w:rPr>
                <w:lang w:val="el-GR"/>
              </w:rPr>
              <w:t>Αποτίμηση χρηματοροών στο σήμερα και στο μέλλον</w:t>
            </w:r>
          </w:p>
          <w:p w14:paraId="1E442C72" w14:textId="77777777" w:rsidR="005D4301" w:rsidRPr="005D4301" w:rsidRDefault="005D4301" w:rsidP="005D4301">
            <w:pPr>
              <w:rPr>
                <w:b/>
                <w:bCs/>
                <w:lang w:val="el-GR"/>
              </w:rPr>
            </w:pPr>
            <w:r w:rsidRPr="005D4301">
              <w:rPr>
                <w:b/>
                <w:bCs/>
                <w:lang w:val="el-GR"/>
              </w:rPr>
              <w:t>Εβδομάδα 4: Η Αγορά Χρήματος 1</w:t>
            </w:r>
          </w:p>
          <w:p w14:paraId="3869CF15" w14:textId="77777777" w:rsidR="005D4301" w:rsidRPr="005D4301" w:rsidRDefault="005D4301" w:rsidP="005D4301">
            <w:pPr>
              <w:rPr>
                <w:lang w:val="el-GR"/>
              </w:rPr>
            </w:pPr>
            <w:r w:rsidRPr="005D4301">
              <w:rPr>
                <w:lang w:val="el-GR"/>
              </w:rPr>
              <w:t>Λειτουργίες αγοράς χρήματος</w:t>
            </w:r>
          </w:p>
          <w:p w14:paraId="4E3A1EE9" w14:textId="77777777" w:rsidR="005D4301" w:rsidRPr="005D4301" w:rsidRDefault="005D4301" w:rsidP="005D4301">
            <w:pPr>
              <w:rPr>
                <w:lang w:val="el-GR"/>
              </w:rPr>
            </w:pPr>
            <w:r w:rsidRPr="005D4301">
              <w:rPr>
                <w:lang w:val="el-GR"/>
              </w:rPr>
              <w:t>Περιγραφή προϊόντων αγοράς χρήματος</w:t>
            </w:r>
          </w:p>
          <w:p w14:paraId="26C0B906" w14:textId="77777777" w:rsidR="005D4301" w:rsidRPr="005D4301" w:rsidRDefault="005D4301" w:rsidP="005D4301">
            <w:pPr>
              <w:rPr>
                <w:b/>
                <w:bCs/>
                <w:lang w:val="el-GR"/>
              </w:rPr>
            </w:pPr>
            <w:r w:rsidRPr="005D4301">
              <w:rPr>
                <w:b/>
                <w:bCs/>
                <w:lang w:val="el-GR"/>
              </w:rPr>
              <w:t>Εβδομάδα 5: Η Αγορά Χρήματος 2</w:t>
            </w:r>
          </w:p>
          <w:p w14:paraId="4A86CFA1" w14:textId="77777777" w:rsidR="005D4301" w:rsidRPr="005D4301" w:rsidRDefault="005D4301" w:rsidP="005D4301">
            <w:pPr>
              <w:rPr>
                <w:lang w:val="el-GR"/>
              </w:rPr>
            </w:pPr>
            <w:r w:rsidRPr="005D4301">
              <w:rPr>
                <w:lang w:val="el-GR"/>
              </w:rPr>
              <w:t>Αποδόσεις στην αγορά χρήματος</w:t>
            </w:r>
          </w:p>
          <w:p w14:paraId="30D83306" w14:textId="77777777" w:rsidR="005D4301" w:rsidRPr="005D4301" w:rsidRDefault="005D4301" w:rsidP="005D4301">
            <w:pPr>
              <w:rPr>
                <w:b/>
                <w:bCs/>
                <w:lang w:val="el-GR"/>
              </w:rPr>
            </w:pPr>
            <w:r w:rsidRPr="005D4301">
              <w:rPr>
                <w:b/>
                <w:bCs/>
                <w:lang w:val="el-GR"/>
              </w:rPr>
              <w:t>Εβδομάδα 6:</w:t>
            </w:r>
            <w:r w:rsidRPr="005D4301">
              <w:rPr>
                <w:lang w:val="el-GR"/>
              </w:rPr>
              <w:t xml:space="preserve"> </w:t>
            </w:r>
            <w:r w:rsidRPr="007B6A33">
              <w:rPr>
                <w:b/>
                <w:bCs/>
              </w:rPr>
              <w:t>H</w:t>
            </w:r>
            <w:r w:rsidRPr="005D4301">
              <w:rPr>
                <w:b/>
                <w:bCs/>
                <w:lang w:val="el-GR"/>
              </w:rPr>
              <w:t xml:space="preserve"> Αγορά Ομολόγων 1</w:t>
            </w:r>
          </w:p>
          <w:p w14:paraId="712A375B" w14:textId="77777777" w:rsidR="005D4301" w:rsidRPr="005D4301" w:rsidRDefault="005D4301" w:rsidP="005D4301">
            <w:pPr>
              <w:rPr>
                <w:lang w:val="el-GR"/>
              </w:rPr>
            </w:pPr>
            <w:r w:rsidRPr="005D4301">
              <w:rPr>
                <w:lang w:val="el-GR"/>
              </w:rPr>
              <w:t>Εισαγωγή και ορισμοί</w:t>
            </w:r>
          </w:p>
          <w:p w14:paraId="7B9A9784" w14:textId="77777777" w:rsidR="005D4301" w:rsidRPr="005D4301" w:rsidRDefault="005D4301" w:rsidP="005D4301">
            <w:pPr>
              <w:rPr>
                <w:lang w:val="el-GR"/>
              </w:rPr>
            </w:pPr>
            <w:r w:rsidRPr="005D4301">
              <w:rPr>
                <w:lang w:val="el-GR"/>
              </w:rPr>
              <w:t>Είδη ομολόγων</w:t>
            </w:r>
          </w:p>
          <w:p w14:paraId="74B38DB9" w14:textId="77777777" w:rsidR="005D4301" w:rsidRPr="005D4301" w:rsidRDefault="005D4301" w:rsidP="005D4301">
            <w:pPr>
              <w:rPr>
                <w:lang w:val="el-GR"/>
              </w:rPr>
            </w:pPr>
            <w:r w:rsidRPr="005D4301">
              <w:rPr>
                <w:lang w:val="el-GR"/>
              </w:rPr>
              <w:t>Τιμές ομολόγων στην δευτερογενή αγορά</w:t>
            </w:r>
          </w:p>
          <w:p w14:paraId="2750EC44" w14:textId="77777777" w:rsidR="005D4301" w:rsidRPr="005D4301" w:rsidRDefault="005D4301" w:rsidP="005D4301">
            <w:pPr>
              <w:rPr>
                <w:b/>
                <w:bCs/>
                <w:lang w:val="el-GR"/>
              </w:rPr>
            </w:pPr>
            <w:r w:rsidRPr="005D4301">
              <w:rPr>
                <w:b/>
                <w:bCs/>
                <w:lang w:val="el-GR"/>
              </w:rPr>
              <w:t>Εβδομάδα 7:  Η Αγορά Ομολόγων 2</w:t>
            </w:r>
          </w:p>
          <w:p w14:paraId="6684C27E" w14:textId="77777777" w:rsidR="005D4301" w:rsidRPr="005D4301" w:rsidRDefault="005D4301" w:rsidP="005D4301">
            <w:pPr>
              <w:rPr>
                <w:lang w:val="el-GR"/>
              </w:rPr>
            </w:pPr>
            <w:r w:rsidRPr="005D4301">
              <w:rPr>
                <w:lang w:val="el-GR"/>
              </w:rPr>
              <w:t>Αποδόσεις ομολόγων</w:t>
            </w:r>
          </w:p>
          <w:p w14:paraId="0E265B28" w14:textId="77777777" w:rsidR="005D4301" w:rsidRPr="005D4301" w:rsidRDefault="005D4301" w:rsidP="005D4301">
            <w:pPr>
              <w:rPr>
                <w:lang w:val="el-GR"/>
              </w:rPr>
            </w:pPr>
            <w:r w:rsidRPr="005D4301">
              <w:rPr>
                <w:lang w:val="el-GR"/>
              </w:rPr>
              <w:t>Η αγορά ομολογιών και ο καθορισμός των επιτοκίων</w:t>
            </w:r>
          </w:p>
          <w:p w14:paraId="7083B8E9" w14:textId="77777777" w:rsidR="005D4301" w:rsidRPr="005D4301" w:rsidRDefault="005D4301" w:rsidP="005D4301">
            <w:pPr>
              <w:rPr>
                <w:lang w:val="el-GR"/>
              </w:rPr>
            </w:pPr>
            <w:r w:rsidRPr="005D4301">
              <w:rPr>
                <w:lang w:val="el-GR"/>
              </w:rPr>
              <w:t>Γιατί τα ομόλογα ενέχουν κίνδυνο</w:t>
            </w:r>
          </w:p>
          <w:p w14:paraId="0859C95F" w14:textId="77777777" w:rsidR="005D4301" w:rsidRPr="005D4301" w:rsidRDefault="005D4301" w:rsidP="005D4301">
            <w:pPr>
              <w:rPr>
                <w:lang w:val="el-GR"/>
              </w:rPr>
            </w:pPr>
            <w:r w:rsidRPr="005D4301">
              <w:rPr>
                <w:b/>
                <w:bCs/>
                <w:lang w:val="el-GR"/>
              </w:rPr>
              <w:t>Εβδομάδα 8:</w:t>
            </w:r>
            <w:r w:rsidRPr="005D4301">
              <w:rPr>
                <w:lang w:val="el-GR"/>
              </w:rPr>
              <w:t xml:space="preserve"> </w:t>
            </w:r>
            <w:r w:rsidRPr="005D4301">
              <w:rPr>
                <w:b/>
                <w:bCs/>
                <w:lang w:val="el-GR"/>
              </w:rPr>
              <w:t>Κίνδυνος και Χρονική διάρθρωση των επιτοκίων</w:t>
            </w:r>
            <w:r w:rsidRPr="005D4301">
              <w:rPr>
                <w:lang w:val="el-GR"/>
              </w:rPr>
              <w:t xml:space="preserve"> </w:t>
            </w:r>
          </w:p>
          <w:p w14:paraId="778EE566" w14:textId="77777777" w:rsidR="005D4301" w:rsidRPr="005D4301" w:rsidRDefault="005D4301" w:rsidP="005D4301">
            <w:pPr>
              <w:rPr>
                <w:lang w:val="el-GR"/>
              </w:rPr>
            </w:pPr>
            <w:r w:rsidRPr="005D4301">
              <w:rPr>
                <w:lang w:val="el-GR"/>
              </w:rPr>
              <w:t>Αξιολόγηση και διάρθρωση κινδύνου των επιτοκίων</w:t>
            </w:r>
          </w:p>
          <w:p w14:paraId="40037A7B" w14:textId="77777777" w:rsidR="005D4301" w:rsidRPr="005D4301" w:rsidRDefault="005D4301" w:rsidP="005D4301">
            <w:pPr>
              <w:rPr>
                <w:lang w:val="el-GR"/>
              </w:rPr>
            </w:pPr>
            <w:r w:rsidRPr="005D4301">
              <w:rPr>
                <w:lang w:val="el-GR"/>
              </w:rPr>
              <w:t>Η χρονική διάρθρωση των επιτοκίων</w:t>
            </w:r>
          </w:p>
          <w:p w14:paraId="607EA769" w14:textId="77777777" w:rsidR="005D4301" w:rsidRPr="005D4301" w:rsidRDefault="005D4301" w:rsidP="005D4301">
            <w:pPr>
              <w:rPr>
                <w:lang w:val="el-GR"/>
              </w:rPr>
            </w:pPr>
            <w:r w:rsidRPr="005D4301">
              <w:rPr>
                <w:lang w:val="el-GR"/>
              </w:rPr>
              <w:t>Το πληροφοριακό περιεχόμενο των επιτοκίων</w:t>
            </w:r>
          </w:p>
          <w:p w14:paraId="75E9421B" w14:textId="77777777" w:rsidR="005D4301" w:rsidRPr="005D4301" w:rsidRDefault="005D4301" w:rsidP="005D4301">
            <w:pPr>
              <w:rPr>
                <w:b/>
                <w:bCs/>
                <w:lang w:val="el-GR"/>
              </w:rPr>
            </w:pPr>
            <w:r w:rsidRPr="005D4301">
              <w:rPr>
                <w:b/>
                <w:bCs/>
                <w:lang w:val="el-GR"/>
              </w:rPr>
              <w:t>Εβδομάδα 9: Η Αγορά Μετοχών και η Θεωρία Κεφαλαιαγορών</w:t>
            </w:r>
          </w:p>
          <w:p w14:paraId="1099F348" w14:textId="77777777" w:rsidR="005D4301" w:rsidRPr="005D4301" w:rsidRDefault="005D4301" w:rsidP="005D4301">
            <w:pPr>
              <w:rPr>
                <w:lang w:val="el-GR"/>
              </w:rPr>
            </w:pPr>
            <w:r w:rsidRPr="005D4301">
              <w:rPr>
                <w:lang w:val="el-GR"/>
              </w:rPr>
              <w:t>Οι κυριότερες αγορές μετοχών</w:t>
            </w:r>
          </w:p>
          <w:p w14:paraId="7D16D32A" w14:textId="77777777" w:rsidR="005D4301" w:rsidRPr="005D4301" w:rsidRDefault="005D4301" w:rsidP="005D4301">
            <w:pPr>
              <w:rPr>
                <w:lang w:val="el-GR"/>
              </w:rPr>
            </w:pPr>
            <w:r w:rsidRPr="005D4301">
              <w:rPr>
                <w:lang w:val="el-GR"/>
              </w:rPr>
              <w:t>Μοντέλα αποτίμησης μετοχών</w:t>
            </w:r>
          </w:p>
          <w:p w14:paraId="6FAFF36E" w14:textId="77777777" w:rsidR="005D4301" w:rsidRPr="005D4301" w:rsidRDefault="005D4301" w:rsidP="005D4301">
            <w:pPr>
              <w:rPr>
                <w:lang w:val="el-GR"/>
              </w:rPr>
            </w:pPr>
            <w:r w:rsidRPr="005D4301">
              <w:rPr>
                <w:lang w:val="el-GR"/>
              </w:rPr>
              <w:t>Ο ρόλος της χρηματιστηριακής αγοράς στην οικονομία</w:t>
            </w:r>
          </w:p>
          <w:p w14:paraId="4C1AC8DB" w14:textId="77777777" w:rsidR="005D4301" w:rsidRPr="005D4301" w:rsidRDefault="005D4301" w:rsidP="005D4301">
            <w:pPr>
              <w:rPr>
                <w:b/>
                <w:bCs/>
                <w:lang w:val="el-GR"/>
              </w:rPr>
            </w:pPr>
            <w:r w:rsidRPr="005D4301">
              <w:rPr>
                <w:b/>
                <w:bCs/>
                <w:lang w:val="el-GR"/>
              </w:rPr>
              <w:t>Εβδομάδα 10</w:t>
            </w:r>
            <w:r w:rsidRPr="005D4301">
              <w:rPr>
                <w:lang w:val="el-GR"/>
              </w:rPr>
              <w:t xml:space="preserve">: </w:t>
            </w:r>
            <w:r w:rsidRPr="005D4301">
              <w:rPr>
                <w:b/>
                <w:bCs/>
                <w:lang w:val="el-GR"/>
              </w:rPr>
              <w:t>Η Θεωρία των Αποτελεσματικών Αγορών</w:t>
            </w:r>
          </w:p>
          <w:p w14:paraId="3A986A2D" w14:textId="77777777" w:rsidR="005D4301" w:rsidRPr="005D4301" w:rsidRDefault="005D4301" w:rsidP="005D4301">
            <w:pPr>
              <w:rPr>
                <w:lang w:val="el-GR"/>
              </w:rPr>
            </w:pPr>
            <w:r w:rsidRPr="005D4301">
              <w:rPr>
                <w:lang w:val="el-GR"/>
              </w:rPr>
              <w:t>Εισαγωγή</w:t>
            </w:r>
          </w:p>
          <w:p w14:paraId="042E1A6A" w14:textId="77777777" w:rsidR="005D4301" w:rsidRPr="005D4301" w:rsidRDefault="005D4301" w:rsidP="005D4301">
            <w:pPr>
              <w:rPr>
                <w:lang w:val="el-GR"/>
              </w:rPr>
            </w:pPr>
            <w:r w:rsidRPr="005D4301">
              <w:rPr>
                <w:lang w:val="el-GR"/>
              </w:rPr>
              <w:t>Υποθέσεις Θεωρίας Αποτελεσματικών Αγορών</w:t>
            </w:r>
          </w:p>
          <w:p w14:paraId="77B814B8" w14:textId="77777777" w:rsidR="005D4301" w:rsidRPr="005D4301" w:rsidRDefault="005D4301" w:rsidP="005D4301">
            <w:pPr>
              <w:rPr>
                <w:lang w:val="el-GR"/>
              </w:rPr>
            </w:pPr>
            <w:r w:rsidRPr="005D4301">
              <w:rPr>
                <w:lang w:val="el-GR"/>
              </w:rPr>
              <w:t>Προεκτάσεις για την λειτουργία των αγορών</w:t>
            </w:r>
          </w:p>
          <w:p w14:paraId="6BFFCA3B" w14:textId="77777777" w:rsidR="005D4301" w:rsidRPr="005D4301" w:rsidRDefault="005D4301" w:rsidP="005D4301">
            <w:pPr>
              <w:rPr>
                <w:b/>
                <w:bCs/>
                <w:lang w:val="el-GR"/>
              </w:rPr>
            </w:pPr>
            <w:r w:rsidRPr="005D4301">
              <w:rPr>
                <w:b/>
                <w:bCs/>
                <w:lang w:val="el-GR"/>
              </w:rPr>
              <w:t>Εβδομάδα 11: Αγορές χρηματοπιστωτικών προϊόντων και συμπεριφορική χρηματοοικονομική</w:t>
            </w:r>
          </w:p>
          <w:p w14:paraId="4EFE2F25" w14:textId="77777777" w:rsidR="005D4301" w:rsidRPr="005D4301" w:rsidRDefault="005D4301" w:rsidP="005D4301">
            <w:pPr>
              <w:rPr>
                <w:lang w:val="el-GR"/>
              </w:rPr>
            </w:pPr>
            <w:r w:rsidRPr="005D4301">
              <w:rPr>
                <w:lang w:val="el-GR"/>
              </w:rPr>
              <w:t>Ψυχολογία και αγορές</w:t>
            </w:r>
          </w:p>
          <w:p w14:paraId="08638612" w14:textId="77777777" w:rsidR="005D4301" w:rsidRPr="005D4301" w:rsidRDefault="005D4301" w:rsidP="005D4301">
            <w:pPr>
              <w:rPr>
                <w:lang w:val="el-GR"/>
              </w:rPr>
            </w:pPr>
            <w:r w:rsidRPr="005D4301">
              <w:rPr>
                <w:lang w:val="el-GR"/>
              </w:rPr>
              <w:t>Το συναίσθημα του επενδυτή</w:t>
            </w:r>
          </w:p>
          <w:p w14:paraId="6D1B1C08" w14:textId="77777777" w:rsidR="005D4301" w:rsidRPr="005D4301" w:rsidRDefault="005D4301" w:rsidP="005D4301">
            <w:pPr>
              <w:rPr>
                <w:bCs/>
                <w:lang w:val="el-GR"/>
              </w:rPr>
            </w:pPr>
            <w:r w:rsidRPr="005D4301">
              <w:rPr>
                <w:b/>
                <w:bCs/>
                <w:lang w:val="el-GR"/>
              </w:rPr>
              <w:t xml:space="preserve">Εβδομάδα 12: </w:t>
            </w:r>
            <w:r w:rsidRPr="005D4301">
              <w:rPr>
                <w:bCs/>
                <w:lang w:val="el-GR"/>
              </w:rPr>
              <w:t>Παράδειγμα Οργανωμένης Αγοράς: Το Χρηματιστήριο Αθηνών</w:t>
            </w:r>
          </w:p>
          <w:p w14:paraId="440F414A" w14:textId="77777777" w:rsidR="005D4301" w:rsidRPr="00C61AA4" w:rsidRDefault="005D4301" w:rsidP="005D4301">
            <w:r w:rsidRPr="002361C6">
              <w:rPr>
                <w:b/>
                <w:bCs/>
              </w:rPr>
              <w:t>Εβδομάδα 13</w:t>
            </w:r>
            <w:r w:rsidRPr="00A933D2">
              <w:rPr>
                <w:b/>
                <w:bCs/>
              </w:rPr>
              <w:t>:</w:t>
            </w:r>
            <w:r>
              <w:t xml:space="preserve"> Επανάληψη ύλης</w:t>
            </w:r>
          </w:p>
        </w:tc>
      </w:tr>
    </w:tbl>
    <w:p w14:paraId="2F8C253F" w14:textId="77777777" w:rsidR="005D4301" w:rsidRPr="00596A05" w:rsidRDefault="005D4301" w:rsidP="004178A5">
      <w:pPr>
        <w:pStyle w:val="a3"/>
        <w:widowControl w:val="0"/>
        <w:numPr>
          <w:ilvl w:val="3"/>
          <w:numId w:val="103"/>
        </w:numPr>
        <w:autoSpaceDE w:val="0"/>
        <w:autoSpaceDN w:val="0"/>
        <w:adjustRightInd w:val="0"/>
        <w:spacing w:after="0" w:line="240" w:lineRule="auto"/>
        <w:ind w:left="782" w:hanging="357"/>
        <w:rPr>
          <w:rFonts w:eastAsia="Times New Roman" w:cs="Arial"/>
          <w:b/>
        </w:rPr>
      </w:pPr>
      <w:r w:rsidRPr="00596A05">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621C6488" w14:textId="77777777" w:rsidTr="005D4301">
        <w:tc>
          <w:tcPr>
            <w:tcW w:w="3306" w:type="dxa"/>
            <w:shd w:val="clear" w:color="auto" w:fill="DDD9C3"/>
          </w:tcPr>
          <w:p w14:paraId="2E7DB057"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26E2B3E7" w14:textId="77777777" w:rsidR="005D4301" w:rsidRPr="00A56088" w:rsidRDefault="005D4301" w:rsidP="005D4301">
            <w:pPr>
              <w:rPr>
                <w:iCs/>
              </w:rPr>
            </w:pPr>
            <w:r w:rsidRPr="00A56088">
              <w:rPr>
                <w:iCs/>
              </w:rPr>
              <w:t xml:space="preserve">Στην τάξη </w:t>
            </w:r>
          </w:p>
        </w:tc>
      </w:tr>
      <w:tr w:rsidR="005D4301" w:rsidRPr="00ED1899" w14:paraId="09F445CF" w14:textId="77777777" w:rsidTr="005D4301">
        <w:tc>
          <w:tcPr>
            <w:tcW w:w="3306" w:type="dxa"/>
            <w:shd w:val="clear" w:color="auto" w:fill="DDD9C3"/>
          </w:tcPr>
          <w:p w14:paraId="76499769"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lastRenderedPageBreak/>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0428777"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13539E80"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1F270FF9" w14:textId="77777777" w:rsidTr="005D4301">
        <w:tc>
          <w:tcPr>
            <w:tcW w:w="3306" w:type="dxa"/>
            <w:shd w:val="clear" w:color="auto" w:fill="DDD9C3"/>
          </w:tcPr>
          <w:p w14:paraId="7B26C59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1977D28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24D4AE2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0E2A0CF3" w14:textId="77777777" w:rsidR="005D4301" w:rsidRPr="005D4301" w:rsidRDefault="005D4301" w:rsidP="005D4301">
            <w:pPr>
              <w:jc w:val="both"/>
              <w:rPr>
                <w:rFonts w:eastAsia="Times New Roman" w:cs="Arial"/>
                <w:i/>
                <w:sz w:val="16"/>
                <w:szCs w:val="16"/>
                <w:lang w:val="el-GR"/>
              </w:rPr>
            </w:pPr>
          </w:p>
          <w:p w14:paraId="7E3F86A3"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96A05">
              <w:rPr>
                <w:rFonts w:eastAsia="Times New Roman" w:cs="Arial"/>
                <w:i/>
                <w:sz w:val="16"/>
                <w:szCs w:val="16"/>
              </w:rPr>
              <w:t>standards</w:t>
            </w:r>
            <w:r w:rsidRPr="005D4301">
              <w:rPr>
                <w:rFonts w:eastAsia="Times New Roman" w:cs="Arial"/>
                <w:i/>
                <w:sz w:val="16"/>
                <w:szCs w:val="16"/>
                <w:lang w:val="el-GR"/>
              </w:rPr>
              <w:t xml:space="preserve"> του </w:t>
            </w:r>
            <w:r w:rsidRPr="00596A05">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01E806FE" w14:textId="77777777" w:rsidTr="005D4301">
              <w:tc>
                <w:tcPr>
                  <w:tcW w:w="2467" w:type="dxa"/>
                  <w:shd w:val="clear" w:color="auto" w:fill="DDD9C3"/>
                  <w:vAlign w:val="center"/>
                </w:tcPr>
                <w:p w14:paraId="661D1C8A"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05DCC7C2"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5F6A9C66" w14:textId="77777777" w:rsidTr="005D4301">
              <w:tc>
                <w:tcPr>
                  <w:tcW w:w="2467" w:type="dxa"/>
                </w:tcPr>
                <w:p w14:paraId="3D60E383"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4904FCFF" w14:textId="77777777" w:rsidR="005D4301" w:rsidRPr="00A56088" w:rsidRDefault="005D4301" w:rsidP="005D4301">
                  <w:pPr>
                    <w:jc w:val="center"/>
                    <w:rPr>
                      <w:rFonts w:eastAsia="Times New Roman" w:cs="Arial"/>
                      <w:sz w:val="20"/>
                      <w:szCs w:val="20"/>
                    </w:rPr>
                  </w:pPr>
                  <w:r>
                    <w:rPr>
                      <w:rFonts w:eastAsia="Times New Roman" w:cs="Arial"/>
                      <w:sz w:val="20"/>
                      <w:szCs w:val="20"/>
                    </w:rPr>
                    <w:t>39</w:t>
                  </w:r>
                </w:p>
              </w:tc>
            </w:tr>
            <w:tr w:rsidR="005D4301" w:rsidRPr="00A56088" w14:paraId="2AC349C8" w14:textId="77777777" w:rsidTr="005D4301">
              <w:tc>
                <w:tcPr>
                  <w:tcW w:w="2467" w:type="dxa"/>
                  <w:shd w:val="clear" w:color="auto" w:fill="auto"/>
                </w:tcPr>
                <w:p w14:paraId="17FEE620"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tcPr>
                <w:p w14:paraId="28CF10C6" w14:textId="77777777" w:rsidR="005D4301" w:rsidRPr="00A56088" w:rsidRDefault="005D4301" w:rsidP="005D4301">
                  <w:pPr>
                    <w:jc w:val="center"/>
                    <w:rPr>
                      <w:rFonts w:eastAsia="Times New Roman" w:cs="Arial"/>
                      <w:sz w:val="20"/>
                      <w:szCs w:val="20"/>
                    </w:rPr>
                  </w:pPr>
                  <w:r>
                    <w:rPr>
                      <w:rFonts w:eastAsia="Times New Roman" w:cs="Arial"/>
                      <w:sz w:val="20"/>
                      <w:szCs w:val="20"/>
                    </w:rPr>
                    <w:t>56</w:t>
                  </w:r>
                </w:p>
              </w:tc>
            </w:tr>
            <w:tr w:rsidR="005D4301" w:rsidRPr="00A56088" w14:paraId="0FE8FC7E" w14:textId="77777777" w:rsidTr="005D4301">
              <w:tc>
                <w:tcPr>
                  <w:tcW w:w="2467" w:type="dxa"/>
                  <w:shd w:val="clear" w:color="auto" w:fill="auto"/>
                </w:tcPr>
                <w:p w14:paraId="20F24CEF"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 xml:space="preserve">Ατομική Εργασία σε μελέτη περίπτωσης. </w:t>
                  </w:r>
                </w:p>
              </w:tc>
              <w:tc>
                <w:tcPr>
                  <w:tcW w:w="2468" w:type="dxa"/>
                </w:tcPr>
                <w:p w14:paraId="0A7E270C" w14:textId="77777777" w:rsidR="005D4301" w:rsidRPr="00A56088" w:rsidRDefault="005D4301" w:rsidP="005D4301">
                  <w:pPr>
                    <w:jc w:val="center"/>
                    <w:rPr>
                      <w:rFonts w:eastAsia="Times New Roman" w:cs="Arial"/>
                      <w:sz w:val="20"/>
                      <w:szCs w:val="20"/>
                    </w:rPr>
                  </w:pPr>
                  <w:r>
                    <w:rPr>
                      <w:rFonts w:eastAsia="Times New Roman" w:cs="Arial"/>
                      <w:sz w:val="20"/>
                      <w:szCs w:val="20"/>
                    </w:rPr>
                    <w:t>55</w:t>
                  </w:r>
                </w:p>
                <w:p w14:paraId="24ACB002" w14:textId="77777777" w:rsidR="005D4301" w:rsidRPr="00A56088" w:rsidRDefault="005D4301" w:rsidP="005D4301">
                  <w:pPr>
                    <w:jc w:val="center"/>
                    <w:rPr>
                      <w:rFonts w:eastAsia="Times New Roman" w:cs="Arial"/>
                      <w:sz w:val="20"/>
                      <w:szCs w:val="20"/>
                    </w:rPr>
                  </w:pPr>
                </w:p>
              </w:tc>
            </w:tr>
            <w:tr w:rsidR="005D4301" w:rsidRPr="00A56088" w14:paraId="2921EDF2" w14:textId="77777777" w:rsidTr="005D4301">
              <w:tc>
                <w:tcPr>
                  <w:tcW w:w="2467" w:type="dxa"/>
                  <w:shd w:val="clear" w:color="auto" w:fill="auto"/>
                </w:tcPr>
                <w:p w14:paraId="782B375A" w14:textId="77777777" w:rsidR="005D4301" w:rsidRPr="00A56088" w:rsidRDefault="005D4301" w:rsidP="005D4301">
                  <w:pPr>
                    <w:rPr>
                      <w:rFonts w:eastAsia="Times New Roman" w:cs="Arial"/>
                      <w:i/>
                      <w:sz w:val="16"/>
                      <w:szCs w:val="16"/>
                    </w:rPr>
                  </w:pPr>
                </w:p>
              </w:tc>
              <w:tc>
                <w:tcPr>
                  <w:tcW w:w="2468" w:type="dxa"/>
                </w:tcPr>
                <w:p w14:paraId="2CF75FC6" w14:textId="77777777" w:rsidR="005D4301" w:rsidRPr="00A56088" w:rsidRDefault="005D4301" w:rsidP="005D4301">
                  <w:pPr>
                    <w:rPr>
                      <w:rFonts w:eastAsia="Times New Roman" w:cs="Arial"/>
                      <w:i/>
                      <w:sz w:val="16"/>
                      <w:szCs w:val="16"/>
                    </w:rPr>
                  </w:pPr>
                </w:p>
              </w:tc>
            </w:tr>
            <w:tr w:rsidR="005D4301" w:rsidRPr="00A56088" w14:paraId="14D78C95" w14:textId="77777777" w:rsidTr="005D4301">
              <w:tc>
                <w:tcPr>
                  <w:tcW w:w="2467" w:type="dxa"/>
                </w:tcPr>
                <w:p w14:paraId="15B22D8A"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6F89CBB1"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145826DC"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2C38EE9F" w14:textId="77777777" w:rsidR="005D4301" w:rsidRPr="00596A05" w:rsidRDefault="005D4301" w:rsidP="005D4301">
            <w:pPr>
              <w:rPr>
                <w:rFonts w:ascii="Tahoma" w:eastAsia="Times New Roman" w:hAnsi="Tahoma" w:cs="Tahoma"/>
              </w:rPr>
            </w:pPr>
          </w:p>
        </w:tc>
      </w:tr>
      <w:tr w:rsidR="005D4301" w:rsidRPr="00A56088" w14:paraId="0996976A" w14:textId="77777777" w:rsidTr="005D4301">
        <w:tc>
          <w:tcPr>
            <w:tcW w:w="3306" w:type="dxa"/>
          </w:tcPr>
          <w:p w14:paraId="389C7E80"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66ADD36F"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3595287C" w14:textId="77777777" w:rsidR="005D4301" w:rsidRPr="005D4301" w:rsidRDefault="005D4301" w:rsidP="005D4301">
            <w:pPr>
              <w:jc w:val="both"/>
              <w:rPr>
                <w:rFonts w:eastAsia="Times New Roman" w:cs="Arial"/>
                <w:i/>
                <w:sz w:val="16"/>
                <w:szCs w:val="16"/>
                <w:lang w:val="el-GR"/>
              </w:rPr>
            </w:pPr>
          </w:p>
          <w:p w14:paraId="363EEAC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6C08917" w14:textId="77777777" w:rsidR="005D4301" w:rsidRPr="005D4301" w:rsidRDefault="005D4301" w:rsidP="005D4301">
            <w:pPr>
              <w:jc w:val="both"/>
              <w:rPr>
                <w:rFonts w:eastAsia="Times New Roman" w:cs="Arial"/>
                <w:i/>
                <w:sz w:val="16"/>
                <w:szCs w:val="16"/>
                <w:lang w:val="el-GR"/>
              </w:rPr>
            </w:pPr>
          </w:p>
          <w:p w14:paraId="4357F9D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117A530" w14:textId="77777777" w:rsidR="005D4301" w:rsidRPr="005D4301" w:rsidRDefault="005D4301" w:rsidP="005D4301">
            <w:pPr>
              <w:rPr>
                <w:iCs/>
                <w:lang w:val="el-GR"/>
              </w:rPr>
            </w:pPr>
          </w:p>
          <w:p w14:paraId="2328E93F" w14:textId="77777777" w:rsidR="005D4301" w:rsidRPr="005D4301" w:rsidRDefault="005D4301" w:rsidP="005D4301">
            <w:pPr>
              <w:rPr>
                <w:iCs/>
                <w:lang w:val="el-GR"/>
              </w:rPr>
            </w:pPr>
            <w:r w:rsidRPr="005D4301">
              <w:rPr>
                <w:iCs/>
                <w:lang w:val="el-GR"/>
              </w:rPr>
              <w:t>Γραπτή τελική εξέταση (100%) που περιλαμβάνει:</w:t>
            </w:r>
          </w:p>
          <w:p w14:paraId="7388E250"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655EFB64"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07DF0D90" w14:textId="77777777" w:rsidR="005D4301" w:rsidRPr="00A56088" w:rsidRDefault="005D4301" w:rsidP="005D4301">
            <w:pPr>
              <w:ind w:left="267" w:hanging="267"/>
              <w:rPr>
                <w:iCs/>
              </w:rPr>
            </w:pPr>
            <w:r w:rsidRPr="00A56088">
              <w:rPr>
                <w:iCs/>
              </w:rPr>
              <w:t xml:space="preserve">-     Επίλυση προβλημάτων </w:t>
            </w:r>
          </w:p>
          <w:p w14:paraId="131805D0" w14:textId="77777777" w:rsidR="005D4301" w:rsidRPr="00A56088" w:rsidRDefault="005D4301" w:rsidP="005D4301">
            <w:pPr>
              <w:ind w:left="267" w:hanging="267"/>
              <w:rPr>
                <w:iCs/>
              </w:rPr>
            </w:pPr>
          </w:p>
          <w:p w14:paraId="1BA3AE64" w14:textId="77777777" w:rsidR="005D4301" w:rsidRPr="00A56088" w:rsidRDefault="005D4301" w:rsidP="005D4301">
            <w:pPr>
              <w:ind w:left="267" w:hanging="267"/>
              <w:rPr>
                <w:iCs/>
              </w:rPr>
            </w:pPr>
          </w:p>
          <w:p w14:paraId="71660426" w14:textId="77777777" w:rsidR="005D4301" w:rsidRPr="00A56088" w:rsidRDefault="005D4301" w:rsidP="005D4301">
            <w:pPr>
              <w:rPr>
                <w:iCs/>
              </w:rPr>
            </w:pPr>
          </w:p>
          <w:p w14:paraId="71BA0D21" w14:textId="77777777" w:rsidR="005D4301" w:rsidRPr="00A56088" w:rsidRDefault="005D4301" w:rsidP="005D4301">
            <w:pPr>
              <w:rPr>
                <w:iCs/>
              </w:rPr>
            </w:pPr>
          </w:p>
        </w:tc>
      </w:tr>
    </w:tbl>
    <w:p w14:paraId="713B6AB0" w14:textId="77777777" w:rsidR="005D4301" w:rsidRPr="00596A05" w:rsidRDefault="005D4301" w:rsidP="004178A5">
      <w:pPr>
        <w:pStyle w:val="a3"/>
        <w:widowControl w:val="0"/>
        <w:numPr>
          <w:ilvl w:val="3"/>
          <w:numId w:val="103"/>
        </w:numPr>
        <w:autoSpaceDE w:val="0"/>
        <w:autoSpaceDN w:val="0"/>
        <w:adjustRightInd w:val="0"/>
        <w:spacing w:after="0" w:line="240" w:lineRule="auto"/>
        <w:ind w:left="782" w:hanging="357"/>
        <w:rPr>
          <w:rFonts w:eastAsia="Times New Roman" w:cs="Arial"/>
          <w:b/>
          <w:lang w:val="en-US"/>
        </w:rPr>
      </w:pPr>
      <w:r w:rsidRPr="00596A05">
        <w:rPr>
          <w:rFonts w:eastAsia="Times New Roman" w:cs="Arial"/>
          <w:b/>
        </w:rPr>
        <w:t>ΣΥΝΙΣΤΩΜΕΝΗ</w:t>
      </w:r>
      <w:r w:rsidRPr="00596A05">
        <w:rPr>
          <w:rFonts w:eastAsia="Times New Roman" w:cs="Arial"/>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1D72D31B" w14:textId="77777777" w:rsidTr="005D4301">
        <w:tc>
          <w:tcPr>
            <w:tcW w:w="8472" w:type="dxa"/>
          </w:tcPr>
          <w:p w14:paraId="0F78D016" w14:textId="77777777" w:rsidR="005D4301" w:rsidRPr="00374B04" w:rsidRDefault="005D4301" w:rsidP="005D4301">
            <w:pPr>
              <w:jc w:val="both"/>
              <w:rPr>
                <w:rFonts w:eastAsia="Times New Roman" w:cs="Arial"/>
                <w:sz w:val="20"/>
                <w:szCs w:val="16"/>
              </w:rPr>
            </w:pPr>
            <w:r w:rsidRPr="00374B04">
              <w:rPr>
                <w:rFonts w:eastAsia="Times New Roman" w:cs="Arial"/>
                <w:sz w:val="20"/>
                <w:szCs w:val="16"/>
              </w:rPr>
              <w:t>-Προτεινόμενη Βιβλιογραφία :</w:t>
            </w:r>
          </w:p>
          <w:p w14:paraId="28D39012" w14:textId="77777777" w:rsidR="005D4301" w:rsidRPr="00A56088" w:rsidRDefault="005D4301" w:rsidP="005D4301">
            <w:pPr>
              <w:jc w:val="both"/>
              <w:rPr>
                <w:rFonts w:cs="Arial"/>
                <w:sz w:val="20"/>
                <w:szCs w:val="20"/>
              </w:rPr>
            </w:pPr>
          </w:p>
          <w:p w14:paraId="574ABF3B"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Θωμαδάκης, Σ., Ξανθάκης, Μ., 2011, Αγορές Χρήματος &amp; Κεφαλαίου, Αθήνα,Ένωση Ελληνικών Τραπεζών, Εκδόσεις Σταμούλης, 2η έκδοση</w:t>
            </w:r>
          </w:p>
          <w:p w14:paraId="69971937" w14:textId="77777777" w:rsidR="005D4301" w:rsidRPr="00596A05" w:rsidRDefault="005D4301" w:rsidP="004178A5">
            <w:pPr>
              <w:pStyle w:val="a3"/>
              <w:numPr>
                <w:ilvl w:val="0"/>
                <w:numId w:val="34"/>
              </w:numPr>
              <w:spacing w:after="0" w:line="240" w:lineRule="auto"/>
              <w:jc w:val="both"/>
              <w:rPr>
                <w:rFonts w:eastAsia="Times New Roman" w:cs="Arial"/>
                <w:b/>
                <w:sz w:val="20"/>
                <w:szCs w:val="20"/>
              </w:rPr>
            </w:pPr>
            <w:r w:rsidRPr="00A56088">
              <w:rPr>
                <w:iCs/>
                <w:sz w:val="20"/>
                <w:szCs w:val="20"/>
              </w:rPr>
              <w:t>Προβόπουλος Γ., Γκόρτσος, Χ., επιμελητές, 2004, Το Νέο Ευρωπαϊκό Χρηματοοικονομικό Περιβάλλον, Εκδόσεις Σάκκουλας</w:t>
            </w:r>
          </w:p>
          <w:p w14:paraId="64AF4A90" w14:textId="77777777" w:rsidR="005D4301" w:rsidRPr="00596A05" w:rsidRDefault="005D4301" w:rsidP="004178A5">
            <w:pPr>
              <w:pStyle w:val="a3"/>
              <w:numPr>
                <w:ilvl w:val="0"/>
                <w:numId w:val="34"/>
              </w:numPr>
              <w:spacing w:after="0" w:line="240" w:lineRule="auto"/>
              <w:jc w:val="both"/>
              <w:rPr>
                <w:rFonts w:eastAsia="Times New Roman" w:cs="Arial"/>
                <w:b/>
                <w:sz w:val="20"/>
                <w:szCs w:val="20"/>
              </w:rPr>
            </w:pPr>
            <w:r w:rsidRPr="00A56088">
              <w:rPr>
                <w:iCs/>
                <w:sz w:val="20"/>
                <w:szCs w:val="20"/>
              </w:rPr>
              <w:t>Σπύρου, Σ.,2013, Αγορές Χρήματος &amp; Κεφαλαίου,Αθήνα, Εκδόσεις Γ. Μπένου</w:t>
            </w:r>
          </w:p>
          <w:p w14:paraId="33CC729F" w14:textId="77777777" w:rsidR="005D4301" w:rsidRPr="00596A05" w:rsidRDefault="005D4301" w:rsidP="004178A5">
            <w:pPr>
              <w:pStyle w:val="a3"/>
              <w:numPr>
                <w:ilvl w:val="0"/>
                <w:numId w:val="34"/>
              </w:numPr>
              <w:spacing w:after="0" w:line="240" w:lineRule="auto"/>
              <w:jc w:val="both"/>
              <w:rPr>
                <w:rFonts w:eastAsia="Times New Roman" w:cs="Arial"/>
                <w:b/>
                <w:sz w:val="20"/>
                <w:szCs w:val="20"/>
              </w:rPr>
            </w:pPr>
            <w:r w:rsidRPr="00A56088">
              <w:rPr>
                <w:iCs/>
                <w:sz w:val="20"/>
                <w:szCs w:val="20"/>
              </w:rPr>
              <w:t>Τζαβαλής, Η., επιμελητής, 2010, Μελέτες για το Ελληνικό Χρηματοπιστωτικό Σύστημα,Οικονομικό Πανεπιστήμιο Αθηνών</w:t>
            </w:r>
          </w:p>
          <w:p w14:paraId="4555FE5A" w14:textId="77777777" w:rsidR="005D4301" w:rsidRPr="00596A05" w:rsidRDefault="005D4301" w:rsidP="004178A5">
            <w:pPr>
              <w:pStyle w:val="a3"/>
              <w:numPr>
                <w:ilvl w:val="0"/>
                <w:numId w:val="34"/>
              </w:numPr>
              <w:spacing w:after="0" w:line="240" w:lineRule="auto"/>
              <w:jc w:val="both"/>
              <w:rPr>
                <w:rFonts w:eastAsia="Times New Roman" w:cs="Arial"/>
                <w:b/>
                <w:sz w:val="20"/>
                <w:szCs w:val="20"/>
                <w:lang w:val="en-US"/>
              </w:rPr>
            </w:pPr>
            <w:r w:rsidRPr="00A56088">
              <w:rPr>
                <w:iCs/>
                <w:sz w:val="20"/>
                <w:szCs w:val="20"/>
                <w:lang w:val="en-US"/>
              </w:rPr>
              <w:t>Bailey, R.E., 2005, The Economics of Financial Markets, Cambridge University Press</w:t>
            </w:r>
          </w:p>
          <w:p w14:paraId="0F0B8C34" w14:textId="77777777" w:rsidR="005D4301" w:rsidRPr="00596A05" w:rsidRDefault="005D4301" w:rsidP="004178A5">
            <w:pPr>
              <w:pStyle w:val="a3"/>
              <w:numPr>
                <w:ilvl w:val="0"/>
                <w:numId w:val="34"/>
              </w:numPr>
              <w:spacing w:after="0" w:line="240" w:lineRule="auto"/>
              <w:jc w:val="both"/>
              <w:rPr>
                <w:rFonts w:eastAsia="Times New Roman" w:cs="Arial"/>
                <w:b/>
                <w:sz w:val="20"/>
                <w:szCs w:val="20"/>
                <w:lang w:val="en-US"/>
              </w:rPr>
            </w:pPr>
            <w:r w:rsidRPr="00A56088">
              <w:rPr>
                <w:iCs/>
                <w:sz w:val="20"/>
                <w:szCs w:val="20"/>
                <w:lang w:val="en-US"/>
              </w:rPr>
              <w:t>Bodie, Z., Kane, A., Marcus, A.J., 2012, Essentials of Investments, McGraw-Hill/Irwin; 9th edition</w:t>
            </w:r>
          </w:p>
          <w:p w14:paraId="490E61A2" w14:textId="77777777" w:rsidR="005D4301" w:rsidRPr="00596A05" w:rsidRDefault="005D4301" w:rsidP="004178A5">
            <w:pPr>
              <w:pStyle w:val="a3"/>
              <w:numPr>
                <w:ilvl w:val="0"/>
                <w:numId w:val="34"/>
              </w:numPr>
              <w:spacing w:after="0" w:line="240" w:lineRule="auto"/>
              <w:jc w:val="both"/>
              <w:rPr>
                <w:rFonts w:eastAsia="Times New Roman" w:cs="Arial"/>
                <w:b/>
                <w:sz w:val="20"/>
                <w:szCs w:val="20"/>
              </w:rPr>
            </w:pPr>
            <w:r w:rsidRPr="00A56088">
              <w:rPr>
                <w:iCs/>
                <w:sz w:val="20"/>
                <w:szCs w:val="20"/>
                <w:lang w:val="en-US"/>
              </w:rPr>
              <w:t>Cecchetti</w:t>
            </w:r>
            <w:r w:rsidRPr="00A56088">
              <w:rPr>
                <w:iCs/>
                <w:sz w:val="20"/>
                <w:szCs w:val="20"/>
              </w:rPr>
              <w:t xml:space="preserve"> </w:t>
            </w:r>
            <w:r w:rsidRPr="00A56088">
              <w:rPr>
                <w:iCs/>
                <w:sz w:val="20"/>
                <w:szCs w:val="20"/>
                <w:lang w:val="en-US"/>
              </w:rPr>
              <w:t>S</w:t>
            </w:r>
            <w:r w:rsidRPr="00A56088">
              <w:rPr>
                <w:iCs/>
                <w:sz w:val="20"/>
                <w:szCs w:val="20"/>
              </w:rPr>
              <w:t>.,</w:t>
            </w:r>
            <w:r w:rsidRPr="00A56088">
              <w:rPr>
                <w:iCs/>
                <w:sz w:val="20"/>
                <w:szCs w:val="20"/>
                <w:lang w:val="en-US"/>
              </w:rPr>
              <w:t>Schoenholtz</w:t>
            </w:r>
            <w:r w:rsidRPr="00A56088">
              <w:rPr>
                <w:iCs/>
                <w:sz w:val="20"/>
                <w:szCs w:val="20"/>
              </w:rPr>
              <w:t xml:space="preserve"> </w:t>
            </w:r>
            <w:r w:rsidRPr="00A56088">
              <w:rPr>
                <w:iCs/>
                <w:sz w:val="20"/>
                <w:szCs w:val="20"/>
                <w:lang w:val="en-US"/>
              </w:rPr>
              <w:t>K</w:t>
            </w:r>
            <w:r w:rsidRPr="00A56088">
              <w:rPr>
                <w:iCs/>
                <w:sz w:val="20"/>
                <w:szCs w:val="20"/>
              </w:rPr>
              <w:t>. , 2015. Χρήμα, Τράπεζες και Χρηματοπιστωτικές Αγορές.</w:t>
            </w:r>
            <w:r w:rsidRPr="00A56088">
              <w:t xml:space="preserve"> </w:t>
            </w:r>
            <w:r w:rsidRPr="00A56088">
              <w:rPr>
                <w:iCs/>
                <w:sz w:val="20"/>
                <w:szCs w:val="20"/>
                <w:lang w:val="en-US"/>
              </w:rPr>
              <w:t>Broken Hill Publishers.</w:t>
            </w:r>
          </w:p>
          <w:p w14:paraId="47C46D47" w14:textId="77777777" w:rsidR="005D4301" w:rsidRPr="00596A05" w:rsidRDefault="005D4301" w:rsidP="004178A5">
            <w:pPr>
              <w:pStyle w:val="a3"/>
              <w:numPr>
                <w:ilvl w:val="0"/>
                <w:numId w:val="34"/>
              </w:numPr>
              <w:spacing w:after="0" w:line="240" w:lineRule="auto"/>
              <w:jc w:val="both"/>
              <w:rPr>
                <w:rFonts w:eastAsia="Times New Roman" w:cs="Arial"/>
                <w:b/>
                <w:sz w:val="20"/>
                <w:szCs w:val="20"/>
                <w:lang w:val="en-US"/>
              </w:rPr>
            </w:pPr>
            <w:r w:rsidRPr="00A56088">
              <w:rPr>
                <w:iCs/>
                <w:sz w:val="20"/>
                <w:szCs w:val="20"/>
                <w:lang w:val="en-US"/>
              </w:rPr>
              <w:t xml:space="preserve">Rose, P.S., Marquis, </w:t>
            </w:r>
            <w:r w:rsidRPr="00A56088">
              <w:rPr>
                <w:iCs/>
                <w:sz w:val="20"/>
                <w:szCs w:val="20"/>
              </w:rPr>
              <w:t>Μ</w:t>
            </w:r>
            <w:r w:rsidRPr="00A56088">
              <w:rPr>
                <w:iCs/>
                <w:sz w:val="20"/>
                <w:szCs w:val="20"/>
                <w:lang w:val="en-US"/>
              </w:rPr>
              <w:t>.</w:t>
            </w:r>
            <w:r w:rsidRPr="00A56088">
              <w:rPr>
                <w:iCs/>
                <w:sz w:val="20"/>
                <w:szCs w:val="20"/>
              </w:rPr>
              <w:t>Η</w:t>
            </w:r>
            <w:r w:rsidRPr="00A56088">
              <w:rPr>
                <w:iCs/>
                <w:sz w:val="20"/>
                <w:szCs w:val="20"/>
                <w:lang w:val="en-US"/>
              </w:rPr>
              <w:t>., 2007, Money and Capital Markets, Mcgraw-Hill College; 10</w:t>
            </w:r>
            <w:r w:rsidRPr="00A56088">
              <w:rPr>
                <w:iCs/>
                <w:sz w:val="20"/>
                <w:szCs w:val="20"/>
                <w:vertAlign w:val="superscript"/>
                <w:lang w:val="en-US"/>
              </w:rPr>
              <w:t>th</w:t>
            </w:r>
            <w:r w:rsidRPr="00A56088">
              <w:rPr>
                <w:iCs/>
                <w:sz w:val="20"/>
                <w:szCs w:val="20"/>
                <w:lang w:val="en-US"/>
              </w:rPr>
              <w:t xml:space="preserve">  edition </w:t>
            </w:r>
          </w:p>
          <w:p w14:paraId="55A10612" w14:textId="77777777" w:rsidR="005D4301" w:rsidRPr="00596A05" w:rsidRDefault="005D4301" w:rsidP="004178A5">
            <w:pPr>
              <w:pStyle w:val="a3"/>
              <w:numPr>
                <w:ilvl w:val="0"/>
                <w:numId w:val="34"/>
              </w:numPr>
              <w:spacing w:after="0" w:line="240" w:lineRule="auto"/>
              <w:jc w:val="both"/>
              <w:rPr>
                <w:rFonts w:eastAsia="Times New Roman" w:cs="Arial"/>
                <w:b/>
                <w:sz w:val="20"/>
                <w:szCs w:val="20"/>
                <w:lang w:val="en-US"/>
              </w:rPr>
            </w:pPr>
            <w:r w:rsidRPr="00A56088">
              <w:rPr>
                <w:iCs/>
                <w:sz w:val="20"/>
                <w:szCs w:val="20"/>
                <w:lang w:val="en-US"/>
              </w:rPr>
              <w:t>Sharpe, W.F., Alexander, G.J. Bailey J.V., 1999, Investments, Prentice Hall, Inc</w:t>
            </w:r>
          </w:p>
        </w:tc>
      </w:tr>
    </w:tbl>
    <w:p w14:paraId="5919823B" w14:textId="77777777" w:rsidR="005D4301" w:rsidRPr="00596A05" w:rsidRDefault="005D4301" w:rsidP="005D4301">
      <w:pPr>
        <w:rPr>
          <w:rFonts w:eastAsia="Times New Roman" w:cs="Arial"/>
          <w:b/>
        </w:rPr>
      </w:pPr>
    </w:p>
    <w:p w14:paraId="42A5FFF4" w14:textId="77777777" w:rsidR="005D4301" w:rsidRPr="000B2F38" w:rsidRDefault="005D4301" w:rsidP="005D4301">
      <w:pPr>
        <w:rPr>
          <w:rFonts w:ascii="Cambria" w:eastAsia="MS Gothic" w:hAnsi="Cambria"/>
          <w:b/>
          <w:sz w:val="26"/>
          <w:szCs w:val="26"/>
          <w:u w:val="single"/>
          <w:lang w:eastAsia="el-GR"/>
        </w:rPr>
      </w:pPr>
      <w:r w:rsidRPr="000B2F38">
        <w:rPr>
          <w:b/>
          <w:u w:val="single"/>
        </w:rPr>
        <w:br w:type="page"/>
      </w:r>
    </w:p>
    <w:p w14:paraId="75590A68" w14:textId="77777777" w:rsidR="005D4301" w:rsidRPr="005D4301" w:rsidRDefault="005D4301" w:rsidP="005D4301">
      <w:pPr>
        <w:pStyle w:val="2"/>
        <w:spacing w:before="0"/>
        <w:rPr>
          <w:b/>
          <w:color w:val="auto"/>
          <w:lang w:val="el-GR"/>
        </w:rPr>
      </w:pPr>
      <w:bookmarkStart w:id="104" w:name="_Toc22226695"/>
      <w:r w:rsidRPr="005D4301">
        <w:rPr>
          <w:b/>
          <w:color w:val="auto"/>
          <w:lang w:val="el-GR"/>
        </w:rPr>
        <w:lastRenderedPageBreak/>
        <w:t>Μαθήματα 7</w:t>
      </w:r>
      <w:r w:rsidRPr="005D4301">
        <w:rPr>
          <w:b/>
          <w:color w:val="auto"/>
          <w:vertAlign w:val="superscript"/>
          <w:lang w:val="el-GR"/>
        </w:rPr>
        <w:t>ου</w:t>
      </w:r>
      <w:r w:rsidRPr="005D4301">
        <w:rPr>
          <w:b/>
          <w:color w:val="auto"/>
          <w:lang w:val="el-GR"/>
        </w:rPr>
        <w:t xml:space="preserve"> Εξαμήνου Σπουδών</w:t>
      </w:r>
      <w:bookmarkEnd w:id="104"/>
    </w:p>
    <w:p w14:paraId="73F11EA8" w14:textId="77777777" w:rsidR="005D4301" w:rsidRPr="005D4301" w:rsidRDefault="005D4301" w:rsidP="005D4301">
      <w:pPr>
        <w:rPr>
          <w:rFonts w:cs="Arial"/>
          <w:sz w:val="20"/>
          <w:szCs w:val="20"/>
          <w:lang w:val="el-GR"/>
        </w:rPr>
      </w:pPr>
    </w:p>
    <w:p w14:paraId="0431FC03" w14:textId="77777777" w:rsidR="005D4301" w:rsidRPr="007D1FFE" w:rsidRDefault="005D4301" w:rsidP="00B76F33">
      <w:pPr>
        <w:pStyle w:val="3"/>
        <w:spacing w:before="0" w:after="120" w:line="360" w:lineRule="auto"/>
        <w:rPr>
          <w:b/>
          <w:color w:val="0070C0"/>
          <w:sz w:val="28"/>
          <w:lang w:val="el-GR"/>
        </w:rPr>
      </w:pPr>
      <w:bookmarkStart w:id="105" w:name="_Toc22226696"/>
      <w:r w:rsidRPr="007D1FFE">
        <w:rPr>
          <w:b/>
          <w:color w:val="0070C0"/>
          <w:sz w:val="28"/>
          <w:lang w:val="el-GR"/>
        </w:rPr>
        <w:t>Διεθνής Χρηματοοικονομική</w:t>
      </w:r>
      <w:bookmarkEnd w:id="105"/>
    </w:p>
    <w:p w14:paraId="0C9D9EA3" w14:textId="77777777" w:rsidR="005D4301" w:rsidRPr="00596A05" w:rsidRDefault="005D4301" w:rsidP="005D4301">
      <w:pPr>
        <w:jc w:val="center"/>
        <w:rPr>
          <w:rFonts w:eastAsia="Times New Roman" w:cs="Arial"/>
        </w:rPr>
      </w:pPr>
      <w:r w:rsidRPr="00596A05">
        <w:rPr>
          <w:rFonts w:eastAsia="Times New Roman" w:cs="Arial"/>
          <w:b/>
        </w:rPr>
        <w:t>ΠΕΡΙΓΡΑΜΜΑ ΜΑΘΗΜΑΤΟΣ</w:t>
      </w:r>
    </w:p>
    <w:p w14:paraId="15DB98C0" w14:textId="77777777" w:rsidR="005D4301" w:rsidRPr="00596A05" w:rsidRDefault="005D4301" w:rsidP="004178A5">
      <w:pPr>
        <w:widowControl w:val="0"/>
        <w:numPr>
          <w:ilvl w:val="0"/>
          <w:numId w:val="107"/>
        </w:numPr>
        <w:autoSpaceDE w:val="0"/>
        <w:autoSpaceDN w:val="0"/>
        <w:adjustRightInd w:val="0"/>
        <w:rPr>
          <w:rFonts w:eastAsia="Times New Roman" w:cs="Arial"/>
          <w:b/>
        </w:rPr>
      </w:pPr>
      <w:r w:rsidRPr="00596A05">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2F6BA5ED" w14:textId="77777777" w:rsidTr="005D4301">
        <w:tc>
          <w:tcPr>
            <w:tcW w:w="3205" w:type="dxa"/>
            <w:shd w:val="clear" w:color="auto" w:fill="DDD9C3"/>
          </w:tcPr>
          <w:p w14:paraId="247FC6CF"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ΣΧΟΛΗ</w:t>
            </w:r>
          </w:p>
        </w:tc>
        <w:tc>
          <w:tcPr>
            <w:tcW w:w="5231" w:type="dxa"/>
            <w:gridSpan w:val="5"/>
          </w:tcPr>
          <w:p w14:paraId="54FAAA7F" w14:textId="77777777" w:rsidR="005D4301" w:rsidRPr="00A56088" w:rsidRDefault="005D4301" w:rsidP="005D4301">
            <w:pPr>
              <w:rPr>
                <w:rFonts w:eastAsia="Times New Roman" w:cs="Arial"/>
                <w:sz w:val="20"/>
                <w:szCs w:val="20"/>
              </w:rPr>
            </w:pPr>
            <w:r w:rsidRPr="00A56088">
              <w:rPr>
                <w:rFonts w:eastAsia="Times New Roman" w:cs="Arial"/>
                <w:sz w:val="20"/>
                <w:szCs w:val="20"/>
              </w:rPr>
              <w:t>ΔΙΟΙΚΗΣΗΣ</w:t>
            </w:r>
          </w:p>
        </w:tc>
      </w:tr>
      <w:tr w:rsidR="005D4301" w:rsidRPr="00A56088" w14:paraId="1030E4C2" w14:textId="77777777" w:rsidTr="005D4301">
        <w:tc>
          <w:tcPr>
            <w:tcW w:w="3205" w:type="dxa"/>
            <w:shd w:val="clear" w:color="auto" w:fill="DDD9C3"/>
          </w:tcPr>
          <w:p w14:paraId="4FC93C21"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ΤΜΗΜΑ</w:t>
            </w:r>
          </w:p>
        </w:tc>
        <w:tc>
          <w:tcPr>
            <w:tcW w:w="5231" w:type="dxa"/>
            <w:gridSpan w:val="5"/>
          </w:tcPr>
          <w:p w14:paraId="76149F51" w14:textId="77777777" w:rsidR="005D4301" w:rsidRPr="00A56088" w:rsidRDefault="005D4301" w:rsidP="005D4301">
            <w:pPr>
              <w:rPr>
                <w:rFonts w:eastAsia="Times New Roman" w:cs="Arial"/>
                <w:sz w:val="20"/>
                <w:szCs w:val="20"/>
              </w:rPr>
            </w:pPr>
            <w:r w:rsidRPr="00A56088">
              <w:rPr>
                <w:rFonts w:eastAsia="Times New Roman" w:cs="Arial"/>
                <w:sz w:val="20"/>
                <w:szCs w:val="20"/>
              </w:rPr>
              <w:t>ΛΟΓΙΣΤΙΚΗΣ &amp; ΧΡΗΜΑΤΟΟΙΚΟΝΟΜΙΚΗΣ</w:t>
            </w:r>
          </w:p>
        </w:tc>
      </w:tr>
      <w:tr w:rsidR="005D4301" w:rsidRPr="00A56088" w14:paraId="081B8376" w14:textId="77777777" w:rsidTr="005D4301">
        <w:tc>
          <w:tcPr>
            <w:tcW w:w="3205" w:type="dxa"/>
            <w:shd w:val="clear" w:color="auto" w:fill="DDD9C3"/>
          </w:tcPr>
          <w:p w14:paraId="3EC4A38B"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 xml:space="preserve">ΕΠΙΠΕΔΟ ΣΠΟΥΔΩΝ </w:t>
            </w:r>
          </w:p>
        </w:tc>
        <w:tc>
          <w:tcPr>
            <w:tcW w:w="5231" w:type="dxa"/>
            <w:gridSpan w:val="5"/>
          </w:tcPr>
          <w:p w14:paraId="18C2E6C3" w14:textId="77777777" w:rsidR="005D4301" w:rsidRPr="00A56088" w:rsidRDefault="005D4301" w:rsidP="005D4301">
            <w:pPr>
              <w:rPr>
                <w:rFonts w:eastAsia="Times New Roman" w:cs="Arial"/>
                <w:sz w:val="20"/>
                <w:szCs w:val="20"/>
              </w:rPr>
            </w:pPr>
            <w:r w:rsidRPr="00A56088">
              <w:rPr>
                <w:rFonts w:eastAsia="Times New Roman" w:cs="Arial"/>
                <w:i/>
                <w:sz w:val="18"/>
                <w:szCs w:val="18"/>
              </w:rPr>
              <w:t>Προπτυχιακό</w:t>
            </w:r>
          </w:p>
        </w:tc>
      </w:tr>
      <w:tr w:rsidR="005D4301" w:rsidRPr="00A56088" w14:paraId="09DC5D01" w14:textId="77777777" w:rsidTr="005D4301">
        <w:tc>
          <w:tcPr>
            <w:tcW w:w="3205" w:type="dxa"/>
            <w:shd w:val="clear" w:color="auto" w:fill="DDD9C3"/>
          </w:tcPr>
          <w:p w14:paraId="228EF752"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ΚΩΔΙΚΟΣ ΜΑΘΗΜΑΤΟΣ</w:t>
            </w:r>
          </w:p>
        </w:tc>
        <w:tc>
          <w:tcPr>
            <w:tcW w:w="1135" w:type="dxa"/>
          </w:tcPr>
          <w:p w14:paraId="61B2DA21" w14:textId="77777777" w:rsidR="005D4301" w:rsidRPr="00A56088" w:rsidRDefault="005D4301" w:rsidP="005D4301">
            <w:pPr>
              <w:rPr>
                <w:rFonts w:eastAsia="Times New Roman" w:cs="Arial"/>
                <w:b/>
                <w:sz w:val="20"/>
                <w:szCs w:val="20"/>
              </w:rPr>
            </w:pPr>
            <w:r w:rsidRPr="00A56088">
              <w:rPr>
                <w:rFonts w:eastAsia="Times New Roman" w:cs="Arial"/>
                <w:b/>
                <w:sz w:val="20"/>
                <w:szCs w:val="20"/>
              </w:rPr>
              <w:t>UAF32</w:t>
            </w:r>
          </w:p>
        </w:tc>
        <w:tc>
          <w:tcPr>
            <w:tcW w:w="2505" w:type="dxa"/>
            <w:gridSpan w:val="2"/>
            <w:shd w:val="clear" w:color="auto" w:fill="DDD9C3"/>
          </w:tcPr>
          <w:p w14:paraId="25671FEC"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ΕΞΑΜΗΝΟ ΣΠΟΥΔΩΝ</w:t>
            </w:r>
          </w:p>
        </w:tc>
        <w:tc>
          <w:tcPr>
            <w:tcW w:w="1591" w:type="dxa"/>
            <w:gridSpan w:val="2"/>
          </w:tcPr>
          <w:p w14:paraId="004064D9" w14:textId="77777777" w:rsidR="005D4301" w:rsidRPr="00A56088" w:rsidRDefault="005D4301" w:rsidP="005D4301">
            <w:pPr>
              <w:rPr>
                <w:rFonts w:eastAsia="Times New Roman" w:cs="Arial"/>
                <w:sz w:val="20"/>
                <w:szCs w:val="20"/>
              </w:rPr>
            </w:pPr>
            <w:r w:rsidRPr="00A56088">
              <w:rPr>
                <w:rFonts w:eastAsia="Times New Roman" w:cs="Arial"/>
                <w:sz w:val="20"/>
                <w:szCs w:val="20"/>
              </w:rPr>
              <w:t>7</w:t>
            </w:r>
            <w:r w:rsidRPr="00A56088">
              <w:rPr>
                <w:rFonts w:eastAsia="Times New Roman" w:cs="Arial"/>
                <w:sz w:val="20"/>
                <w:szCs w:val="20"/>
                <w:vertAlign w:val="superscript"/>
              </w:rPr>
              <w:t>ο</w:t>
            </w:r>
          </w:p>
          <w:p w14:paraId="41699094" w14:textId="77777777" w:rsidR="005D4301" w:rsidRPr="00A56088" w:rsidRDefault="005D4301" w:rsidP="005D4301">
            <w:pPr>
              <w:rPr>
                <w:rFonts w:eastAsia="Times New Roman" w:cs="Arial"/>
                <w:sz w:val="20"/>
                <w:szCs w:val="20"/>
              </w:rPr>
            </w:pPr>
          </w:p>
        </w:tc>
      </w:tr>
      <w:tr w:rsidR="005D4301" w:rsidRPr="00A56088" w14:paraId="46F3033C" w14:textId="77777777" w:rsidTr="005D4301">
        <w:trPr>
          <w:trHeight w:val="375"/>
        </w:trPr>
        <w:tc>
          <w:tcPr>
            <w:tcW w:w="3205" w:type="dxa"/>
            <w:shd w:val="clear" w:color="auto" w:fill="DDD9C3"/>
            <w:vAlign w:val="center"/>
          </w:tcPr>
          <w:p w14:paraId="65E8AC0E"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ΤΙΤΛΟΣ ΜΑΘΗΜΑΤΟΣ</w:t>
            </w:r>
          </w:p>
        </w:tc>
        <w:tc>
          <w:tcPr>
            <w:tcW w:w="5231" w:type="dxa"/>
            <w:gridSpan w:val="5"/>
            <w:vAlign w:val="center"/>
          </w:tcPr>
          <w:p w14:paraId="2A1D73DF" w14:textId="77777777" w:rsidR="005D4301" w:rsidRPr="00A56088" w:rsidRDefault="005D4301" w:rsidP="005D4301">
            <w:pPr>
              <w:rPr>
                <w:rFonts w:eastAsia="Times New Roman" w:cs="Arial"/>
                <w:sz w:val="20"/>
                <w:szCs w:val="20"/>
              </w:rPr>
            </w:pPr>
            <w:r w:rsidRPr="00A56088">
              <w:rPr>
                <w:rFonts w:cs="Arial"/>
                <w:sz w:val="20"/>
                <w:szCs w:val="20"/>
              </w:rPr>
              <w:t>ΔΙΕΘΝΗΣ ΧΡΗΜΑΤΟΟΙΚΟΝΟΜΙΚΗ</w:t>
            </w:r>
          </w:p>
        </w:tc>
      </w:tr>
      <w:tr w:rsidR="005D4301" w:rsidRPr="00A56088" w14:paraId="348AB1FB" w14:textId="77777777" w:rsidTr="005D4301">
        <w:trPr>
          <w:trHeight w:val="196"/>
        </w:trPr>
        <w:tc>
          <w:tcPr>
            <w:tcW w:w="5637" w:type="dxa"/>
            <w:gridSpan w:val="3"/>
            <w:shd w:val="clear" w:color="auto" w:fill="DDD9C3"/>
            <w:vAlign w:val="center"/>
          </w:tcPr>
          <w:p w14:paraId="73CFEABD"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A6D3B9E"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t>ΕΒΔΟΜΑΔΙΑΙΕΣ</w:t>
            </w:r>
            <w:r w:rsidRPr="00A56088">
              <w:rPr>
                <w:rFonts w:eastAsia="Times New Roman" w:cs="Arial"/>
                <w:b/>
                <w:sz w:val="20"/>
                <w:szCs w:val="20"/>
              </w:rPr>
              <w:br/>
              <w:t>ΩΡΕΣ Δ</w:t>
            </w:r>
            <w:r w:rsidRPr="00A56088">
              <w:rPr>
                <w:rFonts w:eastAsia="Times New Roman" w:cs="Arial"/>
                <w:b/>
                <w:sz w:val="20"/>
                <w:szCs w:val="20"/>
                <w:shd w:val="clear" w:color="auto" w:fill="DDD9C3"/>
              </w:rPr>
              <w:t>ΙΔ</w:t>
            </w:r>
            <w:r w:rsidRPr="00A56088">
              <w:rPr>
                <w:rFonts w:eastAsia="Times New Roman" w:cs="Arial"/>
                <w:b/>
                <w:sz w:val="20"/>
                <w:szCs w:val="20"/>
              </w:rPr>
              <w:t>ΑΣΚΑΛΙΑΣ</w:t>
            </w:r>
          </w:p>
        </w:tc>
        <w:tc>
          <w:tcPr>
            <w:tcW w:w="1240" w:type="dxa"/>
            <w:shd w:val="clear" w:color="auto" w:fill="DDD9C3"/>
            <w:vAlign w:val="center"/>
          </w:tcPr>
          <w:p w14:paraId="1B94BFB1"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t>ΠΙΣΤΩΤΙΚΕΣ ΜΟΝΑΔΕΣ</w:t>
            </w:r>
          </w:p>
        </w:tc>
      </w:tr>
      <w:tr w:rsidR="005D4301" w:rsidRPr="00A56088" w14:paraId="42C07397" w14:textId="77777777" w:rsidTr="005D4301">
        <w:trPr>
          <w:trHeight w:val="194"/>
        </w:trPr>
        <w:tc>
          <w:tcPr>
            <w:tcW w:w="5637" w:type="dxa"/>
            <w:gridSpan w:val="3"/>
          </w:tcPr>
          <w:p w14:paraId="47DACB5E" w14:textId="77777777" w:rsidR="005D4301" w:rsidRPr="00A56088" w:rsidRDefault="005D4301" w:rsidP="005D4301">
            <w:pPr>
              <w:jc w:val="right"/>
              <w:rPr>
                <w:rFonts w:eastAsia="Times New Roman" w:cs="Arial"/>
                <w:sz w:val="20"/>
                <w:szCs w:val="20"/>
              </w:rPr>
            </w:pPr>
            <w:r w:rsidRPr="00A56088">
              <w:rPr>
                <w:rFonts w:eastAsia="Times New Roman" w:cs="Arial"/>
                <w:sz w:val="20"/>
                <w:szCs w:val="20"/>
              </w:rPr>
              <w:t xml:space="preserve">Διαλέξεις </w:t>
            </w:r>
          </w:p>
        </w:tc>
        <w:tc>
          <w:tcPr>
            <w:tcW w:w="1559" w:type="dxa"/>
            <w:gridSpan w:val="2"/>
          </w:tcPr>
          <w:p w14:paraId="2FB89F2E"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2</w:t>
            </w:r>
          </w:p>
        </w:tc>
        <w:tc>
          <w:tcPr>
            <w:tcW w:w="1240" w:type="dxa"/>
          </w:tcPr>
          <w:p w14:paraId="58BF6CDE" w14:textId="77777777" w:rsidR="005D4301" w:rsidRPr="00A56088" w:rsidRDefault="005D4301" w:rsidP="005D4301">
            <w:pPr>
              <w:jc w:val="center"/>
              <w:rPr>
                <w:rFonts w:eastAsia="Times New Roman" w:cs="Arial"/>
                <w:sz w:val="20"/>
                <w:szCs w:val="20"/>
              </w:rPr>
            </w:pPr>
          </w:p>
        </w:tc>
      </w:tr>
      <w:tr w:rsidR="005D4301" w:rsidRPr="00A56088" w14:paraId="76604E5C" w14:textId="77777777" w:rsidTr="005D4301">
        <w:trPr>
          <w:trHeight w:val="194"/>
        </w:trPr>
        <w:tc>
          <w:tcPr>
            <w:tcW w:w="5637" w:type="dxa"/>
            <w:gridSpan w:val="3"/>
          </w:tcPr>
          <w:p w14:paraId="6C1F33C1" w14:textId="77777777" w:rsidR="005D4301" w:rsidRPr="00A56088" w:rsidRDefault="005D4301" w:rsidP="005D4301">
            <w:pPr>
              <w:jc w:val="right"/>
              <w:rPr>
                <w:rFonts w:eastAsia="Times New Roman" w:cs="Arial"/>
                <w:b/>
                <w:sz w:val="20"/>
                <w:szCs w:val="20"/>
              </w:rPr>
            </w:pPr>
            <w:r w:rsidRPr="00A56088">
              <w:rPr>
                <w:rFonts w:eastAsia="Times New Roman" w:cs="Arial"/>
                <w:sz w:val="20"/>
                <w:szCs w:val="20"/>
              </w:rPr>
              <w:t>Ασκήσεις Πράξης</w:t>
            </w:r>
          </w:p>
        </w:tc>
        <w:tc>
          <w:tcPr>
            <w:tcW w:w="1559" w:type="dxa"/>
            <w:gridSpan w:val="2"/>
          </w:tcPr>
          <w:p w14:paraId="04117365"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1</w:t>
            </w:r>
          </w:p>
        </w:tc>
        <w:tc>
          <w:tcPr>
            <w:tcW w:w="1240" w:type="dxa"/>
          </w:tcPr>
          <w:p w14:paraId="2C849BF8" w14:textId="77777777" w:rsidR="005D4301" w:rsidRPr="00A56088" w:rsidRDefault="005D4301" w:rsidP="005D4301">
            <w:pPr>
              <w:jc w:val="center"/>
              <w:rPr>
                <w:rFonts w:eastAsia="Times New Roman" w:cs="Arial"/>
                <w:sz w:val="20"/>
                <w:szCs w:val="20"/>
              </w:rPr>
            </w:pPr>
          </w:p>
        </w:tc>
      </w:tr>
      <w:tr w:rsidR="005D4301" w:rsidRPr="00A56088" w14:paraId="1DA94534" w14:textId="77777777" w:rsidTr="005D4301">
        <w:trPr>
          <w:trHeight w:val="194"/>
        </w:trPr>
        <w:tc>
          <w:tcPr>
            <w:tcW w:w="5637" w:type="dxa"/>
            <w:gridSpan w:val="3"/>
          </w:tcPr>
          <w:p w14:paraId="67AB1462" w14:textId="21180ACB" w:rsidR="005D4301" w:rsidRPr="00A56088" w:rsidRDefault="009503CD" w:rsidP="005D4301">
            <w:pPr>
              <w:jc w:val="right"/>
              <w:rPr>
                <w:rFonts w:eastAsia="Times New Roman" w:cs="Arial"/>
                <w:b/>
                <w:sz w:val="20"/>
                <w:szCs w:val="20"/>
              </w:rPr>
            </w:pPr>
            <w:r>
              <w:rPr>
                <w:rFonts w:eastAsia="Times New Roman" w:cs="Arial"/>
                <w:b/>
                <w:sz w:val="20"/>
                <w:szCs w:val="20"/>
              </w:rPr>
              <w:t>Σύνολο</w:t>
            </w:r>
          </w:p>
        </w:tc>
        <w:tc>
          <w:tcPr>
            <w:tcW w:w="1559" w:type="dxa"/>
            <w:gridSpan w:val="2"/>
          </w:tcPr>
          <w:p w14:paraId="2939E246"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t>3</w:t>
            </w:r>
          </w:p>
        </w:tc>
        <w:tc>
          <w:tcPr>
            <w:tcW w:w="1240" w:type="dxa"/>
          </w:tcPr>
          <w:p w14:paraId="2CAA55C6"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t>6</w:t>
            </w:r>
          </w:p>
        </w:tc>
      </w:tr>
      <w:tr w:rsidR="005D4301" w:rsidRPr="00ED1899" w14:paraId="19A1AA3A" w14:textId="77777777" w:rsidTr="005D4301">
        <w:trPr>
          <w:trHeight w:val="194"/>
        </w:trPr>
        <w:tc>
          <w:tcPr>
            <w:tcW w:w="5637" w:type="dxa"/>
            <w:gridSpan w:val="3"/>
            <w:shd w:val="clear" w:color="auto" w:fill="DDD9C3"/>
          </w:tcPr>
          <w:p w14:paraId="01D09F2E"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B775F88" w14:textId="77777777" w:rsidR="005D4301" w:rsidRPr="005D4301" w:rsidRDefault="005D4301" w:rsidP="005D4301">
            <w:pPr>
              <w:jc w:val="right"/>
              <w:rPr>
                <w:rFonts w:eastAsia="Times New Roman" w:cs="Arial"/>
                <w:sz w:val="20"/>
                <w:szCs w:val="20"/>
                <w:lang w:val="el-GR"/>
              </w:rPr>
            </w:pPr>
          </w:p>
        </w:tc>
        <w:tc>
          <w:tcPr>
            <w:tcW w:w="1240" w:type="dxa"/>
          </w:tcPr>
          <w:p w14:paraId="6D98CA9C" w14:textId="77777777" w:rsidR="005D4301" w:rsidRPr="005D4301" w:rsidRDefault="005D4301" w:rsidP="005D4301">
            <w:pPr>
              <w:rPr>
                <w:rFonts w:eastAsia="Times New Roman" w:cs="Arial"/>
                <w:sz w:val="20"/>
                <w:szCs w:val="20"/>
                <w:lang w:val="el-GR"/>
              </w:rPr>
            </w:pPr>
          </w:p>
        </w:tc>
      </w:tr>
      <w:tr w:rsidR="005D4301" w:rsidRPr="00A56088" w14:paraId="70B05FA7" w14:textId="77777777" w:rsidTr="005D4301">
        <w:trPr>
          <w:trHeight w:val="599"/>
        </w:trPr>
        <w:tc>
          <w:tcPr>
            <w:tcW w:w="3205" w:type="dxa"/>
            <w:shd w:val="clear" w:color="auto" w:fill="DDD9C3"/>
          </w:tcPr>
          <w:p w14:paraId="6A0C27BE"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6F5D9876"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74AECB0B" w14:textId="77777777" w:rsidR="005D4301" w:rsidRPr="00A56088" w:rsidRDefault="005D4301" w:rsidP="005D4301">
            <w:pPr>
              <w:rPr>
                <w:rFonts w:eastAsia="Times New Roman" w:cs="Arial"/>
                <w:sz w:val="20"/>
                <w:szCs w:val="20"/>
              </w:rPr>
            </w:pPr>
            <w:r w:rsidRPr="00A56088">
              <w:rPr>
                <w:rFonts w:cs="Arial"/>
                <w:sz w:val="20"/>
                <w:szCs w:val="20"/>
              </w:rPr>
              <w:t>Επιστημονικής Περιοχής</w:t>
            </w:r>
          </w:p>
        </w:tc>
      </w:tr>
      <w:tr w:rsidR="005D4301" w:rsidRPr="00A56088" w14:paraId="2802EB20" w14:textId="77777777" w:rsidTr="005D4301">
        <w:tc>
          <w:tcPr>
            <w:tcW w:w="3205" w:type="dxa"/>
            <w:shd w:val="clear" w:color="auto" w:fill="DDD9C3"/>
          </w:tcPr>
          <w:p w14:paraId="395270D8"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ΠΡΟΑΠΑΙΤΟΥΜΕΝΑ ΜΑΘΗΜΑΤΑ:</w:t>
            </w:r>
          </w:p>
          <w:p w14:paraId="2ABFECF4" w14:textId="77777777" w:rsidR="005D4301" w:rsidRPr="00A56088" w:rsidRDefault="005D4301" w:rsidP="005D4301">
            <w:pPr>
              <w:jc w:val="right"/>
              <w:rPr>
                <w:rFonts w:eastAsia="Times New Roman" w:cs="Arial"/>
                <w:b/>
                <w:sz w:val="20"/>
                <w:szCs w:val="20"/>
              </w:rPr>
            </w:pPr>
          </w:p>
        </w:tc>
        <w:tc>
          <w:tcPr>
            <w:tcW w:w="5231" w:type="dxa"/>
            <w:gridSpan w:val="5"/>
          </w:tcPr>
          <w:p w14:paraId="1FF2285B" w14:textId="77777777" w:rsidR="005D4301" w:rsidRPr="00A56088" w:rsidRDefault="005D4301" w:rsidP="005D4301">
            <w:pPr>
              <w:rPr>
                <w:rFonts w:eastAsia="Times New Roman" w:cs="Arial"/>
                <w:sz w:val="20"/>
                <w:szCs w:val="20"/>
              </w:rPr>
            </w:pPr>
            <w:r>
              <w:rPr>
                <w:rFonts w:eastAsia="Times New Roman" w:cs="Arial"/>
                <w:sz w:val="20"/>
                <w:szCs w:val="20"/>
              </w:rPr>
              <w:t>Κανένα</w:t>
            </w:r>
          </w:p>
        </w:tc>
      </w:tr>
      <w:tr w:rsidR="005D4301" w:rsidRPr="00A56088" w14:paraId="5D163E57" w14:textId="77777777" w:rsidTr="005D4301">
        <w:tc>
          <w:tcPr>
            <w:tcW w:w="3205" w:type="dxa"/>
            <w:shd w:val="clear" w:color="auto" w:fill="DDD9C3"/>
          </w:tcPr>
          <w:p w14:paraId="1302E9B8"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ΓΛΩΣΣΑ ΔΙΔΑΣΚΑΛΙΑΣ και ΕΞΕΤΑΣΕΩΝ:</w:t>
            </w:r>
          </w:p>
        </w:tc>
        <w:tc>
          <w:tcPr>
            <w:tcW w:w="5231" w:type="dxa"/>
            <w:gridSpan w:val="5"/>
          </w:tcPr>
          <w:p w14:paraId="71CCE912" w14:textId="77777777" w:rsidR="005D4301" w:rsidRPr="00A56088" w:rsidRDefault="005D4301" w:rsidP="005D4301">
            <w:pPr>
              <w:rPr>
                <w:rFonts w:eastAsia="Times New Roman" w:cs="Arial"/>
                <w:sz w:val="20"/>
                <w:szCs w:val="20"/>
              </w:rPr>
            </w:pPr>
            <w:r w:rsidRPr="00A56088">
              <w:rPr>
                <w:rFonts w:cs="Arial"/>
                <w:sz w:val="20"/>
                <w:szCs w:val="20"/>
              </w:rPr>
              <w:t>Ελληνική</w:t>
            </w:r>
          </w:p>
        </w:tc>
      </w:tr>
      <w:tr w:rsidR="005D4301" w:rsidRPr="00ED1899" w14:paraId="77B52D92" w14:textId="77777777" w:rsidTr="005D4301">
        <w:tc>
          <w:tcPr>
            <w:tcW w:w="3205" w:type="dxa"/>
            <w:shd w:val="clear" w:color="auto" w:fill="DDD9C3"/>
          </w:tcPr>
          <w:p w14:paraId="3962718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A56088">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10AA7E1F" w14:textId="77777777" w:rsidR="005D4301" w:rsidRPr="005D4301" w:rsidRDefault="005D4301" w:rsidP="005D4301">
            <w:pPr>
              <w:rPr>
                <w:rFonts w:eastAsia="Times New Roman" w:cs="Arial"/>
                <w:b/>
                <w:sz w:val="20"/>
                <w:szCs w:val="20"/>
                <w:lang w:val="el-GR"/>
              </w:rPr>
            </w:pPr>
          </w:p>
        </w:tc>
      </w:tr>
      <w:tr w:rsidR="005D4301" w:rsidRPr="00ED1899" w14:paraId="6B878583" w14:textId="77777777" w:rsidTr="005D4301">
        <w:tc>
          <w:tcPr>
            <w:tcW w:w="3205" w:type="dxa"/>
            <w:shd w:val="clear" w:color="auto" w:fill="DDD9C3"/>
          </w:tcPr>
          <w:p w14:paraId="7CA230B9" w14:textId="77777777" w:rsidR="005D4301" w:rsidRPr="00A56088" w:rsidRDefault="005D4301" w:rsidP="005D4301">
            <w:pPr>
              <w:jc w:val="right"/>
              <w:rPr>
                <w:rFonts w:eastAsia="Times New Roman" w:cs="Arial"/>
                <w:b/>
                <w:sz w:val="20"/>
                <w:szCs w:val="20"/>
                <w:lang w:val="en-GB"/>
              </w:rPr>
            </w:pPr>
            <w:r w:rsidRPr="00A56088">
              <w:rPr>
                <w:rFonts w:eastAsia="Times New Roman" w:cs="Arial"/>
                <w:b/>
                <w:sz w:val="20"/>
                <w:szCs w:val="20"/>
              </w:rPr>
              <w:t>ΗΛΕΚΤΡΟΝΙΚΗ ΣΕΛΙΔΑ ΜΑΘΗΜΑΤΟΣ (</w:t>
            </w:r>
            <w:r w:rsidRPr="00A56088">
              <w:rPr>
                <w:rFonts w:eastAsia="Times New Roman" w:cs="Arial"/>
                <w:b/>
                <w:sz w:val="20"/>
                <w:szCs w:val="20"/>
                <w:lang w:val="en-GB"/>
              </w:rPr>
              <w:t>URL)</w:t>
            </w:r>
          </w:p>
        </w:tc>
        <w:tc>
          <w:tcPr>
            <w:tcW w:w="5231" w:type="dxa"/>
            <w:gridSpan w:val="5"/>
          </w:tcPr>
          <w:p w14:paraId="75341E9E" w14:textId="77777777" w:rsidR="005D4301" w:rsidRPr="005D4301" w:rsidRDefault="005D4301" w:rsidP="005D4301">
            <w:pPr>
              <w:rPr>
                <w:rFonts w:cs="Arial"/>
                <w:b/>
                <w:sz w:val="20"/>
                <w:szCs w:val="20"/>
                <w:lang w:val="el-GR"/>
              </w:rPr>
            </w:pPr>
            <w:r w:rsidRPr="005D4301">
              <w:rPr>
                <w:rFonts w:cs="Arial"/>
                <w:b/>
                <w:sz w:val="20"/>
                <w:szCs w:val="20"/>
                <w:lang w:val="el-GR"/>
              </w:rPr>
              <w:t>Θα δημιουργηθεί με την έναρξη του μαθήματος μετά από την εφαρμογή του νέου προγράμματος σπουδών</w:t>
            </w:r>
          </w:p>
        </w:tc>
      </w:tr>
    </w:tbl>
    <w:p w14:paraId="4919E501" w14:textId="77777777" w:rsidR="005D4301" w:rsidRPr="00596A05" w:rsidRDefault="005D4301" w:rsidP="004178A5">
      <w:pPr>
        <w:widowControl w:val="0"/>
        <w:numPr>
          <w:ilvl w:val="0"/>
          <w:numId w:val="107"/>
        </w:numPr>
        <w:autoSpaceDE w:val="0"/>
        <w:autoSpaceDN w:val="0"/>
        <w:adjustRightInd w:val="0"/>
        <w:ind w:left="357" w:hanging="357"/>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3D4FD140" w14:textId="77777777" w:rsidTr="005D4301">
        <w:tc>
          <w:tcPr>
            <w:tcW w:w="8472" w:type="dxa"/>
            <w:gridSpan w:val="3"/>
            <w:tcBorders>
              <w:bottom w:val="nil"/>
            </w:tcBorders>
            <w:shd w:val="clear" w:color="auto" w:fill="DDD9C3"/>
          </w:tcPr>
          <w:p w14:paraId="01733F4B" w14:textId="77777777" w:rsidR="005D4301" w:rsidRPr="00A56088" w:rsidRDefault="005D4301" w:rsidP="005D4301">
            <w:pPr>
              <w:rPr>
                <w:rFonts w:eastAsia="Times New Roman" w:cs="Arial"/>
                <w:i/>
                <w:sz w:val="16"/>
                <w:szCs w:val="16"/>
              </w:rPr>
            </w:pPr>
            <w:r w:rsidRPr="00A56088">
              <w:rPr>
                <w:rFonts w:eastAsia="Times New Roman" w:cs="Arial"/>
                <w:b/>
                <w:sz w:val="20"/>
                <w:szCs w:val="20"/>
              </w:rPr>
              <w:t>Μαθησιακά Αποτελέσματα</w:t>
            </w:r>
          </w:p>
        </w:tc>
      </w:tr>
      <w:tr w:rsidR="005D4301" w:rsidRPr="00ED1899" w14:paraId="196B54CF" w14:textId="77777777" w:rsidTr="005D4301">
        <w:tc>
          <w:tcPr>
            <w:tcW w:w="8472" w:type="dxa"/>
            <w:gridSpan w:val="3"/>
            <w:tcBorders>
              <w:top w:val="nil"/>
            </w:tcBorders>
            <w:shd w:val="clear" w:color="auto" w:fill="DDD9C3"/>
          </w:tcPr>
          <w:p w14:paraId="3A1B562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5C4C333" w14:textId="77777777" w:rsidR="005D4301" w:rsidRPr="00A56088" w:rsidRDefault="005D4301" w:rsidP="005D4301">
            <w:pPr>
              <w:autoSpaceDE w:val="0"/>
              <w:autoSpaceDN w:val="0"/>
              <w:adjustRightInd w:val="0"/>
              <w:rPr>
                <w:rFonts w:eastAsia="Times New Roman" w:cs="Arial"/>
                <w:i/>
                <w:sz w:val="16"/>
                <w:szCs w:val="16"/>
              </w:rPr>
            </w:pPr>
            <w:r w:rsidRPr="00A56088">
              <w:rPr>
                <w:rFonts w:eastAsia="Times New Roman" w:cs="Arial"/>
                <w:i/>
                <w:sz w:val="16"/>
                <w:szCs w:val="16"/>
              </w:rPr>
              <w:t xml:space="preserve">Συμβουλευτείτε το Παράρτημα Α </w:t>
            </w:r>
          </w:p>
          <w:p w14:paraId="28815BBD"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5A91DD5"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43EA2263"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0835F7AD"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D1899" w14:paraId="04E62337" w14:textId="77777777" w:rsidTr="005D4301">
        <w:tc>
          <w:tcPr>
            <w:tcW w:w="8472" w:type="dxa"/>
            <w:gridSpan w:val="3"/>
          </w:tcPr>
          <w:p w14:paraId="45A13C13" w14:textId="77777777" w:rsidR="005D4301" w:rsidRPr="005D4301" w:rsidRDefault="005D4301" w:rsidP="005D4301">
            <w:pPr>
              <w:jc w:val="both"/>
              <w:rPr>
                <w:lang w:val="el-GR"/>
              </w:rPr>
            </w:pPr>
            <w:r w:rsidRPr="005D4301">
              <w:rPr>
                <w:lang w:val="el-GR"/>
              </w:rPr>
              <w:t xml:space="preserve">Το συγκεκριμένο μάθημα εξετάζει τα βασικά ζητήματα της διεθνούς χρηματοοικονομικής, με επίκεντρο τις πρόσφατες εξελίξεις ενσωματώνοντας την θεωρητική, εμπειρική, πολιτική και θεσμική διάσταση των αντικειμένων που αναλύονται. Σκοπός του μαθήματος είναι να φέρει τους φοιτητές σε επαφή με το διεθνές χρηματοοικονομικό περιβάλλον, καθιστώντας τους κοινωνούς της παγκοσμιοποιημένης οικονομίας. </w:t>
            </w:r>
          </w:p>
          <w:p w14:paraId="558A8B8E" w14:textId="77777777" w:rsidR="005D4301" w:rsidRPr="005D4301" w:rsidRDefault="005D4301" w:rsidP="005D4301">
            <w:pPr>
              <w:jc w:val="both"/>
              <w:rPr>
                <w:lang w:val="el-GR"/>
              </w:rPr>
            </w:pPr>
            <w:r w:rsidRPr="005D4301">
              <w:rPr>
                <w:lang w:val="el-GR"/>
              </w:rPr>
              <w:t>Οι φοιτητές που θα παρακολουθήσουν το μάθημα:</w:t>
            </w:r>
          </w:p>
          <w:p w14:paraId="3F189A95" w14:textId="77777777" w:rsidR="005D4301" w:rsidRPr="005D4301" w:rsidRDefault="005D4301" w:rsidP="004178A5">
            <w:pPr>
              <w:numPr>
                <w:ilvl w:val="0"/>
                <w:numId w:val="5"/>
              </w:numPr>
              <w:spacing w:line="276" w:lineRule="auto"/>
              <w:ind w:left="426"/>
              <w:jc w:val="both"/>
              <w:rPr>
                <w:lang w:val="el-GR"/>
              </w:rPr>
            </w:pPr>
            <w:r w:rsidRPr="005D4301">
              <w:rPr>
                <w:lang w:val="el-GR"/>
              </w:rPr>
              <w:lastRenderedPageBreak/>
              <w:t>Θα είναι σε θέση να κατανοήσουν το παγκόσμιο χρηματοοικονομικό σύστημα καθώς και το πως λειτουργούν οι διεθνείς αγορές χρήματος και κεφαλαίου.</w:t>
            </w:r>
          </w:p>
          <w:p w14:paraId="2DEF115C" w14:textId="77777777" w:rsidR="005D4301" w:rsidRPr="005D4301" w:rsidRDefault="005D4301" w:rsidP="004178A5">
            <w:pPr>
              <w:numPr>
                <w:ilvl w:val="0"/>
                <w:numId w:val="5"/>
              </w:numPr>
              <w:spacing w:line="276" w:lineRule="auto"/>
              <w:ind w:left="426"/>
              <w:jc w:val="both"/>
              <w:rPr>
                <w:lang w:val="el-GR"/>
              </w:rPr>
            </w:pPr>
            <w:r w:rsidRPr="005D4301">
              <w:rPr>
                <w:lang w:val="el-GR"/>
              </w:rPr>
              <w:t xml:space="preserve">Θα μπορούν να κατανοήσουν και να αναλύσουν τις αγορές συναλλάγματος και τις συναλλαγματικές ισοτιμίες, μέσα από τέσσερις διαφορετικές οπτικές γωνίες: τη θεωρία, την πολιτική, τον παγκόσμιο κίνδυνο και τους διεθνείς επενδυτές. </w:t>
            </w:r>
          </w:p>
          <w:p w14:paraId="4779B7FC" w14:textId="77777777" w:rsidR="005D4301" w:rsidRPr="005D4301" w:rsidRDefault="005D4301" w:rsidP="004178A5">
            <w:pPr>
              <w:numPr>
                <w:ilvl w:val="0"/>
                <w:numId w:val="5"/>
              </w:numPr>
              <w:spacing w:line="276" w:lineRule="auto"/>
              <w:ind w:left="426"/>
              <w:jc w:val="both"/>
              <w:rPr>
                <w:lang w:val="el-GR"/>
              </w:rPr>
            </w:pPr>
            <w:r w:rsidRPr="005D4301">
              <w:rPr>
                <w:lang w:val="el-GR"/>
              </w:rPr>
              <w:t>Θα εξοικειωθούν με τις βασικές παραμέτρους λειτουργίας των πολυεθνικών επιχειρήσεων και πιο συγκεκριμένα τα εργαλεία βραχυχρόνιας και μακροχρόνιας χρηματοδότησης.</w:t>
            </w:r>
          </w:p>
          <w:p w14:paraId="239415EA" w14:textId="77777777" w:rsidR="005D4301" w:rsidRPr="005D4301" w:rsidRDefault="005D4301" w:rsidP="004178A5">
            <w:pPr>
              <w:numPr>
                <w:ilvl w:val="0"/>
                <w:numId w:val="5"/>
              </w:numPr>
              <w:spacing w:line="276" w:lineRule="auto"/>
              <w:ind w:left="426"/>
              <w:jc w:val="both"/>
              <w:rPr>
                <w:lang w:val="el-GR"/>
              </w:rPr>
            </w:pPr>
            <w:r w:rsidRPr="005D4301">
              <w:rPr>
                <w:lang w:val="el-GR"/>
              </w:rPr>
              <w:t xml:space="preserve">Θα ενημερωθούν για τις νομισματικές ενώσεις (ΟΝΕ κ.λ.π.) και τους διεθνείς χρηματοοικονομικούς οργανισμούς (ΔΝΤ, Παγκόσμια Τράπεζα κ.λ.π.) </w:t>
            </w:r>
          </w:p>
          <w:p w14:paraId="031983E9" w14:textId="77777777" w:rsidR="005D4301" w:rsidRPr="005D4301" w:rsidRDefault="005D4301" w:rsidP="004178A5">
            <w:pPr>
              <w:numPr>
                <w:ilvl w:val="0"/>
                <w:numId w:val="5"/>
              </w:numPr>
              <w:spacing w:line="276" w:lineRule="auto"/>
              <w:ind w:left="426"/>
              <w:jc w:val="both"/>
              <w:rPr>
                <w:lang w:val="el-GR"/>
              </w:rPr>
            </w:pPr>
            <w:r w:rsidRPr="005D4301">
              <w:rPr>
                <w:lang w:val="el-GR"/>
              </w:rPr>
              <w:t>Θα είναι σε θέση να κατανοήσουν την σημασία του κινδύνου χώρας για τις επενδύσεις και την λειτουργία των επιχειρήσεων</w:t>
            </w:r>
          </w:p>
        </w:tc>
      </w:tr>
      <w:tr w:rsidR="005D4301" w:rsidRPr="00A56088" w14:paraId="6D306056"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0BE1B6D9" w14:textId="77777777" w:rsidR="005D4301" w:rsidRPr="00A56088" w:rsidRDefault="005D4301" w:rsidP="005D4301">
            <w:pPr>
              <w:rPr>
                <w:rFonts w:eastAsia="Times New Roman" w:cs="Arial"/>
                <w:b/>
                <w:sz w:val="20"/>
                <w:szCs w:val="20"/>
              </w:rPr>
            </w:pPr>
            <w:r w:rsidRPr="00A56088">
              <w:rPr>
                <w:rFonts w:eastAsia="Times New Roman" w:cs="Arial"/>
                <w:b/>
                <w:sz w:val="20"/>
                <w:szCs w:val="20"/>
              </w:rPr>
              <w:lastRenderedPageBreak/>
              <w:t>Γενικές Ικανότητες</w:t>
            </w:r>
          </w:p>
        </w:tc>
      </w:tr>
      <w:tr w:rsidR="005D4301" w:rsidRPr="00ED1899" w14:paraId="5B844419" w14:textId="77777777" w:rsidTr="005D4301">
        <w:tc>
          <w:tcPr>
            <w:tcW w:w="8472" w:type="dxa"/>
            <w:gridSpan w:val="3"/>
            <w:tcBorders>
              <w:top w:val="nil"/>
              <w:bottom w:val="nil"/>
            </w:tcBorders>
            <w:shd w:val="clear" w:color="auto" w:fill="DDD9C3"/>
          </w:tcPr>
          <w:p w14:paraId="73ECB90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7D854148"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7C35503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45345B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29A6618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6EF7A4D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2D7CE76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2BC59BD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56F8E0B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24D0F91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7FF0947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4B7C5A0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7C97367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5011E86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5A0D511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4BEDD15A"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36037231" w14:textId="77777777" w:rsidTr="005D4301">
        <w:tc>
          <w:tcPr>
            <w:tcW w:w="8472" w:type="dxa"/>
            <w:gridSpan w:val="3"/>
            <w:tcBorders>
              <w:bottom w:val="single" w:sz="4" w:space="0" w:color="auto"/>
            </w:tcBorders>
          </w:tcPr>
          <w:p w14:paraId="7C267451" w14:textId="77777777" w:rsidR="005D4301" w:rsidRPr="00A56088" w:rsidRDefault="005D4301" w:rsidP="005D4301">
            <w:pPr>
              <w:pStyle w:val="a3"/>
              <w:widowControl w:val="0"/>
              <w:autoSpaceDE w:val="0"/>
              <w:autoSpaceDN w:val="0"/>
              <w:adjustRightInd w:val="0"/>
              <w:spacing w:after="0" w:line="240" w:lineRule="auto"/>
              <w:ind w:left="1174"/>
            </w:pPr>
          </w:p>
          <w:p w14:paraId="6A494FB8" w14:textId="77777777" w:rsidR="005D4301" w:rsidRPr="00A56088" w:rsidRDefault="005D4301" w:rsidP="004178A5">
            <w:pPr>
              <w:pStyle w:val="a3"/>
              <w:widowControl w:val="0"/>
              <w:numPr>
                <w:ilvl w:val="0"/>
                <w:numId w:val="5"/>
              </w:numPr>
              <w:autoSpaceDE w:val="0"/>
              <w:autoSpaceDN w:val="0"/>
              <w:adjustRightInd w:val="0"/>
              <w:spacing w:after="0" w:line="240" w:lineRule="auto"/>
            </w:pPr>
            <w:r w:rsidRPr="00A56088">
              <w:t xml:space="preserve">Αναζήτηση, ανάλυση και σύνθεση δεδομένων και πληροφοριών, με τη χρήση και των απαραίτητων τεχνολογιών </w:t>
            </w:r>
          </w:p>
          <w:p w14:paraId="19842F45" w14:textId="77777777" w:rsidR="005D4301" w:rsidRPr="00A56088" w:rsidRDefault="005D4301" w:rsidP="004178A5">
            <w:pPr>
              <w:pStyle w:val="a3"/>
              <w:widowControl w:val="0"/>
              <w:numPr>
                <w:ilvl w:val="0"/>
                <w:numId w:val="5"/>
              </w:numPr>
              <w:autoSpaceDE w:val="0"/>
              <w:autoSpaceDN w:val="0"/>
              <w:adjustRightInd w:val="0"/>
              <w:spacing w:after="0" w:line="240" w:lineRule="auto"/>
            </w:pPr>
            <w:r w:rsidRPr="00A56088">
              <w:t xml:space="preserve">Προσαρμογή σε νέες καταστάσεις </w:t>
            </w:r>
          </w:p>
          <w:p w14:paraId="7F163358" w14:textId="77777777" w:rsidR="005D4301" w:rsidRPr="00A56088" w:rsidRDefault="005D4301" w:rsidP="004178A5">
            <w:pPr>
              <w:pStyle w:val="a3"/>
              <w:widowControl w:val="0"/>
              <w:numPr>
                <w:ilvl w:val="0"/>
                <w:numId w:val="5"/>
              </w:numPr>
              <w:autoSpaceDE w:val="0"/>
              <w:autoSpaceDN w:val="0"/>
              <w:adjustRightInd w:val="0"/>
              <w:spacing w:after="0" w:line="240" w:lineRule="auto"/>
            </w:pPr>
            <w:r w:rsidRPr="00A56088">
              <w:t>Λήψη Αποφάσεων</w:t>
            </w:r>
          </w:p>
          <w:p w14:paraId="11BCA98A" w14:textId="77777777" w:rsidR="005D4301" w:rsidRPr="00A56088" w:rsidRDefault="005D4301" w:rsidP="004178A5">
            <w:pPr>
              <w:pStyle w:val="a3"/>
              <w:widowControl w:val="0"/>
              <w:numPr>
                <w:ilvl w:val="0"/>
                <w:numId w:val="5"/>
              </w:numPr>
              <w:autoSpaceDE w:val="0"/>
              <w:autoSpaceDN w:val="0"/>
              <w:adjustRightInd w:val="0"/>
              <w:spacing w:after="0" w:line="240" w:lineRule="auto"/>
            </w:pPr>
            <w:r w:rsidRPr="00A56088">
              <w:t xml:space="preserve">Εργασία σε διεθνές περιβάλλον </w:t>
            </w:r>
          </w:p>
          <w:p w14:paraId="0DC0BC46" w14:textId="77777777" w:rsidR="005D4301" w:rsidRPr="00A56088" w:rsidRDefault="005D4301" w:rsidP="005D4301">
            <w:pPr>
              <w:widowControl w:val="0"/>
              <w:autoSpaceDE w:val="0"/>
              <w:autoSpaceDN w:val="0"/>
              <w:adjustRightInd w:val="0"/>
              <w:ind w:left="454" w:hanging="454"/>
              <w:rPr>
                <w:rFonts w:eastAsia="Times New Roman" w:cs="Arial"/>
                <w:i/>
                <w:sz w:val="16"/>
                <w:szCs w:val="16"/>
              </w:rPr>
            </w:pPr>
          </w:p>
        </w:tc>
      </w:tr>
    </w:tbl>
    <w:p w14:paraId="3D409472" w14:textId="77777777" w:rsidR="005D4301" w:rsidRPr="00596A05" w:rsidRDefault="005D4301" w:rsidP="004178A5">
      <w:pPr>
        <w:widowControl w:val="0"/>
        <w:numPr>
          <w:ilvl w:val="0"/>
          <w:numId w:val="107"/>
        </w:numPr>
        <w:autoSpaceDE w:val="0"/>
        <w:autoSpaceDN w:val="0"/>
        <w:adjustRightInd w:val="0"/>
        <w:ind w:left="357" w:hanging="357"/>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4594C9ED" w14:textId="77777777" w:rsidTr="005D4301">
        <w:tc>
          <w:tcPr>
            <w:tcW w:w="8472" w:type="dxa"/>
          </w:tcPr>
          <w:p w14:paraId="718BC0AA" w14:textId="77777777" w:rsidR="005D4301" w:rsidRPr="005D4301" w:rsidRDefault="005D4301" w:rsidP="005D4301">
            <w:pPr>
              <w:rPr>
                <w:lang w:val="el-GR"/>
              </w:rPr>
            </w:pPr>
            <w:r w:rsidRPr="005D4301">
              <w:rPr>
                <w:b/>
                <w:bCs/>
                <w:lang w:val="el-GR"/>
              </w:rPr>
              <w:t xml:space="preserve">Εβδομάδα 1: </w:t>
            </w:r>
            <w:r w:rsidRPr="005D4301">
              <w:rPr>
                <w:lang w:val="el-GR"/>
              </w:rPr>
              <w:t>Εισαγωγή στο διεθνές εταιρικό περιβάλλον</w:t>
            </w:r>
          </w:p>
          <w:p w14:paraId="196B1F23" w14:textId="77777777" w:rsidR="005D4301" w:rsidRPr="005D4301" w:rsidRDefault="005D4301" w:rsidP="005D4301">
            <w:pPr>
              <w:rPr>
                <w:lang w:val="el-GR"/>
              </w:rPr>
            </w:pPr>
            <w:r w:rsidRPr="005D4301">
              <w:rPr>
                <w:lang w:val="el-GR"/>
              </w:rPr>
              <w:t>Η παγκοσμιοποίηση και το διεθνές εταιρικό περιβάλλον</w:t>
            </w:r>
          </w:p>
          <w:p w14:paraId="3D96526A" w14:textId="77777777" w:rsidR="005D4301" w:rsidRPr="005D4301" w:rsidRDefault="005D4301" w:rsidP="005D4301">
            <w:pPr>
              <w:rPr>
                <w:lang w:val="el-GR"/>
              </w:rPr>
            </w:pPr>
            <w:r w:rsidRPr="005D4301">
              <w:rPr>
                <w:lang w:val="el-GR"/>
              </w:rPr>
              <w:t>Ορισμός Πολυεθνικής εταιρείας και λόγοι άνθησης</w:t>
            </w:r>
          </w:p>
          <w:p w14:paraId="4AE47809" w14:textId="77777777" w:rsidR="005D4301" w:rsidRPr="005D4301" w:rsidRDefault="005D4301" w:rsidP="005D4301">
            <w:pPr>
              <w:rPr>
                <w:lang w:val="el-GR"/>
              </w:rPr>
            </w:pPr>
            <w:r w:rsidRPr="005D4301">
              <w:rPr>
                <w:lang w:val="el-GR"/>
              </w:rPr>
              <w:t>Η διεθνοποίηση του επιχειρείν και της χρηματοδοτικής διοίκησης</w:t>
            </w:r>
          </w:p>
          <w:p w14:paraId="39DDCEB5" w14:textId="77777777" w:rsidR="005D4301" w:rsidRPr="005D4301" w:rsidRDefault="005D4301" w:rsidP="005D4301">
            <w:pPr>
              <w:rPr>
                <w:lang w:val="el-GR"/>
              </w:rPr>
            </w:pPr>
            <w:r w:rsidRPr="005D4301">
              <w:rPr>
                <w:b/>
                <w:bCs/>
                <w:lang w:val="el-GR"/>
              </w:rPr>
              <w:t xml:space="preserve">Εβδομάδα 2 </w:t>
            </w:r>
            <w:r w:rsidRPr="005D4301">
              <w:rPr>
                <w:lang w:val="el-GR"/>
              </w:rPr>
              <w:t>Αγορές συναλλάγματος 1</w:t>
            </w:r>
          </w:p>
          <w:p w14:paraId="0D4FBCA4" w14:textId="77777777" w:rsidR="005D4301" w:rsidRPr="005D4301" w:rsidRDefault="005D4301" w:rsidP="005D4301">
            <w:pPr>
              <w:rPr>
                <w:lang w:val="el-GR"/>
              </w:rPr>
            </w:pPr>
            <w:r w:rsidRPr="005D4301">
              <w:rPr>
                <w:lang w:val="el-GR"/>
              </w:rPr>
              <w:t>Οργάνωση αγοράς συναλλάγματος</w:t>
            </w:r>
          </w:p>
          <w:p w14:paraId="47048C9C" w14:textId="77777777" w:rsidR="005D4301" w:rsidRPr="005D4301" w:rsidRDefault="005D4301" w:rsidP="005D4301">
            <w:pPr>
              <w:rPr>
                <w:lang w:val="el-GR"/>
              </w:rPr>
            </w:pPr>
            <w:r w:rsidRPr="005D4301">
              <w:rPr>
                <w:lang w:val="el-GR"/>
              </w:rPr>
              <w:t>Η τρέχουσα αγορά (</w:t>
            </w:r>
            <w:r>
              <w:t>spot</w:t>
            </w:r>
            <w:r w:rsidRPr="005D4301">
              <w:rPr>
                <w:lang w:val="el-GR"/>
              </w:rPr>
              <w:t xml:space="preserve"> </w:t>
            </w:r>
            <w:r>
              <w:t>market</w:t>
            </w:r>
            <w:r w:rsidRPr="005D4301">
              <w:rPr>
                <w:lang w:val="el-GR"/>
              </w:rPr>
              <w:t>)</w:t>
            </w:r>
          </w:p>
          <w:p w14:paraId="14931CE2" w14:textId="77777777" w:rsidR="005D4301" w:rsidRPr="005D4301" w:rsidRDefault="005D4301" w:rsidP="005D4301">
            <w:pPr>
              <w:rPr>
                <w:lang w:val="el-GR"/>
              </w:rPr>
            </w:pPr>
            <w:r w:rsidRPr="005D4301">
              <w:rPr>
                <w:lang w:val="el-GR"/>
              </w:rPr>
              <w:t>Η προθεσμιακή αγορά (</w:t>
            </w:r>
            <w:r>
              <w:t>forward</w:t>
            </w:r>
            <w:r w:rsidRPr="005D4301">
              <w:rPr>
                <w:lang w:val="el-GR"/>
              </w:rPr>
              <w:t xml:space="preserve"> </w:t>
            </w:r>
            <w:r>
              <w:t>market</w:t>
            </w:r>
            <w:r w:rsidRPr="005D4301">
              <w:rPr>
                <w:lang w:val="el-GR"/>
              </w:rPr>
              <w:t>)</w:t>
            </w:r>
          </w:p>
          <w:p w14:paraId="6AC7C644" w14:textId="77777777" w:rsidR="005D4301" w:rsidRPr="005D4301" w:rsidRDefault="005D4301" w:rsidP="005D4301">
            <w:pPr>
              <w:rPr>
                <w:lang w:val="el-GR"/>
              </w:rPr>
            </w:pPr>
            <w:r w:rsidRPr="005D4301">
              <w:rPr>
                <w:b/>
                <w:bCs/>
                <w:lang w:val="el-GR"/>
              </w:rPr>
              <w:t xml:space="preserve">Εβδομάδα 3 </w:t>
            </w:r>
            <w:r w:rsidRPr="005D4301">
              <w:rPr>
                <w:lang w:val="el-GR"/>
              </w:rPr>
              <w:t>Αγορές συναλλάγματος 2</w:t>
            </w:r>
          </w:p>
          <w:p w14:paraId="0D0E1970" w14:textId="77777777" w:rsidR="005D4301" w:rsidRPr="005D4301" w:rsidRDefault="005D4301" w:rsidP="005D4301">
            <w:pPr>
              <w:rPr>
                <w:lang w:val="el-GR"/>
              </w:rPr>
            </w:pPr>
            <w:r w:rsidRPr="005D4301">
              <w:rPr>
                <w:lang w:val="el-GR"/>
              </w:rPr>
              <w:t>Καθορισμός τρέχουσας συναλλαγματικής ισοτιμίας ισορροπίας</w:t>
            </w:r>
          </w:p>
          <w:p w14:paraId="70F2A58B" w14:textId="77777777" w:rsidR="005D4301" w:rsidRPr="005D4301" w:rsidRDefault="005D4301" w:rsidP="005D4301">
            <w:pPr>
              <w:rPr>
                <w:lang w:val="el-GR"/>
              </w:rPr>
            </w:pPr>
            <w:r w:rsidRPr="005D4301">
              <w:rPr>
                <w:lang w:val="el-GR"/>
              </w:rPr>
              <w:t>Προσδιορισμός συναλλαγματικών ισοτιμιών</w:t>
            </w:r>
          </w:p>
          <w:p w14:paraId="27C5A6C1" w14:textId="77777777" w:rsidR="005D4301" w:rsidRPr="005D4301" w:rsidRDefault="005D4301" w:rsidP="005D4301">
            <w:pPr>
              <w:rPr>
                <w:lang w:val="el-GR"/>
              </w:rPr>
            </w:pPr>
            <w:r w:rsidRPr="005D4301">
              <w:rPr>
                <w:lang w:val="el-GR"/>
              </w:rPr>
              <w:t>Εναλλακτικά συστήματα συναλλαγματικών ισοτιμιών</w:t>
            </w:r>
          </w:p>
          <w:p w14:paraId="649B0B42" w14:textId="77777777" w:rsidR="005D4301" w:rsidRPr="005D4301" w:rsidRDefault="005D4301" w:rsidP="005D4301">
            <w:pPr>
              <w:rPr>
                <w:lang w:val="el-GR"/>
              </w:rPr>
            </w:pPr>
            <w:r w:rsidRPr="005D4301">
              <w:rPr>
                <w:b/>
                <w:bCs/>
                <w:lang w:val="el-GR"/>
              </w:rPr>
              <w:t>Εβδομάδα 4:</w:t>
            </w:r>
            <w:r w:rsidRPr="005D4301">
              <w:rPr>
                <w:lang w:val="el-GR"/>
              </w:rPr>
              <w:t xml:space="preserve"> Νομίσματα και διεθνείς σχέσεις ισοδυναμίας 1</w:t>
            </w:r>
          </w:p>
          <w:p w14:paraId="2B0BD851" w14:textId="77777777" w:rsidR="005D4301" w:rsidRPr="005D4301" w:rsidRDefault="005D4301" w:rsidP="005D4301">
            <w:pPr>
              <w:rPr>
                <w:lang w:val="el-GR"/>
              </w:rPr>
            </w:pPr>
            <w:r w:rsidRPr="005D4301">
              <w:rPr>
                <w:lang w:val="el-GR"/>
              </w:rPr>
              <w:t>Εξισορροπητική κερδοσκοπία και ο Νόμος της μίας Τιμής</w:t>
            </w:r>
          </w:p>
          <w:p w14:paraId="00766024" w14:textId="77777777" w:rsidR="005D4301" w:rsidRPr="005D4301" w:rsidRDefault="005D4301" w:rsidP="005D4301">
            <w:pPr>
              <w:rPr>
                <w:lang w:val="el-GR"/>
              </w:rPr>
            </w:pPr>
            <w:r w:rsidRPr="005D4301">
              <w:rPr>
                <w:lang w:val="el-GR"/>
              </w:rPr>
              <w:t>Ισοδυναμία Αγοραστικής Δύναμης</w:t>
            </w:r>
          </w:p>
          <w:p w14:paraId="5852E7D8" w14:textId="77777777" w:rsidR="005D4301" w:rsidRPr="005D4301" w:rsidRDefault="005D4301" w:rsidP="005D4301">
            <w:pPr>
              <w:rPr>
                <w:lang w:val="el-GR"/>
              </w:rPr>
            </w:pPr>
            <w:r w:rsidRPr="005D4301">
              <w:rPr>
                <w:lang w:val="el-GR"/>
              </w:rPr>
              <w:t xml:space="preserve">Το Αποτέλεσμα </w:t>
            </w:r>
            <w:r>
              <w:t>Fisher</w:t>
            </w:r>
          </w:p>
          <w:p w14:paraId="7F952E18" w14:textId="77777777" w:rsidR="005D4301" w:rsidRPr="005D4301" w:rsidRDefault="005D4301" w:rsidP="005D4301">
            <w:pPr>
              <w:rPr>
                <w:lang w:val="el-GR"/>
              </w:rPr>
            </w:pPr>
            <w:r w:rsidRPr="005D4301">
              <w:rPr>
                <w:b/>
                <w:bCs/>
                <w:lang w:val="el-GR"/>
              </w:rPr>
              <w:lastRenderedPageBreak/>
              <w:t xml:space="preserve">Εβδομάδα 5: </w:t>
            </w:r>
            <w:r w:rsidRPr="005D4301">
              <w:rPr>
                <w:lang w:val="el-GR"/>
              </w:rPr>
              <w:t>Νομίσματα και διεθνείς σχέσεις ισοδυναμίας 2</w:t>
            </w:r>
          </w:p>
          <w:p w14:paraId="19165837" w14:textId="77777777" w:rsidR="005D4301" w:rsidRPr="005D4301" w:rsidRDefault="005D4301" w:rsidP="005D4301">
            <w:pPr>
              <w:rPr>
                <w:lang w:val="el-GR"/>
              </w:rPr>
            </w:pPr>
            <w:r w:rsidRPr="005D4301">
              <w:rPr>
                <w:lang w:val="el-GR"/>
              </w:rPr>
              <w:t xml:space="preserve">Το Διεθνές Αποτέλεσμα του </w:t>
            </w:r>
            <w:r>
              <w:t>Fisher</w:t>
            </w:r>
          </w:p>
          <w:p w14:paraId="0942F573" w14:textId="77777777" w:rsidR="005D4301" w:rsidRPr="005D4301" w:rsidRDefault="005D4301" w:rsidP="005D4301">
            <w:pPr>
              <w:rPr>
                <w:lang w:val="el-GR"/>
              </w:rPr>
            </w:pPr>
            <w:r w:rsidRPr="005D4301">
              <w:rPr>
                <w:lang w:val="el-GR"/>
              </w:rPr>
              <w:t>Θεώρημα της Ισοδυναμίας των Επιτοκίων</w:t>
            </w:r>
          </w:p>
          <w:p w14:paraId="68CEEA7B" w14:textId="77777777" w:rsidR="005D4301" w:rsidRPr="005D4301" w:rsidRDefault="005D4301" w:rsidP="005D4301">
            <w:pPr>
              <w:rPr>
                <w:lang w:val="el-GR"/>
              </w:rPr>
            </w:pPr>
            <w:r w:rsidRPr="005D4301">
              <w:rPr>
                <w:lang w:val="el-GR"/>
              </w:rPr>
              <w:t>Σχέση μεταξύ προθεσμιακής και μελλοντικής τρέχουσας ισοτιμίας</w:t>
            </w:r>
          </w:p>
          <w:p w14:paraId="6506693E" w14:textId="77777777" w:rsidR="005D4301" w:rsidRPr="005D4301" w:rsidRDefault="005D4301" w:rsidP="005D4301">
            <w:pPr>
              <w:rPr>
                <w:lang w:val="el-GR"/>
              </w:rPr>
            </w:pPr>
            <w:r w:rsidRPr="005D4301">
              <w:rPr>
                <w:b/>
                <w:bCs/>
                <w:lang w:val="el-GR"/>
              </w:rPr>
              <w:t xml:space="preserve">Εβδομάδα 6: </w:t>
            </w:r>
            <w:r w:rsidRPr="005D4301">
              <w:rPr>
                <w:lang w:val="el-GR"/>
              </w:rPr>
              <w:t>Κίνδυνος Χώρας</w:t>
            </w:r>
          </w:p>
          <w:p w14:paraId="42005354" w14:textId="77777777" w:rsidR="005D4301" w:rsidRPr="005D4301" w:rsidRDefault="005D4301" w:rsidP="005D4301">
            <w:pPr>
              <w:rPr>
                <w:lang w:val="el-GR"/>
              </w:rPr>
            </w:pPr>
            <w:r w:rsidRPr="005D4301">
              <w:rPr>
                <w:lang w:val="el-GR"/>
              </w:rPr>
              <w:t>Μέτρηση Πολιτικού Κινδύνου</w:t>
            </w:r>
          </w:p>
          <w:p w14:paraId="21899542" w14:textId="77777777" w:rsidR="005D4301" w:rsidRPr="005D4301" w:rsidRDefault="005D4301" w:rsidP="005D4301">
            <w:pPr>
              <w:rPr>
                <w:lang w:val="el-GR"/>
              </w:rPr>
            </w:pPr>
            <w:r w:rsidRPr="005D4301">
              <w:rPr>
                <w:lang w:val="el-GR"/>
              </w:rPr>
              <w:t>Οικονομικοί και Πολιτικοί Παράγοντες του Κινδύνου Χώρας</w:t>
            </w:r>
          </w:p>
          <w:p w14:paraId="362FD35A" w14:textId="77777777" w:rsidR="005D4301" w:rsidRPr="005D4301" w:rsidRDefault="005D4301" w:rsidP="005D4301">
            <w:pPr>
              <w:rPr>
                <w:lang w:val="el-GR"/>
              </w:rPr>
            </w:pPr>
            <w:r w:rsidRPr="005D4301">
              <w:rPr>
                <w:lang w:val="el-GR"/>
              </w:rPr>
              <w:t>Ανάλυση Κινδύνου Χώρας στη Διεθνή Τραπεζική Χρηματοδότηση</w:t>
            </w:r>
          </w:p>
          <w:p w14:paraId="63CBFD62" w14:textId="77777777" w:rsidR="005D4301" w:rsidRPr="005D4301" w:rsidRDefault="005D4301" w:rsidP="005D4301">
            <w:pPr>
              <w:rPr>
                <w:lang w:val="el-GR"/>
              </w:rPr>
            </w:pPr>
            <w:r w:rsidRPr="005D4301">
              <w:rPr>
                <w:b/>
                <w:bCs/>
                <w:lang w:val="el-GR"/>
              </w:rPr>
              <w:t>Εβδομάδα 7:</w:t>
            </w:r>
            <w:r w:rsidRPr="005D4301">
              <w:rPr>
                <w:lang w:val="el-GR"/>
              </w:rPr>
              <w:t xml:space="preserve"> Διαχείριση και αντιστάθμιση συναλλαγματικού κινδύνου 1</w:t>
            </w:r>
          </w:p>
          <w:p w14:paraId="23C482B4" w14:textId="77777777" w:rsidR="005D4301" w:rsidRPr="005D4301" w:rsidRDefault="005D4301" w:rsidP="005D4301">
            <w:pPr>
              <w:rPr>
                <w:lang w:val="el-GR"/>
              </w:rPr>
            </w:pPr>
            <w:r w:rsidRPr="005D4301">
              <w:rPr>
                <w:lang w:val="el-GR"/>
              </w:rPr>
              <w:t>Άνοιγμα μετατροπής και συναλλακτικό άνοιγμα</w:t>
            </w:r>
          </w:p>
          <w:p w14:paraId="44D6EEA9" w14:textId="77777777" w:rsidR="005D4301" w:rsidRPr="005D4301" w:rsidRDefault="005D4301" w:rsidP="005D4301">
            <w:pPr>
              <w:rPr>
                <w:lang w:val="el-GR"/>
              </w:rPr>
            </w:pPr>
            <w:r w:rsidRPr="005D4301">
              <w:rPr>
                <w:lang w:val="el-GR"/>
              </w:rPr>
              <w:t>Μέτρηση και διαχείριση ανοίγματος μετατροπής</w:t>
            </w:r>
          </w:p>
          <w:p w14:paraId="048E96E0" w14:textId="77777777" w:rsidR="005D4301" w:rsidRPr="005D4301" w:rsidRDefault="005D4301" w:rsidP="005D4301">
            <w:pPr>
              <w:rPr>
                <w:lang w:val="el-GR"/>
              </w:rPr>
            </w:pPr>
            <w:r w:rsidRPr="005D4301">
              <w:rPr>
                <w:lang w:val="el-GR"/>
              </w:rPr>
              <w:t>Μέτρηση και διαχείριση συναλλακτικού ανοίγματος</w:t>
            </w:r>
          </w:p>
          <w:p w14:paraId="6D3EBBCE" w14:textId="77777777" w:rsidR="005D4301" w:rsidRPr="005D4301" w:rsidRDefault="005D4301" w:rsidP="005D4301">
            <w:pPr>
              <w:rPr>
                <w:lang w:val="el-GR"/>
              </w:rPr>
            </w:pPr>
            <w:r w:rsidRPr="005D4301">
              <w:rPr>
                <w:b/>
                <w:bCs/>
                <w:lang w:val="el-GR"/>
              </w:rPr>
              <w:t xml:space="preserve">Εβδομάδα 8: </w:t>
            </w:r>
            <w:r w:rsidRPr="005D4301">
              <w:rPr>
                <w:lang w:val="el-GR"/>
              </w:rPr>
              <w:t>Διαχείριση και αντιστάθμιση συναλλαγματικού κινδύνου 2</w:t>
            </w:r>
          </w:p>
          <w:p w14:paraId="1AB7C307" w14:textId="77777777" w:rsidR="005D4301" w:rsidRPr="005D4301" w:rsidRDefault="005D4301" w:rsidP="005D4301">
            <w:pPr>
              <w:rPr>
                <w:lang w:val="el-GR"/>
              </w:rPr>
            </w:pPr>
            <w:r w:rsidRPr="005D4301">
              <w:rPr>
                <w:lang w:val="el-GR"/>
              </w:rPr>
              <w:t>Συναλλαγματικός κίνδυνος και οικονομικό άνοιγμα</w:t>
            </w:r>
          </w:p>
          <w:p w14:paraId="16C19A52" w14:textId="77777777" w:rsidR="005D4301" w:rsidRPr="005D4301" w:rsidRDefault="005D4301" w:rsidP="005D4301">
            <w:pPr>
              <w:rPr>
                <w:lang w:val="el-GR"/>
              </w:rPr>
            </w:pPr>
            <w:r w:rsidRPr="005D4301">
              <w:rPr>
                <w:lang w:val="el-GR"/>
              </w:rPr>
              <w:t>Οικονομικές επιπτώσεις μεταβολών συναλλαγματικής ισοτιμίας</w:t>
            </w:r>
          </w:p>
          <w:p w14:paraId="1C49E6CD" w14:textId="77777777" w:rsidR="005D4301" w:rsidRPr="005D4301" w:rsidRDefault="005D4301" w:rsidP="005D4301">
            <w:pPr>
              <w:rPr>
                <w:lang w:val="el-GR"/>
              </w:rPr>
            </w:pPr>
            <w:r w:rsidRPr="005D4301">
              <w:rPr>
                <w:lang w:val="el-GR"/>
              </w:rPr>
              <w:t>Αναγνώριση και υπολογισμός οικονομικού ανοίγματος</w:t>
            </w:r>
          </w:p>
          <w:p w14:paraId="5A2803FD" w14:textId="77777777" w:rsidR="005D4301" w:rsidRPr="005D4301" w:rsidRDefault="005D4301" w:rsidP="005D4301">
            <w:pPr>
              <w:tabs>
                <w:tab w:val="left" w:pos="2595"/>
              </w:tabs>
              <w:rPr>
                <w:lang w:val="el-GR"/>
              </w:rPr>
            </w:pPr>
            <w:r w:rsidRPr="005D4301">
              <w:rPr>
                <w:b/>
                <w:bCs/>
                <w:lang w:val="el-GR"/>
              </w:rPr>
              <w:t xml:space="preserve">Εβδομάδα 9: </w:t>
            </w:r>
            <w:r w:rsidRPr="005D4301">
              <w:rPr>
                <w:lang w:val="el-GR"/>
              </w:rPr>
              <w:t>Μακροχρόνια και βραχυχρόνια χρηματοδότηση διεθνών δραστηριοτήτων</w:t>
            </w:r>
          </w:p>
          <w:p w14:paraId="4C2DDF9E" w14:textId="77777777" w:rsidR="005D4301" w:rsidRPr="005D4301" w:rsidRDefault="005D4301" w:rsidP="005D4301">
            <w:pPr>
              <w:tabs>
                <w:tab w:val="left" w:pos="2595"/>
              </w:tabs>
              <w:rPr>
                <w:lang w:val="el-GR"/>
              </w:rPr>
            </w:pPr>
            <w:r w:rsidRPr="005D4301">
              <w:rPr>
                <w:lang w:val="el-GR"/>
              </w:rPr>
              <w:t>Εταιρικές πηγές και χρήσεις κεφαλαίων</w:t>
            </w:r>
          </w:p>
          <w:p w14:paraId="16E8A105" w14:textId="77777777" w:rsidR="005D4301" w:rsidRPr="005D4301" w:rsidRDefault="005D4301" w:rsidP="005D4301">
            <w:pPr>
              <w:tabs>
                <w:tab w:val="left" w:pos="2595"/>
              </w:tabs>
              <w:rPr>
                <w:lang w:val="el-GR"/>
              </w:rPr>
            </w:pPr>
            <w:r w:rsidRPr="005D4301">
              <w:rPr>
                <w:lang w:val="el-GR"/>
              </w:rPr>
              <w:t>Εγχώριες αγορές κεφαλαίων και διεθνή χρηματοπιστωτικά κέντρα</w:t>
            </w:r>
          </w:p>
          <w:p w14:paraId="7575F084" w14:textId="77777777" w:rsidR="005D4301" w:rsidRPr="005D4301" w:rsidRDefault="005D4301" w:rsidP="005D4301">
            <w:pPr>
              <w:tabs>
                <w:tab w:val="left" w:pos="2595"/>
              </w:tabs>
              <w:rPr>
                <w:b/>
                <w:bCs/>
                <w:lang w:val="el-GR"/>
              </w:rPr>
            </w:pPr>
            <w:r w:rsidRPr="005D4301">
              <w:rPr>
                <w:lang w:val="el-GR"/>
              </w:rPr>
              <w:t>Αναπτυξιακές Τράπεζες</w:t>
            </w:r>
          </w:p>
          <w:p w14:paraId="4898DE88" w14:textId="77777777" w:rsidR="005D4301" w:rsidRPr="005D4301" w:rsidRDefault="005D4301" w:rsidP="005D4301">
            <w:pPr>
              <w:rPr>
                <w:lang w:val="el-GR"/>
              </w:rPr>
            </w:pPr>
            <w:r w:rsidRPr="005D4301">
              <w:rPr>
                <w:b/>
                <w:bCs/>
                <w:lang w:val="el-GR"/>
              </w:rPr>
              <w:t xml:space="preserve">Εβδομάδα 10: </w:t>
            </w:r>
            <w:r w:rsidRPr="005D4301">
              <w:rPr>
                <w:lang w:val="el-GR"/>
              </w:rPr>
              <w:t>Διεθνείς χρηματοπιστωτικές αγορές</w:t>
            </w:r>
          </w:p>
          <w:p w14:paraId="2B9DD482" w14:textId="77777777" w:rsidR="005D4301" w:rsidRPr="005D4301" w:rsidRDefault="005D4301" w:rsidP="005D4301">
            <w:pPr>
              <w:rPr>
                <w:lang w:val="el-GR"/>
              </w:rPr>
            </w:pPr>
            <w:r w:rsidRPr="005D4301">
              <w:rPr>
                <w:lang w:val="el-GR"/>
              </w:rPr>
              <w:t>Η Αγορά Ευρωνομισμάτων</w:t>
            </w:r>
          </w:p>
          <w:p w14:paraId="60EE558B" w14:textId="77777777" w:rsidR="005D4301" w:rsidRPr="005D4301" w:rsidRDefault="005D4301" w:rsidP="005D4301">
            <w:pPr>
              <w:rPr>
                <w:lang w:val="el-GR"/>
              </w:rPr>
            </w:pPr>
            <w:r w:rsidRPr="005D4301">
              <w:rPr>
                <w:lang w:val="el-GR"/>
              </w:rPr>
              <w:t>Ευρωομόλογα</w:t>
            </w:r>
          </w:p>
          <w:p w14:paraId="325498ED" w14:textId="77777777" w:rsidR="005D4301" w:rsidRPr="005D4301" w:rsidRDefault="005D4301" w:rsidP="005D4301">
            <w:pPr>
              <w:rPr>
                <w:lang w:val="el-GR"/>
              </w:rPr>
            </w:pPr>
            <w:r w:rsidRPr="005D4301">
              <w:rPr>
                <w:lang w:val="el-GR"/>
              </w:rPr>
              <w:t>Ευρω-εμπορικά χρεόγραφα</w:t>
            </w:r>
          </w:p>
          <w:p w14:paraId="727B975C" w14:textId="77777777" w:rsidR="005D4301" w:rsidRPr="005D4301" w:rsidRDefault="005D4301" w:rsidP="005D4301">
            <w:pPr>
              <w:rPr>
                <w:lang w:val="el-GR"/>
              </w:rPr>
            </w:pPr>
            <w:r w:rsidRPr="005D4301">
              <w:rPr>
                <w:b/>
                <w:bCs/>
                <w:lang w:val="el-GR"/>
              </w:rPr>
              <w:t xml:space="preserve">Εβδομάδα 11: </w:t>
            </w:r>
            <w:r w:rsidRPr="005D4301">
              <w:rPr>
                <w:lang w:val="el-GR"/>
              </w:rPr>
              <w:t>Στρατηγικές για άμεσες ξένες επενδύσεις</w:t>
            </w:r>
          </w:p>
          <w:p w14:paraId="0A6A8768" w14:textId="77777777" w:rsidR="005D4301" w:rsidRPr="005D4301" w:rsidRDefault="005D4301" w:rsidP="005D4301">
            <w:pPr>
              <w:rPr>
                <w:lang w:val="el-GR"/>
              </w:rPr>
            </w:pPr>
            <w:r w:rsidRPr="005D4301">
              <w:rPr>
                <w:lang w:val="el-GR"/>
              </w:rPr>
              <w:t>Θεωρία της Πολυεθνικής Εταιρείας</w:t>
            </w:r>
          </w:p>
          <w:p w14:paraId="33D9524F" w14:textId="77777777" w:rsidR="005D4301" w:rsidRPr="005D4301" w:rsidRDefault="005D4301" w:rsidP="005D4301">
            <w:pPr>
              <w:rPr>
                <w:lang w:val="el-GR"/>
              </w:rPr>
            </w:pPr>
            <w:r w:rsidRPr="005D4301">
              <w:rPr>
                <w:lang w:val="el-GR"/>
              </w:rPr>
              <w:t>Στρατηγική της Πολυεθνικής Εταιρείας</w:t>
            </w:r>
          </w:p>
          <w:p w14:paraId="33377D03" w14:textId="77777777" w:rsidR="005D4301" w:rsidRPr="005D4301" w:rsidRDefault="005D4301" w:rsidP="005D4301">
            <w:pPr>
              <w:rPr>
                <w:lang w:val="el-GR"/>
              </w:rPr>
            </w:pPr>
            <w:r w:rsidRPr="005D4301">
              <w:rPr>
                <w:lang w:val="el-GR"/>
              </w:rPr>
              <w:t>Στρατηγική επέκτασης σε παγκόσμιο επίπεδο</w:t>
            </w:r>
          </w:p>
          <w:p w14:paraId="72C3AD89" w14:textId="77777777" w:rsidR="005D4301" w:rsidRPr="005D4301" w:rsidRDefault="005D4301" w:rsidP="005D4301">
            <w:pPr>
              <w:rPr>
                <w:lang w:val="el-GR"/>
              </w:rPr>
            </w:pPr>
            <w:r w:rsidRPr="005D4301">
              <w:rPr>
                <w:b/>
                <w:bCs/>
                <w:lang w:val="el-GR"/>
              </w:rPr>
              <w:t>Εβδομάδα 12:</w:t>
            </w:r>
            <w:r w:rsidRPr="005D4301">
              <w:rPr>
                <w:lang w:val="el-GR"/>
              </w:rPr>
              <w:t xml:space="preserve"> Προγραμματισμός δαπανών κεφαλαίου σε διεθνές επίπεδο</w:t>
            </w:r>
          </w:p>
          <w:p w14:paraId="57E54B9E" w14:textId="77777777" w:rsidR="005D4301" w:rsidRPr="005D4301" w:rsidRDefault="005D4301" w:rsidP="005D4301">
            <w:pPr>
              <w:rPr>
                <w:lang w:val="el-GR"/>
              </w:rPr>
            </w:pPr>
            <w:r w:rsidRPr="005D4301">
              <w:rPr>
                <w:lang w:val="el-GR"/>
              </w:rPr>
              <w:t>Βασικές έννοιες προγραμματισμού δαπανών κεφαλαίου</w:t>
            </w:r>
          </w:p>
          <w:p w14:paraId="1292C724" w14:textId="77777777" w:rsidR="005D4301" w:rsidRPr="005D4301" w:rsidRDefault="005D4301" w:rsidP="005D4301">
            <w:pPr>
              <w:rPr>
                <w:lang w:val="el-GR"/>
              </w:rPr>
            </w:pPr>
            <w:r w:rsidRPr="005D4301">
              <w:rPr>
                <w:lang w:val="el-GR"/>
              </w:rPr>
              <w:t>Θέματα αξιολόγησης επενδύσεων στο εξωτερικό</w:t>
            </w:r>
          </w:p>
          <w:p w14:paraId="23EE6248" w14:textId="77777777" w:rsidR="005D4301" w:rsidRPr="005D4301" w:rsidRDefault="005D4301" w:rsidP="005D4301">
            <w:pPr>
              <w:rPr>
                <w:lang w:val="el-GR"/>
              </w:rPr>
            </w:pPr>
            <w:r w:rsidRPr="005D4301">
              <w:rPr>
                <w:lang w:val="el-GR"/>
              </w:rPr>
              <w:t>Ανάλυση πολιτικού κινδύνου</w:t>
            </w:r>
          </w:p>
          <w:p w14:paraId="0B3D3276" w14:textId="77777777" w:rsidR="005D4301" w:rsidRPr="005D4301" w:rsidRDefault="005D4301" w:rsidP="005D4301">
            <w:pPr>
              <w:rPr>
                <w:lang w:val="el-GR"/>
              </w:rPr>
            </w:pPr>
            <w:r w:rsidRPr="005D4301">
              <w:rPr>
                <w:u w:val="single"/>
                <w:lang w:val="el-GR"/>
              </w:rPr>
              <w:t>Εφαρμογή:</w:t>
            </w:r>
            <w:r w:rsidRPr="005D4301">
              <w:rPr>
                <w:lang w:val="el-GR"/>
              </w:rPr>
              <w:t xml:space="preserve"> Αξιολόγηση ενός επενδυτικού σχεδίου στο εξωτερικό</w:t>
            </w:r>
          </w:p>
          <w:p w14:paraId="45C5853A" w14:textId="77777777" w:rsidR="005D4301" w:rsidRPr="00A56088" w:rsidRDefault="005D4301" w:rsidP="005D4301">
            <w:r w:rsidRPr="002361C6">
              <w:rPr>
                <w:b/>
                <w:bCs/>
              </w:rPr>
              <w:t>Εβδομάδα 13</w:t>
            </w:r>
            <w:r w:rsidRPr="00694C71">
              <w:rPr>
                <w:b/>
                <w:bCs/>
              </w:rPr>
              <w:t>:</w:t>
            </w:r>
            <w:r>
              <w:t xml:space="preserve"> Επανάληψη ύλης</w:t>
            </w:r>
          </w:p>
        </w:tc>
      </w:tr>
    </w:tbl>
    <w:p w14:paraId="78136A5A" w14:textId="77777777" w:rsidR="005D4301" w:rsidRPr="00596A05" w:rsidRDefault="005D4301" w:rsidP="004178A5">
      <w:pPr>
        <w:widowControl w:val="0"/>
        <w:numPr>
          <w:ilvl w:val="0"/>
          <w:numId w:val="107"/>
        </w:numPr>
        <w:autoSpaceDE w:val="0"/>
        <w:autoSpaceDN w:val="0"/>
        <w:adjustRightInd w:val="0"/>
        <w:ind w:left="357" w:hanging="357"/>
        <w:rPr>
          <w:rFonts w:eastAsia="Times New Roman" w:cs="Arial"/>
          <w:b/>
        </w:rPr>
      </w:pPr>
      <w:r w:rsidRPr="00596A05">
        <w:rPr>
          <w:rFonts w:eastAsia="Times New Roman" w:cs="Arial"/>
          <w:b/>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D1899" w14:paraId="662F8E3B" w14:textId="77777777" w:rsidTr="005D4301">
        <w:tc>
          <w:tcPr>
            <w:tcW w:w="3306" w:type="dxa"/>
            <w:shd w:val="clear" w:color="auto" w:fill="DDD9C3"/>
          </w:tcPr>
          <w:p w14:paraId="1BE3F60F"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13635E91" w14:textId="77777777" w:rsidR="005D4301" w:rsidRPr="005D4301" w:rsidRDefault="005D4301" w:rsidP="005D4301">
            <w:pPr>
              <w:rPr>
                <w:iCs/>
                <w:lang w:val="el-GR"/>
              </w:rPr>
            </w:pPr>
            <w:r w:rsidRPr="005D4301">
              <w:rPr>
                <w:iCs/>
                <w:lang w:val="el-GR"/>
              </w:rPr>
              <w:t xml:space="preserve">Στην αίθουσα, πρόσωπο με πρόσωπο </w:t>
            </w:r>
          </w:p>
        </w:tc>
      </w:tr>
      <w:tr w:rsidR="005D4301" w:rsidRPr="00ED1899" w14:paraId="66857D76" w14:textId="77777777" w:rsidTr="005D4301">
        <w:tc>
          <w:tcPr>
            <w:tcW w:w="3306" w:type="dxa"/>
            <w:shd w:val="clear" w:color="auto" w:fill="DDD9C3"/>
          </w:tcPr>
          <w:p w14:paraId="4970580E"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5EEFD21"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6C71D857"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0CC3115B" w14:textId="77777777" w:rsidTr="005D4301">
        <w:tc>
          <w:tcPr>
            <w:tcW w:w="3306" w:type="dxa"/>
            <w:shd w:val="clear" w:color="auto" w:fill="DDD9C3"/>
          </w:tcPr>
          <w:p w14:paraId="2A2AFB73"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4DFD2D9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04CBBAC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D4301">
              <w:rPr>
                <w:rFonts w:eastAsia="Times New Roman" w:cs="Arial"/>
                <w:i/>
                <w:sz w:val="16"/>
                <w:szCs w:val="16"/>
                <w:lang w:val="el-GR"/>
              </w:rPr>
              <w:lastRenderedPageBreak/>
              <w:t>(</w:t>
            </w:r>
            <w:r w:rsidRPr="00A56088">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16C9167F" w14:textId="77777777" w:rsidR="005D4301" w:rsidRPr="005D4301" w:rsidRDefault="005D4301" w:rsidP="005D4301">
            <w:pPr>
              <w:jc w:val="both"/>
              <w:rPr>
                <w:rFonts w:eastAsia="Times New Roman" w:cs="Arial"/>
                <w:i/>
                <w:sz w:val="16"/>
                <w:szCs w:val="16"/>
                <w:lang w:val="el-GR"/>
              </w:rPr>
            </w:pPr>
          </w:p>
          <w:p w14:paraId="3B70D47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A56088">
              <w:rPr>
                <w:rFonts w:eastAsia="Times New Roman" w:cs="Arial"/>
                <w:i/>
                <w:sz w:val="16"/>
                <w:szCs w:val="16"/>
              </w:rPr>
              <w:t>standards</w:t>
            </w:r>
            <w:r w:rsidRPr="005D4301">
              <w:rPr>
                <w:rFonts w:eastAsia="Times New Roman" w:cs="Arial"/>
                <w:i/>
                <w:sz w:val="16"/>
                <w:szCs w:val="16"/>
                <w:lang w:val="el-GR"/>
              </w:rPr>
              <w:t xml:space="preserve"> του </w:t>
            </w:r>
            <w:r w:rsidRPr="00A56088">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0582AC56" w14:textId="77777777" w:rsidTr="005D4301">
              <w:tc>
                <w:tcPr>
                  <w:tcW w:w="2467" w:type="dxa"/>
                  <w:shd w:val="clear" w:color="auto" w:fill="DDD9C3"/>
                  <w:vAlign w:val="center"/>
                </w:tcPr>
                <w:p w14:paraId="72929F68"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lastRenderedPageBreak/>
                    <w:t>Δραστηριότητα</w:t>
                  </w:r>
                </w:p>
              </w:tc>
              <w:tc>
                <w:tcPr>
                  <w:tcW w:w="2468" w:type="dxa"/>
                  <w:shd w:val="clear" w:color="auto" w:fill="DDD9C3"/>
                  <w:vAlign w:val="center"/>
                </w:tcPr>
                <w:p w14:paraId="7DFA46FF"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2BCD29F8" w14:textId="77777777" w:rsidTr="005D4301">
              <w:tc>
                <w:tcPr>
                  <w:tcW w:w="2467" w:type="dxa"/>
                </w:tcPr>
                <w:p w14:paraId="011A10EC"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6007F19E" w14:textId="77777777" w:rsidR="005D4301" w:rsidRPr="00A56088" w:rsidRDefault="005D4301" w:rsidP="005D4301">
                  <w:pPr>
                    <w:jc w:val="center"/>
                    <w:rPr>
                      <w:rFonts w:eastAsia="Times New Roman" w:cs="Arial"/>
                      <w:sz w:val="20"/>
                      <w:szCs w:val="20"/>
                    </w:rPr>
                  </w:pPr>
                  <w:r>
                    <w:rPr>
                      <w:rFonts w:eastAsia="Times New Roman" w:cs="Arial"/>
                      <w:sz w:val="20"/>
                      <w:szCs w:val="20"/>
                    </w:rPr>
                    <w:t>39</w:t>
                  </w:r>
                </w:p>
              </w:tc>
            </w:tr>
            <w:tr w:rsidR="005D4301" w:rsidRPr="00A56088" w14:paraId="17CD6CDE" w14:textId="77777777" w:rsidTr="005D4301">
              <w:tc>
                <w:tcPr>
                  <w:tcW w:w="2467" w:type="dxa"/>
                  <w:shd w:val="clear" w:color="auto" w:fill="auto"/>
                </w:tcPr>
                <w:p w14:paraId="78CFDFCA"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 xml:space="preserve">Ασκήσεις Πράξης που εστιάζουν στην εφαρμογή μεθοδολογιών και ανάλυση μελετών </w:t>
                  </w:r>
                  <w:r w:rsidRPr="005D4301">
                    <w:rPr>
                      <w:rFonts w:eastAsia="Times New Roman" w:cs="Arial"/>
                      <w:sz w:val="20"/>
                      <w:szCs w:val="20"/>
                      <w:lang w:val="el-GR"/>
                    </w:rPr>
                    <w:lastRenderedPageBreak/>
                    <w:t>περίπτωσης σε μικρότερες ομάδες φοιτητών</w:t>
                  </w:r>
                </w:p>
              </w:tc>
              <w:tc>
                <w:tcPr>
                  <w:tcW w:w="2468" w:type="dxa"/>
                </w:tcPr>
                <w:p w14:paraId="59C93A46" w14:textId="77777777" w:rsidR="005D4301" w:rsidRPr="00A56088" w:rsidRDefault="005D4301" w:rsidP="005D4301">
                  <w:pPr>
                    <w:jc w:val="center"/>
                    <w:rPr>
                      <w:rFonts w:eastAsia="Times New Roman" w:cs="Arial"/>
                      <w:sz w:val="20"/>
                      <w:szCs w:val="20"/>
                    </w:rPr>
                  </w:pPr>
                  <w:r>
                    <w:rPr>
                      <w:rFonts w:eastAsia="Times New Roman" w:cs="Arial"/>
                      <w:sz w:val="20"/>
                      <w:szCs w:val="20"/>
                    </w:rPr>
                    <w:lastRenderedPageBreak/>
                    <w:t>56</w:t>
                  </w:r>
                </w:p>
              </w:tc>
            </w:tr>
            <w:tr w:rsidR="005D4301" w:rsidRPr="00A56088" w14:paraId="659C3BAE" w14:textId="77777777" w:rsidTr="005D4301">
              <w:tc>
                <w:tcPr>
                  <w:tcW w:w="2467" w:type="dxa"/>
                  <w:shd w:val="clear" w:color="auto" w:fill="auto"/>
                </w:tcPr>
                <w:p w14:paraId="3ED64788" w14:textId="77777777" w:rsidR="005D4301" w:rsidRPr="00A56088" w:rsidRDefault="005D4301" w:rsidP="005D4301">
                  <w:pPr>
                    <w:rPr>
                      <w:rFonts w:eastAsia="Times New Roman" w:cs="Arial"/>
                      <w:sz w:val="16"/>
                      <w:szCs w:val="16"/>
                    </w:rPr>
                  </w:pPr>
                  <w:r w:rsidRPr="00A56088">
                    <w:rPr>
                      <w:rFonts w:eastAsia="Times New Roman" w:cs="Arial"/>
                      <w:sz w:val="20"/>
                      <w:szCs w:val="16"/>
                    </w:rPr>
                    <w:t>Αυτόνομη μελέτη</w:t>
                  </w:r>
                </w:p>
              </w:tc>
              <w:tc>
                <w:tcPr>
                  <w:tcW w:w="2468" w:type="dxa"/>
                </w:tcPr>
                <w:p w14:paraId="3D82FFCD" w14:textId="77777777" w:rsidR="005D4301" w:rsidRPr="00A56088" w:rsidRDefault="005D4301" w:rsidP="005D4301">
                  <w:pPr>
                    <w:jc w:val="center"/>
                    <w:rPr>
                      <w:rFonts w:eastAsia="Times New Roman" w:cs="Arial"/>
                      <w:sz w:val="20"/>
                      <w:szCs w:val="20"/>
                    </w:rPr>
                  </w:pPr>
                  <w:r>
                    <w:rPr>
                      <w:rFonts w:eastAsia="Times New Roman" w:cs="Arial"/>
                      <w:sz w:val="20"/>
                      <w:szCs w:val="20"/>
                    </w:rPr>
                    <w:t>55</w:t>
                  </w:r>
                </w:p>
              </w:tc>
            </w:tr>
            <w:tr w:rsidR="005D4301" w:rsidRPr="00A56088" w14:paraId="25276766" w14:textId="77777777" w:rsidTr="005D4301">
              <w:tc>
                <w:tcPr>
                  <w:tcW w:w="2467" w:type="dxa"/>
                  <w:shd w:val="clear" w:color="auto" w:fill="auto"/>
                </w:tcPr>
                <w:p w14:paraId="35AA64BE" w14:textId="77777777" w:rsidR="005D4301" w:rsidRPr="00A56088" w:rsidRDefault="005D4301" w:rsidP="005D4301">
                  <w:pPr>
                    <w:rPr>
                      <w:rFonts w:eastAsia="Times New Roman" w:cs="Arial"/>
                      <w:sz w:val="20"/>
                      <w:szCs w:val="20"/>
                    </w:rPr>
                  </w:pPr>
                </w:p>
              </w:tc>
              <w:tc>
                <w:tcPr>
                  <w:tcW w:w="2468" w:type="dxa"/>
                </w:tcPr>
                <w:p w14:paraId="64E7A164" w14:textId="77777777" w:rsidR="005D4301" w:rsidRPr="00A56088" w:rsidRDefault="005D4301" w:rsidP="005D4301">
                  <w:pPr>
                    <w:jc w:val="center"/>
                    <w:rPr>
                      <w:rFonts w:eastAsia="Times New Roman" w:cs="Arial"/>
                      <w:sz w:val="20"/>
                      <w:szCs w:val="20"/>
                    </w:rPr>
                  </w:pPr>
                </w:p>
              </w:tc>
            </w:tr>
            <w:tr w:rsidR="005D4301" w:rsidRPr="00A56088" w14:paraId="486B874D" w14:textId="77777777" w:rsidTr="005D4301">
              <w:tc>
                <w:tcPr>
                  <w:tcW w:w="2467" w:type="dxa"/>
                </w:tcPr>
                <w:p w14:paraId="73B6875F"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3C74471D"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53D90A43"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60328271" w14:textId="77777777" w:rsidR="005D4301" w:rsidRPr="00596A05" w:rsidRDefault="005D4301" w:rsidP="005D4301">
            <w:pPr>
              <w:rPr>
                <w:rFonts w:ascii="Tahoma" w:eastAsia="Times New Roman" w:hAnsi="Tahoma" w:cs="Tahoma"/>
              </w:rPr>
            </w:pPr>
          </w:p>
        </w:tc>
      </w:tr>
      <w:tr w:rsidR="005D4301" w:rsidRPr="00ED1899" w14:paraId="663EFEEB" w14:textId="77777777" w:rsidTr="005D4301">
        <w:tc>
          <w:tcPr>
            <w:tcW w:w="3306" w:type="dxa"/>
          </w:tcPr>
          <w:p w14:paraId="327D7D8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 xml:space="preserve">ΑΞΙΟΛΟΓΗΣΗ ΦΟΙΤΗΤΩΝ </w:t>
            </w:r>
          </w:p>
          <w:p w14:paraId="1345FAC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7EB2E12F" w14:textId="77777777" w:rsidR="005D4301" w:rsidRPr="005D4301" w:rsidRDefault="005D4301" w:rsidP="005D4301">
            <w:pPr>
              <w:jc w:val="both"/>
              <w:rPr>
                <w:rFonts w:eastAsia="Times New Roman" w:cs="Arial"/>
                <w:i/>
                <w:sz w:val="16"/>
                <w:szCs w:val="16"/>
                <w:lang w:val="el-GR"/>
              </w:rPr>
            </w:pPr>
          </w:p>
          <w:p w14:paraId="2F75C50E"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4158306" w14:textId="77777777" w:rsidR="005D4301" w:rsidRPr="005D4301" w:rsidRDefault="005D4301" w:rsidP="005D4301">
            <w:pPr>
              <w:jc w:val="both"/>
              <w:rPr>
                <w:rFonts w:eastAsia="Times New Roman" w:cs="Arial"/>
                <w:i/>
                <w:sz w:val="16"/>
                <w:szCs w:val="16"/>
                <w:lang w:val="el-GR"/>
              </w:rPr>
            </w:pPr>
          </w:p>
          <w:p w14:paraId="58506E5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0A52445" w14:textId="77777777" w:rsidR="005D4301" w:rsidRPr="005D4301" w:rsidRDefault="005D4301" w:rsidP="005D4301">
            <w:pPr>
              <w:rPr>
                <w:iCs/>
                <w:lang w:val="el-GR"/>
              </w:rPr>
            </w:pPr>
          </w:p>
          <w:p w14:paraId="7A6D34CB" w14:textId="77777777" w:rsidR="005D4301" w:rsidRPr="005D4301" w:rsidRDefault="005D4301" w:rsidP="005D4301">
            <w:pPr>
              <w:rPr>
                <w:iCs/>
                <w:lang w:val="el-GR"/>
              </w:rPr>
            </w:pPr>
            <w:r w:rsidRPr="005D4301">
              <w:rPr>
                <w:iCs/>
                <w:lang w:val="el-GR"/>
              </w:rPr>
              <w:t>Ι. Γραπτή τελική εξέταση (100%) που περιλαμβάνει:</w:t>
            </w:r>
          </w:p>
          <w:p w14:paraId="4A8F45C2"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7574009C" w14:textId="77777777" w:rsidR="005D4301" w:rsidRPr="005D4301" w:rsidRDefault="005D4301" w:rsidP="005D4301">
            <w:pPr>
              <w:ind w:left="267" w:hanging="267"/>
              <w:rPr>
                <w:iCs/>
                <w:lang w:val="el-GR"/>
              </w:rPr>
            </w:pPr>
            <w:r w:rsidRPr="005D4301">
              <w:rPr>
                <w:iCs/>
                <w:lang w:val="el-GR"/>
              </w:rPr>
              <w:t>-</w:t>
            </w:r>
            <w:r w:rsidRPr="005D4301">
              <w:rPr>
                <w:iCs/>
                <w:lang w:val="el-GR"/>
              </w:rPr>
              <w:tab/>
              <w:t>Επίλυση προβλημάτων Θεωρητικών και αριθμητικών</w:t>
            </w:r>
          </w:p>
          <w:p w14:paraId="7E485867" w14:textId="77777777" w:rsidR="005D4301" w:rsidRPr="005D4301" w:rsidRDefault="005D4301" w:rsidP="005D4301">
            <w:pPr>
              <w:ind w:left="267" w:hanging="267"/>
              <w:rPr>
                <w:iCs/>
                <w:lang w:val="el-GR"/>
              </w:rPr>
            </w:pPr>
          </w:p>
          <w:p w14:paraId="387471D0" w14:textId="77777777" w:rsidR="005D4301" w:rsidRPr="005D4301" w:rsidRDefault="005D4301" w:rsidP="005D4301">
            <w:pPr>
              <w:rPr>
                <w:iCs/>
                <w:lang w:val="el-GR"/>
              </w:rPr>
            </w:pPr>
          </w:p>
        </w:tc>
      </w:tr>
    </w:tbl>
    <w:p w14:paraId="19C66CB8" w14:textId="77777777" w:rsidR="005D4301" w:rsidRPr="00596A05" w:rsidRDefault="005D4301" w:rsidP="004178A5">
      <w:pPr>
        <w:widowControl w:val="0"/>
        <w:numPr>
          <w:ilvl w:val="0"/>
          <w:numId w:val="107"/>
        </w:numPr>
        <w:autoSpaceDE w:val="0"/>
        <w:autoSpaceDN w:val="0"/>
        <w:adjustRightInd w:val="0"/>
        <w:ind w:left="357" w:hanging="357"/>
        <w:rPr>
          <w:rFonts w:eastAsia="Times New Roman" w:cs="Arial"/>
          <w:b/>
        </w:rPr>
      </w:pPr>
      <w:r w:rsidRPr="00596A05">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55E8B4D7" w14:textId="77777777" w:rsidTr="005D4301">
        <w:tc>
          <w:tcPr>
            <w:tcW w:w="8472" w:type="dxa"/>
          </w:tcPr>
          <w:p w14:paraId="6C457F2C" w14:textId="77777777" w:rsidR="005D4301" w:rsidRPr="00A56088" w:rsidRDefault="005D4301" w:rsidP="005D4301">
            <w:pPr>
              <w:jc w:val="both"/>
              <w:rPr>
                <w:rFonts w:eastAsia="Times New Roman" w:cs="Arial"/>
                <w:sz w:val="20"/>
                <w:szCs w:val="16"/>
              </w:rPr>
            </w:pPr>
            <w:r w:rsidRPr="00A56088">
              <w:rPr>
                <w:rFonts w:eastAsia="Times New Roman" w:cs="Arial"/>
                <w:sz w:val="20"/>
                <w:szCs w:val="16"/>
              </w:rPr>
              <w:t>-Προτεινόμενη Βιβλιογραφία :</w:t>
            </w:r>
          </w:p>
          <w:p w14:paraId="412C9AE5" w14:textId="77777777" w:rsidR="005D4301" w:rsidRPr="00A56088" w:rsidRDefault="005D4301" w:rsidP="005D4301">
            <w:pPr>
              <w:jc w:val="both"/>
              <w:rPr>
                <w:rFonts w:cs="Arial"/>
                <w:sz w:val="20"/>
                <w:szCs w:val="20"/>
              </w:rPr>
            </w:pPr>
          </w:p>
          <w:p w14:paraId="673F09D9" w14:textId="77777777" w:rsidR="005D4301" w:rsidRPr="00A56088" w:rsidRDefault="005D4301" w:rsidP="004178A5">
            <w:pPr>
              <w:pStyle w:val="a3"/>
              <w:numPr>
                <w:ilvl w:val="0"/>
                <w:numId w:val="34"/>
              </w:numPr>
              <w:spacing w:after="0" w:line="240" w:lineRule="auto"/>
              <w:ind w:left="714" w:hanging="357"/>
              <w:jc w:val="both"/>
              <w:rPr>
                <w:iCs/>
                <w:sz w:val="20"/>
                <w:szCs w:val="20"/>
              </w:rPr>
            </w:pPr>
            <w:r w:rsidRPr="00A56088">
              <w:rPr>
                <w:iCs/>
                <w:sz w:val="20"/>
                <w:szCs w:val="20"/>
              </w:rPr>
              <w:t>Καραμούζης Γ. Χαρδούβελης, 2011, “Από την διεθνή κρίση στην κρίση της ευρωζώνης και της Ελλάδας”, Εκδόσεις Λιβάνη, Αθήνα</w:t>
            </w:r>
          </w:p>
          <w:p w14:paraId="7869AEAF" w14:textId="77777777" w:rsidR="005D4301" w:rsidRPr="00A56088" w:rsidRDefault="005D4301" w:rsidP="004178A5">
            <w:pPr>
              <w:pStyle w:val="a3"/>
              <w:numPr>
                <w:ilvl w:val="0"/>
                <w:numId w:val="34"/>
              </w:numPr>
              <w:spacing w:after="0" w:line="240" w:lineRule="auto"/>
              <w:ind w:left="714" w:hanging="357"/>
              <w:jc w:val="both"/>
              <w:rPr>
                <w:iCs/>
                <w:sz w:val="20"/>
                <w:szCs w:val="20"/>
              </w:rPr>
            </w:pPr>
            <w:r w:rsidRPr="00A56088">
              <w:rPr>
                <w:iCs/>
                <w:sz w:val="20"/>
                <w:szCs w:val="20"/>
              </w:rPr>
              <w:t xml:space="preserve">Παπάζογλου, Χ. , 2010,  “Εισαγωγή στην Διεθνή Οικονομική”, Εκδόσεις Συμεών, Αθήνα. </w:t>
            </w:r>
          </w:p>
          <w:p w14:paraId="095F5C26" w14:textId="77777777" w:rsidR="005D4301" w:rsidRPr="00A56088" w:rsidRDefault="005D4301" w:rsidP="004178A5">
            <w:pPr>
              <w:pStyle w:val="a3"/>
              <w:numPr>
                <w:ilvl w:val="0"/>
                <w:numId w:val="34"/>
              </w:numPr>
              <w:spacing w:after="0" w:line="240" w:lineRule="auto"/>
              <w:jc w:val="both"/>
              <w:rPr>
                <w:iCs/>
                <w:sz w:val="20"/>
                <w:szCs w:val="20"/>
              </w:rPr>
            </w:pPr>
            <w:r w:rsidRPr="00A56088">
              <w:rPr>
                <w:rFonts w:eastAsia="Times New Roman" w:cs="Arial"/>
                <w:sz w:val="20"/>
                <w:szCs w:val="20"/>
                <w:lang w:val="en-US"/>
              </w:rPr>
              <w:t>Brealey</w:t>
            </w:r>
            <w:r w:rsidRPr="00A56088">
              <w:rPr>
                <w:rFonts w:eastAsia="Times New Roman" w:cs="Arial"/>
                <w:sz w:val="20"/>
                <w:szCs w:val="20"/>
              </w:rPr>
              <w:t xml:space="preserve"> </w:t>
            </w:r>
            <w:r w:rsidRPr="00A56088">
              <w:rPr>
                <w:rFonts w:eastAsia="Times New Roman" w:cs="Arial"/>
                <w:sz w:val="20"/>
                <w:szCs w:val="20"/>
                <w:lang w:val="en-US"/>
              </w:rPr>
              <w:t>R</w:t>
            </w:r>
            <w:r w:rsidRPr="00A56088">
              <w:rPr>
                <w:rFonts w:eastAsia="Times New Roman" w:cs="Arial"/>
                <w:sz w:val="20"/>
                <w:szCs w:val="20"/>
              </w:rPr>
              <w:t>.</w:t>
            </w:r>
            <w:r w:rsidRPr="00A56088">
              <w:rPr>
                <w:rFonts w:eastAsia="Times New Roman" w:cs="Arial"/>
                <w:sz w:val="20"/>
                <w:szCs w:val="20"/>
                <w:lang w:val="en-US"/>
              </w:rPr>
              <w:t>A</w:t>
            </w:r>
            <w:r w:rsidRPr="00A56088">
              <w:rPr>
                <w:rFonts w:eastAsia="Times New Roman" w:cs="Arial"/>
                <w:sz w:val="20"/>
                <w:szCs w:val="20"/>
              </w:rPr>
              <w:t xml:space="preserve">., </w:t>
            </w:r>
            <w:r w:rsidRPr="00A56088">
              <w:rPr>
                <w:rFonts w:eastAsia="Times New Roman" w:cs="Arial"/>
                <w:sz w:val="20"/>
                <w:szCs w:val="20"/>
                <w:lang w:val="en-US"/>
              </w:rPr>
              <w:t>Myers</w:t>
            </w:r>
            <w:r w:rsidRPr="00A56088">
              <w:rPr>
                <w:rFonts w:eastAsia="Times New Roman" w:cs="Arial"/>
                <w:sz w:val="20"/>
                <w:szCs w:val="20"/>
              </w:rPr>
              <w:t xml:space="preserve"> </w:t>
            </w:r>
            <w:r w:rsidRPr="00A56088">
              <w:rPr>
                <w:rFonts w:eastAsia="Times New Roman" w:cs="Arial"/>
                <w:sz w:val="20"/>
                <w:szCs w:val="20"/>
                <w:lang w:val="en-US"/>
              </w:rPr>
              <w:t>S</w:t>
            </w:r>
            <w:r w:rsidRPr="00A56088">
              <w:rPr>
                <w:rFonts w:eastAsia="Times New Roman" w:cs="Arial"/>
                <w:sz w:val="20"/>
                <w:szCs w:val="20"/>
              </w:rPr>
              <w:t>.</w:t>
            </w:r>
            <w:r w:rsidRPr="00A56088">
              <w:rPr>
                <w:rFonts w:eastAsia="Times New Roman" w:cs="Arial"/>
                <w:sz w:val="20"/>
                <w:szCs w:val="20"/>
                <w:lang w:val="en-US"/>
              </w:rPr>
              <w:t>C</w:t>
            </w:r>
            <w:r w:rsidRPr="00A56088">
              <w:rPr>
                <w:rFonts w:eastAsia="Times New Roman" w:cs="Arial"/>
                <w:sz w:val="20"/>
                <w:szCs w:val="20"/>
              </w:rPr>
              <w:t xml:space="preserve">, και </w:t>
            </w:r>
            <w:r w:rsidRPr="00A56088">
              <w:rPr>
                <w:rFonts w:eastAsia="Times New Roman" w:cs="Arial"/>
                <w:sz w:val="20"/>
                <w:szCs w:val="20"/>
                <w:lang w:val="en-US"/>
              </w:rPr>
              <w:t>Allen</w:t>
            </w:r>
            <w:r w:rsidRPr="00A56088">
              <w:rPr>
                <w:rFonts w:eastAsia="Times New Roman" w:cs="Arial"/>
                <w:sz w:val="20"/>
                <w:szCs w:val="20"/>
              </w:rPr>
              <w:t xml:space="preserve"> </w:t>
            </w:r>
            <w:r w:rsidRPr="00A56088">
              <w:rPr>
                <w:rFonts w:eastAsia="Times New Roman" w:cs="Arial"/>
                <w:sz w:val="20"/>
                <w:szCs w:val="20"/>
                <w:lang w:val="en-US"/>
              </w:rPr>
              <w:t>F</w:t>
            </w:r>
            <w:r w:rsidRPr="00A56088">
              <w:rPr>
                <w:rFonts w:eastAsia="Times New Roman" w:cs="Arial"/>
                <w:sz w:val="20"/>
                <w:szCs w:val="20"/>
              </w:rPr>
              <w:t xml:space="preserve">., 2013, Αρχές Χρηματοοικονομικής, εκδ. </w:t>
            </w:r>
            <w:r w:rsidRPr="00A56088">
              <w:rPr>
                <w:rFonts w:eastAsia="Times New Roman" w:cs="Arial"/>
                <w:sz w:val="20"/>
                <w:szCs w:val="20"/>
                <w:lang w:val="en-US"/>
              </w:rPr>
              <w:t>Utopia</w:t>
            </w:r>
            <w:r w:rsidRPr="00A56088">
              <w:rPr>
                <w:rFonts w:eastAsia="Times New Roman" w:cs="Arial"/>
                <w:sz w:val="20"/>
                <w:szCs w:val="20"/>
              </w:rPr>
              <w:t xml:space="preserve"> ΕΠΕ</w:t>
            </w:r>
          </w:p>
          <w:p w14:paraId="2A5ED8ED" w14:textId="77777777" w:rsidR="005D4301" w:rsidRPr="00A56088" w:rsidRDefault="005D4301" w:rsidP="004178A5">
            <w:pPr>
              <w:pStyle w:val="a3"/>
              <w:numPr>
                <w:ilvl w:val="0"/>
                <w:numId w:val="34"/>
              </w:numPr>
              <w:spacing w:after="0" w:line="240" w:lineRule="auto"/>
              <w:ind w:left="714" w:hanging="357"/>
              <w:jc w:val="both"/>
              <w:rPr>
                <w:iCs/>
                <w:sz w:val="20"/>
                <w:szCs w:val="20"/>
                <w:lang w:val="en"/>
              </w:rPr>
            </w:pPr>
            <w:r w:rsidRPr="00A56088">
              <w:rPr>
                <w:iCs/>
                <w:sz w:val="20"/>
                <w:szCs w:val="20"/>
                <w:lang w:val="en"/>
              </w:rPr>
              <w:t>Brigham E.F.  &amp; M.C. Ehrhardt, 2011, ‘Financial Management: Theory and Practice’, Southwestern Publications.</w:t>
            </w:r>
          </w:p>
          <w:p w14:paraId="13B4BBA4" w14:textId="77777777" w:rsidR="005D4301" w:rsidRPr="00A56088" w:rsidRDefault="005D4301" w:rsidP="004178A5">
            <w:pPr>
              <w:pStyle w:val="a3"/>
              <w:numPr>
                <w:ilvl w:val="0"/>
                <w:numId w:val="34"/>
              </w:numPr>
              <w:spacing w:after="0" w:line="240" w:lineRule="auto"/>
              <w:ind w:left="714" w:hanging="357"/>
              <w:jc w:val="both"/>
              <w:rPr>
                <w:iCs/>
                <w:sz w:val="20"/>
                <w:szCs w:val="20"/>
              </w:rPr>
            </w:pPr>
            <w:r w:rsidRPr="00A56088">
              <w:rPr>
                <w:iCs/>
                <w:sz w:val="20"/>
                <w:szCs w:val="20"/>
                <w:lang w:val="en"/>
              </w:rPr>
              <w:t>Krugman</w:t>
            </w:r>
            <w:r w:rsidRPr="00A56088">
              <w:rPr>
                <w:iCs/>
                <w:sz w:val="20"/>
                <w:szCs w:val="20"/>
              </w:rPr>
              <w:t xml:space="preserve">, </w:t>
            </w:r>
            <w:r w:rsidRPr="00A56088">
              <w:rPr>
                <w:iCs/>
                <w:sz w:val="20"/>
                <w:szCs w:val="20"/>
                <w:lang w:val="en"/>
              </w:rPr>
              <w:t>P</w:t>
            </w:r>
            <w:r w:rsidRPr="00A56088">
              <w:rPr>
                <w:iCs/>
                <w:sz w:val="20"/>
                <w:szCs w:val="20"/>
              </w:rPr>
              <w:t xml:space="preserve">.,  </w:t>
            </w:r>
            <w:r w:rsidRPr="00A56088">
              <w:rPr>
                <w:iCs/>
                <w:sz w:val="20"/>
                <w:szCs w:val="20"/>
                <w:lang w:val="en"/>
              </w:rPr>
              <w:t>Obstfeld</w:t>
            </w:r>
            <w:r w:rsidRPr="00A56088">
              <w:rPr>
                <w:iCs/>
                <w:sz w:val="20"/>
                <w:szCs w:val="20"/>
              </w:rPr>
              <w:t xml:space="preserve"> </w:t>
            </w:r>
            <w:r w:rsidRPr="00A56088">
              <w:rPr>
                <w:iCs/>
                <w:sz w:val="20"/>
                <w:szCs w:val="20"/>
                <w:lang w:val="en"/>
              </w:rPr>
              <w:t>M</w:t>
            </w:r>
            <w:r w:rsidRPr="00A56088">
              <w:rPr>
                <w:iCs/>
                <w:sz w:val="20"/>
                <w:szCs w:val="20"/>
              </w:rPr>
              <w:t>., 2011, Διεθνής οικονομική - Νέα αναθεωρημένη έκδοση,Θεωρία και πολιτική, Μετάφραση: ΛΑΝΤΟΥΡΗΣ ΓΙΑΝΝΗΣ, Εκδόσεις Κριτική</w:t>
            </w:r>
          </w:p>
          <w:p w14:paraId="178F3741" w14:textId="77777777" w:rsidR="005D4301" w:rsidRPr="00A56088" w:rsidRDefault="005D4301" w:rsidP="004178A5">
            <w:pPr>
              <w:pStyle w:val="a3"/>
              <w:numPr>
                <w:ilvl w:val="0"/>
                <w:numId w:val="34"/>
              </w:numPr>
              <w:spacing w:after="0" w:line="240" w:lineRule="auto"/>
              <w:ind w:left="714" w:hanging="357"/>
              <w:jc w:val="both"/>
              <w:rPr>
                <w:iCs/>
                <w:sz w:val="20"/>
                <w:szCs w:val="20"/>
                <w:lang w:val="en"/>
              </w:rPr>
            </w:pPr>
            <w:r w:rsidRPr="00A56088">
              <w:rPr>
                <w:iCs/>
                <w:sz w:val="20"/>
                <w:szCs w:val="20"/>
                <w:lang w:val="en"/>
              </w:rPr>
              <w:t>Madura,J.,  2012, International Financial Management, South-Western, Edition: 11</w:t>
            </w:r>
            <w:r w:rsidRPr="00A56088">
              <w:rPr>
                <w:iCs/>
                <w:sz w:val="20"/>
                <w:szCs w:val="20"/>
                <w:vertAlign w:val="superscript"/>
                <w:lang w:val="en"/>
              </w:rPr>
              <w:t>th</w:t>
            </w:r>
          </w:p>
          <w:p w14:paraId="6C4786B0" w14:textId="77777777" w:rsidR="005D4301" w:rsidRPr="00A56088" w:rsidRDefault="005D4301" w:rsidP="004178A5">
            <w:pPr>
              <w:pStyle w:val="a3"/>
              <w:numPr>
                <w:ilvl w:val="0"/>
                <w:numId w:val="34"/>
              </w:numPr>
              <w:spacing w:after="0" w:line="240" w:lineRule="auto"/>
              <w:ind w:left="714" w:hanging="357"/>
              <w:jc w:val="both"/>
              <w:rPr>
                <w:iCs/>
                <w:sz w:val="20"/>
                <w:szCs w:val="20"/>
              </w:rPr>
            </w:pPr>
            <w:r w:rsidRPr="00A56088">
              <w:rPr>
                <w:iCs/>
                <w:sz w:val="20"/>
                <w:szCs w:val="20"/>
                <w:lang w:val="en-US"/>
              </w:rPr>
              <w:t>Shapiro</w:t>
            </w:r>
            <w:r w:rsidRPr="00A56088">
              <w:rPr>
                <w:iCs/>
                <w:sz w:val="20"/>
                <w:szCs w:val="20"/>
              </w:rPr>
              <w:t xml:space="preserve">, </w:t>
            </w:r>
            <w:r w:rsidRPr="00A56088">
              <w:rPr>
                <w:iCs/>
                <w:sz w:val="20"/>
                <w:szCs w:val="20"/>
                <w:lang w:val="en-US"/>
              </w:rPr>
              <w:t>A</w:t>
            </w:r>
            <w:r w:rsidRPr="00A56088">
              <w:rPr>
                <w:iCs/>
                <w:sz w:val="20"/>
                <w:szCs w:val="20"/>
              </w:rPr>
              <w:t xml:space="preserve">., </w:t>
            </w:r>
            <w:r w:rsidRPr="00A56088">
              <w:rPr>
                <w:iCs/>
                <w:sz w:val="20"/>
                <w:szCs w:val="20"/>
                <w:lang w:val="en-US"/>
              </w:rPr>
              <w:t>Moles</w:t>
            </w:r>
            <w:r w:rsidRPr="00A56088">
              <w:rPr>
                <w:iCs/>
                <w:sz w:val="20"/>
                <w:szCs w:val="20"/>
              </w:rPr>
              <w:t xml:space="preserve">, </w:t>
            </w:r>
            <w:r w:rsidRPr="00A56088">
              <w:rPr>
                <w:iCs/>
                <w:sz w:val="20"/>
                <w:szCs w:val="20"/>
                <w:lang w:val="en-US"/>
              </w:rPr>
              <w:t>F</w:t>
            </w:r>
            <w:r w:rsidRPr="00A56088">
              <w:rPr>
                <w:iCs/>
                <w:sz w:val="20"/>
                <w:szCs w:val="20"/>
              </w:rPr>
              <w:t>., 201</w:t>
            </w:r>
            <w:r w:rsidRPr="00A56088">
              <w:rPr>
                <w:iCs/>
                <w:sz w:val="20"/>
                <w:szCs w:val="20"/>
                <w:lang w:val="en-US"/>
              </w:rPr>
              <w:t>8</w:t>
            </w:r>
            <w:r w:rsidRPr="00A56088">
              <w:rPr>
                <w:iCs/>
                <w:sz w:val="20"/>
                <w:szCs w:val="20"/>
              </w:rPr>
              <w:t xml:space="preserve">, Διεθνής Χρηματοδοτική Διοίκηση, </w:t>
            </w:r>
            <w:r w:rsidRPr="00A56088">
              <w:rPr>
                <w:iCs/>
                <w:sz w:val="20"/>
                <w:szCs w:val="20"/>
                <w:lang w:val="en-US"/>
              </w:rPr>
              <w:t>Broken</w:t>
            </w:r>
            <w:r w:rsidRPr="00A56088">
              <w:rPr>
                <w:iCs/>
                <w:sz w:val="20"/>
                <w:szCs w:val="20"/>
              </w:rPr>
              <w:t xml:space="preserve"> </w:t>
            </w:r>
            <w:r w:rsidRPr="00A56088">
              <w:rPr>
                <w:iCs/>
                <w:sz w:val="20"/>
                <w:szCs w:val="20"/>
                <w:lang w:val="en-US"/>
              </w:rPr>
              <w:t>Hill</w:t>
            </w:r>
            <w:r w:rsidRPr="00A56088">
              <w:rPr>
                <w:iCs/>
                <w:sz w:val="20"/>
                <w:szCs w:val="20"/>
              </w:rPr>
              <w:t xml:space="preserve"> </w:t>
            </w:r>
            <w:r w:rsidRPr="00A56088">
              <w:rPr>
                <w:iCs/>
                <w:sz w:val="20"/>
                <w:szCs w:val="20"/>
                <w:lang w:val="en-US"/>
              </w:rPr>
              <w:t>Publishers</w:t>
            </w:r>
          </w:p>
          <w:p w14:paraId="0F06F21F" w14:textId="77777777" w:rsidR="005D4301" w:rsidRPr="00A56088" w:rsidRDefault="005D4301" w:rsidP="005D4301">
            <w:pPr>
              <w:pStyle w:val="a3"/>
              <w:spacing w:after="0" w:line="240" w:lineRule="auto"/>
              <w:ind w:left="714"/>
              <w:jc w:val="both"/>
              <w:rPr>
                <w:iCs/>
                <w:sz w:val="20"/>
                <w:szCs w:val="20"/>
              </w:rPr>
            </w:pPr>
          </w:p>
          <w:p w14:paraId="18833D32" w14:textId="77777777" w:rsidR="005D4301" w:rsidRPr="00A56088" w:rsidRDefault="005D4301" w:rsidP="005D4301">
            <w:pPr>
              <w:pStyle w:val="a3"/>
              <w:spacing w:after="0" w:line="240" w:lineRule="auto"/>
              <w:ind w:left="714"/>
              <w:jc w:val="both"/>
              <w:rPr>
                <w:iCs/>
                <w:sz w:val="20"/>
                <w:szCs w:val="20"/>
                <w:lang w:val="en"/>
              </w:rPr>
            </w:pPr>
            <w:r w:rsidRPr="00A56088">
              <w:rPr>
                <w:iCs/>
                <w:sz w:val="20"/>
                <w:szCs w:val="20"/>
                <w:lang w:val="en"/>
              </w:rPr>
              <w:t>COURSE LINKS INTERNET</w:t>
            </w:r>
          </w:p>
          <w:p w14:paraId="7DCF67E6" w14:textId="77777777" w:rsidR="005D4301" w:rsidRPr="00A56088" w:rsidRDefault="00D8665E" w:rsidP="004178A5">
            <w:pPr>
              <w:pStyle w:val="a3"/>
              <w:numPr>
                <w:ilvl w:val="0"/>
                <w:numId w:val="34"/>
              </w:numPr>
              <w:spacing w:after="0" w:line="240" w:lineRule="auto"/>
              <w:ind w:left="714" w:hanging="357"/>
              <w:jc w:val="both"/>
              <w:rPr>
                <w:iCs/>
                <w:sz w:val="20"/>
                <w:szCs w:val="20"/>
                <w:lang w:val="en"/>
              </w:rPr>
            </w:pPr>
            <w:hyperlink r:id="rId20" w:history="1">
              <w:r w:rsidR="005D4301" w:rsidRPr="00A56088">
                <w:rPr>
                  <w:rStyle w:val="-"/>
                  <w:iCs/>
                  <w:sz w:val="20"/>
                  <w:szCs w:val="20"/>
                  <w:lang w:val="en"/>
                </w:rPr>
                <w:t>http://people.stern.nyu.edu/igiddy/ifmx.htm</w:t>
              </w:r>
            </w:hyperlink>
          </w:p>
          <w:p w14:paraId="18D1E05D" w14:textId="77777777" w:rsidR="005D4301" w:rsidRPr="00A56088" w:rsidRDefault="00D8665E" w:rsidP="004178A5">
            <w:pPr>
              <w:pStyle w:val="a3"/>
              <w:numPr>
                <w:ilvl w:val="0"/>
                <w:numId w:val="34"/>
              </w:numPr>
              <w:spacing w:after="0" w:line="240" w:lineRule="auto"/>
              <w:ind w:left="714" w:hanging="357"/>
              <w:jc w:val="both"/>
              <w:rPr>
                <w:iCs/>
                <w:sz w:val="20"/>
                <w:szCs w:val="20"/>
                <w:lang w:val="en"/>
              </w:rPr>
            </w:pPr>
            <w:hyperlink r:id="rId21" w:history="1">
              <w:r w:rsidR="005D4301" w:rsidRPr="00A56088">
                <w:rPr>
                  <w:rStyle w:val="-"/>
                  <w:iCs/>
                  <w:sz w:val="20"/>
                  <w:szCs w:val="20"/>
                  <w:lang w:val="en"/>
                </w:rPr>
                <w:t>http://www.siena.edu/pages/5610.asp</w:t>
              </w:r>
            </w:hyperlink>
          </w:p>
          <w:p w14:paraId="4699025D" w14:textId="77777777" w:rsidR="005D4301" w:rsidRPr="00A56088" w:rsidRDefault="005D4301" w:rsidP="005D4301">
            <w:pPr>
              <w:pStyle w:val="a3"/>
              <w:spacing w:after="0" w:line="240" w:lineRule="auto"/>
              <w:ind w:left="357"/>
              <w:jc w:val="both"/>
              <w:rPr>
                <w:b/>
                <w:iCs/>
                <w:sz w:val="20"/>
                <w:szCs w:val="20"/>
                <w:lang w:val="en-GB"/>
              </w:rPr>
            </w:pPr>
            <w:r w:rsidRPr="00A56088">
              <w:rPr>
                <w:b/>
                <w:iCs/>
                <w:sz w:val="20"/>
                <w:szCs w:val="20"/>
                <w:lang w:val="en-GB"/>
              </w:rPr>
              <w:t>Journals</w:t>
            </w:r>
          </w:p>
          <w:p w14:paraId="76FC7490" w14:textId="77777777" w:rsidR="005D4301" w:rsidRPr="00A56088" w:rsidRDefault="005D4301" w:rsidP="004178A5">
            <w:pPr>
              <w:pStyle w:val="a3"/>
              <w:numPr>
                <w:ilvl w:val="0"/>
                <w:numId w:val="51"/>
              </w:numPr>
              <w:spacing w:after="0"/>
              <w:jc w:val="both"/>
              <w:rPr>
                <w:b/>
                <w:bCs/>
                <w:iCs/>
                <w:sz w:val="20"/>
                <w:szCs w:val="20"/>
                <w:lang w:val="en-US"/>
              </w:rPr>
            </w:pPr>
            <w:r w:rsidRPr="00A56088">
              <w:rPr>
                <w:b/>
                <w:bCs/>
                <w:iCs/>
                <w:sz w:val="20"/>
                <w:szCs w:val="20"/>
                <w:lang w:val="en-US"/>
              </w:rPr>
              <w:t>International Finance</w:t>
            </w:r>
            <w:r w:rsidRPr="00A56088">
              <w:rPr>
                <w:b/>
                <w:bCs/>
                <w:iCs/>
                <w:sz w:val="20"/>
                <w:szCs w:val="20"/>
                <w:lang w:val="en-GB"/>
              </w:rPr>
              <w:t xml:space="preserve"> (Wiley online library)</w:t>
            </w:r>
          </w:p>
          <w:p w14:paraId="4E109CCA" w14:textId="77777777" w:rsidR="005D4301" w:rsidRPr="00A56088" w:rsidRDefault="005D4301" w:rsidP="004178A5">
            <w:pPr>
              <w:pStyle w:val="a3"/>
              <w:numPr>
                <w:ilvl w:val="0"/>
                <w:numId w:val="51"/>
              </w:numPr>
              <w:spacing w:after="0"/>
              <w:jc w:val="both"/>
              <w:rPr>
                <w:rFonts w:eastAsia="Times New Roman" w:cs="Arial"/>
                <w:b/>
                <w:sz w:val="20"/>
                <w:szCs w:val="20"/>
                <w:lang w:val="en"/>
              </w:rPr>
            </w:pPr>
            <w:r w:rsidRPr="00A56088">
              <w:rPr>
                <w:b/>
                <w:bCs/>
                <w:iCs/>
                <w:sz w:val="20"/>
                <w:szCs w:val="20"/>
                <w:lang w:val="en-GB"/>
              </w:rPr>
              <w:t>Global Business and Economic Review, inderscience</w:t>
            </w:r>
          </w:p>
          <w:p w14:paraId="6E5BE18C" w14:textId="77777777" w:rsidR="005D4301" w:rsidRPr="00A56088" w:rsidRDefault="005D4301" w:rsidP="004178A5">
            <w:pPr>
              <w:pStyle w:val="a3"/>
              <w:numPr>
                <w:ilvl w:val="0"/>
                <w:numId w:val="51"/>
              </w:numPr>
              <w:spacing w:after="0"/>
              <w:jc w:val="both"/>
              <w:rPr>
                <w:rFonts w:eastAsia="Times New Roman" w:cs="Arial"/>
                <w:b/>
                <w:sz w:val="20"/>
                <w:szCs w:val="20"/>
                <w:lang w:val="en"/>
              </w:rPr>
            </w:pPr>
            <w:r w:rsidRPr="00A56088">
              <w:rPr>
                <w:b/>
                <w:bCs/>
                <w:iCs/>
                <w:sz w:val="20"/>
                <w:szCs w:val="20"/>
                <w:lang w:val="en-GB"/>
              </w:rPr>
              <w:t>Global Finance Journal, Elsevier</w:t>
            </w:r>
          </w:p>
        </w:tc>
      </w:tr>
    </w:tbl>
    <w:p w14:paraId="5B6E750B" w14:textId="77777777" w:rsidR="005D4301" w:rsidRDefault="005D4301" w:rsidP="005D4301">
      <w:pPr>
        <w:rPr>
          <w:rFonts w:ascii="Times New Roman" w:eastAsia="Times New Roman" w:hAnsi="Times New Roman"/>
          <w:lang w:val="en"/>
        </w:rPr>
      </w:pPr>
    </w:p>
    <w:p w14:paraId="378D1823" w14:textId="77777777" w:rsidR="005D4301" w:rsidRPr="00596A05" w:rsidRDefault="005D4301" w:rsidP="005D4301">
      <w:pPr>
        <w:rPr>
          <w:rFonts w:ascii="Times New Roman" w:eastAsia="Times New Roman" w:hAnsi="Times New Roman"/>
          <w:lang w:val="en"/>
        </w:rPr>
      </w:pPr>
    </w:p>
    <w:p w14:paraId="3AE3DB32" w14:textId="77777777" w:rsidR="005D4301" w:rsidRPr="00B76F33" w:rsidRDefault="005D4301" w:rsidP="00B76F33">
      <w:pPr>
        <w:pStyle w:val="3"/>
        <w:spacing w:before="0" w:after="120" w:line="360" w:lineRule="auto"/>
        <w:rPr>
          <w:b/>
          <w:color w:val="0070C0"/>
          <w:sz w:val="28"/>
        </w:rPr>
      </w:pPr>
      <w:bookmarkStart w:id="106" w:name="_Toc22226697"/>
      <w:r w:rsidRPr="00B76F33">
        <w:rPr>
          <w:b/>
          <w:color w:val="0070C0"/>
          <w:sz w:val="28"/>
        </w:rPr>
        <w:t>Διαχείριση Εταιρικού Θησαυροφυλακίου</w:t>
      </w:r>
      <w:bookmarkEnd w:id="106"/>
    </w:p>
    <w:p w14:paraId="525CD6E5" w14:textId="77777777" w:rsidR="005D4301" w:rsidRPr="00596A05" w:rsidRDefault="005D4301" w:rsidP="005D4301">
      <w:pPr>
        <w:jc w:val="center"/>
        <w:rPr>
          <w:rFonts w:eastAsia="Times New Roman" w:cs="Arial"/>
        </w:rPr>
      </w:pPr>
      <w:r w:rsidRPr="00596A05">
        <w:rPr>
          <w:rFonts w:eastAsia="Times New Roman" w:cs="Arial"/>
          <w:b/>
        </w:rPr>
        <w:t>ΠΕΡΙΓΡΑΜΜΑ ΜΑΘΗΜΑΤΟΣ</w:t>
      </w:r>
    </w:p>
    <w:p w14:paraId="4EACDED7" w14:textId="77777777" w:rsidR="005D4301" w:rsidRPr="00596A05" w:rsidRDefault="005D4301" w:rsidP="004178A5">
      <w:pPr>
        <w:widowControl w:val="0"/>
        <w:numPr>
          <w:ilvl w:val="0"/>
          <w:numId w:val="108"/>
        </w:numPr>
        <w:autoSpaceDE w:val="0"/>
        <w:autoSpaceDN w:val="0"/>
        <w:adjustRightInd w:val="0"/>
        <w:rPr>
          <w:rFonts w:eastAsia="Times New Roman" w:cs="Arial"/>
          <w:b/>
        </w:rPr>
      </w:pPr>
      <w:r w:rsidRPr="00596A05">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1068"/>
        <w:gridCol w:w="1178"/>
        <w:gridCol w:w="1364"/>
        <w:gridCol w:w="339"/>
        <w:gridCol w:w="1389"/>
      </w:tblGrid>
      <w:tr w:rsidR="005D4301" w:rsidRPr="00A56088" w14:paraId="26A96D2F" w14:textId="77777777" w:rsidTr="005D4301">
        <w:tc>
          <w:tcPr>
            <w:tcW w:w="3205" w:type="dxa"/>
            <w:shd w:val="clear" w:color="auto" w:fill="DDD9C3"/>
          </w:tcPr>
          <w:p w14:paraId="58EDBB2A"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ΣΧΟΛΗ</w:t>
            </w:r>
          </w:p>
        </w:tc>
        <w:tc>
          <w:tcPr>
            <w:tcW w:w="5231" w:type="dxa"/>
            <w:gridSpan w:val="5"/>
          </w:tcPr>
          <w:p w14:paraId="33322B07" w14:textId="77777777" w:rsidR="005D4301" w:rsidRPr="00596A05" w:rsidRDefault="005D4301" w:rsidP="005D4301">
            <w:pPr>
              <w:rPr>
                <w:rFonts w:eastAsia="Times New Roman" w:cs="Arial"/>
                <w:sz w:val="20"/>
                <w:szCs w:val="20"/>
              </w:rPr>
            </w:pPr>
            <w:r w:rsidRPr="00596A05">
              <w:rPr>
                <w:rFonts w:eastAsia="Times New Roman" w:cs="Arial"/>
                <w:sz w:val="20"/>
                <w:szCs w:val="20"/>
              </w:rPr>
              <w:t>Διοίκησης</w:t>
            </w:r>
          </w:p>
        </w:tc>
      </w:tr>
      <w:tr w:rsidR="005D4301" w:rsidRPr="00A56088" w14:paraId="662E3505" w14:textId="77777777" w:rsidTr="005D4301">
        <w:tc>
          <w:tcPr>
            <w:tcW w:w="3205" w:type="dxa"/>
            <w:shd w:val="clear" w:color="auto" w:fill="DDD9C3"/>
          </w:tcPr>
          <w:p w14:paraId="4CCE5C0C"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ΤΜΗΜΑ</w:t>
            </w:r>
          </w:p>
        </w:tc>
        <w:tc>
          <w:tcPr>
            <w:tcW w:w="5231" w:type="dxa"/>
            <w:gridSpan w:val="5"/>
          </w:tcPr>
          <w:p w14:paraId="23AE0623" w14:textId="77777777" w:rsidR="005D4301" w:rsidRPr="00596A05" w:rsidRDefault="005D4301" w:rsidP="005D4301">
            <w:pPr>
              <w:rPr>
                <w:rFonts w:eastAsia="Times New Roman" w:cs="Arial"/>
                <w:sz w:val="20"/>
                <w:szCs w:val="20"/>
              </w:rPr>
            </w:pPr>
            <w:r w:rsidRPr="00596A05">
              <w:rPr>
                <w:rFonts w:eastAsia="Times New Roman" w:cs="Arial"/>
                <w:sz w:val="20"/>
                <w:szCs w:val="20"/>
              </w:rPr>
              <w:t>Λογιστικής και Χρηματοοικονομικής</w:t>
            </w:r>
          </w:p>
        </w:tc>
      </w:tr>
      <w:tr w:rsidR="005D4301" w:rsidRPr="00A56088" w14:paraId="477C3CED" w14:textId="77777777" w:rsidTr="005D4301">
        <w:tc>
          <w:tcPr>
            <w:tcW w:w="3205" w:type="dxa"/>
            <w:shd w:val="clear" w:color="auto" w:fill="DDD9C3"/>
          </w:tcPr>
          <w:p w14:paraId="15B4E586"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 xml:space="preserve">ΕΠΙΠΕΔΟ ΣΠΟΥΔΩΝ </w:t>
            </w:r>
          </w:p>
        </w:tc>
        <w:tc>
          <w:tcPr>
            <w:tcW w:w="5231" w:type="dxa"/>
            <w:gridSpan w:val="5"/>
          </w:tcPr>
          <w:p w14:paraId="57D5FDF3" w14:textId="77777777" w:rsidR="005D4301" w:rsidRPr="00596A05" w:rsidRDefault="005D4301" w:rsidP="005D4301">
            <w:pPr>
              <w:rPr>
                <w:rFonts w:eastAsia="Times New Roman" w:cs="Arial"/>
                <w:sz w:val="20"/>
                <w:szCs w:val="20"/>
              </w:rPr>
            </w:pPr>
            <w:r w:rsidRPr="00596A05">
              <w:rPr>
                <w:rFonts w:eastAsia="Times New Roman" w:cs="Arial"/>
                <w:i/>
                <w:sz w:val="18"/>
                <w:szCs w:val="18"/>
              </w:rPr>
              <w:t>Προπτυχιακό</w:t>
            </w:r>
          </w:p>
        </w:tc>
      </w:tr>
      <w:tr w:rsidR="005D4301" w:rsidRPr="00A56088" w14:paraId="3120E70A" w14:textId="77777777" w:rsidTr="005D4301">
        <w:tc>
          <w:tcPr>
            <w:tcW w:w="3205" w:type="dxa"/>
            <w:shd w:val="clear" w:color="auto" w:fill="DDD9C3"/>
          </w:tcPr>
          <w:p w14:paraId="043A2E4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ΚΩΔΙΚΟΣ ΜΑΘΗΜΑΤΟΣ</w:t>
            </w:r>
          </w:p>
        </w:tc>
        <w:tc>
          <w:tcPr>
            <w:tcW w:w="1135" w:type="dxa"/>
          </w:tcPr>
          <w:p w14:paraId="470E665C" w14:textId="77777777" w:rsidR="005D4301" w:rsidRPr="00596A05" w:rsidRDefault="005D4301" w:rsidP="005D4301">
            <w:pPr>
              <w:rPr>
                <w:rFonts w:eastAsia="Times New Roman" w:cs="Arial"/>
                <w:b/>
                <w:sz w:val="20"/>
                <w:szCs w:val="20"/>
              </w:rPr>
            </w:pPr>
            <w:r w:rsidRPr="00596A05">
              <w:rPr>
                <w:rFonts w:eastAsia="Times New Roman" w:cs="Arial"/>
                <w:b/>
                <w:sz w:val="20"/>
                <w:szCs w:val="20"/>
              </w:rPr>
              <w:t>UAF33</w:t>
            </w:r>
          </w:p>
        </w:tc>
        <w:tc>
          <w:tcPr>
            <w:tcW w:w="2505" w:type="dxa"/>
            <w:gridSpan w:val="2"/>
            <w:shd w:val="clear" w:color="auto" w:fill="DDD9C3"/>
          </w:tcPr>
          <w:p w14:paraId="0E79A7F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ΕΞΑΜΗΝΟ ΣΠΟΥΔΩΝ</w:t>
            </w:r>
          </w:p>
        </w:tc>
        <w:tc>
          <w:tcPr>
            <w:tcW w:w="1591" w:type="dxa"/>
            <w:gridSpan w:val="2"/>
          </w:tcPr>
          <w:p w14:paraId="6C2DB90C" w14:textId="77777777" w:rsidR="005D4301" w:rsidRPr="00596A05" w:rsidRDefault="005D4301" w:rsidP="005D4301">
            <w:pPr>
              <w:rPr>
                <w:rFonts w:eastAsia="Times New Roman" w:cs="Arial"/>
                <w:sz w:val="20"/>
                <w:szCs w:val="20"/>
              </w:rPr>
            </w:pPr>
            <w:r w:rsidRPr="00596A05">
              <w:rPr>
                <w:rFonts w:eastAsia="Times New Roman" w:cs="Arial"/>
                <w:sz w:val="20"/>
                <w:szCs w:val="20"/>
              </w:rPr>
              <w:t>7</w:t>
            </w:r>
            <w:r w:rsidRPr="00596A05">
              <w:rPr>
                <w:rFonts w:eastAsia="Times New Roman" w:cs="Arial"/>
                <w:sz w:val="20"/>
                <w:szCs w:val="20"/>
                <w:vertAlign w:val="superscript"/>
              </w:rPr>
              <w:t>ο</w:t>
            </w:r>
          </w:p>
        </w:tc>
      </w:tr>
      <w:tr w:rsidR="005D4301" w:rsidRPr="00A56088" w14:paraId="7D7A4585" w14:textId="77777777" w:rsidTr="005D4301">
        <w:trPr>
          <w:trHeight w:val="375"/>
        </w:trPr>
        <w:tc>
          <w:tcPr>
            <w:tcW w:w="3205" w:type="dxa"/>
            <w:shd w:val="clear" w:color="auto" w:fill="DDD9C3"/>
            <w:vAlign w:val="center"/>
          </w:tcPr>
          <w:p w14:paraId="564C30D7"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ΤΙΤΛΟΣ ΜΑΘΗΜΑΤΟΣ</w:t>
            </w:r>
          </w:p>
        </w:tc>
        <w:tc>
          <w:tcPr>
            <w:tcW w:w="5231" w:type="dxa"/>
            <w:gridSpan w:val="5"/>
            <w:vAlign w:val="center"/>
          </w:tcPr>
          <w:p w14:paraId="43FA8983" w14:textId="77777777" w:rsidR="005D4301" w:rsidRPr="00596A05" w:rsidRDefault="005D4301" w:rsidP="005D4301">
            <w:pPr>
              <w:rPr>
                <w:rFonts w:eastAsia="Times New Roman" w:cs="Arial"/>
                <w:sz w:val="20"/>
                <w:szCs w:val="20"/>
              </w:rPr>
            </w:pPr>
            <w:r w:rsidRPr="00A56088">
              <w:rPr>
                <w:rFonts w:cs="Arial"/>
                <w:sz w:val="20"/>
                <w:szCs w:val="20"/>
              </w:rPr>
              <w:t>Διαχείριση Εταιρικού Θησαυροφυλακίου (Corporate Treasury Management)</w:t>
            </w:r>
          </w:p>
        </w:tc>
      </w:tr>
      <w:tr w:rsidR="005D4301" w:rsidRPr="00A56088" w14:paraId="7515335F" w14:textId="77777777" w:rsidTr="005D4301">
        <w:trPr>
          <w:trHeight w:val="196"/>
        </w:trPr>
        <w:tc>
          <w:tcPr>
            <w:tcW w:w="5637" w:type="dxa"/>
            <w:gridSpan w:val="3"/>
            <w:shd w:val="clear" w:color="auto" w:fill="DDD9C3"/>
            <w:vAlign w:val="center"/>
          </w:tcPr>
          <w:p w14:paraId="56CA04D6"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lastRenderedPageBreak/>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1F2879F5"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ΕΒΔΟΜΑΔΙΑΙΕΣ</w:t>
            </w:r>
            <w:r w:rsidRPr="00596A05">
              <w:rPr>
                <w:rFonts w:eastAsia="Times New Roman" w:cs="Arial"/>
                <w:b/>
                <w:sz w:val="20"/>
                <w:szCs w:val="20"/>
              </w:rPr>
              <w:br/>
              <w:t>ΩΡΕΣ Δ</w:t>
            </w:r>
            <w:r w:rsidRPr="00596A05">
              <w:rPr>
                <w:rFonts w:eastAsia="Times New Roman" w:cs="Arial"/>
                <w:b/>
                <w:sz w:val="20"/>
                <w:szCs w:val="20"/>
                <w:shd w:val="clear" w:color="auto" w:fill="DDD9C3"/>
              </w:rPr>
              <w:t>ΙΔ</w:t>
            </w:r>
            <w:r w:rsidRPr="00596A05">
              <w:rPr>
                <w:rFonts w:eastAsia="Times New Roman" w:cs="Arial"/>
                <w:b/>
                <w:sz w:val="20"/>
                <w:szCs w:val="20"/>
              </w:rPr>
              <w:t>ΑΣΚΑΛΙΑΣ</w:t>
            </w:r>
          </w:p>
        </w:tc>
        <w:tc>
          <w:tcPr>
            <w:tcW w:w="1240" w:type="dxa"/>
            <w:shd w:val="clear" w:color="auto" w:fill="DDD9C3"/>
            <w:vAlign w:val="center"/>
          </w:tcPr>
          <w:p w14:paraId="6EDB7B47"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ΠΙΣΤΩΤΙΚΕΣ ΜΟΝΑΔΕΣ</w:t>
            </w:r>
          </w:p>
        </w:tc>
      </w:tr>
      <w:tr w:rsidR="005D4301" w:rsidRPr="00A56088" w14:paraId="16F15E43" w14:textId="77777777" w:rsidTr="005D4301">
        <w:trPr>
          <w:trHeight w:val="194"/>
        </w:trPr>
        <w:tc>
          <w:tcPr>
            <w:tcW w:w="5637" w:type="dxa"/>
            <w:gridSpan w:val="3"/>
          </w:tcPr>
          <w:p w14:paraId="4960C8F5" w14:textId="77777777" w:rsidR="005D4301" w:rsidRPr="00596A05" w:rsidRDefault="005D4301" w:rsidP="005D4301">
            <w:pPr>
              <w:jc w:val="right"/>
              <w:rPr>
                <w:rFonts w:eastAsia="Times New Roman" w:cs="Arial"/>
                <w:sz w:val="20"/>
                <w:szCs w:val="20"/>
              </w:rPr>
            </w:pPr>
            <w:r w:rsidRPr="00596A05">
              <w:rPr>
                <w:rFonts w:eastAsia="Times New Roman" w:cs="Arial"/>
                <w:sz w:val="20"/>
                <w:szCs w:val="20"/>
              </w:rPr>
              <w:t>Διαλέξεις</w:t>
            </w:r>
          </w:p>
        </w:tc>
        <w:tc>
          <w:tcPr>
            <w:tcW w:w="1559" w:type="dxa"/>
            <w:gridSpan w:val="2"/>
          </w:tcPr>
          <w:p w14:paraId="210A4C2D" w14:textId="77777777" w:rsidR="005D4301" w:rsidRPr="00596A05" w:rsidRDefault="005D4301" w:rsidP="005D4301">
            <w:pPr>
              <w:tabs>
                <w:tab w:val="left" w:pos="600"/>
                <w:tab w:val="center" w:pos="671"/>
              </w:tabs>
              <w:rPr>
                <w:rFonts w:eastAsia="Times New Roman" w:cs="Arial"/>
                <w:sz w:val="20"/>
                <w:szCs w:val="20"/>
              </w:rPr>
            </w:pPr>
            <w:r w:rsidRPr="00596A05">
              <w:rPr>
                <w:rFonts w:eastAsia="Times New Roman" w:cs="Arial"/>
                <w:sz w:val="20"/>
                <w:szCs w:val="20"/>
              </w:rPr>
              <w:tab/>
              <w:t>2</w:t>
            </w:r>
          </w:p>
        </w:tc>
        <w:tc>
          <w:tcPr>
            <w:tcW w:w="1240" w:type="dxa"/>
          </w:tcPr>
          <w:p w14:paraId="231926C7" w14:textId="77777777" w:rsidR="005D4301" w:rsidRPr="00596A05" w:rsidRDefault="005D4301" w:rsidP="005D4301">
            <w:pPr>
              <w:jc w:val="center"/>
              <w:rPr>
                <w:rFonts w:eastAsia="Times New Roman" w:cs="Arial"/>
                <w:sz w:val="20"/>
                <w:szCs w:val="20"/>
              </w:rPr>
            </w:pPr>
          </w:p>
        </w:tc>
      </w:tr>
      <w:tr w:rsidR="005D4301" w:rsidRPr="00A56088" w14:paraId="6723BD30" w14:textId="77777777" w:rsidTr="005D4301">
        <w:trPr>
          <w:trHeight w:val="194"/>
        </w:trPr>
        <w:tc>
          <w:tcPr>
            <w:tcW w:w="5637" w:type="dxa"/>
            <w:gridSpan w:val="3"/>
          </w:tcPr>
          <w:p w14:paraId="44B9EC22" w14:textId="77777777" w:rsidR="005D4301" w:rsidRPr="00596A05" w:rsidRDefault="005D4301" w:rsidP="005D4301">
            <w:pPr>
              <w:jc w:val="right"/>
              <w:rPr>
                <w:rFonts w:eastAsia="Times New Roman" w:cs="Arial"/>
                <w:b/>
                <w:sz w:val="20"/>
                <w:szCs w:val="20"/>
              </w:rPr>
            </w:pPr>
            <w:r w:rsidRPr="00596A05">
              <w:rPr>
                <w:rFonts w:eastAsia="Times New Roman" w:cs="Arial"/>
                <w:sz w:val="20"/>
                <w:szCs w:val="20"/>
              </w:rPr>
              <w:t>Ασκήσεις Πράξη</w:t>
            </w:r>
          </w:p>
        </w:tc>
        <w:tc>
          <w:tcPr>
            <w:tcW w:w="1559" w:type="dxa"/>
            <w:gridSpan w:val="2"/>
          </w:tcPr>
          <w:p w14:paraId="2BA4AC3E"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1</w:t>
            </w:r>
          </w:p>
        </w:tc>
        <w:tc>
          <w:tcPr>
            <w:tcW w:w="1240" w:type="dxa"/>
          </w:tcPr>
          <w:p w14:paraId="6770A2D5" w14:textId="77777777" w:rsidR="005D4301" w:rsidRPr="00596A05" w:rsidRDefault="005D4301" w:rsidP="005D4301">
            <w:pPr>
              <w:rPr>
                <w:rFonts w:eastAsia="Times New Roman" w:cs="Arial"/>
                <w:sz w:val="20"/>
                <w:szCs w:val="20"/>
              </w:rPr>
            </w:pPr>
          </w:p>
        </w:tc>
      </w:tr>
      <w:tr w:rsidR="005D4301" w:rsidRPr="00A56088" w14:paraId="47C95704" w14:textId="77777777" w:rsidTr="005D4301">
        <w:trPr>
          <w:trHeight w:val="194"/>
        </w:trPr>
        <w:tc>
          <w:tcPr>
            <w:tcW w:w="5637" w:type="dxa"/>
            <w:gridSpan w:val="3"/>
          </w:tcPr>
          <w:p w14:paraId="611DC549" w14:textId="13A981B7" w:rsidR="005D4301" w:rsidRPr="009503CD" w:rsidRDefault="009503CD" w:rsidP="009503CD">
            <w:pPr>
              <w:jc w:val="right"/>
              <w:rPr>
                <w:rFonts w:eastAsia="Times New Roman" w:cs="Arial"/>
                <w:b/>
                <w:sz w:val="20"/>
                <w:szCs w:val="20"/>
                <w:lang w:val="el-GR"/>
              </w:rPr>
            </w:pPr>
            <w:r>
              <w:rPr>
                <w:rFonts w:eastAsia="Times New Roman" w:cs="Arial"/>
                <w:b/>
                <w:sz w:val="20"/>
                <w:szCs w:val="20"/>
                <w:lang w:val="el-GR"/>
              </w:rPr>
              <w:t>Σύνολο</w:t>
            </w:r>
          </w:p>
        </w:tc>
        <w:tc>
          <w:tcPr>
            <w:tcW w:w="1559" w:type="dxa"/>
            <w:gridSpan w:val="2"/>
          </w:tcPr>
          <w:p w14:paraId="4E265C1B" w14:textId="77777777" w:rsidR="005D4301" w:rsidRPr="009503CD" w:rsidRDefault="005D4301" w:rsidP="005D4301">
            <w:pPr>
              <w:jc w:val="center"/>
              <w:rPr>
                <w:rFonts w:eastAsia="Times New Roman" w:cs="Arial"/>
                <w:b/>
                <w:sz w:val="20"/>
                <w:szCs w:val="20"/>
              </w:rPr>
            </w:pPr>
            <w:r w:rsidRPr="009503CD">
              <w:rPr>
                <w:rFonts w:eastAsia="Times New Roman" w:cs="Arial"/>
                <w:b/>
                <w:sz w:val="20"/>
                <w:szCs w:val="20"/>
              </w:rPr>
              <w:t>3</w:t>
            </w:r>
          </w:p>
        </w:tc>
        <w:tc>
          <w:tcPr>
            <w:tcW w:w="1240" w:type="dxa"/>
          </w:tcPr>
          <w:p w14:paraId="30A868CD" w14:textId="77777777" w:rsidR="005D4301" w:rsidRPr="008249D2" w:rsidRDefault="005D4301" w:rsidP="005D4301">
            <w:pPr>
              <w:jc w:val="center"/>
              <w:rPr>
                <w:rFonts w:eastAsia="Times New Roman" w:cs="Arial"/>
                <w:b/>
                <w:sz w:val="20"/>
                <w:szCs w:val="20"/>
              </w:rPr>
            </w:pPr>
            <w:r w:rsidRPr="008249D2">
              <w:rPr>
                <w:rFonts w:eastAsia="Times New Roman" w:cs="Arial"/>
                <w:b/>
                <w:sz w:val="20"/>
                <w:szCs w:val="20"/>
              </w:rPr>
              <w:t>6</w:t>
            </w:r>
          </w:p>
        </w:tc>
      </w:tr>
      <w:tr w:rsidR="005D4301" w:rsidRPr="00ED1899" w14:paraId="0D6835C7" w14:textId="77777777" w:rsidTr="005D4301">
        <w:trPr>
          <w:trHeight w:val="194"/>
        </w:trPr>
        <w:tc>
          <w:tcPr>
            <w:tcW w:w="5637" w:type="dxa"/>
            <w:gridSpan w:val="3"/>
            <w:shd w:val="clear" w:color="auto" w:fill="DDD9C3"/>
          </w:tcPr>
          <w:p w14:paraId="121C066E"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582F527F" w14:textId="77777777" w:rsidR="005D4301" w:rsidRPr="005D4301" w:rsidRDefault="005D4301" w:rsidP="005D4301">
            <w:pPr>
              <w:jc w:val="right"/>
              <w:rPr>
                <w:rFonts w:eastAsia="Times New Roman" w:cs="Arial"/>
                <w:sz w:val="20"/>
                <w:szCs w:val="20"/>
                <w:lang w:val="el-GR"/>
              </w:rPr>
            </w:pPr>
          </w:p>
        </w:tc>
        <w:tc>
          <w:tcPr>
            <w:tcW w:w="1240" w:type="dxa"/>
          </w:tcPr>
          <w:p w14:paraId="2A7CB63E" w14:textId="77777777" w:rsidR="005D4301" w:rsidRPr="005D4301" w:rsidRDefault="005D4301" w:rsidP="005D4301">
            <w:pPr>
              <w:rPr>
                <w:rFonts w:eastAsia="Times New Roman" w:cs="Arial"/>
                <w:sz w:val="20"/>
                <w:szCs w:val="20"/>
                <w:lang w:val="el-GR"/>
              </w:rPr>
            </w:pPr>
          </w:p>
        </w:tc>
      </w:tr>
      <w:tr w:rsidR="005D4301" w:rsidRPr="00A56088" w14:paraId="5DBB7180" w14:textId="77777777" w:rsidTr="005D4301">
        <w:trPr>
          <w:trHeight w:val="599"/>
        </w:trPr>
        <w:tc>
          <w:tcPr>
            <w:tcW w:w="3205" w:type="dxa"/>
            <w:shd w:val="clear" w:color="auto" w:fill="DDD9C3"/>
          </w:tcPr>
          <w:p w14:paraId="71E3D12E"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4BDCD343"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71A18D6D" w14:textId="77777777" w:rsidR="005D4301" w:rsidRPr="00596A05" w:rsidRDefault="005D4301" w:rsidP="005D4301">
            <w:pPr>
              <w:rPr>
                <w:rFonts w:eastAsia="Times New Roman" w:cs="Arial"/>
                <w:sz w:val="20"/>
                <w:szCs w:val="20"/>
              </w:rPr>
            </w:pPr>
            <w:r w:rsidRPr="00A56088">
              <w:rPr>
                <w:rFonts w:cs="Arial"/>
                <w:sz w:val="20"/>
                <w:szCs w:val="20"/>
              </w:rPr>
              <w:t xml:space="preserve">Υποχρεωτικό - Ειδικότητας, Ανάπτυξης Δεξιοτήτων </w:t>
            </w:r>
          </w:p>
        </w:tc>
      </w:tr>
      <w:tr w:rsidR="005D4301" w:rsidRPr="00A56088" w14:paraId="75652D86" w14:textId="77777777" w:rsidTr="005D4301">
        <w:tc>
          <w:tcPr>
            <w:tcW w:w="3205" w:type="dxa"/>
            <w:shd w:val="clear" w:color="auto" w:fill="DDD9C3"/>
          </w:tcPr>
          <w:p w14:paraId="7AFE32B5"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ΠΡΟΑΠΑΙΤΟΥΜΕΝΑ ΜΑΘΗΜΑΤΑ:</w:t>
            </w:r>
          </w:p>
          <w:p w14:paraId="04EC4996" w14:textId="77777777" w:rsidR="005D4301" w:rsidRPr="00596A05" w:rsidRDefault="005D4301" w:rsidP="005D4301">
            <w:pPr>
              <w:jc w:val="right"/>
              <w:rPr>
                <w:rFonts w:eastAsia="Times New Roman" w:cs="Arial"/>
                <w:b/>
                <w:sz w:val="20"/>
                <w:szCs w:val="20"/>
              </w:rPr>
            </w:pPr>
          </w:p>
        </w:tc>
        <w:tc>
          <w:tcPr>
            <w:tcW w:w="5231" w:type="dxa"/>
            <w:gridSpan w:val="5"/>
          </w:tcPr>
          <w:p w14:paraId="77CFAE78" w14:textId="77777777" w:rsidR="005D4301" w:rsidRPr="00596A05" w:rsidRDefault="005D4301" w:rsidP="005D4301">
            <w:pPr>
              <w:rPr>
                <w:rFonts w:eastAsia="Times New Roman" w:cs="Arial"/>
                <w:sz w:val="20"/>
                <w:szCs w:val="20"/>
              </w:rPr>
            </w:pPr>
            <w:r w:rsidRPr="00596A05">
              <w:rPr>
                <w:rFonts w:eastAsia="Times New Roman" w:cs="Arial"/>
                <w:sz w:val="20"/>
                <w:szCs w:val="20"/>
              </w:rPr>
              <w:t>Κανένα</w:t>
            </w:r>
          </w:p>
        </w:tc>
      </w:tr>
      <w:tr w:rsidR="005D4301" w:rsidRPr="00A56088" w14:paraId="6BC46CAD" w14:textId="77777777" w:rsidTr="005D4301">
        <w:tc>
          <w:tcPr>
            <w:tcW w:w="3205" w:type="dxa"/>
            <w:shd w:val="clear" w:color="auto" w:fill="DDD9C3"/>
          </w:tcPr>
          <w:p w14:paraId="4590584D"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ΓΛΩΣΣΑ ΔΙΔΑΣΚΑΛΙΑΣ και ΕΞΕΤΑΣΕΩΝ:</w:t>
            </w:r>
          </w:p>
        </w:tc>
        <w:tc>
          <w:tcPr>
            <w:tcW w:w="5231" w:type="dxa"/>
            <w:gridSpan w:val="5"/>
          </w:tcPr>
          <w:p w14:paraId="4D986E18" w14:textId="77777777" w:rsidR="005D4301" w:rsidRPr="00596A05" w:rsidRDefault="005D4301" w:rsidP="005D4301">
            <w:pPr>
              <w:rPr>
                <w:rFonts w:eastAsia="Times New Roman" w:cs="Arial"/>
                <w:sz w:val="20"/>
                <w:szCs w:val="20"/>
              </w:rPr>
            </w:pPr>
            <w:r w:rsidRPr="00A56088">
              <w:rPr>
                <w:rFonts w:cs="Arial"/>
                <w:sz w:val="20"/>
                <w:szCs w:val="20"/>
              </w:rPr>
              <w:t>Ελληνικά</w:t>
            </w:r>
          </w:p>
        </w:tc>
      </w:tr>
      <w:tr w:rsidR="005D4301" w:rsidRPr="00A56088" w14:paraId="79F8196A" w14:textId="77777777" w:rsidTr="005D4301">
        <w:tc>
          <w:tcPr>
            <w:tcW w:w="3205" w:type="dxa"/>
            <w:shd w:val="clear" w:color="auto" w:fill="DDD9C3"/>
          </w:tcPr>
          <w:p w14:paraId="698A2082"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596A05">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shd w:val="clear" w:color="auto" w:fill="auto"/>
          </w:tcPr>
          <w:p w14:paraId="730DF836" w14:textId="77777777" w:rsidR="005D4301" w:rsidRPr="00596A05" w:rsidRDefault="005D4301" w:rsidP="005D4301">
            <w:pPr>
              <w:rPr>
                <w:rFonts w:eastAsia="Times New Roman" w:cs="Arial"/>
                <w:sz w:val="20"/>
                <w:szCs w:val="20"/>
                <w:highlight w:val="yellow"/>
              </w:rPr>
            </w:pPr>
            <w:r w:rsidRPr="00A56088">
              <w:rPr>
                <w:rFonts w:cs="Arial"/>
                <w:sz w:val="20"/>
                <w:szCs w:val="20"/>
              </w:rPr>
              <w:t>Ναι (στην Αγγλική)</w:t>
            </w:r>
          </w:p>
        </w:tc>
      </w:tr>
      <w:tr w:rsidR="005D4301" w:rsidRPr="00467413" w14:paraId="05596DF3" w14:textId="77777777" w:rsidTr="005D4301">
        <w:tc>
          <w:tcPr>
            <w:tcW w:w="3205" w:type="dxa"/>
            <w:shd w:val="clear" w:color="auto" w:fill="DDD9C3"/>
          </w:tcPr>
          <w:p w14:paraId="3DF3E3A1" w14:textId="77777777" w:rsidR="005D4301" w:rsidRPr="00596A05" w:rsidRDefault="005D4301" w:rsidP="005D4301">
            <w:pPr>
              <w:jc w:val="right"/>
              <w:rPr>
                <w:rFonts w:eastAsia="Times New Roman" w:cs="Arial"/>
                <w:b/>
                <w:sz w:val="20"/>
                <w:szCs w:val="20"/>
                <w:lang w:val="en-GB"/>
              </w:rPr>
            </w:pPr>
            <w:r w:rsidRPr="00596A05">
              <w:rPr>
                <w:rFonts w:eastAsia="Times New Roman" w:cs="Arial"/>
                <w:b/>
                <w:sz w:val="20"/>
                <w:szCs w:val="20"/>
              </w:rPr>
              <w:t>ΗΛΕΚΤΡΟΝΙΚΗ ΣΕΛΙΔΑ ΜΑΘΗΜΑΤΟΣ (</w:t>
            </w:r>
            <w:r w:rsidRPr="00596A05">
              <w:rPr>
                <w:rFonts w:eastAsia="Times New Roman" w:cs="Arial"/>
                <w:b/>
                <w:sz w:val="20"/>
                <w:szCs w:val="20"/>
                <w:lang w:val="en-GB"/>
              </w:rPr>
              <w:t>URL)</w:t>
            </w:r>
          </w:p>
        </w:tc>
        <w:tc>
          <w:tcPr>
            <w:tcW w:w="5231" w:type="dxa"/>
            <w:gridSpan w:val="5"/>
          </w:tcPr>
          <w:p w14:paraId="50707586" w14:textId="77777777" w:rsidR="005D4301" w:rsidRPr="00596A05" w:rsidRDefault="005D4301" w:rsidP="005D4301">
            <w:pPr>
              <w:rPr>
                <w:rFonts w:eastAsia="Times New Roman" w:cs="Arial"/>
                <w:sz w:val="20"/>
                <w:szCs w:val="20"/>
                <w:lang w:val="en-GB"/>
              </w:rPr>
            </w:pPr>
          </w:p>
        </w:tc>
      </w:tr>
    </w:tbl>
    <w:p w14:paraId="52DBB5B4" w14:textId="77777777" w:rsidR="005D4301" w:rsidRPr="00596A05" w:rsidRDefault="005D4301" w:rsidP="004178A5">
      <w:pPr>
        <w:widowControl w:val="0"/>
        <w:numPr>
          <w:ilvl w:val="0"/>
          <w:numId w:val="108"/>
        </w:numPr>
        <w:autoSpaceDE w:val="0"/>
        <w:autoSpaceDN w:val="0"/>
        <w:adjustRightInd w:val="0"/>
        <w:ind w:left="357" w:hanging="357"/>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3168BCF1" w14:textId="77777777" w:rsidTr="005D4301">
        <w:tc>
          <w:tcPr>
            <w:tcW w:w="8472" w:type="dxa"/>
            <w:gridSpan w:val="3"/>
            <w:tcBorders>
              <w:bottom w:val="nil"/>
            </w:tcBorders>
            <w:shd w:val="clear" w:color="auto" w:fill="DDD9C3"/>
          </w:tcPr>
          <w:p w14:paraId="51D69D98"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ED1899" w14:paraId="05EEFA43" w14:textId="77777777" w:rsidTr="005D4301">
        <w:tc>
          <w:tcPr>
            <w:tcW w:w="8472" w:type="dxa"/>
            <w:gridSpan w:val="3"/>
            <w:tcBorders>
              <w:top w:val="nil"/>
            </w:tcBorders>
            <w:shd w:val="clear" w:color="auto" w:fill="DDD9C3"/>
          </w:tcPr>
          <w:p w14:paraId="1A25328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010621A"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2F9038F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AE72EE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22004551"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7F6FFAA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D1899" w14:paraId="7B8F97EC" w14:textId="77777777" w:rsidTr="005D4301">
        <w:tc>
          <w:tcPr>
            <w:tcW w:w="8472" w:type="dxa"/>
            <w:gridSpan w:val="3"/>
          </w:tcPr>
          <w:p w14:paraId="3C0394E9"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 xml:space="preserve">Ο βασικός σκοπός του μαθήματος είναι: </w:t>
            </w:r>
          </w:p>
          <w:p w14:paraId="70748DCD" w14:textId="77777777" w:rsidR="005D4301" w:rsidRPr="005D4301" w:rsidRDefault="005D4301" w:rsidP="005D4301">
            <w:pPr>
              <w:jc w:val="both"/>
              <w:rPr>
                <w:rFonts w:eastAsia="Times New Roman" w:cs="Arial"/>
                <w:sz w:val="20"/>
                <w:szCs w:val="20"/>
                <w:lang w:val="el-GR"/>
              </w:rPr>
            </w:pPr>
          </w:p>
          <w:p w14:paraId="4270E589" w14:textId="77777777" w:rsidR="005D4301" w:rsidRPr="005D4301" w:rsidRDefault="005D4301" w:rsidP="004178A5">
            <w:pPr>
              <w:numPr>
                <w:ilvl w:val="0"/>
                <w:numId w:val="8"/>
              </w:numPr>
              <w:jc w:val="both"/>
              <w:rPr>
                <w:rFonts w:eastAsia="Times New Roman" w:cs="Arial"/>
                <w:sz w:val="20"/>
                <w:szCs w:val="20"/>
                <w:lang w:val="el-GR"/>
              </w:rPr>
            </w:pPr>
            <w:r w:rsidRPr="005D4301">
              <w:rPr>
                <w:rFonts w:eastAsia="Times New Roman" w:cs="Arial"/>
                <w:sz w:val="20"/>
                <w:szCs w:val="20"/>
                <w:lang w:val="el-GR"/>
              </w:rPr>
              <w:t>Να κατανοήσουν τις πολύπλευρες λειτουργίες του εταιρικού θησαυροφύλακα (</w:t>
            </w:r>
            <w:r w:rsidRPr="00596A05">
              <w:rPr>
                <w:rFonts w:eastAsia="Times New Roman" w:cs="Arial"/>
                <w:sz w:val="20"/>
                <w:szCs w:val="20"/>
              </w:rPr>
              <w:t>corporate</w:t>
            </w:r>
            <w:r w:rsidRPr="005D4301">
              <w:rPr>
                <w:rFonts w:eastAsia="Times New Roman" w:cs="Arial"/>
                <w:sz w:val="20"/>
                <w:szCs w:val="20"/>
                <w:lang w:val="el-GR"/>
              </w:rPr>
              <w:t xml:space="preserve"> </w:t>
            </w:r>
            <w:r w:rsidRPr="00596A05">
              <w:rPr>
                <w:rFonts w:eastAsia="Times New Roman" w:cs="Arial"/>
                <w:sz w:val="20"/>
                <w:szCs w:val="20"/>
              </w:rPr>
              <w:t>treasurer</w:t>
            </w:r>
            <w:r w:rsidRPr="005D4301">
              <w:rPr>
                <w:rFonts w:eastAsia="Times New Roman" w:cs="Arial"/>
                <w:sz w:val="20"/>
                <w:szCs w:val="20"/>
                <w:lang w:val="el-GR"/>
              </w:rPr>
              <w:t xml:space="preserve">) </w:t>
            </w:r>
          </w:p>
          <w:p w14:paraId="0022A08D" w14:textId="77777777" w:rsidR="005D4301" w:rsidRPr="005D4301" w:rsidRDefault="005D4301" w:rsidP="004178A5">
            <w:pPr>
              <w:numPr>
                <w:ilvl w:val="0"/>
                <w:numId w:val="8"/>
              </w:numPr>
              <w:jc w:val="both"/>
              <w:rPr>
                <w:rFonts w:eastAsia="Times New Roman" w:cs="Arial"/>
                <w:sz w:val="20"/>
                <w:szCs w:val="20"/>
                <w:lang w:val="el-GR"/>
              </w:rPr>
            </w:pPr>
            <w:r w:rsidRPr="005D4301">
              <w:rPr>
                <w:rFonts w:eastAsia="Times New Roman" w:cs="Arial"/>
                <w:sz w:val="20"/>
                <w:szCs w:val="20"/>
                <w:lang w:val="el-GR"/>
              </w:rPr>
              <w:t>Να αποκτήσουν εξειδικευμένες γνώσεις και δεξιότητες αναφορικά με την χρηματοοικονομική λειτουργία μιας εταιρίας.</w:t>
            </w:r>
          </w:p>
          <w:p w14:paraId="4B75E44A" w14:textId="77777777" w:rsidR="005D4301" w:rsidRPr="005D4301" w:rsidRDefault="005D4301" w:rsidP="004178A5">
            <w:pPr>
              <w:numPr>
                <w:ilvl w:val="0"/>
                <w:numId w:val="8"/>
              </w:numPr>
              <w:jc w:val="both"/>
              <w:rPr>
                <w:rFonts w:eastAsia="Times New Roman" w:cs="Arial"/>
                <w:sz w:val="20"/>
                <w:szCs w:val="20"/>
                <w:lang w:val="el-GR"/>
              </w:rPr>
            </w:pPr>
            <w:r w:rsidRPr="005D4301">
              <w:rPr>
                <w:rFonts w:eastAsia="Times New Roman" w:cs="Arial"/>
                <w:sz w:val="20"/>
                <w:szCs w:val="20"/>
                <w:lang w:val="el-GR"/>
              </w:rPr>
              <w:t xml:space="preserve">Να αξιολογούν τις χρηματοδοτικές ανάγκες μιας εταιρίας, τις διαθέσιμες  πηγές κεφαλαίου και να υπολογίζουν το κόστος αυτών </w:t>
            </w:r>
          </w:p>
          <w:p w14:paraId="04C3C507" w14:textId="77777777" w:rsidR="005D4301" w:rsidRPr="005D4301" w:rsidRDefault="005D4301" w:rsidP="004178A5">
            <w:pPr>
              <w:numPr>
                <w:ilvl w:val="0"/>
                <w:numId w:val="8"/>
              </w:numPr>
              <w:jc w:val="both"/>
              <w:rPr>
                <w:rFonts w:eastAsia="Times New Roman" w:cs="Arial"/>
                <w:sz w:val="20"/>
                <w:szCs w:val="20"/>
                <w:lang w:val="el-GR"/>
              </w:rPr>
            </w:pPr>
            <w:r w:rsidRPr="005D4301">
              <w:rPr>
                <w:rFonts w:eastAsia="Times New Roman" w:cs="Arial"/>
                <w:sz w:val="20"/>
                <w:szCs w:val="20"/>
                <w:lang w:val="el-GR"/>
              </w:rPr>
              <w:t>Να λαμβάνουν αποφάσεις σε σχέση με την επιλογή της ορθής εταιρικής κεφαλαιακής δομής</w:t>
            </w:r>
          </w:p>
          <w:p w14:paraId="656A4CBF" w14:textId="77777777" w:rsidR="005D4301" w:rsidRPr="005D4301" w:rsidRDefault="005D4301" w:rsidP="004178A5">
            <w:pPr>
              <w:numPr>
                <w:ilvl w:val="0"/>
                <w:numId w:val="8"/>
              </w:numPr>
              <w:jc w:val="both"/>
              <w:rPr>
                <w:rFonts w:eastAsia="Times New Roman" w:cs="Arial"/>
                <w:sz w:val="20"/>
                <w:szCs w:val="20"/>
                <w:lang w:val="el-GR"/>
              </w:rPr>
            </w:pPr>
            <w:r w:rsidRPr="005D4301">
              <w:rPr>
                <w:rFonts w:eastAsia="Times New Roman" w:cs="Arial"/>
                <w:sz w:val="20"/>
                <w:szCs w:val="20"/>
                <w:lang w:val="el-GR"/>
              </w:rPr>
              <w:t xml:space="preserve">Να διαχειριστούν τους χρηματοοικονομικούς κινδύνους που αντιμετωπίζει μια σύγχρονη εταιρία </w:t>
            </w:r>
          </w:p>
          <w:p w14:paraId="3A0F25DC" w14:textId="77777777" w:rsidR="005D4301" w:rsidRPr="005D4301" w:rsidRDefault="005D4301" w:rsidP="004178A5">
            <w:pPr>
              <w:numPr>
                <w:ilvl w:val="0"/>
                <w:numId w:val="8"/>
              </w:numPr>
              <w:jc w:val="both"/>
              <w:rPr>
                <w:rFonts w:eastAsia="Times New Roman" w:cs="Arial"/>
                <w:sz w:val="20"/>
                <w:szCs w:val="20"/>
                <w:lang w:val="el-GR"/>
              </w:rPr>
            </w:pPr>
            <w:r w:rsidRPr="005D4301">
              <w:rPr>
                <w:rFonts w:eastAsia="Times New Roman" w:cs="Arial"/>
                <w:sz w:val="20"/>
                <w:szCs w:val="20"/>
                <w:lang w:val="el-GR"/>
              </w:rPr>
              <w:t xml:space="preserve">Να χρησιμοποιούν εξειδικευμένες τεχνικές ελαχιστοποίησης των κινδύνων που αντιμετωπίζει μια εταιρεία </w:t>
            </w:r>
          </w:p>
          <w:p w14:paraId="722C4707" w14:textId="77777777" w:rsidR="005D4301" w:rsidRPr="005D4301" w:rsidRDefault="005D4301" w:rsidP="005D4301">
            <w:pPr>
              <w:rPr>
                <w:rFonts w:eastAsia="Times New Roman" w:cs="Arial"/>
                <w:sz w:val="20"/>
                <w:szCs w:val="20"/>
                <w:lang w:val="el-GR"/>
              </w:rPr>
            </w:pPr>
          </w:p>
          <w:p w14:paraId="27ADDD24"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Με την επιτυχή ολοκλήρωση του μαθήματος ο φοιτητής / τρια θα μπορεί να:</w:t>
            </w:r>
          </w:p>
          <w:p w14:paraId="540982D2" w14:textId="77777777" w:rsidR="005D4301" w:rsidRPr="00596A05" w:rsidRDefault="005D4301" w:rsidP="004178A5">
            <w:pPr>
              <w:pStyle w:val="a3"/>
              <w:numPr>
                <w:ilvl w:val="0"/>
                <w:numId w:val="5"/>
              </w:numPr>
              <w:spacing w:after="0" w:line="240" w:lineRule="auto"/>
              <w:ind w:left="284" w:hanging="284"/>
              <w:jc w:val="both"/>
              <w:rPr>
                <w:rFonts w:eastAsia="Times New Roman" w:cs="Arial"/>
                <w:sz w:val="20"/>
                <w:szCs w:val="20"/>
              </w:rPr>
            </w:pPr>
            <w:r w:rsidRPr="00596A05">
              <w:rPr>
                <w:rFonts w:eastAsia="Times New Roman" w:cs="Arial"/>
                <w:sz w:val="20"/>
                <w:szCs w:val="20"/>
              </w:rPr>
              <w:t>ερμηνεύει το χρηματοοικονομικό εταιρικό περιβάλλον, τις αποφάσεις και τις εταιρικές πολιτικές.</w:t>
            </w:r>
          </w:p>
          <w:p w14:paraId="0BEC9CD7" w14:textId="77777777" w:rsidR="005D4301" w:rsidRPr="00596A05" w:rsidRDefault="005D4301" w:rsidP="004178A5">
            <w:pPr>
              <w:pStyle w:val="a3"/>
              <w:numPr>
                <w:ilvl w:val="0"/>
                <w:numId w:val="5"/>
              </w:numPr>
              <w:spacing w:after="0" w:line="240" w:lineRule="auto"/>
              <w:ind w:left="284" w:hanging="284"/>
              <w:jc w:val="both"/>
              <w:rPr>
                <w:rFonts w:eastAsia="Times New Roman" w:cs="Arial"/>
                <w:sz w:val="20"/>
                <w:szCs w:val="20"/>
              </w:rPr>
            </w:pPr>
            <w:r w:rsidRPr="00596A05">
              <w:rPr>
                <w:rFonts w:eastAsia="Times New Roman" w:cs="Arial"/>
                <w:sz w:val="20"/>
                <w:szCs w:val="20"/>
              </w:rPr>
              <w:t>Αναλύει τα χρηματοοικονομικά μεγέθη της επιχείρησης και να χαράσσει στρατηγικό σχεδιασμό.</w:t>
            </w:r>
          </w:p>
          <w:p w14:paraId="0F49A2D3" w14:textId="77777777" w:rsidR="005D4301" w:rsidRPr="00596A05" w:rsidRDefault="005D4301" w:rsidP="004178A5">
            <w:pPr>
              <w:pStyle w:val="a3"/>
              <w:numPr>
                <w:ilvl w:val="0"/>
                <w:numId w:val="5"/>
              </w:numPr>
              <w:spacing w:after="0" w:line="240" w:lineRule="auto"/>
              <w:ind w:left="284" w:hanging="284"/>
              <w:jc w:val="both"/>
              <w:rPr>
                <w:rFonts w:eastAsia="Times New Roman" w:cs="Arial"/>
                <w:sz w:val="20"/>
                <w:szCs w:val="20"/>
              </w:rPr>
            </w:pPr>
            <w:r w:rsidRPr="00596A05">
              <w:rPr>
                <w:rFonts w:eastAsia="Times New Roman" w:cs="Arial"/>
                <w:sz w:val="20"/>
                <w:szCs w:val="20"/>
              </w:rPr>
              <w:t>Αξιολογεί την απόδοση μιας εταιρείας, σε σχέση με τον εαυτό της και τους ανταγωνιστές, αλλά και της οικονομίας εν γένει</w:t>
            </w:r>
          </w:p>
          <w:p w14:paraId="16F82D68" w14:textId="77777777" w:rsidR="005D4301" w:rsidRPr="00596A05" w:rsidRDefault="005D4301" w:rsidP="004178A5">
            <w:pPr>
              <w:pStyle w:val="a3"/>
              <w:numPr>
                <w:ilvl w:val="0"/>
                <w:numId w:val="5"/>
              </w:numPr>
              <w:spacing w:after="0" w:line="240" w:lineRule="auto"/>
              <w:ind w:left="284" w:hanging="284"/>
              <w:jc w:val="both"/>
              <w:rPr>
                <w:rFonts w:eastAsia="Times New Roman" w:cs="Arial"/>
                <w:sz w:val="20"/>
                <w:szCs w:val="20"/>
              </w:rPr>
            </w:pPr>
            <w:r w:rsidRPr="00596A05">
              <w:rPr>
                <w:rFonts w:eastAsia="Times New Roman" w:cs="Arial"/>
                <w:sz w:val="20"/>
                <w:szCs w:val="20"/>
              </w:rPr>
              <w:t>Να δημιουργεί καινοτόμα εργαλεία και μεθόδους χρηματοοικονομικής διαχείρισης και βελτιστοποίησης της απόδοσης μιας εταιρίας</w:t>
            </w:r>
          </w:p>
          <w:p w14:paraId="49F29D76" w14:textId="77777777" w:rsidR="005D4301" w:rsidRPr="005D4301" w:rsidRDefault="005D4301" w:rsidP="005D4301">
            <w:pPr>
              <w:widowControl w:val="0"/>
              <w:autoSpaceDE w:val="0"/>
              <w:autoSpaceDN w:val="0"/>
              <w:adjustRightInd w:val="0"/>
              <w:rPr>
                <w:rFonts w:eastAsia="Times New Roman" w:cs="Arial"/>
                <w:i/>
                <w:sz w:val="16"/>
                <w:szCs w:val="16"/>
                <w:lang w:val="el-GR"/>
              </w:rPr>
            </w:pPr>
          </w:p>
        </w:tc>
      </w:tr>
      <w:tr w:rsidR="005D4301" w:rsidRPr="00A56088" w14:paraId="57FFE9FC"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4EC433B1" w14:textId="77777777" w:rsidR="005D4301" w:rsidRPr="00596A05" w:rsidRDefault="005D4301" w:rsidP="005D4301">
            <w:pPr>
              <w:rPr>
                <w:rFonts w:eastAsia="Times New Roman" w:cs="Arial"/>
                <w:b/>
                <w:sz w:val="20"/>
                <w:szCs w:val="20"/>
              </w:rPr>
            </w:pPr>
            <w:r w:rsidRPr="00596A05">
              <w:rPr>
                <w:rFonts w:eastAsia="Times New Roman" w:cs="Arial"/>
                <w:b/>
                <w:sz w:val="20"/>
                <w:szCs w:val="20"/>
              </w:rPr>
              <w:t>Γενικές Ικανότητες</w:t>
            </w:r>
          </w:p>
        </w:tc>
      </w:tr>
      <w:tr w:rsidR="005D4301" w:rsidRPr="00ED1899" w14:paraId="61B653FC" w14:textId="77777777" w:rsidTr="005D4301">
        <w:tc>
          <w:tcPr>
            <w:tcW w:w="8472" w:type="dxa"/>
            <w:gridSpan w:val="3"/>
            <w:tcBorders>
              <w:top w:val="nil"/>
              <w:bottom w:val="nil"/>
            </w:tcBorders>
            <w:shd w:val="clear" w:color="auto" w:fill="DDD9C3"/>
          </w:tcPr>
          <w:p w14:paraId="0FC05CD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lastRenderedPageBreak/>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1657539D"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2AC0C70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409F771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40A94FC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3A6660A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0495EA7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064F9E6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377BEB5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27FF7AD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0F18399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2F66F5A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1BEAFBA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20C53CC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49B8F1C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572089E7"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7B850D03" w14:textId="77777777" w:rsidTr="005D4301">
        <w:tc>
          <w:tcPr>
            <w:tcW w:w="8472" w:type="dxa"/>
            <w:gridSpan w:val="3"/>
            <w:tcBorders>
              <w:bottom w:val="single" w:sz="4" w:space="0" w:color="auto"/>
            </w:tcBorders>
          </w:tcPr>
          <w:p w14:paraId="2F2F68B5" w14:textId="77777777" w:rsidR="005D4301" w:rsidRPr="005D4301" w:rsidRDefault="005D4301" w:rsidP="005D4301">
            <w:pPr>
              <w:rPr>
                <w:rFonts w:eastAsia="Times New Roman" w:cs="Arial"/>
                <w:sz w:val="20"/>
                <w:szCs w:val="20"/>
                <w:lang w:val="el-GR"/>
              </w:rPr>
            </w:pPr>
          </w:p>
          <w:p w14:paraId="48D0A3D9" w14:textId="77777777" w:rsidR="005D4301" w:rsidRPr="00596A05" w:rsidRDefault="005D4301" w:rsidP="004178A5">
            <w:pPr>
              <w:pStyle w:val="a3"/>
              <w:widowControl w:val="0"/>
              <w:numPr>
                <w:ilvl w:val="0"/>
                <w:numId w:val="11"/>
              </w:numPr>
              <w:autoSpaceDE w:val="0"/>
              <w:autoSpaceDN w:val="0"/>
              <w:adjustRightInd w:val="0"/>
              <w:spacing w:after="0" w:line="240" w:lineRule="auto"/>
            </w:pPr>
            <w:r w:rsidRPr="00596A05">
              <w:t xml:space="preserve">Αναζήτηση, ανάλυση και σύνθεση δεδομένων και πληροφοριών, με τη χρήση και των απαραίτητων τεχνολογιών </w:t>
            </w:r>
          </w:p>
          <w:p w14:paraId="072A893D" w14:textId="77777777" w:rsidR="005D4301" w:rsidRPr="00596A05" w:rsidRDefault="005D4301" w:rsidP="004178A5">
            <w:pPr>
              <w:pStyle w:val="a3"/>
              <w:widowControl w:val="0"/>
              <w:numPr>
                <w:ilvl w:val="0"/>
                <w:numId w:val="11"/>
              </w:numPr>
              <w:autoSpaceDE w:val="0"/>
              <w:autoSpaceDN w:val="0"/>
              <w:adjustRightInd w:val="0"/>
              <w:spacing w:after="0" w:line="240" w:lineRule="auto"/>
            </w:pPr>
            <w:r w:rsidRPr="00596A05">
              <w:t>Προαγωγή της ελεύθερης, δημιουργικής και επαγωγικής σκέψης</w:t>
            </w:r>
          </w:p>
          <w:p w14:paraId="05DF8EA1" w14:textId="77777777" w:rsidR="005D4301" w:rsidRPr="00596A05" w:rsidRDefault="005D4301" w:rsidP="004178A5">
            <w:pPr>
              <w:pStyle w:val="a3"/>
              <w:widowControl w:val="0"/>
              <w:numPr>
                <w:ilvl w:val="0"/>
                <w:numId w:val="11"/>
              </w:numPr>
              <w:autoSpaceDE w:val="0"/>
              <w:autoSpaceDN w:val="0"/>
              <w:adjustRightInd w:val="0"/>
              <w:spacing w:after="0" w:line="240" w:lineRule="auto"/>
            </w:pPr>
            <w:r w:rsidRPr="00596A05">
              <w:t>Προσαρμογή σε νέες καταστάσεις Αυτόνομη Εργασία</w:t>
            </w:r>
          </w:p>
          <w:p w14:paraId="6C6F6311" w14:textId="77777777" w:rsidR="005D4301" w:rsidRDefault="005D4301" w:rsidP="004178A5">
            <w:pPr>
              <w:pStyle w:val="a3"/>
              <w:widowControl w:val="0"/>
              <w:numPr>
                <w:ilvl w:val="0"/>
                <w:numId w:val="11"/>
              </w:numPr>
              <w:autoSpaceDE w:val="0"/>
              <w:autoSpaceDN w:val="0"/>
              <w:adjustRightInd w:val="0"/>
              <w:spacing w:after="0" w:line="240" w:lineRule="auto"/>
            </w:pPr>
            <w:r w:rsidRPr="00596A05">
              <w:t>Ομ</w:t>
            </w:r>
            <w:r>
              <w:t>αδική Εργασία</w:t>
            </w:r>
          </w:p>
          <w:p w14:paraId="0838864E" w14:textId="77777777" w:rsidR="005D4301" w:rsidRPr="008249D2" w:rsidRDefault="005D4301" w:rsidP="004178A5">
            <w:pPr>
              <w:pStyle w:val="a3"/>
              <w:widowControl w:val="0"/>
              <w:numPr>
                <w:ilvl w:val="0"/>
                <w:numId w:val="11"/>
              </w:numPr>
              <w:autoSpaceDE w:val="0"/>
              <w:autoSpaceDN w:val="0"/>
              <w:adjustRightInd w:val="0"/>
              <w:spacing w:after="0" w:line="240" w:lineRule="auto"/>
            </w:pPr>
            <w:r w:rsidRPr="00596A05">
              <w:t>Λήψη Αποφάσεων</w:t>
            </w:r>
          </w:p>
        </w:tc>
      </w:tr>
    </w:tbl>
    <w:p w14:paraId="3A513283" w14:textId="77777777" w:rsidR="005D4301" w:rsidRPr="00596A05" w:rsidRDefault="005D4301" w:rsidP="004178A5">
      <w:pPr>
        <w:widowControl w:val="0"/>
        <w:numPr>
          <w:ilvl w:val="0"/>
          <w:numId w:val="108"/>
        </w:numPr>
        <w:autoSpaceDE w:val="0"/>
        <w:autoSpaceDN w:val="0"/>
        <w:adjustRightInd w:val="0"/>
        <w:ind w:left="357" w:hanging="357"/>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6776"/>
      </w:tblGrid>
      <w:tr w:rsidR="005D4301" w:rsidRPr="00ED1899" w14:paraId="587985AD" w14:textId="77777777" w:rsidTr="009F7C7F">
        <w:trPr>
          <w:trHeight w:val="315"/>
        </w:trPr>
        <w:tc>
          <w:tcPr>
            <w:tcW w:w="1696" w:type="dxa"/>
          </w:tcPr>
          <w:p w14:paraId="580BA055" w14:textId="77777777" w:rsidR="005D4301" w:rsidRPr="00A56088" w:rsidRDefault="005D4301" w:rsidP="005D4301">
            <w:pPr>
              <w:pStyle w:val="a3"/>
              <w:spacing w:after="0"/>
              <w:ind w:left="0"/>
              <w:rPr>
                <w:iCs/>
              </w:rPr>
            </w:pPr>
            <w:r>
              <w:rPr>
                <w:iCs/>
              </w:rPr>
              <w:t>Εβδομάδα  1</w:t>
            </w:r>
          </w:p>
        </w:tc>
        <w:tc>
          <w:tcPr>
            <w:tcW w:w="6776" w:type="dxa"/>
          </w:tcPr>
          <w:p w14:paraId="5112C76D" w14:textId="77777777" w:rsidR="005D4301" w:rsidRPr="005D4301" w:rsidRDefault="005D4301" w:rsidP="005D4301">
            <w:pPr>
              <w:jc w:val="both"/>
              <w:rPr>
                <w:bCs/>
                <w:lang w:val="el-GR"/>
              </w:rPr>
            </w:pPr>
            <w:r w:rsidRPr="005D4301">
              <w:rPr>
                <w:lang w:val="el-GR"/>
              </w:rPr>
              <w:t xml:space="preserve">Εισαγωγικές Έννοιες, κύριες λειτουργίες του </w:t>
            </w:r>
            <w:r>
              <w:t>Treasurer</w:t>
            </w:r>
            <w:r w:rsidRPr="005D4301">
              <w:rPr>
                <w:lang w:val="el-GR"/>
              </w:rPr>
              <w:t>, Προβλήματα και Ομάδες Συμφερόντων ενδοεταιρικά και εκτός εταιρίας.</w:t>
            </w:r>
          </w:p>
        </w:tc>
      </w:tr>
      <w:tr w:rsidR="005D4301" w:rsidRPr="00ED1899" w14:paraId="113B1E35" w14:textId="77777777" w:rsidTr="009F7C7F">
        <w:trPr>
          <w:trHeight w:val="315"/>
        </w:trPr>
        <w:tc>
          <w:tcPr>
            <w:tcW w:w="1696" w:type="dxa"/>
          </w:tcPr>
          <w:p w14:paraId="490A18F6" w14:textId="77777777" w:rsidR="005D4301" w:rsidRPr="00A56088" w:rsidRDefault="005D4301" w:rsidP="005D4301">
            <w:pPr>
              <w:pStyle w:val="a3"/>
              <w:spacing w:after="0" w:line="240" w:lineRule="auto"/>
              <w:ind w:left="0"/>
              <w:rPr>
                <w:iCs/>
              </w:rPr>
            </w:pPr>
            <w:r>
              <w:rPr>
                <w:iCs/>
              </w:rPr>
              <w:t>Εβδομάδα  2</w:t>
            </w:r>
          </w:p>
        </w:tc>
        <w:tc>
          <w:tcPr>
            <w:tcW w:w="6776" w:type="dxa"/>
          </w:tcPr>
          <w:p w14:paraId="236C6A6A" w14:textId="77777777" w:rsidR="005D4301" w:rsidRPr="005D4301" w:rsidRDefault="005D4301" w:rsidP="005D4301">
            <w:pPr>
              <w:jc w:val="both"/>
              <w:rPr>
                <w:lang w:val="el-GR"/>
              </w:rPr>
            </w:pPr>
            <w:r w:rsidRPr="005D4301">
              <w:rPr>
                <w:lang w:val="el-GR"/>
              </w:rPr>
              <w:t>Κίνδυνοι που συνδέονται με το εταιρικό θησαυροφυλάκιο (</w:t>
            </w:r>
            <w:r>
              <w:t>Treasury</w:t>
            </w:r>
            <w:r w:rsidRPr="005D4301">
              <w:rPr>
                <w:lang w:val="el-GR"/>
              </w:rPr>
              <w:t xml:space="preserve"> </w:t>
            </w:r>
            <w:r>
              <w:t>Risks</w:t>
            </w:r>
            <w:r w:rsidRPr="005D4301">
              <w:rPr>
                <w:lang w:val="el-GR"/>
              </w:rPr>
              <w:t>), Διαχείριση Χρηματοοικονομικών Κινδύνων, Αναγνώριση-Αποτίμηση-Ιεράρχηση-Αντιμετώπιση εταιρικών κινδύνων, Διαμόρφωση πολιτικών διαχείρισης κινδύνου, Υποδείγματα διαχείρισης εταιρικών κινδύνων.</w:t>
            </w:r>
          </w:p>
        </w:tc>
      </w:tr>
      <w:tr w:rsidR="005D4301" w:rsidRPr="00ED1899" w14:paraId="7D839459" w14:textId="77777777" w:rsidTr="009F7C7F">
        <w:trPr>
          <w:trHeight w:val="315"/>
        </w:trPr>
        <w:tc>
          <w:tcPr>
            <w:tcW w:w="1696" w:type="dxa"/>
          </w:tcPr>
          <w:p w14:paraId="2402857D" w14:textId="77777777" w:rsidR="005D4301" w:rsidRPr="00A56088" w:rsidRDefault="005D4301" w:rsidP="005D4301">
            <w:pPr>
              <w:pStyle w:val="a3"/>
              <w:spacing w:after="0" w:line="240" w:lineRule="auto"/>
              <w:ind w:left="0"/>
              <w:rPr>
                <w:iCs/>
              </w:rPr>
            </w:pPr>
            <w:r>
              <w:rPr>
                <w:iCs/>
              </w:rPr>
              <w:t>Εβδομάδα  3</w:t>
            </w:r>
          </w:p>
        </w:tc>
        <w:tc>
          <w:tcPr>
            <w:tcW w:w="6776" w:type="dxa"/>
          </w:tcPr>
          <w:p w14:paraId="0FC7C2A9" w14:textId="77777777" w:rsidR="005D4301" w:rsidRPr="005D4301" w:rsidRDefault="005D4301" w:rsidP="005D4301">
            <w:pPr>
              <w:jc w:val="both"/>
              <w:rPr>
                <w:lang w:val="el-GR"/>
              </w:rPr>
            </w:pPr>
            <w:r w:rsidRPr="005D4301">
              <w:rPr>
                <w:lang w:val="el-GR"/>
              </w:rPr>
              <w:t>Πηγές Εταιρικής Χρηματοδότησης. Κύριες Χρηματοδοτικές Ανάγκες μιας Εταιρίας, Παράγοντες που Καθορίζουν την Επιλογή Πηγής Χρηματοδότησης, Εισαγωγικές αναφορές στις προσεγγίσεις του Κύκλου Ζωής, των Λειτουργικών Κερδών και του Κόστους Κεφαλαίου.</w:t>
            </w:r>
          </w:p>
        </w:tc>
      </w:tr>
      <w:tr w:rsidR="005D4301" w:rsidRPr="00ED1899" w14:paraId="0BC12C6B" w14:textId="77777777" w:rsidTr="009F7C7F">
        <w:trPr>
          <w:trHeight w:val="315"/>
        </w:trPr>
        <w:tc>
          <w:tcPr>
            <w:tcW w:w="1696" w:type="dxa"/>
          </w:tcPr>
          <w:p w14:paraId="3BDF1B0F" w14:textId="77777777" w:rsidR="005D4301" w:rsidRPr="00A56088" w:rsidRDefault="005D4301" w:rsidP="005D4301">
            <w:pPr>
              <w:pStyle w:val="a3"/>
              <w:spacing w:after="0" w:line="240" w:lineRule="auto"/>
              <w:ind w:left="0"/>
              <w:rPr>
                <w:iCs/>
              </w:rPr>
            </w:pPr>
            <w:r>
              <w:rPr>
                <w:iCs/>
              </w:rPr>
              <w:t>Εβδομάδα  4</w:t>
            </w:r>
          </w:p>
        </w:tc>
        <w:tc>
          <w:tcPr>
            <w:tcW w:w="6776" w:type="dxa"/>
          </w:tcPr>
          <w:p w14:paraId="791DEAAF" w14:textId="77777777" w:rsidR="005D4301" w:rsidRPr="005D4301" w:rsidRDefault="005D4301" w:rsidP="005D4301">
            <w:pPr>
              <w:rPr>
                <w:lang w:val="el-GR"/>
              </w:rPr>
            </w:pPr>
            <w:r w:rsidRPr="005D4301">
              <w:rPr>
                <w:lang w:val="el-GR"/>
              </w:rPr>
              <w:t>Πηγές εξωτερικής χρηματοδότησης, βασικά χαρακτηριστικά των εξωτερικών πηγών χρηματοδότησης, Επίδραση των πηγών εξωτερικής  χρηματοδότησης στην κεφαλαιακή διάρθρωση μιας εταιρίας (</w:t>
            </w:r>
            <w:r>
              <w:t>capital</w:t>
            </w:r>
            <w:r w:rsidRPr="005D4301">
              <w:rPr>
                <w:lang w:val="el-GR"/>
              </w:rPr>
              <w:t xml:space="preserve"> </w:t>
            </w:r>
            <w:r>
              <w:t>structure</w:t>
            </w:r>
            <w:r w:rsidRPr="005D4301">
              <w:rPr>
                <w:lang w:val="el-GR"/>
              </w:rPr>
              <w:t xml:space="preserve">). </w:t>
            </w:r>
          </w:p>
        </w:tc>
      </w:tr>
      <w:tr w:rsidR="005D4301" w:rsidRPr="00ED1899" w14:paraId="591C78B3" w14:textId="77777777" w:rsidTr="009F7C7F">
        <w:trPr>
          <w:trHeight w:val="315"/>
        </w:trPr>
        <w:tc>
          <w:tcPr>
            <w:tcW w:w="1696" w:type="dxa"/>
          </w:tcPr>
          <w:p w14:paraId="0CD1CDA1" w14:textId="77777777" w:rsidR="005D4301" w:rsidRPr="00A56088" w:rsidRDefault="005D4301" w:rsidP="005D4301">
            <w:pPr>
              <w:pStyle w:val="a3"/>
              <w:spacing w:after="0" w:line="240" w:lineRule="auto"/>
              <w:ind w:left="0"/>
              <w:rPr>
                <w:iCs/>
              </w:rPr>
            </w:pPr>
            <w:r>
              <w:rPr>
                <w:iCs/>
              </w:rPr>
              <w:t>Εβδομάδα  5</w:t>
            </w:r>
          </w:p>
        </w:tc>
        <w:tc>
          <w:tcPr>
            <w:tcW w:w="6776" w:type="dxa"/>
          </w:tcPr>
          <w:p w14:paraId="67CA5B46" w14:textId="77777777" w:rsidR="005D4301" w:rsidRPr="005D4301" w:rsidRDefault="005D4301" w:rsidP="005D4301">
            <w:pPr>
              <w:rPr>
                <w:lang w:val="el-GR"/>
              </w:rPr>
            </w:pPr>
            <w:r w:rsidRPr="005D4301">
              <w:rPr>
                <w:lang w:val="el-GR"/>
              </w:rPr>
              <w:t>Εξωτερική Συμμετοχική Χρηματοδότηση (</w:t>
            </w:r>
            <w:r>
              <w:t>non</w:t>
            </w:r>
            <w:r w:rsidRPr="005D4301">
              <w:rPr>
                <w:lang w:val="el-GR"/>
              </w:rPr>
              <w:t>-</w:t>
            </w:r>
            <w:r>
              <w:t>equity</w:t>
            </w:r>
            <w:r w:rsidRPr="005D4301">
              <w:rPr>
                <w:lang w:val="el-GR"/>
              </w:rPr>
              <w:t xml:space="preserve"> </w:t>
            </w:r>
            <w:r>
              <w:t>finance</w:t>
            </w:r>
            <w:r w:rsidRPr="005D4301">
              <w:rPr>
                <w:lang w:val="el-GR"/>
              </w:rPr>
              <w:t>). Άτυποι Επενδυτές/Ανεπίσημη αγορά κεφαλαίων κινδύνου (Επιχειρηματικοί Άγγελοι/</w:t>
            </w:r>
            <w:r>
              <w:t>Business</w:t>
            </w:r>
            <w:r w:rsidRPr="005D4301">
              <w:rPr>
                <w:lang w:val="el-GR"/>
              </w:rPr>
              <w:t xml:space="preserve"> </w:t>
            </w:r>
            <w:r>
              <w:t>Angels</w:t>
            </w:r>
            <w:r w:rsidRPr="005D4301">
              <w:rPr>
                <w:lang w:val="el-GR"/>
              </w:rPr>
              <w:t>), Κεφάλαια Επιχειρηματικού Κινδύνου (</w:t>
            </w:r>
            <w:r>
              <w:t>Venture</w:t>
            </w:r>
            <w:r w:rsidRPr="005D4301">
              <w:rPr>
                <w:lang w:val="el-GR"/>
              </w:rPr>
              <w:t xml:space="preserve"> </w:t>
            </w:r>
            <w:r>
              <w:t>Capital</w:t>
            </w:r>
            <w:r w:rsidRPr="005D4301">
              <w:rPr>
                <w:lang w:val="el-GR"/>
              </w:rPr>
              <w:t xml:space="preserve">), Λοιπές πηγές Κεφαλαίων Κινδύνου, Βασικά Χαρακτηριστικά, Συμμετοχή στην εταιρία, Επένδυση-Αποεπένδυση, Πλεονεκτήματα και Μειονεκτήματα για την Εταιρία στην οποία συμμετέχουν.  </w:t>
            </w:r>
          </w:p>
        </w:tc>
      </w:tr>
      <w:tr w:rsidR="005D4301" w:rsidRPr="00ED1899" w14:paraId="75D534D3" w14:textId="77777777" w:rsidTr="009F7C7F">
        <w:trPr>
          <w:trHeight w:val="315"/>
        </w:trPr>
        <w:tc>
          <w:tcPr>
            <w:tcW w:w="1696" w:type="dxa"/>
          </w:tcPr>
          <w:p w14:paraId="344F56ED" w14:textId="77777777" w:rsidR="005D4301" w:rsidRPr="00A56088" w:rsidRDefault="005D4301" w:rsidP="005D4301">
            <w:pPr>
              <w:pStyle w:val="a3"/>
              <w:spacing w:after="0" w:line="240" w:lineRule="auto"/>
              <w:ind w:left="0"/>
              <w:rPr>
                <w:iCs/>
              </w:rPr>
            </w:pPr>
            <w:r>
              <w:rPr>
                <w:iCs/>
              </w:rPr>
              <w:t>Εβδομάδα  6</w:t>
            </w:r>
          </w:p>
        </w:tc>
        <w:tc>
          <w:tcPr>
            <w:tcW w:w="6776" w:type="dxa"/>
          </w:tcPr>
          <w:p w14:paraId="62C68B27" w14:textId="77777777" w:rsidR="005D4301" w:rsidRPr="005D4301" w:rsidRDefault="005D4301" w:rsidP="005D4301">
            <w:pPr>
              <w:tabs>
                <w:tab w:val="left" w:pos="2076"/>
              </w:tabs>
              <w:rPr>
                <w:lang w:val="el-GR"/>
              </w:rPr>
            </w:pPr>
            <w:r w:rsidRPr="005D4301">
              <w:rPr>
                <w:lang w:val="el-GR"/>
              </w:rPr>
              <w:t xml:space="preserve">Συμμετοχική Χρηματοδότηση (συνέχεια) Εταιρικές πράξεις με συμμετοχή επενδυτών. Ο ρόλος του </w:t>
            </w:r>
            <w:r>
              <w:t>Treasurer</w:t>
            </w:r>
            <w:r w:rsidRPr="005D4301">
              <w:rPr>
                <w:lang w:val="el-GR"/>
              </w:rPr>
              <w:t xml:space="preserve"> στις Μεταβολές του μετοχικού κεφαλαίου. Αυξήσεις Μετοχικού Κεφαλαίου με καταβολή μετρητών για υπάρχοντες μετόχους (με δικαιώματα προτίμησης). Άλλες εταιρικές πράξεις μεταβολής του εταιρικού μετοχικού κεφαλαίου: Διάσπαση ονομαστικής αξίας μετοχών (</w:t>
            </w:r>
            <w:r>
              <w:t>split</w:t>
            </w:r>
            <w:r w:rsidRPr="005D4301">
              <w:rPr>
                <w:lang w:val="el-GR"/>
              </w:rPr>
              <w:t>), Σύμπτυξη αριθμού μετοχών (</w:t>
            </w:r>
            <w:r>
              <w:t>reverse</w:t>
            </w:r>
            <w:r w:rsidRPr="005D4301">
              <w:rPr>
                <w:lang w:val="el-GR"/>
              </w:rPr>
              <w:t xml:space="preserve"> </w:t>
            </w:r>
            <w:r>
              <w:t>split</w:t>
            </w:r>
            <w:r w:rsidRPr="005D4301">
              <w:rPr>
                <w:lang w:val="el-GR"/>
              </w:rPr>
              <w:t>), άλλες μορφές ΑΜΚ.</w:t>
            </w:r>
          </w:p>
        </w:tc>
      </w:tr>
      <w:tr w:rsidR="005D4301" w:rsidRPr="00ED1899" w14:paraId="567D9ADA" w14:textId="77777777" w:rsidTr="009F7C7F">
        <w:trPr>
          <w:trHeight w:val="315"/>
        </w:trPr>
        <w:tc>
          <w:tcPr>
            <w:tcW w:w="1696" w:type="dxa"/>
          </w:tcPr>
          <w:p w14:paraId="0F5884CE" w14:textId="77777777" w:rsidR="005D4301" w:rsidRPr="00A56088" w:rsidRDefault="005D4301" w:rsidP="005D4301">
            <w:pPr>
              <w:pStyle w:val="a3"/>
              <w:spacing w:after="0" w:line="240" w:lineRule="auto"/>
              <w:ind w:left="0"/>
              <w:rPr>
                <w:iCs/>
              </w:rPr>
            </w:pPr>
            <w:r>
              <w:rPr>
                <w:iCs/>
              </w:rPr>
              <w:lastRenderedPageBreak/>
              <w:t>Εβδομάδα  7</w:t>
            </w:r>
          </w:p>
        </w:tc>
        <w:tc>
          <w:tcPr>
            <w:tcW w:w="6776" w:type="dxa"/>
          </w:tcPr>
          <w:p w14:paraId="51EB99F1" w14:textId="77777777" w:rsidR="005D4301" w:rsidRPr="00A56088" w:rsidRDefault="005D4301" w:rsidP="005D4301">
            <w:pPr>
              <w:pStyle w:val="a3"/>
              <w:spacing w:after="0" w:line="240" w:lineRule="auto"/>
              <w:ind w:left="17"/>
              <w:rPr>
                <w:iCs/>
              </w:rPr>
            </w:pPr>
            <w:r>
              <w:rPr>
                <w:iCs/>
              </w:rPr>
              <w:t>Μη συμμετοχική Χρηματοδότηση (</w:t>
            </w:r>
            <w:r>
              <w:rPr>
                <w:iCs/>
                <w:lang w:val="en-US"/>
              </w:rPr>
              <w:t>non</w:t>
            </w:r>
            <w:r w:rsidRPr="00BC5B3E">
              <w:rPr>
                <w:iCs/>
              </w:rPr>
              <w:t>-</w:t>
            </w:r>
            <w:r>
              <w:rPr>
                <w:iCs/>
                <w:lang w:val="en-US"/>
              </w:rPr>
              <w:t>equity</w:t>
            </w:r>
            <w:r w:rsidRPr="00BC5B3E">
              <w:rPr>
                <w:iCs/>
              </w:rPr>
              <w:t xml:space="preserve"> </w:t>
            </w:r>
            <w:r>
              <w:rPr>
                <w:iCs/>
                <w:lang w:val="en-US"/>
              </w:rPr>
              <w:t>finance</w:t>
            </w:r>
            <w:r w:rsidRPr="00BC5B3E">
              <w:rPr>
                <w:iCs/>
              </w:rPr>
              <w:t xml:space="preserve">). </w:t>
            </w:r>
            <w:r>
              <w:rPr>
                <w:iCs/>
              </w:rPr>
              <w:t xml:space="preserve">Τραπεζική Χρηματοδότηση και Δανειακή </w:t>
            </w:r>
            <w:r w:rsidRPr="00BC5B3E">
              <w:rPr>
                <w:iCs/>
              </w:rPr>
              <w:t>Χρηματοδότηση (Loan Finance και Debt Finance)</w:t>
            </w:r>
            <w:r>
              <w:rPr>
                <w:iCs/>
              </w:rPr>
              <w:t xml:space="preserve">, Δανειακές Αγορές και χρηματοοικονομικά προϊόντα για επιχειρήσεις, βασικά χαρακτηριστικά, πλεονεκτήματα και μειονεκτήματα για την εταιρική λειτουργία. </w:t>
            </w:r>
          </w:p>
        </w:tc>
      </w:tr>
      <w:tr w:rsidR="005D4301" w:rsidRPr="00ED1899" w14:paraId="7F4390AF" w14:textId="77777777" w:rsidTr="009F7C7F">
        <w:trPr>
          <w:trHeight w:val="315"/>
        </w:trPr>
        <w:tc>
          <w:tcPr>
            <w:tcW w:w="1696" w:type="dxa"/>
          </w:tcPr>
          <w:p w14:paraId="2BAA710B" w14:textId="77777777" w:rsidR="005D4301" w:rsidRPr="00A56088" w:rsidRDefault="005D4301" w:rsidP="005D4301">
            <w:pPr>
              <w:pStyle w:val="a3"/>
              <w:spacing w:after="0" w:line="240" w:lineRule="auto"/>
              <w:ind w:left="0"/>
              <w:rPr>
                <w:iCs/>
              </w:rPr>
            </w:pPr>
            <w:r>
              <w:rPr>
                <w:iCs/>
              </w:rPr>
              <w:t>Εβδομάδα  8</w:t>
            </w:r>
          </w:p>
        </w:tc>
        <w:tc>
          <w:tcPr>
            <w:tcW w:w="6776" w:type="dxa"/>
          </w:tcPr>
          <w:p w14:paraId="44BF704A" w14:textId="77777777" w:rsidR="005D4301" w:rsidRPr="00A56088" w:rsidRDefault="005D4301" w:rsidP="005D4301">
            <w:pPr>
              <w:pStyle w:val="a3"/>
              <w:spacing w:after="0" w:line="240" w:lineRule="auto"/>
              <w:ind w:left="17"/>
              <w:rPr>
                <w:iCs/>
              </w:rPr>
            </w:pPr>
            <w:r>
              <w:rPr>
                <w:iCs/>
              </w:rPr>
              <w:t xml:space="preserve">Μη συμμετοχική Χρηματοδότηση (συνέχεια). Διερεύνηση Κινδύνου Χρέους με τη Χρήση Αριθμοδεικτών, Δείκτες </w:t>
            </w:r>
            <w:r w:rsidRPr="00916536">
              <w:rPr>
                <w:iCs/>
              </w:rPr>
              <w:t>Κάλυψης Τόκων</w:t>
            </w:r>
            <w:r>
              <w:rPr>
                <w:iCs/>
              </w:rPr>
              <w:t xml:space="preserve"> και Χρέους απλοί και εκτεταμένοι, παραδείγματα και εφαρμογές, </w:t>
            </w:r>
            <w:r w:rsidRPr="00916536">
              <w:rPr>
                <w:iCs/>
              </w:rPr>
              <w:t>Γενικές Παρατηρήσεις για τους Δείκτες</w:t>
            </w:r>
            <w:r>
              <w:rPr>
                <w:iCs/>
              </w:rPr>
              <w:t>.</w:t>
            </w:r>
          </w:p>
        </w:tc>
      </w:tr>
      <w:tr w:rsidR="005D4301" w:rsidRPr="00ED1899" w14:paraId="0ABFDBD3" w14:textId="77777777" w:rsidTr="009F7C7F">
        <w:trPr>
          <w:trHeight w:val="315"/>
        </w:trPr>
        <w:tc>
          <w:tcPr>
            <w:tcW w:w="1696" w:type="dxa"/>
          </w:tcPr>
          <w:p w14:paraId="5E12868E" w14:textId="77777777" w:rsidR="005D4301" w:rsidRPr="00A56088" w:rsidRDefault="005D4301" w:rsidP="005D4301">
            <w:pPr>
              <w:pStyle w:val="a3"/>
              <w:spacing w:after="0" w:line="240" w:lineRule="auto"/>
              <w:ind w:left="0"/>
              <w:rPr>
                <w:iCs/>
              </w:rPr>
            </w:pPr>
            <w:r>
              <w:rPr>
                <w:iCs/>
              </w:rPr>
              <w:t>Εβδομάδα  9</w:t>
            </w:r>
          </w:p>
        </w:tc>
        <w:tc>
          <w:tcPr>
            <w:tcW w:w="6776" w:type="dxa"/>
          </w:tcPr>
          <w:p w14:paraId="07C0CE88" w14:textId="77777777" w:rsidR="005D4301" w:rsidRPr="00A56088" w:rsidRDefault="005D4301" w:rsidP="005D4301">
            <w:pPr>
              <w:pStyle w:val="a3"/>
              <w:spacing w:after="0" w:line="240" w:lineRule="auto"/>
              <w:ind w:left="0"/>
              <w:rPr>
                <w:iCs/>
              </w:rPr>
            </w:pPr>
            <w:r>
              <w:rPr>
                <w:iCs/>
              </w:rPr>
              <w:t xml:space="preserve">Κόστος Εταιρικής Χρηματοδότησης. Υπολογισμός Κόστους Συμμετοχικής και Μη Συμμετοχικής Χρηματοδότησης, Υποδείγματα υπολογισμού του κόστους, Παραδείγματα και Εφαρμογές. </w:t>
            </w:r>
          </w:p>
        </w:tc>
      </w:tr>
      <w:tr w:rsidR="005D4301" w:rsidRPr="00ED1899" w14:paraId="14C86943" w14:textId="77777777" w:rsidTr="009F7C7F">
        <w:trPr>
          <w:trHeight w:val="315"/>
        </w:trPr>
        <w:tc>
          <w:tcPr>
            <w:tcW w:w="1696" w:type="dxa"/>
          </w:tcPr>
          <w:p w14:paraId="7D60EBC4" w14:textId="77777777" w:rsidR="005D4301" w:rsidRPr="00A56088" w:rsidRDefault="005D4301" w:rsidP="005D4301">
            <w:pPr>
              <w:pStyle w:val="a3"/>
              <w:spacing w:after="0" w:line="240" w:lineRule="auto"/>
              <w:ind w:left="0"/>
              <w:rPr>
                <w:iCs/>
              </w:rPr>
            </w:pPr>
            <w:r>
              <w:rPr>
                <w:iCs/>
              </w:rPr>
              <w:t>Εβδομάδα  10</w:t>
            </w:r>
          </w:p>
        </w:tc>
        <w:tc>
          <w:tcPr>
            <w:tcW w:w="6776" w:type="dxa"/>
          </w:tcPr>
          <w:p w14:paraId="0A41AE4D" w14:textId="77777777" w:rsidR="005D4301" w:rsidRPr="00A56088" w:rsidRDefault="005D4301" w:rsidP="005D4301">
            <w:pPr>
              <w:pStyle w:val="a3"/>
              <w:spacing w:after="0" w:line="240" w:lineRule="auto"/>
              <w:ind w:left="0"/>
              <w:rPr>
                <w:iCs/>
              </w:rPr>
            </w:pPr>
            <w:r>
              <w:rPr>
                <w:iCs/>
              </w:rPr>
              <w:t>Αναζητώντας το Βέλτιστο Μείγμα Εταιρικής Χρηματοδότησης. Ιδανική Κεφαλαιακή Δομή (</w:t>
            </w:r>
            <w:r>
              <w:rPr>
                <w:iCs/>
                <w:lang w:val="en-US"/>
              </w:rPr>
              <w:t>capital</w:t>
            </w:r>
            <w:r w:rsidRPr="00A15874">
              <w:rPr>
                <w:iCs/>
              </w:rPr>
              <w:t xml:space="preserve"> </w:t>
            </w:r>
            <w:r>
              <w:rPr>
                <w:iCs/>
                <w:lang w:val="en-US"/>
              </w:rPr>
              <w:t>structure</w:t>
            </w:r>
            <w:r w:rsidRPr="00A15874">
              <w:rPr>
                <w:iCs/>
              </w:rPr>
              <w:t>)</w:t>
            </w:r>
            <w:r>
              <w:rPr>
                <w:iCs/>
              </w:rPr>
              <w:t>, Κεφαλαιακή διάρθρωση και επίδραση στις αποδόσεις των μετόχων, Εφαρμογές από τον Κόσμο των Επιχειρήσεων.</w:t>
            </w:r>
          </w:p>
        </w:tc>
      </w:tr>
      <w:tr w:rsidR="005D4301" w:rsidRPr="00A56088" w14:paraId="2387B946" w14:textId="77777777" w:rsidTr="009F7C7F">
        <w:trPr>
          <w:trHeight w:val="315"/>
        </w:trPr>
        <w:tc>
          <w:tcPr>
            <w:tcW w:w="1696" w:type="dxa"/>
          </w:tcPr>
          <w:p w14:paraId="677AE609" w14:textId="77777777" w:rsidR="005D4301" w:rsidRPr="00A56088" w:rsidRDefault="005D4301" w:rsidP="005D4301">
            <w:pPr>
              <w:pStyle w:val="a3"/>
              <w:spacing w:after="0" w:line="240" w:lineRule="auto"/>
              <w:ind w:left="0"/>
              <w:rPr>
                <w:iCs/>
              </w:rPr>
            </w:pPr>
            <w:r>
              <w:rPr>
                <w:iCs/>
              </w:rPr>
              <w:t>Εβδομάδα  11</w:t>
            </w:r>
          </w:p>
        </w:tc>
        <w:tc>
          <w:tcPr>
            <w:tcW w:w="6776" w:type="dxa"/>
          </w:tcPr>
          <w:p w14:paraId="70D7D809" w14:textId="77777777" w:rsidR="005D4301" w:rsidRPr="00A15874" w:rsidRDefault="005D4301" w:rsidP="005D4301">
            <w:pPr>
              <w:pStyle w:val="a3"/>
              <w:spacing w:after="0" w:line="240" w:lineRule="auto"/>
              <w:ind w:left="0"/>
              <w:rPr>
                <w:iCs/>
              </w:rPr>
            </w:pPr>
            <w:r>
              <w:rPr>
                <w:iCs/>
              </w:rPr>
              <w:t>Το Κόστος κεφαλαίου της εταιρίας (</w:t>
            </w:r>
            <w:r>
              <w:rPr>
                <w:iCs/>
                <w:lang w:val="en-US"/>
              </w:rPr>
              <w:t>CoC</w:t>
            </w:r>
            <w:r w:rsidRPr="00A15874">
              <w:rPr>
                <w:iCs/>
              </w:rPr>
              <w:t xml:space="preserve"> </w:t>
            </w:r>
            <w:r>
              <w:rPr>
                <w:iCs/>
              </w:rPr>
              <w:t xml:space="preserve">/ </w:t>
            </w:r>
            <w:r>
              <w:rPr>
                <w:iCs/>
                <w:lang w:val="en-US"/>
              </w:rPr>
              <w:t>WACC</w:t>
            </w:r>
            <w:r>
              <w:rPr>
                <w:iCs/>
              </w:rPr>
              <w:t>), σαν δείκτης επιλογής της βέλτιστης κεφαλαιακής δομής/μείγματος χρηματοδότησης. Συστατικά στοιχεία του δείκτη, υπολογισμός, παραδείγματα και εφαρμογές.</w:t>
            </w:r>
          </w:p>
        </w:tc>
      </w:tr>
      <w:tr w:rsidR="005D4301" w:rsidRPr="00ED1899" w14:paraId="4CECA978" w14:textId="77777777" w:rsidTr="009F7C7F">
        <w:trPr>
          <w:trHeight w:val="315"/>
        </w:trPr>
        <w:tc>
          <w:tcPr>
            <w:tcW w:w="1696" w:type="dxa"/>
          </w:tcPr>
          <w:p w14:paraId="28DB6A67" w14:textId="77777777" w:rsidR="005D4301" w:rsidRPr="00A56088" w:rsidRDefault="005D4301" w:rsidP="005D4301">
            <w:pPr>
              <w:pStyle w:val="a3"/>
              <w:spacing w:after="0" w:line="240" w:lineRule="auto"/>
              <w:ind w:left="0"/>
              <w:rPr>
                <w:iCs/>
              </w:rPr>
            </w:pPr>
            <w:r>
              <w:rPr>
                <w:iCs/>
              </w:rPr>
              <w:t>Εβδομάδα  12</w:t>
            </w:r>
          </w:p>
        </w:tc>
        <w:tc>
          <w:tcPr>
            <w:tcW w:w="6776" w:type="dxa"/>
          </w:tcPr>
          <w:p w14:paraId="048DBF33" w14:textId="77777777" w:rsidR="005D4301" w:rsidRPr="00A56088" w:rsidRDefault="005D4301" w:rsidP="005D4301">
            <w:pPr>
              <w:pStyle w:val="a3"/>
              <w:spacing w:after="0" w:line="240" w:lineRule="auto"/>
              <w:ind w:left="0"/>
              <w:rPr>
                <w:iCs/>
              </w:rPr>
            </w:pPr>
            <w:r>
              <w:rPr>
                <w:iCs/>
              </w:rPr>
              <w:t>Κόστος κεφαλαίου και εταιρική απόδοση (συνέχεια). Μεταβολές του μείγματος χρηματοδότησης για μεταβολή του κόστους κεφαλαίου, επίδραση του κόστους κεφαλαίου στην αποτίμηση της εταιρίας, αριθμητικά παραδείγματα.</w:t>
            </w:r>
          </w:p>
        </w:tc>
      </w:tr>
      <w:tr w:rsidR="005D4301" w:rsidRPr="00ED1899" w14:paraId="72F75B2B" w14:textId="77777777" w:rsidTr="009F7C7F">
        <w:trPr>
          <w:trHeight w:val="315"/>
        </w:trPr>
        <w:tc>
          <w:tcPr>
            <w:tcW w:w="1696" w:type="dxa"/>
          </w:tcPr>
          <w:p w14:paraId="2E2E454C" w14:textId="77777777" w:rsidR="005D4301" w:rsidRPr="00A56088" w:rsidRDefault="005D4301" w:rsidP="005D4301">
            <w:pPr>
              <w:pStyle w:val="a3"/>
              <w:spacing w:after="0" w:line="240" w:lineRule="auto"/>
              <w:ind w:left="0"/>
              <w:rPr>
                <w:iCs/>
              </w:rPr>
            </w:pPr>
            <w:r>
              <w:rPr>
                <w:iCs/>
              </w:rPr>
              <w:t>Εβδομάδα  13</w:t>
            </w:r>
          </w:p>
        </w:tc>
        <w:tc>
          <w:tcPr>
            <w:tcW w:w="6776" w:type="dxa"/>
          </w:tcPr>
          <w:p w14:paraId="4025533E" w14:textId="77777777" w:rsidR="005D4301" w:rsidRPr="00A56088" w:rsidRDefault="005D4301" w:rsidP="005D4301">
            <w:pPr>
              <w:pStyle w:val="a3"/>
              <w:spacing w:after="0" w:line="240" w:lineRule="auto"/>
              <w:ind w:left="0"/>
              <w:rPr>
                <w:iCs/>
              </w:rPr>
            </w:pPr>
            <w:r>
              <w:rPr>
                <w:iCs/>
              </w:rPr>
              <w:t>Ανάπτυξη παραδειγμάτων, εφαρμογών και μελετών περίπτωσης από τον κόσμο των επιχειρήσεων, ανακεφαλαίωση και επαναληπτικές ασκήσεις.</w:t>
            </w:r>
          </w:p>
        </w:tc>
      </w:tr>
    </w:tbl>
    <w:p w14:paraId="1671852C" w14:textId="77777777" w:rsidR="005D4301" w:rsidRPr="009F7C7F" w:rsidRDefault="005D4301" w:rsidP="004178A5">
      <w:pPr>
        <w:widowControl w:val="0"/>
        <w:numPr>
          <w:ilvl w:val="0"/>
          <w:numId w:val="108"/>
        </w:numPr>
        <w:autoSpaceDE w:val="0"/>
        <w:autoSpaceDN w:val="0"/>
        <w:adjustRightInd w:val="0"/>
        <w:ind w:left="357" w:hanging="357"/>
        <w:rPr>
          <w:rFonts w:eastAsia="Times New Roman" w:cs="Arial"/>
          <w:b/>
          <w:lang w:val="el-GR"/>
        </w:rPr>
      </w:pPr>
      <w:r w:rsidRPr="009F7C7F">
        <w:rPr>
          <w:rFonts w:eastAsia="Times New Roman" w:cs="Arial"/>
          <w:b/>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32832D60" w14:textId="77777777" w:rsidTr="005D4301">
        <w:tc>
          <w:tcPr>
            <w:tcW w:w="3306" w:type="dxa"/>
            <w:shd w:val="clear" w:color="auto" w:fill="DDD9C3"/>
          </w:tcPr>
          <w:p w14:paraId="1C0EA8E7"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79725711" w14:textId="77777777" w:rsidR="005D4301" w:rsidRPr="00A56088" w:rsidRDefault="005D4301" w:rsidP="005D4301">
            <w:pPr>
              <w:rPr>
                <w:iCs/>
              </w:rPr>
            </w:pPr>
            <w:r w:rsidRPr="00A56088">
              <w:rPr>
                <w:iCs/>
              </w:rPr>
              <w:t xml:space="preserve">Στην τάξη </w:t>
            </w:r>
          </w:p>
        </w:tc>
      </w:tr>
      <w:tr w:rsidR="005D4301" w:rsidRPr="00ED1899" w14:paraId="6C74D95A" w14:textId="77777777" w:rsidTr="005D4301">
        <w:tc>
          <w:tcPr>
            <w:tcW w:w="3306" w:type="dxa"/>
            <w:shd w:val="clear" w:color="auto" w:fill="DDD9C3"/>
          </w:tcPr>
          <w:p w14:paraId="6D707BA3"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F440C29" w14:textId="77777777" w:rsidR="005D4301" w:rsidRPr="005D4301" w:rsidRDefault="005D4301" w:rsidP="005D4301">
            <w:pPr>
              <w:rPr>
                <w:iCs/>
                <w:lang w:val="el-GR"/>
              </w:rPr>
            </w:pPr>
            <w:r w:rsidRPr="005D4301">
              <w:rPr>
                <w:iCs/>
                <w:lang w:val="el-GR"/>
              </w:rPr>
              <w:t>Χρήση σύγχρονων μεθόδων διδασκαλίας με ηλεκτρονικά μέσα</w:t>
            </w:r>
          </w:p>
          <w:p w14:paraId="409342C2"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6DCDC2F6" w14:textId="77777777" w:rsidTr="005D4301">
        <w:tc>
          <w:tcPr>
            <w:tcW w:w="3306" w:type="dxa"/>
            <w:shd w:val="clear" w:color="auto" w:fill="DDD9C3"/>
          </w:tcPr>
          <w:p w14:paraId="59C33978"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3180A07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2E98AFF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32A3CCE2" w14:textId="77777777" w:rsidR="005D4301" w:rsidRPr="005D4301" w:rsidRDefault="005D4301" w:rsidP="005D4301">
            <w:pPr>
              <w:jc w:val="both"/>
              <w:rPr>
                <w:rFonts w:eastAsia="Times New Roman" w:cs="Arial"/>
                <w:i/>
                <w:sz w:val="16"/>
                <w:szCs w:val="16"/>
                <w:lang w:val="el-GR"/>
              </w:rPr>
            </w:pPr>
          </w:p>
          <w:p w14:paraId="50F7C36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96A05">
              <w:rPr>
                <w:rFonts w:eastAsia="Times New Roman" w:cs="Arial"/>
                <w:i/>
                <w:sz w:val="16"/>
                <w:szCs w:val="16"/>
              </w:rPr>
              <w:t>standards</w:t>
            </w:r>
            <w:r w:rsidRPr="005D4301">
              <w:rPr>
                <w:rFonts w:eastAsia="Times New Roman" w:cs="Arial"/>
                <w:i/>
                <w:sz w:val="16"/>
                <w:szCs w:val="16"/>
                <w:lang w:val="el-GR"/>
              </w:rPr>
              <w:t xml:space="preserve"> του </w:t>
            </w:r>
            <w:r w:rsidRPr="00596A05">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2B5A6A7F" w14:textId="77777777" w:rsidTr="005D4301">
              <w:tc>
                <w:tcPr>
                  <w:tcW w:w="2467" w:type="dxa"/>
                  <w:shd w:val="clear" w:color="auto" w:fill="DDD9C3"/>
                  <w:vAlign w:val="center"/>
                </w:tcPr>
                <w:p w14:paraId="4C0F52CE" w14:textId="77777777" w:rsidR="005D4301" w:rsidRPr="00AF1BB4" w:rsidRDefault="005D4301" w:rsidP="005D4301">
                  <w:pPr>
                    <w:jc w:val="center"/>
                    <w:rPr>
                      <w:rFonts w:cs="Arial"/>
                      <w:b/>
                      <w:i/>
                      <w:sz w:val="20"/>
                      <w:szCs w:val="20"/>
                    </w:rPr>
                  </w:pPr>
                  <w:r w:rsidRPr="00AF1BB4">
                    <w:rPr>
                      <w:rFonts w:cs="Arial"/>
                      <w:b/>
                      <w:i/>
                      <w:sz w:val="20"/>
                      <w:szCs w:val="20"/>
                    </w:rPr>
                    <w:t>Δραστηριότητα</w:t>
                  </w:r>
                </w:p>
              </w:tc>
              <w:tc>
                <w:tcPr>
                  <w:tcW w:w="2468" w:type="dxa"/>
                  <w:shd w:val="clear" w:color="auto" w:fill="DDD9C3"/>
                  <w:vAlign w:val="center"/>
                </w:tcPr>
                <w:p w14:paraId="02E87844" w14:textId="77777777" w:rsidR="005D4301" w:rsidRPr="00AF1BB4" w:rsidRDefault="005D4301" w:rsidP="005D4301">
                  <w:pPr>
                    <w:jc w:val="center"/>
                    <w:rPr>
                      <w:rFonts w:cs="Arial"/>
                      <w:b/>
                      <w:i/>
                      <w:sz w:val="20"/>
                      <w:szCs w:val="20"/>
                    </w:rPr>
                  </w:pPr>
                  <w:r w:rsidRPr="00AF1BB4">
                    <w:rPr>
                      <w:rFonts w:cs="Arial"/>
                      <w:b/>
                      <w:i/>
                      <w:sz w:val="20"/>
                      <w:szCs w:val="20"/>
                    </w:rPr>
                    <w:t>Φόρτος Εργασίας Εξαμήνου</w:t>
                  </w:r>
                </w:p>
              </w:tc>
            </w:tr>
            <w:tr w:rsidR="005D4301" w:rsidRPr="00A56088" w14:paraId="5AF820F1" w14:textId="77777777" w:rsidTr="005D4301">
              <w:tc>
                <w:tcPr>
                  <w:tcW w:w="2467" w:type="dxa"/>
                </w:tcPr>
                <w:p w14:paraId="46B460E8" w14:textId="77777777" w:rsidR="005D4301" w:rsidRPr="005D4301" w:rsidRDefault="005D4301" w:rsidP="005D4301">
                  <w:pPr>
                    <w:rPr>
                      <w:iCs/>
                      <w:lang w:val="el-GR"/>
                    </w:rPr>
                  </w:pPr>
                  <w:r w:rsidRPr="005D4301">
                    <w:rPr>
                      <w:iCs/>
                      <w:lang w:val="el-GR"/>
                    </w:rPr>
                    <w:t xml:space="preserve">Διαλέξεις </w:t>
                  </w:r>
                  <w:r w:rsidRPr="005D4301">
                    <w:rPr>
                      <w:lang w:val="el-GR"/>
                    </w:rPr>
                    <w:t>επικουρούμενες από παρουσιάσεις σε ηλεκτρονική μορφή</w:t>
                  </w:r>
                </w:p>
              </w:tc>
              <w:tc>
                <w:tcPr>
                  <w:tcW w:w="2468" w:type="dxa"/>
                </w:tcPr>
                <w:p w14:paraId="10F67BCD" w14:textId="77777777" w:rsidR="005D4301" w:rsidRPr="008249D2" w:rsidRDefault="005D4301" w:rsidP="005D4301">
                  <w:pPr>
                    <w:jc w:val="center"/>
                    <w:rPr>
                      <w:rFonts w:cs="Arial"/>
                      <w:sz w:val="20"/>
                      <w:szCs w:val="20"/>
                    </w:rPr>
                  </w:pPr>
                  <w:r w:rsidRPr="008249D2">
                    <w:rPr>
                      <w:rFonts w:cs="Arial"/>
                      <w:sz w:val="20"/>
                      <w:szCs w:val="20"/>
                    </w:rPr>
                    <w:t>39</w:t>
                  </w:r>
                </w:p>
              </w:tc>
            </w:tr>
            <w:tr w:rsidR="005D4301" w:rsidRPr="00A56088" w14:paraId="1435AAA5" w14:textId="77777777" w:rsidTr="005D4301">
              <w:tc>
                <w:tcPr>
                  <w:tcW w:w="2467" w:type="dxa"/>
                  <w:shd w:val="clear" w:color="auto" w:fill="auto"/>
                </w:tcPr>
                <w:p w14:paraId="7C14A39A" w14:textId="77777777" w:rsidR="005D4301" w:rsidRPr="005D4301" w:rsidRDefault="005D4301" w:rsidP="005D4301">
                  <w:pPr>
                    <w:rPr>
                      <w:iCs/>
                      <w:lang w:val="el-GR"/>
                    </w:rPr>
                  </w:pPr>
                  <w:r w:rsidRPr="005D4301">
                    <w:rPr>
                      <w:lang w:val="el-GR"/>
                    </w:rPr>
                    <w:t>Υποδειγματικά Λυμένες Ασκήσεις Πρακτική εξάσκηση με επίλυση ασκήσεων</w:t>
                  </w:r>
                </w:p>
              </w:tc>
              <w:tc>
                <w:tcPr>
                  <w:tcW w:w="2468" w:type="dxa"/>
                </w:tcPr>
                <w:p w14:paraId="3ED533EC" w14:textId="77777777" w:rsidR="005D4301" w:rsidRPr="008249D2" w:rsidRDefault="005D4301" w:rsidP="005D4301">
                  <w:pPr>
                    <w:jc w:val="center"/>
                    <w:rPr>
                      <w:rFonts w:cs="Arial"/>
                      <w:sz w:val="20"/>
                      <w:szCs w:val="20"/>
                    </w:rPr>
                  </w:pPr>
                  <w:r w:rsidRPr="008249D2">
                    <w:rPr>
                      <w:rFonts w:cs="Arial"/>
                      <w:sz w:val="20"/>
                      <w:szCs w:val="20"/>
                    </w:rPr>
                    <w:t>25</w:t>
                  </w:r>
                </w:p>
              </w:tc>
            </w:tr>
            <w:tr w:rsidR="005D4301" w:rsidRPr="00A56088" w14:paraId="41FA7689" w14:textId="77777777" w:rsidTr="005D4301">
              <w:tc>
                <w:tcPr>
                  <w:tcW w:w="2467" w:type="dxa"/>
                  <w:shd w:val="clear" w:color="auto" w:fill="auto"/>
                </w:tcPr>
                <w:p w14:paraId="69E04179" w14:textId="77777777" w:rsidR="005D4301" w:rsidRPr="008249D2" w:rsidRDefault="005D4301" w:rsidP="005D4301">
                  <w:r w:rsidRPr="008249D2">
                    <w:t>Μελέτη και ανάλυση βιβλιογραφίας</w:t>
                  </w:r>
                </w:p>
              </w:tc>
              <w:tc>
                <w:tcPr>
                  <w:tcW w:w="2468" w:type="dxa"/>
                </w:tcPr>
                <w:p w14:paraId="5B3CAE60" w14:textId="77777777" w:rsidR="005D4301" w:rsidRPr="008249D2" w:rsidRDefault="005D4301" w:rsidP="005D4301">
                  <w:pPr>
                    <w:jc w:val="center"/>
                    <w:rPr>
                      <w:rFonts w:cs="Arial"/>
                      <w:sz w:val="20"/>
                      <w:szCs w:val="20"/>
                    </w:rPr>
                  </w:pPr>
                  <w:r w:rsidRPr="008249D2">
                    <w:rPr>
                      <w:rFonts w:cs="Arial"/>
                      <w:sz w:val="20"/>
                      <w:szCs w:val="20"/>
                    </w:rPr>
                    <w:t>30</w:t>
                  </w:r>
                </w:p>
              </w:tc>
            </w:tr>
            <w:tr w:rsidR="005D4301" w:rsidRPr="00A56088" w14:paraId="12B96B85" w14:textId="77777777" w:rsidTr="005D4301">
              <w:tc>
                <w:tcPr>
                  <w:tcW w:w="2467" w:type="dxa"/>
                  <w:shd w:val="clear" w:color="auto" w:fill="auto"/>
                </w:tcPr>
                <w:p w14:paraId="40A2418F" w14:textId="77777777" w:rsidR="005D4301" w:rsidRPr="008249D2" w:rsidRDefault="005D4301" w:rsidP="005D4301">
                  <w:r w:rsidRPr="008249D2">
                    <w:t>Πρόοδος</w:t>
                  </w:r>
                </w:p>
              </w:tc>
              <w:tc>
                <w:tcPr>
                  <w:tcW w:w="2468" w:type="dxa"/>
                </w:tcPr>
                <w:p w14:paraId="2BB9D1FC" w14:textId="77777777" w:rsidR="005D4301" w:rsidRPr="008249D2" w:rsidRDefault="005D4301" w:rsidP="005D4301">
                  <w:pPr>
                    <w:jc w:val="center"/>
                    <w:rPr>
                      <w:rFonts w:cs="Arial"/>
                      <w:sz w:val="20"/>
                      <w:szCs w:val="20"/>
                    </w:rPr>
                  </w:pPr>
                  <w:r w:rsidRPr="008249D2">
                    <w:rPr>
                      <w:rFonts w:cs="Arial"/>
                      <w:sz w:val="20"/>
                      <w:szCs w:val="20"/>
                    </w:rPr>
                    <w:t>15</w:t>
                  </w:r>
                </w:p>
              </w:tc>
            </w:tr>
            <w:tr w:rsidR="005D4301" w:rsidRPr="00A56088" w14:paraId="0CB23413" w14:textId="77777777" w:rsidTr="005D4301">
              <w:tc>
                <w:tcPr>
                  <w:tcW w:w="2467" w:type="dxa"/>
                  <w:shd w:val="clear" w:color="auto" w:fill="auto"/>
                </w:tcPr>
                <w:p w14:paraId="6E5E7EEB" w14:textId="77777777" w:rsidR="005D4301" w:rsidRPr="008249D2" w:rsidRDefault="005D4301" w:rsidP="005D4301">
                  <w:pPr>
                    <w:rPr>
                      <w:iCs/>
                    </w:rPr>
                  </w:pPr>
                  <w:r w:rsidRPr="008249D2">
                    <w:t>Αυτοτελής μελέτη</w:t>
                  </w:r>
                </w:p>
              </w:tc>
              <w:tc>
                <w:tcPr>
                  <w:tcW w:w="2468" w:type="dxa"/>
                </w:tcPr>
                <w:p w14:paraId="3A37E0A7" w14:textId="77777777" w:rsidR="005D4301" w:rsidRPr="008249D2" w:rsidRDefault="005D4301" w:rsidP="005D4301">
                  <w:pPr>
                    <w:jc w:val="center"/>
                    <w:rPr>
                      <w:rFonts w:cs="Arial"/>
                      <w:sz w:val="20"/>
                      <w:szCs w:val="20"/>
                    </w:rPr>
                  </w:pPr>
                  <w:r w:rsidRPr="008249D2">
                    <w:rPr>
                      <w:rFonts w:cs="Arial"/>
                      <w:sz w:val="20"/>
                      <w:szCs w:val="20"/>
                    </w:rPr>
                    <w:t>41</w:t>
                  </w:r>
                </w:p>
              </w:tc>
            </w:tr>
            <w:tr w:rsidR="005D4301" w:rsidRPr="00A56088" w14:paraId="77B80C7A" w14:textId="77777777" w:rsidTr="005D4301">
              <w:tc>
                <w:tcPr>
                  <w:tcW w:w="2467" w:type="dxa"/>
                </w:tcPr>
                <w:p w14:paraId="2B84625E" w14:textId="77777777" w:rsidR="005D4301" w:rsidRPr="008249D2" w:rsidRDefault="005D4301" w:rsidP="005D4301">
                  <w:pPr>
                    <w:rPr>
                      <w:iCs/>
                    </w:rPr>
                  </w:pPr>
                  <w:r w:rsidRPr="008249D2">
                    <w:rPr>
                      <w:iCs/>
                    </w:rPr>
                    <w:t xml:space="preserve">Σύνολο Μαθήματος </w:t>
                  </w:r>
                </w:p>
              </w:tc>
              <w:tc>
                <w:tcPr>
                  <w:tcW w:w="2468" w:type="dxa"/>
                  <w:vAlign w:val="center"/>
                </w:tcPr>
                <w:p w14:paraId="10BE8319" w14:textId="77777777" w:rsidR="005D4301" w:rsidRPr="008249D2" w:rsidRDefault="005D4301" w:rsidP="005D4301">
                  <w:pPr>
                    <w:jc w:val="center"/>
                    <w:rPr>
                      <w:rFonts w:cs="Arial"/>
                      <w:b/>
                      <w:sz w:val="20"/>
                      <w:szCs w:val="20"/>
                    </w:rPr>
                  </w:pPr>
                  <w:r w:rsidRPr="008249D2">
                    <w:rPr>
                      <w:rFonts w:cs="Arial"/>
                      <w:b/>
                      <w:sz w:val="20"/>
                      <w:szCs w:val="20"/>
                    </w:rPr>
                    <w:t>150</w:t>
                  </w:r>
                </w:p>
              </w:tc>
            </w:tr>
          </w:tbl>
          <w:p w14:paraId="6AC39F93" w14:textId="77777777" w:rsidR="005D4301" w:rsidRPr="00596A05" w:rsidRDefault="005D4301" w:rsidP="005D4301">
            <w:pPr>
              <w:rPr>
                <w:rFonts w:ascii="Tahoma" w:eastAsia="Times New Roman" w:hAnsi="Tahoma" w:cs="Tahoma"/>
              </w:rPr>
            </w:pPr>
          </w:p>
        </w:tc>
      </w:tr>
      <w:tr w:rsidR="005D4301" w:rsidRPr="00ED1899" w14:paraId="21F16D71" w14:textId="77777777" w:rsidTr="005D4301">
        <w:tc>
          <w:tcPr>
            <w:tcW w:w="3306" w:type="dxa"/>
          </w:tcPr>
          <w:p w14:paraId="09BD3B2D"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3B93DEB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32D453F2" w14:textId="77777777" w:rsidR="005D4301" w:rsidRPr="005D4301" w:rsidRDefault="005D4301" w:rsidP="005D4301">
            <w:pPr>
              <w:jc w:val="both"/>
              <w:rPr>
                <w:rFonts w:eastAsia="Times New Roman" w:cs="Arial"/>
                <w:i/>
                <w:sz w:val="16"/>
                <w:szCs w:val="16"/>
                <w:lang w:val="el-GR"/>
              </w:rPr>
            </w:pPr>
          </w:p>
          <w:p w14:paraId="16A5449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D45B20B" w14:textId="77777777" w:rsidR="005D4301" w:rsidRPr="005D4301" w:rsidRDefault="005D4301" w:rsidP="005D4301">
            <w:pPr>
              <w:jc w:val="both"/>
              <w:rPr>
                <w:rFonts w:eastAsia="Times New Roman" w:cs="Arial"/>
                <w:i/>
                <w:sz w:val="16"/>
                <w:szCs w:val="16"/>
                <w:lang w:val="el-GR"/>
              </w:rPr>
            </w:pPr>
          </w:p>
          <w:p w14:paraId="55CC31A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598BAF8" w14:textId="77777777" w:rsidR="005D4301" w:rsidRPr="005D4301" w:rsidRDefault="005D4301" w:rsidP="005D4301">
            <w:pPr>
              <w:rPr>
                <w:iCs/>
                <w:lang w:val="el-GR"/>
              </w:rPr>
            </w:pPr>
          </w:p>
          <w:p w14:paraId="1F496887" w14:textId="77777777" w:rsidR="005D4301" w:rsidRPr="005D4301" w:rsidRDefault="005D4301" w:rsidP="005D4301">
            <w:pPr>
              <w:rPr>
                <w:iCs/>
                <w:lang w:val="el-GR"/>
              </w:rPr>
            </w:pPr>
            <w:r w:rsidRPr="005D4301">
              <w:rPr>
                <w:iCs/>
                <w:lang w:val="el-GR"/>
              </w:rPr>
              <w:lastRenderedPageBreak/>
              <w:t>Ι. Γραπτή τελική εξέταση (70-100%) που περιλαμβάνει:</w:t>
            </w:r>
          </w:p>
          <w:p w14:paraId="5E3BD1DE"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37EF0EC9" w14:textId="77777777" w:rsidR="005D4301" w:rsidRPr="005D4301" w:rsidRDefault="005D4301" w:rsidP="005D4301">
            <w:pPr>
              <w:ind w:left="267" w:hanging="267"/>
              <w:rPr>
                <w:iCs/>
                <w:lang w:val="el-GR"/>
              </w:rPr>
            </w:pPr>
            <w:r w:rsidRPr="005D4301">
              <w:rPr>
                <w:iCs/>
                <w:lang w:val="el-GR"/>
              </w:rPr>
              <w:t>-</w:t>
            </w:r>
            <w:r w:rsidRPr="005D4301">
              <w:rPr>
                <w:iCs/>
                <w:lang w:val="el-GR"/>
              </w:rPr>
              <w:tab/>
              <w:t>Αριθμητικές Ασκήσεις</w:t>
            </w:r>
          </w:p>
          <w:p w14:paraId="69170664" w14:textId="77777777" w:rsidR="005D4301" w:rsidRPr="005D4301" w:rsidRDefault="005D4301" w:rsidP="005D4301">
            <w:pPr>
              <w:ind w:left="267" w:hanging="267"/>
              <w:rPr>
                <w:iCs/>
                <w:lang w:val="el-GR"/>
              </w:rPr>
            </w:pPr>
            <w:r w:rsidRPr="005D4301">
              <w:rPr>
                <w:iCs/>
                <w:lang w:val="el-GR"/>
              </w:rPr>
              <w:t>-</w:t>
            </w:r>
            <w:r w:rsidRPr="005D4301">
              <w:rPr>
                <w:iCs/>
                <w:lang w:val="el-GR"/>
              </w:rPr>
              <w:tab/>
              <w:t>Διαγραμματικές Ασκήσεις</w:t>
            </w:r>
          </w:p>
          <w:p w14:paraId="335D0E35"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13F6E5F7" w14:textId="77777777" w:rsidR="005D4301" w:rsidRPr="005D4301" w:rsidRDefault="005D4301" w:rsidP="005D4301">
            <w:pPr>
              <w:ind w:left="267" w:hanging="267"/>
              <w:rPr>
                <w:iCs/>
                <w:lang w:val="el-GR"/>
              </w:rPr>
            </w:pPr>
          </w:p>
          <w:p w14:paraId="01E0FEFD" w14:textId="77777777" w:rsidR="005D4301" w:rsidRPr="005D4301" w:rsidRDefault="005D4301" w:rsidP="005D4301">
            <w:pPr>
              <w:ind w:left="267" w:hanging="267"/>
              <w:rPr>
                <w:iCs/>
                <w:lang w:val="el-GR"/>
              </w:rPr>
            </w:pPr>
            <w:r w:rsidRPr="00A56088">
              <w:rPr>
                <w:iCs/>
              </w:rPr>
              <w:t>II</w:t>
            </w:r>
            <w:r w:rsidRPr="005D4301">
              <w:rPr>
                <w:iCs/>
                <w:lang w:val="el-GR"/>
              </w:rPr>
              <w:t>. Προαιρετική Εργασία (0-30%), σε θεματολογία συναφή με το γνωστικό αντικείμενο του μαθήματος</w:t>
            </w:r>
          </w:p>
          <w:p w14:paraId="2FA2E39D" w14:textId="77777777" w:rsidR="005D4301" w:rsidRPr="005D4301" w:rsidRDefault="005D4301" w:rsidP="005D4301">
            <w:pPr>
              <w:ind w:left="267" w:hanging="267"/>
              <w:rPr>
                <w:iCs/>
                <w:lang w:val="el-GR"/>
              </w:rPr>
            </w:pPr>
          </w:p>
          <w:p w14:paraId="1702BE41" w14:textId="77777777" w:rsidR="005D4301" w:rsidRPr="005D4301" w:rsidRDefault="005D4301" w:rsidP="005D4301">
            <w:pPr>
              <w:rPr>
                <w:iCs/>
                <w:lang w:val="el-GR"/>
              </w:rPr>
            </w:pPr>
          </w:p>
          <w:p w14:paraId="5F498147" w14:textId="77777777" w:rsidR="005D4301" w:rsidRPr="005D4301" w:rsidRDefault="005D4301" w:rsidP="005D4301">
            <w:pPr>
              <w:rPr>
                <w:iCs/>
                <w:lang w:val="el-GR"/>
              </w:rPr>
            </w:pPr>
          </w:p>
        </w:tc>
      </w:tr>
    </w:tbl>
    <w:p w14:paraId="46004A10" w14:textId="77777777" w:rsidR="005D4301" w:rsidRPr="00596A05" w:rsidRDefault="005D4301" w:rsidP="004178A5">
      <w:pPr>
        <w:widowControl w:val="0"/>
        <w:numPr>
          <w:ilvl w:val="0"/>
          <w:numId w:val="108"/>
        </w:numPr>
        <w:autoSpaceDE w:val="0"/>
        <w:autoSpaceDN w:val="0"/>
        <w:adjustRightInd w:val="0"/>
        <w:ind w:left="357" w:hanging="357"/>
        <w:rPr>
          <w:rFonts w:eastAsia="Times New Roman" w:cs="Arial"/>
          <w:b/>
        </w:rPr>
      </w:pPr>
      <w:r w:rsidRPr="00596A05">
        <w:rPr>
          <w:rFonts w:eastAsia="Times New Roman" w:cs="Arial"/>
          <w:b/>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3B0F90D1" w14:textId="77777777" w:rsidTr="005D4301">
        <w:tc>
          <w:tcPr>
            <w:tcW w:w="8472" w:type="dxa"/>
          </w:tcPr>
          <w:p w14:paraId="142622A1" w14:textId="77777777" w:rsidR="005D4301" w:rsidRPr="00596A05" w:rsidRDefault="005D4301" w:rsidP="005D4301">
            <w:pPr>
              <w:pStyle w:val="a3"/>
              <w:spacing w:after="0" w:line="240" w:lineRule="auto"/>
              <w:ind w:left="360"/>
              <w:jc w:val="both"/>
              <w:rPr>
                <w:rFonts w:eastAsia="Times New Roman" w:cs="Arial"/>
                <w:b/>
                <w:sz w:val="20"/>
                <w:szCs w:val="20"/>
              </w:rPr>
            </w:pPr>
          </w:p>
          <w:p w14:paraId="160B33A9" w14:textId="77777777" w:rsidR="005D4301" w:rsidRPr="00596A05" w:rsidRDefault="005D4301" w:rsidP="005D4301">
            <w:pPr>
              <w:pStyle w:val="a3"/>
              <w:spacing w:after="0" w:line="240" w:lineRule="auto"/>
              <w:ind w:left="360"/>
              <w:jc w:val="both"/>
              <w:rPr>
                <w:rFonts w:eastAsia="Times New Roman" w:cs="Arial"/>
                <w:b/>
                <w:sz w:val="20"/>
                <w:szCs w:val="20"/>
              </w:rPr>
            </w:pPr>
            <w:r w:rsidRPr="00596A05">
              <w:rPr>
                <w:rFonts w:eastAsia="Times New Roman" w:cs="Arial"/>
                <w:b/>
                <w:sz w:val="20"/>
                <w:szCs w:val="20"/>
              </w:rPr>
              <w:t>Συγγράμματα</w:t>
            </w:r>
          </w:p>
          <w:p w14:paraId="46C9A493" w14:textId="77777777" w:rsidR="005D4301" w:rsidRPr="00A56088" w:rsidRDefault="005D4301" w:rsidP="004178A5">
            <w:pPr>
              <w:pStyle w:val="a3"/>
              <w:numPr>
                <w:ilvl w:val="0"/>
                <w:numId w:val="14"/>
              </w:numPr>
              <w:spacing w:after="0"/>
              <w:rPr>
                <w:rFonts w:cs="Arial"/>
                <w:bCs/>
                <w:sz w:val="20"/>
                <w:szCs w:val="20"/>
              </w:rPr>
            </w:pPr>
            <w:r w:rsidRPr="00A56088">
              <w:rPr>
                <w:rFonts w:cs="Arial"/>
                <w:bCs/>
                <w:sz w:val="20"/>
                <w:szCs w:val="20"/>
              </w:rPr>
              <w:t>Μακρής Η. (2012), Διαχείριση Θησαυροφυλακίου, Μία Εισαγωγική Προσέγγιση, Δ΄ έκδοση, Σημειώσεις, ΤΕΙ Πελοποννήσου</w:t>
            </w:r>
          </w:p>
          <w:p w14:paraId="40BB6E80"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lang w:val="en-US"/>
              </w:rPr>
              <w:t>Damodaran</w:t>
            </w:r>
            <w:r w:rsidRPr="00A56088">
              <w:rPr>
                <w:rFonts w:cs="Arial"/>
                <w:sz w:val="20"/>
                <w:szCs w:val="20"/>
              </w:rPr>
              <w:t xml:space="preserve"> </w:t>
            </w:r>
            <w:r w:rsidRPr="00A56088">
              <w:rPr>
                <w:rFonts w:cs="Arial"/>
                <w:sz w:val="20"/>
                <w:szCs w:val="20"/>
                <w:lang w:val="en-US"/>
              </w:rPr>
              <w:t>A</w:t>
            </w:r>
            <w:r w:rsidRPr="00A56088">
              <w:rPr>
                <w:rFonts w:cs="Arial"/>
                <w:sz w:val="20"/>
                <w:szCs w:val="20"/>
              </w:rPr>
              <w:t xml:space="preserve">., (2013), Εφαρμοσμένη Χρηματοοικονομική για Επιχειρήσεις, </w:t>
            </w:r>
            <w:r w:rsidRPr="00A56088">
              <w:rPr>
                <w:rFonts w:cs="Arial"/>
                <w:sz w:val="20"/>
                <w:szCs w:val="20"/>
                <w:lang w:val="en-US"/>
              </w:rPr>
              <w:t>Broken</w:t>
            </w:r>
            <w:r w:rsidRPr="00A56088">
              <w:rPr>
                <w:rFonts w:cs="Arial"/>
                <w:sz w:val="20"/>
                <w:szCs w:val="20"/>
              </w:rPr>
              <w:t xml:space="preserve"> </w:t>
            </w:r>
            <w:r w:rsidRPr="00A56088">
              <w:rPr>
                <w:rFonts w:cs="Arial"/>
                <w:sz w:val="20"/>
                <w:szCs w:val="20"/>
                <w:lang w:val="en-US"/>
              </w:rPr>
              <w:t>Hill</w:t>
            </w:r>
            <w:r w:rsidRPr="00A56088">
              <w:rPr>
                <w:rFonts w:cs="Arial"/>
                <w:sz w:val="20"/>
                <w:szCs w:val="20"/>
              </w:rPr>
              <w:t xml:space="preserve"> </w:t>
            </w:r>
            <w:r w:rsidRPr="00A56088">
              <w:rPr>
                <w:rFonts w:cs="Arial"/>
                <w:sz w:val="20"/>
                <w:szCs w:val="20"/>
                <w:lang w:val="en-US"/>
              </w:rPr>
              <w:t>Publishers</w:t>
            </w:r>
            <w:r w:rsidRPr="00A56088">
              <w:rPr>
                <w:rFonts w:cs="Arial"/>
                <w:sz w:val="20"/>
                <w:szCs w:val="20"/>
              </w:rPr>
              <w:t xml:space="preserve"> </w:t>
            </w:r>
            <w:r w:rsidRPr="00A56088">
              <w:rPr>
                <w:rFonts w:cs="Arial"/>
                <w:sz w:val="20"/>
                <w:szCs w:val="20"/>
                <w:lang w:val="en-US"/>
              </w:rPr>
              <w:t>Ltd</w:t>
            </w:r>
            <w:r w:rsidRPr="00A56088">
              <w:rPr>
                <w:rFonts w:cs="Arial"/>
                <w:sz w:val="20"/>
                <w:szCs w:val="20"/>
              </w:rPr>
              <w:t xml:space="preserve"> </w:t>
            </w:r>
            <w:r w:rsidRPr="00A56088">
              <w:t xml:space="preserve"> </w:t>
            </w:r>
          </w:p>
          <w:p w14:paraId="718AE8D5" w14:textId="77777777" w:rsidR="005D4301" w:rsidRPr="00A56088" w:rsidRDefault="005D4301" w:rsidP="004178A5">
            <w:pPr>
              <w:pStyle w:val="a3"/>
              <w:numPr>
                <w:ilvl w:val="0"/>
                <w:numId w:val="14"/>
              </w:numPr>
              <w:spacing w:after="0"/>
              <w:rPr>
                <w:rFonts w:cs="Arial"/>
                <w:bCs/>
                <w:sz w:val="20"/>
                <w:szCs w:val="20"/>
              </w:rPr>
            </w:pPr>
            <w:r w:rsidRPr="00A56088">
              <w:rPr>
                <w:rFonts w:cs="Arial"/>
                <w:bCs/>
                <w:sz w:val="20"/>
                <w:szCs w:val="20"/>
              </w:rPr>
              <w:t>Αρσένος Π. και Καλδής Π., (2009), Εφαρμοσμένη Χρηματοοικονομική Επιχειρήσεων, εκδ. Πατάκη</w:t>
            </w:r>
          </w:p>
          <w:p w14:paraId="79132664" w14:textId="77777777" w:rsidR="005D4301" w:rsidRPr="00A56088" w:rsidRDefault="005D4301" w:rsidP="004178A5">
            <w:pPr>
              <w:pStyle w:val="a3"/>
              <w:numPr>
                <w:ilvl w:val="0"/>
                <w:numId w:val="14"/>
              </w:numPr>
              <w:spacing w:after="0"/>
              <w:rPr>
                <w:rFonts w:cs="Arial"/>
                <w:bCs/>
                <w:sz w:val="20"/>
                <w:szCs w:val="20"/>
              </w:rPr>
            </w:pPr>
            <w:r w:rsidRPr="00A56088">
              <w:rPr>
                <w:rFonts w:cs="Arial"/>
                <w:bCs/>
                <w:sz w:val="20"/>
                <w:szCs w:val="20"/>
              </w:rPr>
              <w:t xml:space="preserve">Βασιλείου Δ., και Ηρειώτης Ν., (2008), Χρηματοοικονομική Διοίκηση, Θεωρία και Πρακτική, εκδόσεις </w:t>
            </w:r>
            <w:r w:rsidRPr="00A56088">
              <w:rPr>
                <w:rFonts w:cs="Arial"/>
                <w:bCs/>
                <w:sz w:val="20"/>
                <w:szCs w:val="20"/>
                <w:lang w:val="en-US"/>
              </w:rPr>
              <w:t>Rosili</w:t>
            </w:r>
          </w:p>
          <w:p w14:paraId="6EB4C3A2" w14:textId="77777777" w:rsidR="005D4301" w:rsidRPr="00A56088" w:rsidRDefault="005D4301" w:rsidP="004178A5">
            <w:pPr>
              <w:pStyle w:val="a3"/>
              <w:numPr>
                <w:ilvl w:val="0"/>
                <w:numId w:val="14"/>
              </w:numPr>
              <w:spacing w:after="0"/>
              <w:rPr>
                <w:rFonts w:cs="Arial"/>
                <w:bCs/>
                <w:sz w:val="20"/>
                <w:szCs w:val="20"/>
                <w:lang w:val="en-GB"/>
              </w:rPr>
            </w:pPr>
            <w:r w:rsidRPr="00A56088">
              <w:rPr>
                <w:rFonts w:cs="Arial"/>
                <w:bCs/>
                <w:sz w:val="20"/>
                <w:szCs w:val="20"/>
                <w:lang w:val="en-GB"/>
              </w:rPr>
              <w:t>Ogilvie, J., (1999), Treasury Management, Kogan Page Limited, London</w:t>
            </w:r>
          </w:p>
          <w:p w14:paraId="27C2210E" w14:textId="77777777" w:rsidR="005D4301" w:rsidRPr="00A56088" w:rsidRDefault="005D4301" w:rsidP="004178A5">
            <w:pPr>
              <w:pStyle w:val="a3"/>
              <w:numPr>
                <w:ilvl w:val="0"/>
                <w:numId w:val="14"/>
              </w:numPr>
              <w:spacing w:after="0"/>
              <w:rPr>
                <w:rFonts w:cs="Arial"/>
                <w:bCs/>
                <w:sz w:val="20"/>
                <w:szCs w:val="20"/>
                <w:lang w:val="en-GB"/>
              </w:rPr>
            </w:pPr>
            <w:r w:rsidRPr="00A56088">
              <w:rPr>
                <w:rFonts w:cs="Arial"/>
                <w:bCs/>
                <w:sz w:val="20"/>
                <w:szCs w:val="20"/>
                <w:lang w:val="en-GB"/>
              </w:rPr>
              <w:t>Cooper, R., (2004), Corporate Treasury and Cash Management, Palgrave,    Macmillan, New York.</w:t>
            </w:r>
          </w:p>
          <w:p w14:paraId="5D7ACBA8" w14:textId="77777777" w:rsidR="005D4301" w:rsidRPr="00A56088" w:rsidRDefault="005D4301" w:rsidP="004178A5">
            <w:pPr>
              <w:pStyle w:val="a3"/>
              <w:numPr>
                <w:ilvl w:val="0"/>
                <w:numId w:val="14"/>
              </w:numPr>
              <w:spacing w:after="0"/>
              <w:rPr>
                <w:rFonts w:cs="Arial"/>
                <w:bCs/>
                <w:sz w:val="20"/>
                <w:szCs w:val="20"/>
                <w:lang w:val="en-GB"/>
              </w:rPr>
            </w:pPr>
            <w:r w:rsidRPr="00A56088">
              <w:rPr>
                <w:rFonts w:cs="Arial"/>
                <w:bCs/>
                <w:sz w:val="20"/>
                <w:szCs w:val="20"/>
                <w:lang w:val="en-GB"/>
              </w:rPr>
              <w:t>Steven M. Bragg (2010), Treasury Management: The Practitioner's Guide, Wiley corporate F&amp;A</w:t>
            </w:r>
          </w:p>
          <w:p w14:paraId="4AE3E75D" w14:textId="77777777" w:rsidR="005D4301" w:rsidRPr="00596A05" w:rsidRDefault="005D4301" w:rsidP="004178A5">
            <w:pPr>
              <w:pStyle w:val="a3"/>
              <w:numPr>
                <w:ilvl w:val="0"/>
                <w:numId w:val="14"/>
              </w:numPr>
              <w:spacing w:after="0" w:line="240" w:lineRule="auto"/>
              <w:jc w:val="both"/>
              <w:rPr>
                <w:rFonts w:eastAsia="Times New Roman" w:cs="Arial"/>
                <w:b/>
                <w:sz w:val="20"/>
                <w:szCs w:val="20"/>
                <w:lang w:val="en-US"/>
              </w:rPr>
            </w:pPr>
            <w:r w:rsidRPr="00A56088">
              <w:rPr>
                <w:rFonts w:cs="Arial"/>
                <w:bCs/>
                <w:sz w:val="20"/>
                <w:szCs w:val="20"/>
                <w:lang w:val="en-GB"/>
              </w:rPr>
              <w:t>Alman-Ward, M., and Sagner, J., (2003), Essentials of managing corporate cash, Wiley, Canada</w:t>
            </w:r>
          </w:p>
          <w:p w14:paraId="242FB3E0" w14:textId="77777777" w:rsidR="005D4301" w:rsidRPr="00596A05" w:rsidRDefault="005D4301" w:rsidP="004178A5">
            <w:pPr>
              <w:pStyle w:val="a3"/>
              <w:numPr>
                <w:ilvl w:val="0"/>
                <w:numId w:val="14"/>
              </w:numPr>
              <w:spacing w:after="0" w:line="240" w:lineRule="auto"/>
              <w:jc w:val="both"/>
              <w:rPr>
                <w:rFonts w:eastAsia="Times New Roman" w:cs="Arial"/>
                <w:b/>
                <w:sz w:val="20"/>
                <w:szCs w:val="20"/>
              </w:rPr>
            </w:pPr>
            <w:r w:rsidRPr="00A56088">
              <w:rPr>
                <w:rFonts w:cs="Arial"/>
                <w:bCs/>
                <w:sz w:val="20"/>
                <w:szCs w:val="20"/>
              </w:rPr>
              <w:t>Αποστολόπουλος, Ι., Ειδικά θέματα Χρηματοοικονομικής Διοικήσεως</w:t>
            </w:r>
          </w:p>
          <w:p w14:paraId="55147117" w14:textId="77777777" w:rsidR="005D4301" w:rsidRPr="00596A05" w:rsidRDefault="005D4301" w:rsidP="005D4301">
            <w:pPr>
              <w:pStyle w:val="a3"/>
              <w:spacing w:after="0" w:line="240" w:lineRule="auto"/>
              <w:ind w:left="360"/>
              <w:jc w:val="both"/>
              <w:rPr>
                <w:rFonts w:eastAsia="Times New Roman" w:cs="Arial"/>
                <w:b/>
                <w:sz w:val="20"/>
                <w:szCs w:val="20"/>
              </w:rPr>
            </w:pPr>
          </w:p>
          <w:p w14:paraId="0C435B98" w14:textId="77777777" w:rsidR="005D4301" w:rsidRPr="00596A05" w:rsidRDefault="005D4301" w:rsidP="005D4301">
            <w:pPr>
              <w:pStyle w:val="a3"/>
              <w:spacing w:after="0" w:line="240" w:lineRule="auto"/>
              <w:ind w:left="360"/>
              <w:jc w:val="both"/>
              <w:rPr>
                <w:rFonts w:eastAsia="Times New Roman" w:cs="Arial"/>
                <w:b/>
                <w:sz w:val="20"/>
                <w:szCs w:val="20"/>
              </w:rPr>
            </w:pPr>
            <w:r w:rsidRPr="00596A05">
              <w:rPr>
                <w:rFonts w:eastAsia="Times New Roman" w:cs="Arial"/>
                <w:b/>
                <w:sz w:val="20"/>
                <w:szCs w:val="20"/>
              </w:rPr>
              <w:t>Ιστοσελίδες</w:t>
            </w:r>
          </w:p>
          <w:p w14:paraId="0F1DA0B3" w14:textId="77777777" w:rsidR="005D4301" w:rsidRPr="00596A05" w:rsidRDefault="005D4301" w:rsidP="004178A5">
            <w:pPr>
              <w:pStyle w:val="a3"/>
              <w:numPr>
                <w:ilvl w:val="0"/>
                <w:numId w:val="14"/>
              </w:numPr>
              <w:spacing w:after="0" w:line="240" w:lineRule="auto"/>
              <w:jc w:val="both"/>
              <w:rPr>
                <w:rFonts w:eastAsia="Times New Roman" w:cs="Arial"/>
                <w:b/>
                <w:sz w:val="20"/>
                <w:szCs w:val="20"/>
                <w:lang w:val="en-US"/>
              </w:rPr>
            </w:pPr>
            <w:r w:rsidRPr="00A56088">
              <w:rPr>
                <w:rFonts w:cs="Arial"/>
                <w:bCs/>
                <w:sz w:val="20"/>
                <w:szCs w:val="20"/>
                <w:lang w:val="en-US"/>
              </w:rPr>
              <w:t xml:space="preserve">Global Treasury: http://www.gtnews.com/ </w:t>
            </w:r>
          </w:p>
          <w:p w14:paraId="7EAABBA1" w14:textId="77777777" w:rsidR="005D4301" w:rsidRPr="00596A05" w:rsidRDefault="005D4301" w:rsidP="004178A5">
            <w:pPr>
              <w:pStyle w:val="a3"/>
              <w:numPr>
                <w:ilvl w:val="0"/>
                <w:numId w:val="14"/>
              </w:numPr>
              <w:spacing w:after="0" w:line="240" w:lineRule="auto"/>
              <w:jc w:val="both"/>
              <w:rPr>
                <w:rFonts w:eastAsia="Times New Roman" w:cs="Arial"/>
                <w:b/>
                <w:sz w:val="20"/>
                <w:szCs w:val="20"/>
                <w:lang w:val="en-US"/>
              </w:rPr>
            </w:pPr>
            <w:r w:rsidRPr="00A56088">
              <w:rPr>
                <w:rFonts w:cs="Arial"/>
                <w:bCs/>
                <w:sz w:val="20"/>
                <w:szCs w:val="20"/>
                <w:lang w:val="en-US"/>
              </w:rPr>
              <w:t>ACT: http://www.treasurers.org/</w:t>
            </w:r>
          </w:p>
          <w:p w14:paraId="76ED1010" w14:textId="77777777" w:rsidR="005D4301" w:rsidRPr="00596A05" w:rsidRDefault="005D4301" w:rsidP="004178A5">
            <w:pPr>
              <w:pStyle w:val="a3"/>
              <w:numPr>
                <w:ilvl w:val="0"/>
                <w:numId w:val="14"/>
              </w:numPr>
              <w:spacing w:after="0" w:line="240" w:lineRule="auto"/>
              <w:jc w:val="both"/>
              <w:rPr>
                <w:rFonts w:eastAsia="Times New Roman" w:cs="Arial"/>
                <w:b/>
                <w:sz w:val="20"/>
                <w:szCs w:val="20"/>
                <w:lang w:val="en-US"/>
              </w:rPr>
            </w:pPr>
            <w:r w:rsidRPr="00A56088">
              <w:rPr>
                <w:rFonts w:cs="Arial"/>
                <w:bCs/>
                <w:sz w:val="20"/>
                <w:szCs w:val="20"/>
                <w:lang w:val="en-US"/>
              </w:rPr>
              <w:t xml:space="preserve">Venture Capital: http://www.evca.eu </w:t>
            </w:r>
          </w:p>
          <w:p w14:paraId="7F8E2A53" w14:textId="77777777" w:rsidR="005D4301" w:rsidRPr="00596A05" w:rsidRDefault="005D4301" w:rsidP="004178A5">
            <w:pPr>
              <w:pStyle w:val="a3"/>
              <w:numPr>
                <w:ilvl w:val="0"/>
                <w:numId w:val="14"/>
              </w:numPr>
              <w:spacing w:after="0" w:line="240" w:lineRule="auto"/>
              <w:jc w:val="both"/>
              <w:rPr>
                <w:rFonts w:eastAsia="Times New Roman" w:cs="Arial"/>
                <w:b/>
                <w:sz w:val="20"/>
                <w:szCs w:val="20"/>
                <w:lang w:val="en-US"/>
              </w:rPr>
            </w:pPr>
            <w:r w:rsidRPr="00A56088">
              <w:rPr>
                <w:rFonts w:cs="Arial"/>
                <w:bCs/>
                <w:sz w:val="20"/>
                <w:szCs w:val="20"/>
                <w:lang w:val="en-US"/>
              </w:rPr>
              <w:t xml:space="preserve">Business Angels: http://www/eban.org </w:t>
            </w:r>
          </w:p>
          <w:p w14:paraId="0BFA9D61" w14:textId="77777777" w:rsidR="005D4301" w:rsidRPr="00596A05" w:rsidRDefault="005D4301" w:rsidP="005D4301">
            <w:pPr>
              <w:jc w:val="both"/>
              <w:rPr>
                <w:rFonts w:eastAsia="Times New Roman" w:cs="Arial"/>
                <w:b/>
                <w:sz w:val="20"/>
                <w:szCs w:val="20"/>
              </w:rPr>
            </w:pPr>
          </w:p>
          <w:p w14:paraId="28744305" w14:textId="77777777" w:rsidR="005D4301" w:rsidRPr="00596A05" w:rsidRDefault="005D4301" w:rsidP="005D4301">
            <w:pPr>
              <w:pStyle w:val="a3"/>
              <w:spacing w:after="0" w:line="240" w:lineRule="auto"/>
              <w:ind w:left="360"/>
              <w:jc w:val="both"/>
              <w:rPr>
                <w:rFonts w:eastAsia="Times New Roman" w:cs="Arial"/>
                <w:b/>
                <w:sz w:val="20"/>
                <w:szCs w:val="20"/>
                <w:lang w:val="en-GB"/>
              </w:rPr>
            </w:pPr>
            <w:r w:rsidRPr="00596A05">
              <w:rPr>
                <w:rFonts w:eastAsia="Times New Roman" w:cs="Arial"/>
                <w:b/>
                <w:sz w:val="20"/>
                <w:szCs w:val="20"/>
                <w:lang w:val="en-GB"/>
              </w:rPr>
              <w:t>Journals</w:t>
            </w:r>
          </w:p>
          <w:p w14:paraId="0F3BD3D0" w14:textId="77777777" w:rsidR="005D4301" w:rsidRPr="00596A05" w:rsidRDefault="005D4301" w:rsidP="004178A5">
            <w:pPr>
              <w:pStyle w:val="a3"/>
              <w:numPr>
                <w:ilvl w:val="0"/>
                <w:numId w:val="14"/>
              </w:numPr>
              <w:spacing w:after="0" w:line="240" w:lineRule="auto"/>
              <w:jc w:val="both"/>
              <w:rPr>
                <w:rFonts w:eastAsia="Times New Roman" w:cs="Arial"/>
                <w:b/>
                <w:sz w:val="20"/>
                <w:szCs w:val="20"/>
                <w:lang w:val="en-US"/>
              </w:rPr>
            </w:pPr>
            <w:r w:rsidRPr="00A56088">
              <w:rPr>
                <w:rFonts w:cs="Arial"/>
                <w:bCs/>
                <w:sz w:val="20"/>
                <w:szCs w:val="20"/>
                <w:lang w:val="en-US"/>
              </w:rPr>
              <w:t>Journal of Banking and Finance</w:t>
            </w:r>
          </w:p>
          <w:p w14:paraId="0539807F" w14:textId="77777777" w:rsidR="005D4301" w:rsidRPr="00596A05" w:rsidRDefault="005D4301" w:rsidP="005D4301">
            <w:pPr>
              <w:pStyle w:val="a3"/>
              <w:spacing w:after="0" w:line="240" w:lineRule="auto"/>
              <w:ind w:left="360"/>
              <w:jc w:val="both"/>
              <w:rPr>
                <w:rFonts w:eastAsia="Times New Roman" w:cs="Arial"/>
                <w:b/>
                <w:sz w:val="20"/>
                <w:szCs w:val="20"/>
                <w:lang w:val="en-US"/>
              </w:rPr>
            </w:pPr>
            <w:r w:rsidRPr="00A56088">
              <w:rPr>
                <w:rFonts w:cs="Arial"/>
                <w:bCs/>
                <w:sz w:val="20"/>
                <w:szCs w:val="20"/>
                <w:lang w:val="en-US"/>
              </w:rPr>
              <w:t xml:space="preserve">Global Business and Economic Review </w:t>
            </w:r>
          </w:p>
          <w:p w14:paraId="0A0348E1" w14:textId="77777777" w:rsidR="005D4301" w:rsidRPr="00596A05" w:rsidRDefault="005D4301" w:rsidP="005D4301">
            <w:pPr>
              <w:jc w:val="both"/>
              <w:rPr>
                <w:rFonts w:eastAsia="Times New Roman" w:cs="Arial"/>
                <w:b/>
                <w:sz w:val="20"/>
                <w:szCs w:val="20"/>
              </w:rPr>
            </w:pPr>
          </w:p>
        </w:tc>
      </w:tr>
    </w:tbl>
    <w:p w14:paraId="5F337ACA" w14:textId="77777777" w:rsidR="005D4301" w:rsidRDefault="005D4301" w:rsidP="005D4301">
      <w:pPr>
        <w:rPr>
          <w:b/>
        </w:rPr>
      </w:pPr>
    </w:p>
    <w:p w14:paraId="54FA818E" w14:textId="77777777" w:rsidR="005D4301" w:rsidRDefault="005D4301" w:rsidP="005D4301">
      <w:pPr>
        <w:rPr>
          <w:b/>
        </w:rPr>
      </w:pPr>
    </w:p>
    <w:p w14:paraId="29490D30" w14:textId="77777777" w:rsidR="005D4301" w:rsidRPr="007D1FFE" w:rsidRDefault="005D4301" w:rsidP="00B76F33">
      <w:pPr>
        <w:pStyle w:val="3"/>
        <w:spacing w:before="0" w:after="120" w:line="360" w:lineRule="auto"/>
        <w:rPr>
          <w:b/>
          <w:color w:val="0070C0"/>
          <w:sz w:val="28"/>
          <w:lang w:val="el-GR"/>
        </w:rPr>
      </w:pPr>
      <w:bookmarkStart w:id="107" w:name="_Toc22226698"/>
      <w:r w:rsidRPr="007D1FFE">
        <w:rPr>
          <w:b/>
          <w:color w:val="0070C0"/>
          <w:sz w:val="28"/>
          <w:lang w:val="el-GR"/>
        </w:rPr>
        <w:t>Μοντέλα και Ανάλυση Δεδομένων στα Χρηματοοικονομικά</w:t>
      </w:r>
      <w:bookmarkEnd w:id="107"/>
    </w:p>
    <w:p w14:paraId="728BB3CA" w14:textId="77777777" w:rsidR="005D4301" w:rsidRPr="000D5D17" w:rsidRDefault="005D4301" w:rsidP="005D4301">
      <w:pPr>
        <w:jc w:val="center"/>
        <w:rPr>
          <w:rFonts w:eastAsia="Times New Roman" w:cs="Arial"/>
          <w:color w:val="000000"/>
        </w:rPr>
      </w:pPr>
      <w:r w:rsidRPr="000D5D17">
        <w:rPr>
          <w:rFonts w:eastAsia="Times New Roman" w:cs="Arial"/>
          <w:b/>
          <w:color w:val="000000"/>
        </w:rPr>
        <w:t>ΠΕΡΙΓΡΑΜΜΑ ΜΑΘΗΜΑΤΟΣ</w:t>
      </w:r>
    </w:p>
    <w:p w14:paraId="747D45EA" w14:textId="77777777" w:rsidR="005D4301" w:rsidRPr="000D5D17" w:rsidRDefault="005D4301" w:rsidP="004178A5">
      <w:pPr>
        <w:widowControl w:val="0"/>
        <w:numPr>
          <w:ilvl w:val="0"/>
          <w:numId w:val="162"/>
        </w:numPr>
        <w:autoSpaceDE w:val="0"/>
        <w:autoSpaceDN w:val="0"/>
        <w:adjustRightInd w:val="0"/>
        <w:rPr>
          <w:rFonts w:eastAsia="Times New Roman" w:cs="Arial"/>
          <w:b/>
          <w:color w:val="000000"/>
        </w:rPr>
      </w:pPr>
      <w:r w:rsidRPr="000D5D17">
        <w:rPr>
          <w:rFonts w:eastAsia="Times New Roman"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1074"/>
        <w:gridCol w:w="1178"/>
        <w:gridCol w:w="1353"/>
        <w:gridCol w:w="342"/>
        <w:gridCol w:w="1389"/>
      </w:tblGrid>
      <w:tr w:rsidR="005D4301" w:rsidRPr="00F57230" w14:paraId="5F1EBC22" w14:textId="77777777" w:rsidTr="005D4301">
        <w:tc>
          <w:tcPr>
            <w:tcW w:w="3133" w:type="dxa"/>
            <w:shd w:val="clear" w:color="auto" w:fill="D0CECE"/>
          </w:tcPr>
          <w:p w14:paraId="04F013D4" w14:textId="77777777" w:rsidR="005D4301" w:rsidRPr="000D5D17" w:rsidRDefault="005D4301" w:rsidP="005D4301">
            <w:pPr>
              <w:jc w:val="right"/>
              <w:rPr>
                <w:rFonts w:eastAsia="Times New Roman" w:cs="Arial"/>
                <w:b/>
                <w:color w:val="000000"/>
                <w:sz w:val="20"/>
                <w:szCs w:val="20"/>
              </w:rPr>
            </w:pPr>
            <w:r w:rsidRPr="000D5D17">
              <w:rPr>
                <w:rFonts w:eastAsia="Times New Roman" w:cs="Arial"/>
                <w:b/>
                <w:color w:val="000000"/>
                <w:sz w:val="20"/>
                <w:szCs w:val="20"/>
              </w:rPr>
              <w:t>ΣΧΟΛΗ</w:t>
            </w:r>
          </w:p>
        </w:tc>
        <w:tc>
          <w:tcPr>
            <w:tcW w:w="5163" w:type="dxa"/>
            <w:gridSpan w:val="5"/>
          </w:tcPr>
          <w:p w14:paraId="09355C33" w14:textId="77777777" w:rsidR="005D4301" w:rsidRPr="000D5D17" w:rsidRDefault="005D4301" w:rsidP="005D4301">
            <w:pPr>
              <w:rPr>
                <w:rFonts w:eastAsia="Times New Roman" w:cs="Arial"/>
                <w:color w:val="000000"/>
                <w:sz w:val="20"/>
                <w:szCs w:val="20"/>
              </w:rPr>
            </w:pPr>
            <w:r w:rsidRPr="000D5D17">
              <w:rPr>
                <w:rFonts w:eastAsia="Times New Roman" w:cs="Arial"/>
                <w:color w:val="000000"/>
                <w:sz w:val="20"/>
                <w:szCs w:val="20"/>
              </w:rPr>
              <w:t>ΔΙΟΙΚΗΣΗΣ</w:t>
            </w:r>
          </w:p>
        </w:tc>
      </w:tr>
      <w:tr w:rsidR="005D4301" w:rsidRPr="00F57230" w14:paraId="796DF253" w14:textId="77777777" w:rsidTr="005D4301">
        <w:tc>
          <w:tcPr>
            <w:tcW w:w="3133" w:type="dxa"/>
            <w:shd w:val="clear" w:color="auto" w:fill="D0CECE"/>
          </w:tcPr>
          <w:p w14:paraId="3924599D" w14:textId="77777777" w:rsidR="005D4301" w:rsidRPr="000D5D17" w:rsidRDefault="005D4301" w:rsidP="005D4301">
            <w:pPr>
              <w:jc w:val="right"/>
              <w:rPr>
                <w:rFonts w:eastAsia="Times New Roman" w:cs="Arial"/>
                <w:b/>
                <w:color w:val="000000"/>
                <w:sz w:val="20"/>
                <w:szCs w:val="20"/>
              </w:rPr>
            </w:pPr>
            <w:r w:rsidRPr="000D5D17">
              <w:rPr>
                <w:rFonts w:eastAsia="Times New Roman" w:cs="Arial"/>
                <w:b/>
                <w:color w:val="000000"/>
                <w:sz w:val="20"/>
                <w:szCs w:val="20"/>
              </w:rPr>
              <w:t>ΤΜΗΜΑ</w:t>
            </w:r>
          </w:p>
        </w:tc>
        <w:tc>
          <w:tcPr>
            <w:tcW w:w="5163" w:type="dxa"/>
            <w:gridSpan w:val="5"/>
          </w:tcPr>
          <w:p w14:paraId="428EC024" w14:textId="77777777" w:rsidR="005D4301" w:rsidRPr="000D5D17" w:rsidRDefault="005D4301" w:rsidP="005D4301">
            <w:pPr>
              <w:rPr>
                <w:rFonts w:eastAsia="Times New Roman" w:cs="Arial"/>
                <w:color w:val="000000"/>
                <w:sz w:val="20"/>
                <w:szCs w:val="20"/>
              </w:rPr>
            </w:pPr>
            <w:r w:rsidRPr="000D5D17">
              <w:rPr>
                <w:rFonts w:eastAsia="Times New Roman" w:cs="Arial"/>
                <w:color w:val="000000"/>
                <w:sz w:val="20"/>
                <w:szCs w:val="20"/>
              </w:rPr>
              <w:t>ΛΟΓΙΣΤΙΚΗΣ &amp; ΧΡΗΜΑΤΟΟΙΚΟΝΟΜΙΚΗΣ</w:t>
            </w:r>
          </w:p>
        </w:tc>
      </w:tr>
      <w:tr w:rsidR="005D4301" w:rsidRPr="00F57230" w14:paraId="1A1CEBDF" w14:textId="77777777" w:rsidTr="005D4301">
        <w:tc>
          <w:tcPr>
            <w:tcW w:w="3133" w:type="dxa"/>
            <w:shd w:val="clear" w:color="auto" w:fill="D0CECE"/>
          </w:tcPr>
          <w:p w14:paraId="09F664C6" w14:textId="77777777" w:rsidR="005D4301" w:rsidRPr="000D5D17" w:rsidRDefault="005D4301" w:rsidP="005D4301">
            <w:pPr>
              <w:jc w:val="right"/>
              <w:rPr>
                <w:rFonts w:eastAsia="Times New Roman" w:cs="Arial"/>
                <w:b/>
                <w:color w:val="000000"/>
                <w:sz w:val="20"/>
                <w:szCs w:val="20"/>
              </w:rPr>
            </w:pPr>
            <w:r w:rsidRPr="000D5D17">
              <w:rPr>
                <w:rFonts w:eastAsia="Times New Roman" w:cs="Arial"/>
                <w:b/>
                <w:color w:val="000000"/>
                <w:sz w:val="20"/>
                <w:szCs w:val="20"/>
              </w:rPr>
              <w:t xml:space="preserve">ΕΠΙΠΕΔΟ ΣΠΟΥΔΩΝ </w:t>
            </w:r>
          </w:p>
        </w:tc>
        <w:tc>
          <w:tcPr>
            <w:tcW w:w="5163" w:type="dxa"/>
            <w:gridSpan w:val="5"/>
          </w:tcPr>
          <w:p w14:paraId="4C84B4E7" w14:textId="77777777" w:rsidR="005D4301" w:rsidRPr="000D5D17" w:rsidRDefault="005D4301" w:rsidP="005D4301">
            <w:pPr>
              <w:rPr>
                <w:rFonts w:eastAsia="Times New Roman" w:cs="Arial"/>
                <w:color w:val="000000"/>
                <w:sz w:val="20"/>
                <w:szCs w:val="20"/>
              </w:rPr>
            </w:pPr>
            <w:r w:rsidRPr="000D5D17">
              <w:rPr>
                <w:rFonts w:eastAsia="Times New Roman" w:cs="Arial"/>
                <w:i/>
                <w:color w:val="000000"/>
                <w:sz w:val="18"/>
                <w:szCs w:val="18"/>
              </w:rPr>
              <w:t>Προπτυχιακό</w:t>
            </w:r>
          </w:p>
        </w:tc>
      </w:tr>
      <w:tr w:rsidR="005D4301" w:rsidRPr="00F57230" w14:paraId="29341BF5" w14:textId="77777777" w:rsidTr="005D4301">
        <w:tc>
          <w:tcPr>
            <w:tcW w:w="3133" w:type="dxa"/>
            <w:shd w:val="clear" w:color="auto" w:fill="D0CECE"/>
          </w:tcPr>
          <w:p w14:paraId="62917757" w14:textId="77777777" w:rsidR="005D4301" w:rsidRPr="000D5D17" w:rsidRDefault="005D4301" w:rsidP="005D4301">
            <w:pPr>
              <w:jc w:val="right"/>
              <w:rPr>
                <w:rFonts w:eastAsia="Times New Roman" w:cs="Arial"/>
                <w:b/>
                <w:color w:val="000000"/>
                <w:sz w:val="20"/>
                <w:szCs w:val="20"/>
              </w:rPr>
            </w:pPr>
            <w:r w:rsidRPr="000D5D17">
              <w:rPr>
                <w:rFonts w:eastAsia="Times New Roman" w:cs="Arial"/>
                <w:b/>
                <w:color w:val="000000"/>
                <w:sz w:val="20"/>
                <w:szCs w:val="20"/>
              </w:rPr>
              <w:t>ΚΩΔΙΚΟΣ ΜΑΘΗΜΑΤΟΣ</w:t>
            </w:r>
          </w:p>
        </w:tc>
        <w:tc>
          <w:tcPr>
            <w:tcW w:w="1103" w:type="dxa"/>
          </w:tcPr>
          <w:p w14:paraId="019C40B1" w14:textId="77777777" w:rsidR="005D4301" w:rsidRPr="000D5D17" w:rsidRDefault="005D4301" w:rsidP="005D4301">
            <w:pPr>
              <w:rPr>
                <w:rFonts w:eastAsia="Times New Roman" w:cs="Arial"/>
                <w:b/>
                <w:color w:val="000000"/>
                <w:sz w:val="20"/>
                <w:szCs w:val="20"/>
              </w:rPr>
            </w:pPr>
            <w:r>
              <w:rPr>
                <w:rFonts w:eastAsia="Times New Roman" w:cs="Arial"/>
                <w:b/>
                <w:color w:val="000000"/>
                <w:sz w:val="20"/>
                <w:szCs w:val="20"/>
              </w:rPr>
              <w:t>UAF69</w:t>
            </w:r>
          </w:p>
        </w:tc>
        <w:tc>
          <w:tcPr>
            <w:tcW w:w="2472" w:type="dxa"/>
            <w:gridSpan w:val="2"/>
            <w:shd w:val="clear" w:color="auto" w:fill="D0CECE"/>
          </w:tcPr>
          <w:p w14:paraId="626A71FB" w14:textId="77777777" w:rsidR="005D4301" w:rsidRPr="000D5D17" w:rsidRDefault="005D4301" w:rsidP="005D4301">
            <w:pPr>
              <w:jc w:val="right"/>
              <w:rPr>
                <w:rFonts w:eastAsia="Times New Roman" w:cs="Arial"/>
                <w:b/>
                <w:color w:val="000000"/>
                <w:sz w:val="20"/>
                <w:szCs w:val="20"/>
              </w:rPr>
            </w:pPr>
            <w:r w:rsidRPr="000D5D17">
              <w:rPr>
                <w:rFonts w:eastAsia="Times New Roman" w:cs="Arial"/>
                <w:b/>
                <w:color w:val="000000"/>
                <w:sz w:val="20"/>
                <w:szCs w:val="20"/>
              </w:rPr>
              <w:t>ΕΞΑΜΗΝΟ ΣΠΟΥΔΩΝ</w:t>
            </w:r>
          </w:p>
        </w:tc>
        <w:tc>
          <w:tcPr>
            <w:tcW w:w="1588" w:type="dxa"/>
            <w:gridSpan w:val="2"/>
          </w:tcPr>
          <w:p w14:paraId="28A3A66B" w14:textId="77777777" w:rsidR="005D4301" w:rsidRPr="000D5D17" w:rsidRDefault="005D4301" w:rsidP="005D4301">
            <w:pPr>
              <w:rPr>
                <w:rFonts w:eastAsia="Times New Roman" w:cs="Arial"/>
                <w:color w:val="000000"/>
                <w:sz w:val="20"/>
                <w:szCs w:val="20"/>
              </w:rPr>
            </w:pPr>
            <w:r w:rsidRPr="000D5D17">
              <w:rPr>
                <w:rFonts w:eastAsia="Times New Roman" w:cs="Arial"/>
                <w:color w:val="000000"/>
                <w:sz w:val="20"/>
                <w:szCs w:val="20"/>
              </w:rPr>
              <w:t>7</w:t>
            </w:r>
            <w:r w:rsidRPr="000D5D17">
              <w:rPr>
                <w:rFonts w:eastAsia="Times New Roman" w:cs="Arial"/>
                <w:color w:val="000000"/>
                <w:sz w:val="20"/>
                <w:szCs w:val="20"/>
                <w:vertAlign w:val="superscript"/>
              </w:rPr>
              <w:t>ο</w:t>
            </w:r>
            <w:r>
              <w:rPr>
                <w:rFonts w:eastAsia="Times New Roman" w:cs="Arial"/>
                <w:color w:val="000000"/>
                <w:sz w:val="20"/>
                <w:szCs w:val="20"/>
              </w:rPr>
              <w:t xml:space="preserve"> </w:t>
            </w:r>
          </w:p>
        </w:tc>
      </w:tr>
      <w:tr w:rsidR="005D4301" w:rsidRPr="00ED1899" w14:paraId="06AF96FE" w14:textId="77777777" w:rsidTr="005D4301">
        <w:trPr>
          <w:trHeight w:val="375"/>
        </w:trPr>
        <w:tc>
          <w:tcPr>
            <w:tcW w:w="3133" w:type="dxa"/>
            <w:shd w:val="clear" w:color="auto" w:fill="D0CECE"/>
            <w:vAlign w:val="center"/>
          </w:tcPr>
          <w:p w14:paraId="4F214B9D" w14:textId="77777777" w:rsidR="005D4301" w:rsidRPr="000D5D17" w:rsidRDefault="005D4301" w:rsidP="005D4301">
            <w:pPr>
              <w:jc w:val="right"/>
              <w:rPr>
                <w:rFonts w:eastAsia="Times New Roman" w:cs="Arial"/>
                <w:b/>
                <w:color w:val="000000"/>
                <w:sz w:val="20"/>
                <w:szCs w:val="20"/>
              </w:rPr>
            </w:pPr>
            <w:r w:rsidRPr="000D5D17">
              <w:rPr>
                <w:rFonts w:eastAsia="Times New Roman" w:cs="Arial"/>
                <w:b/>
                <w:color w:val="000000"/>
                <w:sz w:val="20"/>
                <w:szCs w:val="20"/>
              </w:rPr>
              <w:lastRenderedPageBreak/>
              <w:t>ΤΙΤΛΟΣ ΜΑΘΗΜΑΤΟΣ</w:t>
            </w:r>
          </w:p>
        </w:tc>
        <w:tc>
          <w:tcPr>
            <w:tcW w:w="5163" w:type="dxa"/>
            <w:gridSpan w:val="5"/>
            <w:vAlign w:val="center"/>
          </w:tcPr>
          <w:p w14:paraId="4B5E960F" w14:textId="77777777" w:rsidR="005D4301" w:rsidRPr="005D4301" w:rsidRDefault="005D4301" w:rsidP="005D4301">
            <w:pPr>
              <w:rPr>
                <w:rFonts w:eastAsia="Times New Roman" w:cs="Arial"/>
                <w:color w:val="000000"/>
                <w:sz w:val="20"/>
                <w:szCs w:val="20"/>
                <w:lang w:val="el-GR"/>
              </w:rPr>
            </w:pPr>
            <w:r w:rsidRPr="005D4301">
              <w:rPr>
                <w:rFonts w:ascii="Franklin Gothic Book" w:eastAsia="Times New Roman" w:hAnsi="Franklin Gothic Book"/>
                <w:color w:val="000000"/>
                <w:sz w:val="20"/>
                <w:szCs w:val="20"/>
                <w:lang w:val="el-GR" w:eastAsia="el-GR"/>
              </w:rPr>
              <w:t>Μοντέλα και Ανάλυση Δεδομένων στα Χρηματοοικονομικά</w:t>
            </w:r>
          </w:p>
        </w:tc>
      </w:tr>
      <w:tr w:rsidR="005D4301" w:rsidRPr="00F57230" w14:paraId="1F4A3AA3" w14:textId="77777777" w:rsidTr="005D4301">
        <w:trPr>
          <w:trHeight w:val="196"/>
        </w:trPr>
        <w:tc>
          <w:tcPr>
            <w:tcW w:w="5500" w:type="dxa"/>
            <w:gridSpan w:val="3"/>
            <w:shd w:val="clear" w:color="auto" w:fill="D0CECE"/>
            <w:vAlign w:val="center"/>
          </w:tcPr>
          <w:p w14:paraId="19404413" w14:textId="77777777" w:rsidR="005D4301" w:rsidRPr="005D4301" w:rsidRDefault="005D4301" w:rsidP="005D4301">
            <w:pPr>
              <w:jc w:val="center"/>
              <w:rPr>
                <w:rFonts w:eastAsia="Times New Roman" w:cs="Arial"/>
                <w:b/>
                <w:color w:val="000000"/>
                <w:sz w:val="20"/>
                <w:szCs w:val="20"/>
                <w:lang w:val="el-GR"/>
              </w:rPr>
            </w:pPr>
            <w:r w:rsidRPr="005D4301">
              <w:rPr>
                <w:rFonts w:eastAsia="Times New Roman" w:cs="Arial"/>
                <w:b/>
                <w:color w:val="000000"/>
                <w:sz w:val="20"/>
                <w:szCs w:val="20"/>
                <w:lang w:val="el-GR"/>
              </w:rPr>
              <w:t xml:space="preserve">ΑΥΤΟΤΕΛΕΙΣ ΔΙΔΑΚΤΙΚΕΣ ΔΡΑΣΤΗΡΙΟΤΗΤΕΣ </w:t>
            </w:r>
            <w:r w:rsidRPr="005D4301">
              <w:rPr>
                <w:rFonts w:eastAsia="Times New Roman" w:cs="Arial"/>
                <w:b/>
                <w:color w:val="000000"/>
                <w:sz w:val="20"/>
                <w:szCs w:val="20"/>
                <w:lang w:val="el-GR"/>
              </w:rPr>
              <w:br/>
            </w:r>
            <w:r w:rsidRPr="005D4301">
              <w:rPr>
                <w:rFonts w:eastAsia="Times New Roman" w:cs="Arial"/>
                <w:i/>
                <w:color w:val="000000"/>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0CECE"/>
            <w:vAlign w:val="center"/>
          </w:tcPr>
          <w:p w14:paraId="51805069" w14:textId="77777777" w:rsidR="005D4301" w:rsidRPr="000D5D17" w:rsidRDefault="005D4301" w:rsidP="005D4301">
            <w:pPr>
              <w:jc w:val="center"/>
              <w:rPr>
                <w:rFonts w:eastAsia="Times New Roman" w:cs="Arial"/>
                <w:b/>
                <w:color w:val="000000"/>
                <w:sz w:val="20"/>
                <w:szCs w:val="20"/>
              </w:rPr>
            </w:pPr>
            <w:r w:rsidRPr="000D5D17">
              <w:rPr>
                <w:rFonts w:eastAsia="Times New Roman" w:cs="Arial"/>
                <w:b/>
                <w:color w:val="000000"/>
                <w:sz w:val="20"/>
                <w:szCs w:val="20"/>
              </w:rPr>
              <w:t>ΕΒΔΟΜΑΔΙΑΙΕΣ</w:t>
            </w:r>
            <w:r w:rsidRPr="000D5D17">
              <w:rPr>
                <w:rFonts w:eastAsia="Times New Roman" w:cs="Arial"/>
                <w:b/>
                <w:color w:val="000000"/>
                <w:sz w:val="20"/>
                <w:szCs w:val="20"/>
              </w:rPr>
              <w:br/>
              <w:t>ΩΡΕΣ Δ</w:t>
            </w:r>
            <w:r w:rsidRPr="000D5D17">
              <w:rPr>
                <w:rFonts w:eastAsia="Times New Roman" w:cs="Arial"/>
                <w:b/>
                <w:color w:val="000000"/>
                <w:sz w:val="20"/>
                <w:szCs w:val="20"/>
                <w:shd w:val="clear" w:color="auto" w:fill="D0CECE"/>
              </w:rPr>
              <w:t>ΙΔ</w:t>
            </w:r>
            <w:r w:rsidRPr="000D5D17">
              <w:rPr>
                <w:rFonts w:eastAsia="Times New Roman" w:cs="Arial"/>
                <w:b/>
                <w:color w:val="000000"/>
                <w:sz w:val="20"/>
                <w:szCs w:val="20"/>
              </w:rPr>
              <w:t>ΑΣΚΑΛΙΑΣ</w:t>
            </w:r>
          </w:p>
        </w:tc>
        <w:tc>
          <w:tcPr>
            <w:tcW w:w="1240" w:type="dxa"/>
            <w:shd w:val="clear" w:color="auto" w:fill="D0CECE"/>
            <w:vAlign w:val="center"/>
          </w:tcPr>
          <w:p w14:paraId="4299BF3C" w14:textId="77777777" w:rsidR="005D4301" w:rsidRPr="000D5D17" w:rsidRDefault="005D4301" w:rsidP="005D4301">
            <w:pPr>
              <w:jc w:val="center"/>
              <w:rPr>
                <w:rFonts w:eastAsia="Times New Roman" w:cs="Arial"/>
                <w:b/>
                <w:color w:val="000000"/>
                <w:sz w:val="20"/>
                <w:szCs w:val="20"/>
              </w:rPr>
            </w:pPr>
            <w:r w:rsidRPr="000D5D17">
              <w:rPr>
                <w:rFonts w:eastAsia="Times New Roman" w:cs="Arial"/>
                <w:b/>
                <w:color w:val="000000"/>
                <w:sz w:val="20"/>
                <w:szCs w:val="20"/>
              </w:rPr>
              <w:t>ΠΙΣΤΩΤΙΚΕΣ ΜΟΝΑΔΕΣ</w:t>
            </w:r>
          </w:p>
        </w:tc>
      </w:tr>
      <w:tr w:rsidR="005D4301" w:rsidRPr="00F57230" w14:paraId="7768A2A4" w14:textId="77777777" w:rsidTr="005D4301">
        <w:trPr>
          <w:trHeight w:val="194"/>
        </w:trPr>
        <w:tc>
          <w:tcPr>
            <w:tcW w:w="5500" w:type="dxa"/>
            <w:gridSpan w:val="3"/>
          </w:tcPr>
          <w:p w14:paraId="7DB850E2" w14:textId="77777777" w:rsidR="005D4301" w:rsidRPr="000D5D17" w:rsidRDefault="005D4301" w:rsidP="005D4301">
            <w:pPr>
              <w:jc w:val="right"/>
              <w:rPr>
                <w:rFonts w:eastAsia="Times New Roman" w:cs="Arial"/>
                <w:color w:val="000000"/>
                <w:sz w:val="20"/>
                <w:szCs w:val="20"/>
              </w:rPr>
            </w:pPr>
            <w:r w:rsidRPr="000D5D17">
              <w:rPr>
                <w:rFonts w:eastAsia="Times New Roman" w:cs="Arial"/>
                <w:color w:val="000000"/>
                <w:sz w:val="20"/>
                <w:szCs w:val="20"/>
              </w:rPr>
              <w:t>Διαλέξεις</w:t>
            </w:r>
          </w:p>
        </w:tc>
        <w:tc>
          <w:tcPr>
            <w:tcW w:w="1556" w:type="dxa"/>
            <w:gridSpan w:val="2"/>
          </w:tcPr>
          <w:p w14:paraId="2303EDDB" w14:textId="77777777" w:rsidR="005D4301" w:rsidRPr="000D5D17" w:rsidRDefault="005D4301" w:rsidP="005D4301">
            <w:pPr>
              <w:tabs>
                <w:tab w:val="left" w:pos="600"/>
                <w:tab w:val="center" w:pos="671"/>
              </w:tabs>
              <w:jc w:val="center"/>
              <w:rPr>
                <w:rFonts w:eastAsia="Times New Roman" w:cs="Arial"/>
                <w:color w:val="000000"/>
                <w:sz w:val="20"/>
                <w:szCs w:val="20"/>
              </w:rPr>
            </w:pPr>
            <w:r w:rsidRPr="000D5D17">
              <w:rPr>
                <w:rFonts w:eastAsia="Times New Roman" w:cs="Arial"/>
                <w:color w:val="000000"/>
                <w:sz w:val="20"/>
                <w:szCs w:val="20"/>
              </w:rPr>
              <w:t>2</w:t>
            </w:r>
          </w:p>
        </w:tc>
        <w:tc>
          <w:tcPr>
            <w:tcW w:w="1240" w:type="dxa"/>
          </w:tcPr>
          <w:p w14:paraId="68C8B8DB" w14:textId="77777777" w:rsidR="005D4301" w:rsidRPr="000D5D17" w:rsidRDefault="005D4301" w:rsidP="005D4301">
            <w:pPr>
              <w:jc w:val="center"/>
              <w:rPr>
                <w:rFonts w:eastAsia="Times New Roman" w:cs="Arial"/>
                <w:color w:val="000000"/>
                <w:sz w:val="20"/>
                <w:szCs w:val="20"/>
              </w:rPr>
            </w:pPr>
          </w:p>
        </w:tc>
      </w:tr>
      <w:tr w:rsidR="005D4301" w:rsidRPr="00F57230" w14:paraId="138AD9BC" w14:textId="77777777" w:rsidTr="005D4301">
        <w:trPr>
          <w:trHeight w:val="194"/>
        </w:trPr>
        <w:tc>
          <w:tcPr>
            <w:tcW w:w="5500" w:type="dxa"/>
            <w:gridSpan w:val="3"/>
          </w:tcPr>
          <w:p w14:paraId="04345BCD" w14:textId="77777777" w:rsidR="005D4301" w:rsidRPr="000D5D17" w:rsidRDefault="005D4301" w:rsidP="005D4301">
            <w:pPr>
              <w:jc w:val="right"/>
              <w:rPr>
                <w:rFonts w:eastAsia="Times New Roman" w:cs="Arial"/>
                <w:b/>
                <w:color w:val="000000"/>
                <w:sz w:val="20"/>
                <w:szCs w:val="20"/>
              </w:rPr>
            </w:pPr>
            <w:r w:rsidRPr="000D5D17">
              <w:rPr>
                <w:rFonts w:eastAsia="Times New Roman" w:cs="Arial"/>
                <w:color w:val="000000"/>
                <w:sz w:val="20"/>
                <w:szCs w:val="20"/>
              </w:rPr>
              <w:t>Ασκήσεις Πράξης</w:t>
            </w:r>
          </w:p>
        </w:tc>
        <w:tc>
          <w:tcPr>
            <w:tcW w:w="1556" w:type="dxa"/>
            <w:gridSpan w:val="2"/>
          </w:tcPr>
          <w:p w14:paraId="67B28270" w14:textId="77777777" w:rsidR="005D4301" w:rsidRPr="000D5D17" w:rsidRDefault="005D4301" w:rsidP="005D4301">
            <w:pPr>
              <w:jc w:val="center"/>
              <w:rPr>
                <w:rFonts w:eastAsia="Times New Roman" w:cs="Arial"/>
                <w:color w:val="000000"/>
                <w:sz w:val="20"/>
                <w:szCs w:val="20"/>
              </w:rPr>
            </w:pPr>
            <w:r w:rsidRPr="000D5D17">
              <w:rPr>
                <w:rFonts w:eastAsia="Times New Roman" w:cs="Arial"/>
                <w:color w:val="000000"/>
                <w:sz w:val="20"/>
                <w:szCs w:val="20"/>
              </w:rPr>
              <w:t>1</w:t>
            </w:r>
          </w:p>
        </w:tc>
        <w:tc>
          <w:tcPr>
            <w:tcW w:w="1240" w:type="dxa"/>
          </w:tcPr>
          <w:p w14:paraId="46430104" w14:textId="77777777" w:rsidR="005D4301" w:rsidRPr="000D5D17" w:rsidRDefault="005D4301" w:rsidP="005D4301">
            <w:pPr>
              <w:jc w:val="center"/>
              <w:rPr>
                <w:rFonts w:eastAsia="Times New Roman" w:cs="Arial"/>
                <w:color w:val="000000"/>
                <w:sz w:val="20"/>
                <w:szCs w:val="20"/>
              </w:rPr>
            </w:pPr>
          </w:p>
        </w:tc>
      </w:tr>
      <w:tr w:rsidR="005D4301" w:rsidRPr="00F57230" w14:paraId="6880896B" w14:textId="77777777" w:rsidTr="005D4301">
        <w:trPr>
          <w:trHeight w:val="194"/>
        </w:trPr>
        <w:tc>
          <w:tcPr>
            <w:tcW w:w="5500" w:type="dxa"/>
            <w:gridSpan w:val="3"/>
          </w:tcPr>
          <w:p w14:paraId="50CFCE9F" w14:textId="77777777" w:rsidR="005D4301" w:rsidRPr="008249D2" w:rsidRDefault="005D4301" w:rsidP="005D4301">
            <w:pPr>
              <w:jc w:val="right"/>
              <w:rPr>
                <w:rFonts w:eastAsia="Times New Roman" w:cs="Arial"/>
                <w:b/>
                <w:color w:val="000000"/>
                <w:sz w:val="20"/>
                <w:szCs w:val="20"/>
              </w:rPr>
            </w:pPr>
            <w:r>
              <w:rPr>
                <w:rFonts w:eastAsia="Times New Roman" w:cs="Arial"/>
                <w:b/>
                <w:color w:val="000000"/>
                <w:sz w:val="20"/>
                <w:szCs w:val="20"/>
              </w:rPr>
              <w:t>Σύνολο</w:t>
            </w:r>
          </w:p>
        </w:tc>
        <w:tc>
          <w:tcPr>
            <w:tcW w:w="1556" w:type="dxa"/>
            <w:gridSpan w:val="2"/>
          </w:tcPr>
          <w:p w14:paraId="4F3694FC" w14:textId="77777777" w:rsidR="005D4301" w:rsidRPr="009503CD" w:rsidRDefault="005D4301" w:rsidP="005D4301">
            <w:pPr>
              <w:jc w:val="center"/>
              <w:rPr>
                <w:rFonts w:eastAsia="Times New Roman" w:cs="Arial"/>
                <w:b/>
                <w:color w:val="000000"/>
                <w:sz w:val="20"/>
                <w:szCs w:val="20"/>
              </w:rPr>
            </w:pPr>
            <w:r w:rsidRPr="009503CD">
              <w:rPr>
                <w:rFonts w:eastAsia="Times New Roman" w:cs="Arial"/>
                <w:b/>
                <w:color w:val="000000"/>
                <w:sz w:val="20"/>
                <w:szCs w:val="20"/>
              </w:rPr>
              <w:t>3</w:t>
            </w:r>
          </w:p>
        </w:tc>
        <w:tc>
          <w:tcPr>
            <w:tcW w:w="1240" w:type="dxa"/>
          </w:tcPr>
          <w:p w14:paraId="7BFE5E9C" w14:textId="77777777" w:rsidR="005D4301" w:rsidRPr="008249D2" w:rsidRDefault="005D4301" w:rsidP="005D4301">
            <w:pPr>
              <w:jc w:val="center"/>
              <w:rPr>
                <w:rFonts w:eastAsia="Times New Roman" w:cs="Arial"/>
                <w:b/>
                <w:color w:val="000000"/>
                <w:sz w:val="20"/>
                <w:szCs w:val="20"/>
              </w:rPr>
            </w:pPr>
            <w:r w:rsidRPr="008249D2">
              <w:rPr>
                <w:rFonts w:eastAsia="Times New Roman" w:cs="Arial"/>
                <w:b/>
                <w:color w:val="000000"/>
                <w:sz w:val="20"/>
                <w:szCs w:val="20"/>
              </w:rPr>
              <w:t>6</w:t>
            </w:r>
          </w:p>
        </w:tc>
      </w:tr>
      <w:tr w:rsidR="005D4301" w:rsidRPr="00ED1899" w14:paraId="582F7665" w14:textId="77777777" w:rsidTr="005D4301">
        <w:trPr>
          <w:trHeight w:val="194"/>
        </w:trPr>
        <w:tc>
          <w:tcPr>
            <w:tcW w:w="5500" w:type="dxa"/>
            <w:gridSpan w:val="3"/>
            <w:shd w:val="clear" w:color="auto" w:fill="D0CECE"/>
          </w:tcPr>
          <w:p w14:paraId="2624CCBA" w14:textId="77777777" w:rsidR="005D4301" w:rsidRPr="005D4301" w:rsidRDefault="005D4301" w:rsidP="005D4301">
            <w:pPr>
              <w:rPr>
                <w:rFonts w:eastAsia="Times New Roman" w:cs="Arial"/>
                <w:i/>
                <w:color w:val="000000"/>
                <w:sz w:val="18"/>
                <w:szCs w:val="18"/>
                <w:lang w:val="el-GR"/>
              </w:rPr>
            </w:pPr>
            <w:r w:rsidRPr="005D4301">
              <w:rPr>
                <w:rFonts w:eastAsia="Times New Roman" w:cs="Arial"/>
                <w:i/>
                <w:color w:val="000000"/>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6CCEC2E6" w14:textId="77777777" w:rsidR="005D4301" w:rsidRPr="005D4301" w:rsidRDefault="005D4301" w:rsidP="005D4301">
            <w:pPr>
              <w:jc w:val="center"/>
              <w:rPr>
                <w:rFonts w:eastAsia="Times New Roman" w:cs="Arial"/>
                <w:color w:val="000000"/>
                <w:sz w:val="20"/>
                <w:szCs w:val="20"/>
                <w:lang w:val="el-GR"/>
              </w:rPr>
            </w:pPr>
          </w:p>
        </w:tc>
        <w:tc>
          <w:tcPr>
            <w:tcW w:w="1240" w:type="dxa"/>
          </w:tcPr>
          <w:p w14:paraId="5317EEC2" w14:textId="77777777" w:rsidR="005D4301" w:rsidRPr="005D4301" w:rsidRDefault="005D4301" w:rsidP="005D4301">
            <w:pPr>
              <w:jc w:val="center"/>
              <w:rPr>
                <w:rFonts w:eastAsia="Times New Roman" w:cs="Arial"/>
                <w:color w:val="000000"/>
                <w:sz w:val="20"/>
                <w:szCs w:val="20"/>
                <w:lang w:val="el-GR"/>
              </w:rPr>
            </w:pPr>
          </w:p>
        </w:tc>
      </w:tr>
      <w:tr w:rsidR="005D4301" w:rsidRPr="00F57230" w14:paraId="2A93A0B8" w14:textId="77777777" w:rsidTr="005D4301">
        <w:trPr>
          <w:trHeight w:val="599"/>
        </w:trPr>
        <w:tc>
          <w:tcPr>
            <w:tcW w:w="3133" w:type="dxa"/>
            <w:shd w:val="clear" w:color="auto" w:fill="D0CECE"/>
          </w:tcPr>
          <w:p w14:paraId="2FDDEC71" w14:textId="77777777" w:rsidR="005D4301" w:rsidRPr="005D4301" w:rsidRDefault="005D4301" w:rsidP="005D4301">
            <w:pPr>
              <w:jc w:val="right"/>
              <w:rPr>
                <w:rFonts w:eastAsia="Times New Roman" w:cs="Arial"/>
                <w:i/>
                <w:color w:val="000000"/>
                <w:sz w:val="16"/>
                <w:szCs w:val="16"/>
                <w:lang w:val="el-GR"/>
              </w:rPr>
            </w:pPr>
            <w:r w:rsidRPr="005D4301">
              <w:rPr>
                <w:rFonts w:eastAsia="Times New Roman" w:cs="Arial"/>
                <w:b/>
                <w:color w:val="000000"/>
                <w:sz w:val="20"/>
                <w:szCs w:val="20"/>
                <w:lang w:val="el-GR"/>
              </w:rPr>
              <w:t>ΤΥΠΟΣ ΜΑΘΗΜΑΤΟΣ</w:t>
            </w:r>
            <w:r w:rsidRPr="005D4301">
              <w:rPr>
                <w:rFonts w:eastAsia="Times New Roman" w:cs="Arial"/>
                <w:i/>
                <w:color w:val="000000"/>
                <w:sz w:val="16"/>
                <w:szCs w:val="16"/>
                <w:lang w:val="el-GR"/>
              </w:rPr>
              <w:t xml:space="preserve"> </w:t>
            </w:r>
          </w:p>
          <w:p w14:paraId="6FC4662B" w14:textId="77777777" w:rsidR="005D4301" w:rsidRPr="005D4301" w:rsidRDefault="005D4301" w:rsidP="005D4301">
            <w:pPr>
              <w:jc w:val="right"/>
              <w:rPr>
                <w:rFonts w:eastAsia="Times New Roman" w:cs="Arial"/>
                <w:b/>
                <w:color w:val="000000"/>
                <w:sz w:val="20"/>
                <w:szCs w:val="20"/>
                <w:lang w:val="el-GR"/>
              </w:rPr>
            </w:pPr>
            <w:r w:rsidRPr="005D4301">
              <w:rPr>
                <w:rFonts w:eastAsia="Times New Roman" w:cs="Arial"/>
                <w:i/>
                <w:color w:val="000000"/>
                <w:sz w:val="16"/>
                <w:szCs w:val="16"/>
                <w:lang w:val="el-GR"/>
              </w:rPr>
              <w:t>Υποβάθρου , Γενικών Γνώσεων, Επιστημονικής Περιοχής, Ανάπτυξης Δεξιοτήτων</w:t>
            </w:r>
          </w:p>
        </w:tc>
        <w:tc>
          <w:tcPr>
            <w:tcW w:w="5163" w:type="dxa"/>
            <w:gridSpan w:val="5"/>
          </w:tcPr>
          <w:p w14:paraId="5C906586" w14:textId="77777777" w:rsidR="005D4301" w:rsidRPr="000D5D17" w:rsidRDefault="005D4301" w:rsidP="005D4301">
            <w:pPr>
              <w:rPr>
                <w:rFonts w:eastAsia="Times New Roman" w:cs="Arial"/>
                <w:color w:val="000000"/>
                <w:sz w:val="20"/>
                <w:szCs w:val="20"/>
              </w:rPr>
            </w:pPr>
            <w:r w:rsidRPr="000D5D17">
              <w:rPr>
                <w:rFonts w:cs="Arial"/>
                <w:color w:val="000000"/>
                <w:sz w:val="20"/>
                <w:szCs w:val="20"/>
              </w:rPr>
              <w:t xml:space="preserve">Επιλογής - Ειδικότητας, Ανάπτυξης Δεξιοτήτων </w:t>
            </w:r>
          </w:p>
        </w:tc>
      </w:tr>
      <w:tr w:rsidR="005D4301" w:rsidRPr="00F57230" w14:paraId="5D38630E" w14:textId="77777777" w:rsidTr="005D4301">
        <w:tc>
          <w:tcPr>
            <w:tcW w:w="3133" w:type="dxa"/>
            <w:shd w:val="clear" w:color="auto" w:fill="D0CECE"/>
          </w:tcPr>
          <w:p w14:paraId="7C8980EA" w14:textId="77777777" w:rsidR="005D4301" w:rsidRPr="000D5D17" w:rsidRDefault="005D4301" w:rsidP="005D4301">
            <w:pPr>
              <w:jc w:val="right"/>
              <w:rPr>
                <w:rFonts w:eastAsia="Times New Roman" w:cs="Arial"/>
                <w:b/>
                <w:color w:val="000000"/>
                <w:sz w:val="20"/>
                <w:szCs w:val="20"/>
              </w:rPr>
            </w:pPr>
            <w:r w:rsidRPr="000D5D17">
              <w:rPr>
                <w:rFonts w:eastAsia="Times New Roman" w:cs="Arial"/>
                <w:b/>
                <w:color w:val="000000"/>
                <w:sz w:val="20"/>
                <w:szCs w:val="20"/>
              </w:rPr>
              <w:t>ΠΡΟΑΠΑΙΤΟΥΜΕΝΑ ΜΑΘΗΜΑΤΑ:</w:t>
            </w:r>
          </w:p>
          <w:p w14:paraId="42239B8D" w14:textId="77777777" w:rsidR="005D4301" w:rsidRPr="000D5D17" w:rsidRDefault="005D4301" w:rsidP="005D4301">
            <w:pPr>
              <w:jc w:val="right"/>
              <w:rPr>
                <w:rFonts w:eastAsia="Times New Roman" w:cs="Arial"/>
                <w:b/>
                <w:color w:val="000000"/>
                <w:sz w:val="20"/>
                <w:szCs w:val="20"/>
              </w:rPr>
            </w:pPr>
          </w:p>
        </w:tc>
        <w:tc>
          <w:tcPr>
            <w:tcW w:w="5163" w:type="dxa"/>
            <w:gridSpan w:val="5"/>
          </w:tcPr>
          <w:p w14:paraId="6B134484" w14:textId="77777777" w:rsidR="005D4301" w:rsidRPr="000D5D17" w:rsidRDefault="005D4301" w:rsidP="005D4301">
            <w:pPr>
              <w:rPr>
                <w:rFonts w:eastAsia="Times New Roman" w:cs="Arial"/>
                <w:color w:val="000000"/>
                <w:sz w:val="20"/>
                <w:szCs w:val="20"/>
              </w:rPr>
            </w:pPr>
            <w:r w:rsidRPr="000D5D17">
              <w:rPr>
                <w:rFonts w:eastAsia="Times New Roman" w:cs="Arial"/>
                <w:color w:val="000000"/>
                <w:sz w:val="20"/>
                <w:szCs w:val="20"/>
              </w:rPr>
              <w:t>Κανένα</w:t>
            </w:r>
          </w:p>
        </w:tc>
      </w:tr>
      <w:tr w:rsidR="005D4301" w:rsidRPr="00F57230" w14:paraId="2D61F475" w14:textId="77777777" w:rsidTr="005D4301">
        <w:tc>
          <w:tcPr>
            <w:tcW w:w="3133" w:type="dxa"/>
            <w:shd w:val="clear" w:color="auto" w:fill="D0CECE"/>
          </w:tcPr>
          <w:p w14:paraId="573CE787" w14:textId="77777777" w:rsidR="005D4301" w:rsidRPr="000D5D17" w:rsidRDefault="005D4301" w:rsidP="005D4301">
            <w:pPr>
              <w:jc w:val="right"/>
              <w:rPr>
                <w:rFonts w:eastAsia="Times New Roman" w:cs="Arial"/>
                <w:b/>
                <w:color w:val="000000"/>
                <w:sz w:val="20"/>
                <w:szCs w:val="20"/>
              </w:rPr>
            </w:pPr>
            <w:r w:rsidRPr="000D5D17">
              <w:rPr>
                <w:rFonts w:eastAsia="Times New Roman" w:cs="Arial"/>
                <w:b/>
                <w:color w:val="000000"/>
                <w:sz w:val="20"/>
                <w:szCs w:val="20"/>
              </w:rPr>
              <w:t>ΓΛΩΣΣΑ ΔΙΔΑΣΚΑΛΙΑΣ και ΕΞΕΤΑΣΕΩΝ:</w:t>
            </w:r>
          </w:p>
        </w:tc>
        <w:tc>
          <w:tcPr>
            <w:tcW w:w="5163" w:type="dxa"/>
            <w:gridSpan w:val="5"/>
          </w:tcPr>
          <w:p w14:paraId="568AFEE8" w14:textId="77777777" w:rsidR="005D4301" w:rsidRPr="000D5D17" w:rsidRDefault="005D4301" w:rsidP="005D4301">
            <w:pPr>
              <w:rPr>
                <w:rFonts w:eastAsia="Times New Roman" w:cs="Arial"/>
                <w:color w:val="000000"/>
                <w:sz w:val="20"/>
                <w:szCs w:val="20"/>
              </w:rPr>
            </w:pPr>
            <w:r w:rsidRPr="000D5D17">
              <w:rPr>
                <w:rFonts w:cs="Arial"/>
                <w:color w:val="000000"/>
                <w:sz w:val="20"/>
                <w:szCs w:val="20"/>
              </w:rPr>
              <w:t>Ελληνική</w:t>
            </w:r>
          </w:p>
        </w:tc>
      </w:tr>
      <w:tr w:rsidR="005D4301" w:rsidRPr="00F57230" w14:paraId="7BD83468" w14:textId="77777777" w:rsidTr="005D4301">
        <w:tc>
          <w:tcPr>
            <w:tcW w:w="3133" w:type="dxa"/>
            <w:shd w:val="clear" w:color="auto" w:fill="D0CECE"/>
          </w:tcPr>
          <w:p w14:paraId="21EBEEBE" w14:textId="77777777" w:rsidR="005D4301" w:rsidRPr="005D4301" w:rsidRDefault="005D4301" w:rsidP="005D4301">
            <w:pPr>
              <w:jc w:val="right"/>
              <w:rPr>
                <w:rFonts w:eastAsia="Times New Roman" w:cs="Arial"/>
                <w:b/>
                <w:color w:val="000000"/>
                <w:sz w:val="20"/>
                <w:szCs w:val="20"/>
                <w:lang w:val="el-GR"/>
              </w:rPr>
            </w:pPr>
            <w:r w:rsidRPr="005D4301">
              <w:rPr>
                <w:rFonts w:eastAsia="Times New Roman" w:cs="Arial"/>
                <w:b/>
                <w:color w:val="000000"/>
                <w:sz w:val="20"/>
                <w:szCs w:val="20"/>
                <w:lang w:val="el-GR"/>
              </w:rPr>
              <w:t xml:space="preserve">ΤΟ ΜΑΘΗΜΑ ΠΡΟΣΦΕΡΕΤΑΙ ΣΕ ΦΟΙΤΗΤΕΣ </w:t>
            </w:r>
            <w:r w:rsidRPr="000D5D17">
              <w:rPr>
                <w:rFonts w:eastAsia="Times New Roman" w:cs="Arial"/>
                <w:b/>
                <w:color w:val="000000"/>
                <w:sz w:val="20"/>
                <w:szCs w:val="20"/>
                <w:lang w:val="en-GB"/>
              </w:rPr>
              <w:t>ERASMUS</w:t>
            </w:r>
            <w:r w:rsidRPr="005D4301">
              <w:rPr>
                <w:rFonts w:eastAsia="Times New Roman" w:cs="Arial"/>
                <w:b/>
                <w:color w:val="000000"/>
                <w:sz w:val="20"/>
                <w:szCs w:val="20"/>
                <w:lang w:val="el-GR"/>
              </w:rPr>
              <w:t xml:space="preserve"> </w:t>
            </w:r>
          </w:p>
        </w:tc>
        <w:tc>
          <w:tcPr>
            <w:tcW w:w="5163" w:type="dxa"/>
            <w:gridSpan w:val="5"/>
            <w:shd w:val="clear" w:color="auto" w:fill="auto"/>
          </w:tcPr>
          <w:p w14:paraId="7332B860" w14:textId="77777777" w:rsidR="005D4301" w:rsidRPr="000D5D17" w:rsidRDefault="005D4301" w:rsidP="005D4301">
            <w:pPr>
              <w:rPr>
                <w:rFonts w:eastAsia="Times New Roman" w:cs="Arial"/>
                <w:color w:val="000000"/>
                <w:sz w:val="20"/>
                <w:szCs w:val="20"/>
                <w:highlight w:val="yellow"/>
              </w:rPr>
            </w:pPr>
            <w:r w:rsidRPr="000D5D17">
              <w:rPr>
                <w:rFonts w:cs="Arial"/>
                <w:color w:val="000000"/>
                <w:sz w:val="20"/>
                <w:szCs w:val="20"/>
              </w:rPr>
              <w:t>ΝΑΙ (στην Αγγλική)</w:t>
            </w:r>
          </w:p>
        </w:tc>
      </w:tr>
      <w:tr w:rsidR="005D4301" w:rsidRPr="00F57230" w14:paraId="0811D49A" w14:textId="77777777" w:rsidTr="005D4301">
        <w:tc>
          <w:tcPr>
            <w:tcW w:w="3133" w:type="dxa"/>
            <w:shd w:val="clear" w:color="auto" w:fill="D0CECE"/>
          </w:tcPr>
          <w:p w14:paraId="305F6B99" w14:textId="77777777" w:rsidR="005D4301" w:rsidRPr="000D5D17" w:rsidRDefault="005D4301" w:rsidP="005D4301">
            <w:pPr>
              <w:jc w:val="right"/>
              <w:rPr>
                <w:rFonts w:eastAsia="Times New Roman" w:cs="Arial"/>
                <w:b/>
                <w:color w:val="000000"/>
                <w:sz w:val="20"/>
                <w:szCs w:val="20"/>
                <w:lang w:val="en-GB"/>
              </w:rPr>
            </w:pPr>
            <w:r w:rsidRPr="000D5D17">
              <w:rPr>
                <w:rFonts w:eastAsia="Times New Roman" w:cs="Arial"/>
                <w:b/>
                <w:color w:val="000000"/>
                <w:sz w:val="20"/>
                <w:szCs w:val="20"/>
              </w:rPr>
              <w:t>ΗΛΕΚΤΡΟΝΙΚΗ ΣΕΛΙΔΑ ΜΑΘΗΜΑΤΟΣ (</w:t>
            </w:r>
            <w:r w:rsidRPr="000D5D17">
              <w:rPr>
                <w:rFonts w:eastAsia="Times New Roman" w:cs="Arial"/>
                <w:b/>
                <w:color w:val="000000"/>
                <w:sz w:val="20"/>
                <w:szCs w:val="20"/>
                <w:lang w:val="en-GB"/>
              </w:rPr>
              <w:t>URL)</w:t>
            </w:r>
          </w:p>
        </w:tc>
        <w:tc>
          <w:tcPr>
            <w:tcW w:w="5163" w:type="dxa"/>
            <w:gridSpan w:val="5"/>
          </w:tcPr>
          <w:p w14:paraId="57AFA320" w14:textId="77777777" w:rsidR="005D4301" w:rsidRPr="000D5D17" w:rsidRDefault="005D4301" w:rsidP="005D4301">
            <w:pPr>
              <w:rPr>
                <w:rFonts w:eastAsia="Times New Roman" w:cs="Arial"/>
                <w:color w:val="000000"/>
                <w:sz w:val="20"/>
                <w:szCs w:val="20"/>
                <w:lang w:val="en-GB"/>
              </w:rPr>
            </w:pPr>
          </w:p>
        </w:tc>
      </w:tr>
    </w:tbl>
    <w:p w14:paraId="2F15C07C" w14:textId="77777777" w:rsidR="005D4301" w:rsidRPr="000D5D17" w:rsidRDefault="005D4301" w:rsidP="004178A5">
      <w:pPr>
        <w:widowControl w:val="0"/>
        <w:numPr>
          <w:ilvl w:val="0"/>
          <w:numId w:val="162"/>
        </w:numPr>
        <w:autoSpaceDE w:val="0"/>
        <w:autoSpaceDN w:val="0"/>
        <w:adjustRightInd w:val="0"/>
        <w:ind w:left="357" w:hanging="357"/>
        <w:rPr>
          <w:rFonts w:eastAsia="Times New Roman" w:cs="Arial"/>
          <w:b/>
          <w:color w:val="000000"/>
        </w:rPr>
      </w:pPr>
      <w:r w:rsidRPr="000D5D17">
        <w:rPr>
          <w:rFonts w:eastAsia="Times New Roman"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F57230" w14:paraId="628B9CA2" w14:textId="77777777" w:rsidTr="005D4301">
        <w:tc>
          <w:tcPr>
            <w:tcW w:w="8472" w:type="dxa"/>
            <w:gridSpan w:val="3"/>
            <w:tcBorders>
              <w:bottom w:val="nil"/>
            </w:tcBorders>
            <w:shd w:val="clear" w:color="auto" w:fill="D0CECE"/>
          </w:tcPr>
          <w:p w14:paraId="708612C9" w14:textId="77777777" w:rsidR="005D4301" w:rsidRPr="000D5D17" w:rsidRDefault="005D4301" w:rsidP="005D4301">
            <w:pPr>
              <w:rPr>
                <w:rFonts w:eastAsia="Times New Roman" w:cs="Arial"/>
                <w:i/>
                <w:color w:val="000000"/>
                <w:sz w:val="16"/>
                <w:szCs w:val="16"/>
              </w:rPr>
            </w:pPr>
            <w:r w:rsidRPr="000D5D17">
              <w:rPr>
                <w:rFonts w:eastAsia="Times New Roman" w:cs="Arial"/>
                <w:b/>
                <w:color w:val="000000"/>
                <w:sz w:val="20"/>
                <w:szCs w:val="20"/>
              </w:rPr>
              <w:t>Μαθησιακά Αποτελέσματα</w:t>
            </w:r>
          </w:p>
        </w:tc>
      </w:tr>
      <w:tr w:rsidR="005D4301" w:rsidRPr="00ED1899" w14:paraId="7EE8EB27" w14:textId="77777777" w:rsidTr="005D4301">
        <w:tc>
          <w:tcPr>
            <w:tcW w:w="8472" w:type="dxa"/>
            <w:gridSpan w:val="3"/>
            <w:tcBorders>
              <w:top w:val="nil"/>
            </w:tcBorders>
            <w:shd w:val="clear" w:color="auto" w:fill="D0CECE"/>
          </w:tcPr>
          <w:p w14:paraId="2104D72F"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1BFE1DE" w14:textId="77777777" w:rsidR="005D4301" w:rsidRPr="000D5D17" w:rsidRDefault="005D4301" w:rsidP="005D4301">
            <w:pPr>
              <w:autoSpaceDE w:val="0"/>
              <w:autoSpaceDN w:val="0"/>
              <w:adjustRightInd w:val="0"/>
              <w:rPr>
                <w:rFonts w:eastAsia="Times New Roman" w:cs="Arial"/>
                <w:i/>
                <w:color w:val="000000"/>
                <w:sz w:val="16"/>
                <w:szCs w:val="16"/>
              </w:rPr>
            </w:pPr>
            <w:r w:rsidRPr="000D5D17">
              <w:rPr>
                <w:rFonts w:eastAsia="Times New Roman" w:cs="Arial"/>
                <w:i/>
                <w:color w:val="000000"/>
                <w:sz w:val="16"/>
                <w:szCs w:val="16"/>
              </w:rPr>
              <w:t xml:space="preserve">Συμβουλευτείτε το Παράρτημα Α </w:t>
            </w:r>
          </w:p>
          <w:p w14:paraId="4948D98A"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color w:val="000000"/>
                <w:sz w:val="16"/>
                <w:szCs w:val="16"/>
                <w:lang w:val="el-GR"/>
              </w:rPr>
            </w:pPr>
            <w:r w:rsidRPr="005D4301">
              <w:rPr>
                <w:rFonts w:eastAsia="Times New Roman" w:cs="Arial"/>
                <w:i/>
                <w:color w:val="000000"/>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ACE5F73"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color w:val="000000"/>
                <w:sz w:val="16"/>
                <w:szCs w:val="16"/>
                <w:lang w:val="el-GR"/>
              </w:rPr>
            </w:pPr>
            <w:r w:rsidRPr="005D4301">
              <w:rPr>
                <w:rFonts w:eastAsia="Times New Roman" w:cs="Arial"/>
                <w:i/>
                <w:color w:val="000000"/>
                <w:sz w:val="16"/>
                <w:szCs w:val="16"/>
                <w:lang w:val="el-GR"/>
              </w:rPr>
              <w:t>Περιγραφικοί Δείκτες Επιπέδων 6, 7 &amp; 8 του Ευρωπαϊκού Πλαισίου Προσόντων Διά Βίου Μάθησης</w:t>
            </w:r>
          </w:p>
          <w:p w14:paraId="2A3069DD" w14:textId="77777777" w:rsidR="005D4301" w:rsidRPr="000D5D17" w:rsidRDefault="005D4301" w:rsidP="005D4301">
            <w:pPr>
              <w:widowControl w:val="0"/>
              <w:autoSpaceDE w:val="0"/>
              <w:autoSpaceDN w:val="0"/>
              <w:adjustRightInd w:val="0"/>
              <w:rPr>
                <w:rFonts w:ascii="Times New Roman" w:eastAsia="Times New Roman" w:hAnsi="Times New Roman" w:cs="Arial"/>
                <w:i/>
                <w:color w:val="000000"/>
                <w:sz w:val="16"/>
                <w:szCs w:val="16"/>
              </w:rPr>
            </w:pPr>
            <w:r w:rsidRPr="000D5D17">
              <w:rPr>
                <w:rFonts w:ascii="Times New Roman" w:eastAsia="Times New Roman" w:hAnsi="Times New Roman" w:cs="Arial"/>
                <w:i/>
                <w:color w:val="000000"/>
                <w:sz w:val="16"/>
                <w:szCs w:val="16"/>
              </w:rPr>
              <w:t>και Παράρτημα Β</w:t>
            </w:r>
          </w:p>
          <w:p w14:paraId="1E5A07C6"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color w:val="000000"/>
                <w:sz w:val="16"/>
                <w:szCs w:val="16"/>
                <w:lang w:val="el-GR"/>
              </w:rPr>
            </w:pPr>
            <w:r w:rsidRPr="005D4301">
              <w:rPr>
                <w:rFonts w:eastAsia="Times New Roman" w:cs="Arial"/>
                <w:i/>
                <w:color w:val="000000"/>
                <w:sz w:val="16"/>
                <w:szCs w:val="16"/>
                <w:lang w:val="el-GR"/>
              </w:rPr>
              <w:t>Περιληπτικός Οδηγός συγγραφής Μαθησιακών Αποτελεσμάτων</w:t>
            </w:r>
          </w:p>
        </w:tc>
      </w:tr>
      <w:tr w:rsidR="005D4301" w:rsidRPr="00ED1899" w14:paraId="45E0CDE4" w14:textId="77777777" w:rsidTr="005D4301">
        <w:tc>
          <w:tcPr>
            <w:tcW w:w="8472" w:type="dxa"/>
            <w:gridSpan w:val="3"/>
          </w:tcPr>
          <w:p w14:paraId="48922829" w14:textId="77777777" w:rsidR="005D4301" w:rsidRPr="005D4301" w:rsidRDefault="005D4301" w:rsidP="005D4301">
            <w:pPr>
              <w:jc w:val="both"/>
              <w:rPr>
                <w:color w:val="000000"/>
                <w:lang w:val="el-GR"/>
              </w:rPr>
            </w:pPr>
            <w:r w:rsidRPr="005D4301">
              <w:rPr>
                <w:color w:val="000000"/>
                <w:lang w:val="el-GR"/>
              </w:rPr>
              <w:t xml:space="preserve">Ο στόχος του μαθήματος αυτού είναι να δώσει στον φοιτητή μια πρακτική/εφαρμοσμένη προσέγγιση της ανάλυσης χρηματοοικονομικών δεδομένων και την χρήσης μοντέλων στην πράξη. Το μάθημα θα διδάσκεται με τη χρήση κατάλληλου  </w:t>
            </w:r>
            <w:r w:rsidRPr="000D5D17">
              <w:rPr>
                <w:color w:val="000000"/>
              </w:rPr>
              <w:t>software</w:t>
            </w:r>
            <w:r w:rsidRPr="005D4301">
              <w:rPr>
                <w:color w:val="000000"/>
                <w:lang w:val="el-GR"/>
              </w:rPr>
              <w:t xml:space="preserve"> (</w:t>
            </w:r>
            <w:r w:rsidRPr="000D5D17">
              <w:rPr>
                <w:color w:val="000000"/>
              </w:rPr>
              <w:t>stata</w:t>
            </w:r>
            <w:r w:rsidRPr="005D4301">
              <w:rPr>
                <w:color w:val="000000"/>
                <w:lang w:val="el-GR"/>
              </w:rPr>
              <w:t xml:space="preserve">, </w:t>
            </w:r>
            <w:r w:rsidRPr="000D5D17">
              <w:rPr>
                <w:color w:val="000000"/>
              </w:rPr>
              <w:t>spss</w:t>
            </w:r>
            <w:r w:rsidRPr="005D4301">
              <w:rPr>
                <w:color w:val="000000"/>
                <w:lang w:val="el-GR"/>
              </w:rPr>
              <w:t xml:space="preserve">, </w:t>
            </w:r>
            <w:r w:rsidRPr="000D5D17">
              <w:rPr>
                <w:color w:val="000000"/>
              </w:rPr>
              <w:t>gretl</w:t>
            </w:r>
            <w:r w:rsidRPr="005D4301">
              <w:rPr>
                <w:color w:val="000000"/>
                <w:lang w:val="el-GR"/>
              </w:rPr>
              <w:t>)</w:t>
            </w:r>
          </w:p>
          <w:p w14:paraId="2A1B8370" w14:textId="77777777" w:rsidR="005D4301" w:rsidRPr="005D4301" w:rsidRDefault="005D4301" w:rsidP="005D4301">
            <w:pPr>
              <w:jc w:val="both"/>
              <w:rPr>
                <w:color w:val="000000"/>
                <w:lang w:val="el-GR"/>
              </w:rPr>
            </w:pPr>
            <w:r w:rsidRPr="005D4301">
              <w:rPr>
                <w:color w:val="000000"/>
                <w:lang w:val="el-GR"/>
              </w:rPr>
              <w:t>Βασικός σκοπός αυτού του μαθήματος:</w:t>
            </w:r>
          </w:p>
          <w:p w14:paraId="7C8E31A8" w14:textId="77777777" w:rsidR="005D4301" w:rsidRPr="000D5D17" w:rsidRDefault="005D4301" w:rsidP="004178A5">
            <w:pPr>
              <w:pStyle w:val="a3"/>
              <w:numPr>
                <w:ilvl w:val="0"/>
                <w:numId w:val="12"/>
              </w:numPr>
              <w:spacing w:after="0" w:line="240" w:lineRule="auto"/>
              <w:jc w:val="both"/>
              <w:rPr>
                <w:color w:val="000000"/>
              </w:rPr>
            </w:pPr>
            <w:r w:rsidRPr="000D5D17">
              <w:rPr>
                <w:color w:val="000000"/>
              </w:rPr>
              <w:t xml:space="preserve">Να εισάγει τον φοιτητή στην χρήση κατάλληλου οικονομετρικού </w:t>
            </w:r>
            <w:r w:rsidRPr="000D5D17">
              <w:rPr>
                <w:color w:val="000000"/>
                <w:lang w:val="en-US"/>
              </w:rPr>
              <w:t>software</w:t>
            </w:r>
          </w:p>
          <w:p w14:paraId="7613EF4B" w14:textId="77777777" w:rsidR="005D4301" w:rsidRPr="000D5D17" w:rsidRDefault="005D4301" w:rsidP="004178A5">
            <w:pPr>
              <w:pStyle w:val="a3"/>
              <w:numPr>
                <w:ilvl w:val="0"/>
                <w:numId w:val="12"/>
              </w:numPr>
              <w:spacing w:after="0" w:line="240" w:lineRule="auto"/>
              <w:jc w:val="both"/>
              <w:rPr>
                <w:rFonts w:eastAsia="Times New Roman"/>
                <w:color w:val="000000"/>
                <w:lang w:eastAsia="el-GR"/>
              </w:rPr>
            </w:pPr>
            <w:r w:rsidRPr="000D5D17">
              <w:rPr>
                <w:color w:val="000000"/>
              </w:rPr>
              <w:t>Να εστιάσει στη Ανάλυση χρηματοοικονομικών δεδομένων</w:t>
            </w:r>
          </w:p>
          <w:p w14:paraId="75CFF46C" w14:textId="77777777" w:rsidR="005D4301" w:rsidRPr="000D5D17" w:rsidRDefault="005D4301" w:rsidP="004178A5">
            <w:pPr>
              <w:pStyle w:val="a3"/>
              <w:numPr>
                <w:ilvl w:val="0"/>
                <w:numId w:val="12"/>
              </w:numPr>
              <w:spacing w:after="0" w:line="240" w:lineRule="auto"/>
              <w:jc w:val="both"/>
              <w:rPr>
                <w:rFonts w:eastAsia="Times New Roman"/>
                <w:color w:val="000000"/>
                <w:lang w:eastAsia="el-GR"/>
              </w:rPr>
            </w:pPr>
            <w:r w:rsidRPr="000D5D17">
              <w:rPr>
                <w:color w:val="000000"/>
              </w:rPr>
              <w:t>Να εφαρμόσει ο φοιτητής οικονομετρικά και στατιστικά μοντέλα σε προβλήματα του πραγματικού κόσμου</w:t>
            </w:r>
          </w:p>
        </w:tc>
      </w:tr>
      <w:tr w:rsidR="005D4301" w:rsidRPr="00F57230" w14:paraId="3FAC83C6"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0CECE"/>
          </w:tcPr>
          <w:p w14:paraId="5C478B01" w14:textId="77777777" w:rsidR="005D4301" w:rsidRPr="000D5D17" w:rsidRDefault="005D4301" w:rsidP="005D4301">
            <w:pPr>
              <w:rPr>
                <w:rFonts w:eastAsia="Times New Roman" w:cs="Arial"/>
                <w:b/>
                <w:color w:val="000000"/>
                <w:sz w:val="20"/>
                <w:szCs w:val="20"/>
              </w:rPr>
            </w:pPr>
            <w:r w:rsidRPr="000D5D17">
              <w:rPr>
                <w:rFonts w:eastAsia="Times New Roman" w:cs="Arial"/>
                <w:b/>
                <w:color w:val="000000"/>
                <w:sz w:val="20"/>
                <w:szCs w:val="20"/>
              </w:rPr>
              <w:t>Γενικές Ικανότητες</w:t>
            </w:r>
          </w:p>
        </w:tc>
      </w:tr>
      <w:tr w:rsidR="005D4301" w:rsidRPr="00ED1899" w14:paraId="60C10C08" w14:textId="77777777" w:rsidTr="005D4301">
        <w:tc>
          <w:tcPr>
            <w:tcW w:w="8472" w:type="dxa"/>
            <w:gridSpan w:val="3"/>
            <w:tcBorders>
              <w:top w:val="nil"/>
              <w:bottom w:val="nil"/>
            </w:tcBorders>
            <w:shd w:val="clear" w:color="auto" w:fill="D0CECE"/>
          </w:tcPr>
          <w:p w14:paraId="584817AC"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68CB7484"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0CECE"/>
          </w:tcPr>
          <w:p w14:paraId="68F773FB"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Αναζήτηση, ανάλυση και σύνθεση δεδομένων και πληροφοριών, με τη χρήση και των απαραίτητων τεχνολογιών </w:t>
            </w:r>
          </w:p>
          <w:p w14:paraId="782965A8"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Προσαρμογή σε νέες καταστάσεις </w:t>
            </w:r>
          </w:p>
          <w:p w14:paraId="672DD970"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Λήψη αποφάσεων </w:t>
            </w:r>
          </w:p>
          <w:p w14:paraId="64FB7DD2"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Αυτόνομη εργασία </w:t>
            </w:r>
          </w:p>
          <w:p w14:paraId="1F16BCDB"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Ομαδική εργασία </w:t>
            </w:r>
          </w:p>
          <w:p w14:paraId="4657CFB0"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Εργασία σε διεθνές περιβάλλον </w:t>
            </w:r>
          </w:p>
          <w:p w14:paraId="31C75A45"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Εργασία σε διεπιστημονικό περιβάλλον </w:t>
            </w:r>
          </w:p>
          <w:p w14:paraId="47DEDFE8"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0CECE"/>
          </w:tcPr>
          <w:p w14:paraId="4C40B520"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Σχεδιασμός και διαχείριση έργων </w:t>
            </w:r>
          </w:p>
          <w:p w14:paraId="69717167"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Σεβασμός στη διαφορετικότητα και στην πολυπολιτισμικότητα </w:t>
            </w:r>
          </w:p>
          <w:p w14:paraId="40186205"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Σεβασμός στο φυσικό περιβάλλον </w:t>
            </w:r>
          </w:p>
          <w:p w14:paraId="02753F59"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Επίδειξη κοινωνικής, επαγγελματικής και ηθικής υπευθυνότητας και ευαισθησίας σε θέματα φύλου </w:t>
            </w:r>
          </w:p>
          <w:p w14:paraId="670BF187"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Άσκηση κριτικής και αυτοκριτικής </w:t>
            </w:r>
          </w:p>
          <w:p w14:paraId="503DAABA" w14:textId="77777777" w:rsidR="005D4301" w:rsidRPr="005D4301" w:rsidRDefault="005D4301" w:rsidP="005D4301">
            <w:pPr>
              <w:rPr>
                <w:rFonts w:eastAsia="Times New Roman" w:cs="Arial"/>
                <w:b/>
                <w:color w:val="000000"/>
                <w:sz w:val="20"/>
                <w:szCs w:val="20"/>
                <w:lang w:val="el-GR"/>
              </w:rPr>
            </w:pPr>
            <w:r w:rsidRPr="005D4301">
              <w:rPr>
                <w:rFonts w:eastAsia="Times New Roman" w:cs="Arial"/>
                <w:i/>
                <w:color w:val="000000"/>
                <w:sz w:val="16"/>
                <w:szCs w:val="16"/>
                <w:lang w:val="el-GR"/>
              </w:rPr>
              <w:t>Προαγωγή της ελεύθερης, δημιουργικής και επαγωγικής σκέψης</w:t>
            </w:r>
          </w:p>
        </w:tc>
      </w:tr>
      <w:tr w:rsidR="005D4301" w:rsidRPr="00F57230" w14:paraId="49948F18" w14:textId="77777777" w:rsidTr="005D4301">
        <w:tc>
          <w:tcPr>
            <w:tcW w:w="8472" w:type="dxa"/>
            <w:gridSpan w:val="3"/>
            <w:tcBorders>
              <w:bottom w:val="single" w:sz="4" w:space="0" w:color="auto"/>
            </w:tcBorders>
          </w:tcPr>
          <w:p w14:paraId="6041C8B6" w14:textId="77777777" w:rsidR="005D4301" w:rsidRPr="005D4301" w:rsidRDefault="005D4301" w:rsidP="005D4301">
            <w:pPr>
              <w:rPr>
                <w:rFonts w:eastAsia="Times New Roman" w:cs="Arial"/>
                <w:color w:val="000000"/>
                <w:sz w:val="20"/>
                <w:szCs w:val="20"/>
                <w:lang w:val="el-GR"/>
              </w:rPr>
            </w:pPr>
          </w:p>
          <w:p w14:paraId="56BDE960" w14:textId="77777777" w:rsidR="005D4301" w:rsidRPr="005D4301" w:rsidRDefault="005D4301" w:rsidP="005D4301">
            <w:pPr>
              <w:widowControl w:val="0"/>
              <w:autoSpaceDE w:val="0"/>
              <w:autoSpaceDN w:val="0"/>
              <w:adjustRightInd w:val="0"/>
              <w:ind w:left="426" w:hanging="426"/>
              <w:rPr>
                <w:color w:val="000000"/>
                <w:lang w:val="el-GR"/>
              </w:rPr>
            </w:pPr>
            <w:r w:rsidRPr="005D4301">
              <w:rPr>
                <w:color w:val="000000"/>
                <w:lang w:val="el-GR"/>
              </w:rPr>
              <w:t>•</w:t>
            </w:r>
            <w:r w:rsidRPr="005D4301">
              <w:rPr>
                <w:color w:val="000000"/>
                <w:lang w:val="el-GR"/>
              </w:rPr>
              <w:tab/>
              <w:t xml:space="preserve">Αναζήτηση, ανάλυση και σύνθεση δεδομένων και πληροφοριών, με τη χρήση και των απαραίτητων τεχνολογιών </w:t>
            </w:r>
          </w:p>
          <w:p w14:paraId="4EAED9FF" w14:textId="77777777" w:rsidR="005D4301" w:rsidRPr="000D5D17" w:rsidRDefault="005D4301" w:rsidP="004178A5">
            <w:pPr>
              <w:pStyle w:val="a3"/>
              <w:widowControl w:val="0"/>
              <w:numPr>
                <w:ilvl w:val="0"/>
                <w:numId w:val="11"/>
              </w:numPr>
              <w:autoSpaceDE w:val="0"/>
              <w:autoSpaceDN w:val="0"/>
              <w:adjustRightInd w:val="0"/>
              <w:spacing w:after="0" w:line="240" w:lineRule="auto"/>
              <w:rPr>
                <w:color w:val="000000"/>
              </w:rPr>
            </w:pPr>
            <w:r w:rsidRPr="000D5D17">
              <w:rPr>
                <w:color w:val="000000"/>
              </w:rPr>
              <w:lastRenderedPageBreak/>
              <w:t>Προαγωγή της ελεύθερης, δημιουργικής και επαγωγικής σκέψης</w:t>
            </w:r>
          </w:p>
          <w:p w14:paraId="24EDE87A" w14:textId="77777777" w:rsidR="005D4301" w:rsidRPr="000D5D17" w:rsidRDefault="005D4301" w:rsidP="004178A5">
            <w:pPr>
              <w:pStyle w:val="a3"/>
              <w:widowControl w:val="0"/>
              <w:numPr>
                <w:ilvl w:val="0"/>
                <w:numId w:val="10"/>
              </w:numPr>
              <w:autoSpaceDE w:val="0"/>
              <w:autoSpaceDN w:val="0"/>
              <w:adjustRightInd w:val="0"/>
              <w:spacing w:after="0" w:line="240" w:lineRule="auto"/>
              <w:rPr>
                <w:color w:val="000000"/>
              </w:rPr>
            </w:pPr>
            <w:r w:rsidRPr="000D5D17">
              <w:rPr>
                <w:color w:val="000000"/>
              </w:rPr>
              <w:t>Προσαρμογή σε νέες καταστάσεις Αυτόνομη Εργασία</w:t>
            </w:r>
          </w:p>
          <w:p w14:paraId="55FC45D1" w14:textId="77777777" w:rsidR="005D4301" w:rsidRPr="000D5D17" w:rsidRDefault="005D4301" w:rsidP="005D4301">
            <w:pPr>
              <w:widowControl w:val="0"/>
              <w:autoSpaceDE w:val="0"/>
              <w:autoSpaceDN w:val="0"/>
              <w:adjustRightInd w:val="0"/>
              <w:ind w:left="454" w:hanging="454"/>
              <w:rPr>
                <w:color w:val="000000"/>
              </w:rPr>
            </w:pPr>
            <w:r w:rsidRPr="000D5D17">
              <w:rPr>
                <w:color w:val="000000"/>
              </w:rPr>
              <w:t>•</w:t>
            </w:r>
            <w:r w:rsidRPr="000D5D17">
              <w:rPr>
                <w:color w:val="000000"/>
              </w:rPr>
              <w:tab/>
              <w:t>Ομαδική Εργασία</w:t>
            </w:r>
          </w:p>
          <w:p w14:paraId="4A0F574A" w14:textId="77777777" w:rsidR="005D4301" w:rsidRPr="000D5D17" w:rsidRDefault="005D4301" w:rsidP="005D4301">
            <w:pPr>
              <w:widowControl w:val="0"/>
              <w:autoSpaceDE w:val="0"/>
              <w:autoSpaceDN w:val="0"/>
              <w:adjustRightInd w:val="0"/>
              <w:ind w:left="454" w:hanging="454"/>
              <w:rPr>
                <w:rFonts w:eastAsia="Times New Roman" w:cs="Arial"/>
                <w:i/>
                <w:color w:val="000000"/>
                <w:sz w:val="16"/>
                <w:szCs w:val="16"/>
              </w:rPr>
            </w:pPr>
            <w:r w:rsidRPr="000D5D17">
              <w:rPr>
                <w:color w:val="000000"/>
              </w:rPr>
              <w:t>•</w:t>
            </w:r>
            <w:r w:rsidRPr="000D5D17">
              <w:rPr>
                <w:color w:val="000000"/>
              </w:rPr>
              <w:tab/>
              <w:t>Λήψη Αποφάσεων</w:t>
            </w:r>
          </w:p>
        </w:tc>
      </w:tr>
    </w:tbl>
    <w:p w14:paraId="6342640F" w14:textId="77777777" w:rsidR="005D4301" w:rsidRPr="000D5D17" w:rsidRDefault="005D4301" w:rsidP="004178A5">
      <w:pPr>
        <w:widowControl w:val="0"/>
        <w:numPr>
          <w:ilvl w:val="0"/>
          <w:numId w:val="162"/>
        </w:numPr>
        <w:autoSpaceDE w:val="0"/>
        <w:autoSpaceDN w:val="0"/>
        <w:adjustRightInd w:val="0"/>
        <w:ind w:left="357" w:hanging="357"/>
        <w:rPr>
          <w:rFonts w:eastAsia="Times New Roman" w:cs="Arial"/>
          <w:b/>
          <w:color w:val="000000"/>
        </w:rPr>
      </w:pPr>
      <w:r w:rsidRPr="000D5D17">
        <w:rPr>
          <w:rFonts w:eastAsia="Times New Roman" w:cs="Arial"/>
          <w:b/>
          <w:color w:val="000000"/>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F57230" w14:paraId="13D7CFDF" w14:textId="77777777" w:rsidTr="005D4301">
        <w:tc>
          <w:tcPr>
            <w:tcW w:w="8472" w:type="dxa"/>
          </w:tcPr>
          <w:p w14:paraId="05057336" w14:textId="77777777" w:rsidR="005D4301" w:rsidRPr="000D5D17" w:rsidRDefault="005D4301" w:rsidP="004178A5">
            <w:pPr>
              <w:pStyle w:val="a3"/>
              <w:numPr>
                <w:ilvl w:val="0"/>
                <w:numId w:val="141"/>
              </w:numPr>
              <w:spacing w:after="0" w:line="360" w:lineRule="auto"/>
              <w:ind w:left="714" w:hanging="357"/>
              <w:jc w:val="both"/>
              <w:rPr>
                <w:color w:val="000000"/>
              </w:rPr>
            </w:pPr>
            <w:r w:rsidRPr="000D5D17">
              <w:rPr>
                <w:color w:val="000000"/>
              </w:rPr>
              <w:t>Εισαγωγή στην Ανάλυση Δεδομένων</w:t>
            </w:r>
          </w:p>
          <w:p w14:paraId="3D219757" w14:textId="77777777" w:rsidR="005D4301" w:rsidRPr="000D5D17" w:rsidRDefault="005D4301" w:rsidP="004178A5">
            <w:pPr>
              <w:pStyle w:val="a3"/>
              <w:numPr>
                <w:ilvl w:val="0"/>
                <w:numId w:val="141"/>
              </w:numPr>
              <w:spacing w:after="0" w:line="360" w:lineRule="auto"/>
              <w:ind w:left="714" w:hanging="357"/>
              <w:jc w:val="both"/>
              <w:rPr>
                <w:color w:val="000000"/>
              </w:rPr>
            </w:pPr>
            <w:r w:rsidRPr="000D5D17">
              <w:rPr>
                <w:color w:val="000000"/>
              </w:rPr>
              <w:t>Απλό γραμμικό υπόδειγμα.</w:t>
            </w:r>
          </w:p>
          <w:p w14:paraId="4CB7AB56" w14:textId="77777777" w:rsidR="005D4301" w:rsidRPr="000D5D17" w:rsidRDefault="005D4301" w:rsidP="004178A5">
            <w:pPr>
              <w:pStyle w:val="a3"/>
              <w:numPr>
                <w:ilvl w:val="0"/>
                <w:numId w:val="141"/>
              </w:numPr>
              <w:spacing w:after="0" w:line="360" w:lineRule="auto"/>
              <w:ind w:left="714" w:hanging="357"/>
              <w:jc w:val="both"/>
              <w:rPr>
                <w:color w:val="000000"/>
              </w:rPr>
            </w:pPr>
            <w:r w:rsidRPr="000D5D17">
              <w:rPr>
                <w:color w:val="000000"/>
              </w:rPr>
              <w:t xml:space="preserve">Εφαρμογή απλού γραμμικού υποδείγματος σε χρηματοοικονομικά δεδομένα </w:t>
            </w:r>
          </w:p>
          <w:p w14:paraId="3D34EE11" w14:textId="77777777" w:rsidR="005D4301" w:rsidRPr="000D5D17" w:rsidRDefault="005D4301" w:rsidP="004178A5">
            <w:pPr>
              <w:pStyle w:val="a3"/>
              <w:numPr>
                <w:ilvl w:val="0"/>
                <w:numId w:val="141"/>
              </w:numPr>
              <w:spacing w:after="0" w:line="360" w:lineRule="auto"/>
              <w:ind w:left="714" w:hanging="357"/>
              <w:jc w:val="both"/>
              <w:rPr>
                <w:color w:val="000000"/>
              </w:rPr>
            </w:pPr>
            <w:r w:rsidRPr="000D5D17">
              <w:rPr>
                <w:color w:val="000000"/>
              </w:rPr>
              <w:t>Πολλαπλό γραμμικό υπόδειγμα.</w:t>
            </w:r>
          </w:p>
          <w:p w14:paraId="329DC444" w14:textId="77777777" w:rsidR="005D4301" w:rsidRPr="000D5D17" w:rsidRDefault="005D4301" w:rsidP="004178A5">
            <w:pPr>
              <w:pStyle w:val="a3"/>
              <w:numPr>
                <w:ilvl w:val="0"/>
                <w:numId w:val="141"/>
              </w:numPr>
              <w:spacing w:after="0" w:line="360" w:lineRule="auto"/>
              <w:ind w:left="714" w:hanging="357"/>
              <w:jc w:val="both"/>
              <w:rPr>
                <w:color w:val="000000"/>
              </w:rPr>
            </w:pPr>
            <w:r w:rsidRPr="000D5D17">
              <w:rPr>
                <w:color w:val="000000"/>
              </w:rPr>
              <w:t>Εφαρμογή πολλαπλού γραμμικού υποδείγματος σε χρηματοοικονομικά δεδομένα</w:t>
            </w:r>
          </w:p>
          <w:p w14:paraId="697F201E" w14:textId="77777777" w:rsidR="005D4301" w:rsidRPr="000D5D17" w:rsidRDefault="005D4301" w:rsidP="004178A5">
            <w:pPr>
              <w:pStyle w:val="a3"/>
              <w:numPr>
                <w:ilvl w:val="0"/>
                <w:numId w:val="141"/>
              </w:numPr>
              <w:spacing w:after="0" w:line="360" w:lineRule="auto"/>
              <w:ind w:left="714" w:hanging="357"/>
              <w:jc w:val="both"/>
              <w:rPr>
                <w:color w:val="000000"/>
              </w:rPr>
            </w:pPr>
            <w:r w:rsidRPr="000D5D17">
              <w:rPr>
                <w:color w:val="000000"/>
              </w:rPr>
              <w:t xml:space="preserve">Ανάλυση Χρονοσειρών </w:t>
            </w:r>
          </w:p>
          <w:p w14:paraId="4D0020AC" w14:textId="77777777" w:rsidR="005D4301" w:rsidRPr="000D5D17" w:rsidRDefault="005D4301" w:rsidP="004178A5">
            <w:pPr>
              <w:pStyle w:val="a3"/>
              <w:numPr>
                <w:ilvl w:val="0"/>
                <w:numId w:val="141"/>
              </w:numPr>
              <w:spacing w:after="0" w:line="360" w:lineRule="auto"/>
              <w:ind w:left="714" w:hanging="357"/>
              <w:jc w:val="both"/>
              <w:rPr>
                <w:color w:val="000000"/>
              </w:rPr>
            </w:pPr>
            <w:r w:rsidRPr="000D5D17">
              <w:rPr>
                <w:color w:val="000000"/>
              </w:rPr>
              <w:t>Εκτίμηση της τάσης και της εποχικότητας.</w:t>
            </w:r>
          </w:p>
          <w:p w14:paraId="18F25767" w14:textId="77777777" w:rsidR="005D4301" w:rsidRPr="000D5D17" w:rsidRDefault="005D4301" w:rsidP="004178A5">
            <w:pPr>
              <w:pStyle w:val="a3"/>
              <w:numPr>
                <w:ilvl w:val="0"/>
                <w:numId w:val="141"/>
              </w:numPr>
              <w:spacing w:after="0" w:line="360" w:lineRule="auto"/>
              <w:ind w:left="714" w:hanging="357"/>
              <w:jc w:val="both"/>
              <w:rPr>
                <w:color w:val="000000"/>
                <w:lang w:val="en-US"/>
              </w:rPr>
            </w:pPr>
            <w:r w:rsidRPr="000D5D17">
              <w:rPr>
                <w:color w:val="000000"/>
              </w:rPr>
              <w:t>Μοντέλα</w:t>
            </w:r>
            <w:r w:rsidRPr="000D5D17">
              <w:rPr>
                <w:color w:val="000000"/>
                <w:lang w:val="en-US"/>
              </w:rPr>
              <w:t xml:space="preserve"> AR, MA, ARMA, SARMA.</w:t>
            </w:r>
          </w:p>
          <w:p w14:paraId="240FD9FE" w14:textId="77777777" w:rsidR="005D4301" w:rsidRPr="000D5D17" w:rsidRDefault="005D4301" w:rsidP="004178A5">
            <w:pPr>
              <w:pStyle w:val="a3"/>
              <w:numPr>
                <w:ilvl w:val="0"/>
                <w:numId w:val="141"/>
              </w:numPr>
              <w:spacing w:after="0" w:line="360" w:lineRule="auto"/>
              <w:ind w:left="714" w:hanging="357"/>
              <w:jc w:val="both"/>
              <w:rPr>
                <w:color w:val="000000"/>
                <w:lang w:val="en-US"/>
              </w:rPr>
            </w:pPr>
            <w:r w:rsidRPr="000D5D17">
              <w:rPr>
                <w:color w:val="000000"/>
              </w:rPr>
              <w:t>Μοντέλα</w:t>
            </w:r>
            <w:r w:rsidRPr="000D5D17">
              <w:rPr>
                <w:color w:val="000000"/>
                <w:lang w:val="en-US"/>
              </w:rPr>
              <w:t xml:space="preserve"> ARCH/GARCH</w:t>
            </w:r>
          </w:p>
          <w:p w14:paraId="0F2ABB5F" w14:textId="77777777" w:rsidR="005D4301" w:rsidRPr="000D5D17" w:rsidRDefault="005D4301" w:rsidP="004178A5">
            <w:pPr>
              <w:pStyle w:val="a3"/>
              <w:numPr>
                <w:ilvl w:val="0"/>
                <w:numId w:val="141"/>
              </w:numPr>
              <w:spacing w:after="0" w:line="360" w:lineRule="auto"/>
              <w:ind w:left="714" w:hanging="357"/>
              <w:jc w:val="both"/>
              <w:rPr>
                <w:color w:val="000000"/>
              </w:rPr>
            </w:pPr>
            <w:r w:rsidRPr="000D5D17">
              <w:rPr>
                <w:color w:val="000000"/>
              </w:rPr>
              <w:t xml:space="preserve">Χρήση μοντέλων για τον υπολογισμό της </w:t>
            </w:r>
            <w:r w:rsidRPr="000D5D17">
              <w:rPr>
                <w:color w:val="000000"/>
                <w:lang w:val="en-US"/>
              </w:rPr>
              <w:t>volatility</w:t>
            </w:r>
          </w:p>
          <w:p w14:paraId="7562D3AC" w14:textId="77777777" w:rsidR="005D4301" w:rsidRPr="000D5D17" w:rsidRDefault="005D4301" w:rsidP="004178A5">
            <w:pPr>
              <w:pStyle w:val="a3"/>
              <w:numPr>
                <w:ilvl w:val="0"/>
                <w:numId w:val="141"/>
              </w:numPr>
              <w:spacing w:after="0" w:line="360" w:lineRule="auto"/>
              <w:ind w:left="714" w:hanging="357"/>
              <w:rPr>
                <w:rFonts w:eastAsia="Times New Roman" w:cs="Arial"/>
                <w:color w:val="000000"/>
                <w:sz w:val="20"/>
                <w:szCs w:val="20"/>
              </w:rPr>
            </w:pPr>
            <w:r w:rsidRPr="000D5D17">
              <w:rPr>
                <w:color w:val="000000"/>
              </w:rPr>
              <w:t>Εφαρμογές Μοντέλων σε προβλήματα των χρηματοοικονομικών (εύρεση βήτα μετοχών, εύρεση ποσοστού αντιστάθμισης)</w:t>
            </w:r>
          </w:p>
          <w:p w14:paraId="6B5F551C" w14:textId="77777777" w:rsidR="005D4301" w:rsidRPr="000D5D17" w:rsidRDefault="005D4301" w:rsidP="004178A5">
            <w:pPr>
              <w:pStyle w:val="a3"/>
              <w:numPr>
                <w:ilvl w:val="0"/>
                <w:numId w:val="141"/>
              </w:numPr>
              <w:spacing w:after="0" w:line="360" w:lineRule="auto"/>
              <w:ind w:left="714" w:hanging="357"/>
              <w:rPr>
                <w:color w:val="000000"/>
              </w:rPr>
            </w:pPr>
            <w:r w:rsidRPr="000D5D17">
              <w:rPr>
                <w:color w:val="000000"/>
              </w:rPr>
              <w:t>Παρουσίαση Εργασιών</w:t>
            </w:r>
          </w:p>
          <w:p w14:paraId="4350F51A" w14:textId="77777777" w:rsidR="005D4301" w:rsidRPr="000D5D17" w:rsidRDefault="005D4301" w:rsidP="004178A5">
            <w:pPr>
              <w:pStyle w:val="a3"/>
              <w:numPr>
                <w:ilvl w:val="0"/>
                <w:numId w:val="141"/>
              </w:numPr>
              <w:spacing w:after="0" w:line="360" w:lineRule="auto"/>
              <w:ind w:left="714" w:hanging="357"/>
              <w:rPr>
                <w:rFonts w:eastAsia="Times New Roman" w:cs="Arial"/>
                <w:color w:val="000000"/>
                <w:sz w:val="20"/>
                <w:szCs w:val="20"/>
              </w:rPr>
            </w:pPr>
            <w:r w:rsidRPr="000D5D17">
              <w:rPr>
                <w:color w:val="000000"/>
              </w:rPr>
              <w:t>Γενική Επαναληψή</w:t>
            </w:r>
          </w:p>
        </w:tc>
      </w:tr>
    </w:tbl>
    <w:p w14:paraId="594E674A" w14:textId="77777777" w:rsidR="005D4301" w:rsidRPr="000D5D17" w:rsidRDefault="005D4301" w:rsidP="004178A5">
      <w:pPr>
        <w:widowControl w:val="0"/>
        <w:numPr>
          <w:ilvl w:val="0"/>
          <w:numId w:val="162"/>
        </w:numPr>
        <w:autoSpaceDE w:val="0"/>
        <w:autoSpaceDN w:val="0"/>
        <w:adjustRightInd w:val="0"/>
        <w:ind w:left="357" w:hanging="357"/>
        <w:rPr>
          <w:rFonts w:eastAsia="Times New Roman" w:cs="Arial"/>
          <w:b/>
          <w:color w:val="000000"/>
        </w:rPr>
      </w:pPr>
      <w:r w:rsidRPr="000D5D17">
        <w:rPr>
          <w:rFonts w:eastAsia="Times New Roman"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F57230" w14:paraId="0A24A60D" w14:textId="77777777" w:rsidTr="005D4301">
        <w:tc>
          <w:tcPr>
            <w:tcW w:w="3306" w:type="dxa"/>
            <w:shd w:val="clear" w:color="auto" w:fill="D0CECE"/>
          </w:tcPr>
          <w:p w14:paraId="2FDD7473" w14:textId="77777777" w:rsidR="005D4301" w:rsidRPr="005D4301" w:rsidRDefault="005D4301" w:rsidP="005D4301">
            <w:pPr>
              <w:jc w:val="right"/>
              <w:rPr>
                <w:rFonts w:eastAsia="Times New Roman" w:cs="Arial"/>
                <w:b/>
                <w:color w:val="000000"/>
                <w:sz w:val="20"/>
                <w:szCs w:val="20"/>
                <w:lang w:val="el-GR"/>
              </w:rPr>
            </w:pPr>
            <w:r w:rsidRPr="005D4301">
              <w:rPr>
                <w:rFonts w:eastAsia="Times New Roman" w:cs="Arial"/>
                <w:b/>
                <w:color w:val="000000"/>
                <w:sz w:val="20"/>
                <w:szCs w:val="20"/>
                <w:lang w:val="el-GR"/>
              </w:rPr>
              <w:t>ΤΡΟΠΟΣ ΠΑΡΑΔΟΣΗΣ</w:t>
            </w:r>
            <w:r w:rsidRPr="005D4301">
              <w:rPr>
                <w:rFonts w:eastAsia="Times New Roman" w:cs="Arial"/>
                <w:b/>
                <w:color w:val="000000"/>
                <w:sz w:val="20"/>
                <w:szCs w:val="20"/>
                <w:lang w:val="el-GR"/>
              </w:rPr>
              <w:br/>
            </w:r>
            <w:r w:rsidRPr="005D4301">
              <w:rPr>
                <w:rFonts w:eastAsia="Times New Roman" w:cs="Arial"/>
                <w:i/>
                <w:color w:val="000000"/>
                <w:sz w:val="16"/>
                <w:szCs w:val="16"/>
                <w:lang w:val="el-GR"/>
              </w:rPr>
              <w:t>Πρόσωπο με πρόσωπο, Εξ αποστάσεως εκπαίδευση κ.λπ.</w:t>
            </w:r>
          </w:p>
        </w:tc>
        <w:tc>
          <w:tcPr>
            <w:tcW w:w="5166" w:type="dxa"/>
          </w:tcPr>
          <w:p w14:paraId="5DC92F33" w14:textId="77777777" w:rsidR="005D4301" w:rsidRPr="000D5D17" w:rsidRDefault="005D4301" w:rsidP="005D4301">
            <w:pPr>
              <w:rPr>
                <w:iCs/>
                <w:color w:val="000000"/>
              </w:rPr>
            </w:pPr>
            <w:r w:rsidRPr="000D5D17">
              <w:rPr>
                <w:iCs/>
                <w:color w:val="000000"/>
              </w:rPr>
              <w:t xml:space="preserve">Στην τάξη </w:t>
            </w:r>
          </w:p>
        </w:tc>
      </w:tr>
      <w:tr w:rsidR="005D4301" w:rsidRPr="00ED1899" w14:paraId="6ED40048" w14:textId="77777777" w:rsidTr="005D4301">
        <w:tc>
          <w:tcPr>
            <w:tcW w:w="3306" w:type="dxa"/>
            <w:shd w:val="clear" w:color="auto" w:fill="D0CECE"/>
          </w:tcPr>
          <w:p w14:paraId="3B02F121" w14:textId="77777777" w:rsidR="005D4301" w:rsidRPr="005D4301" w:rsidRDefault="005D4301" w:rsidP="005D4301">
            <w:pPr>
              <w:jc w:val="right"/>
              <w:rPr>
                <w:rFonts w:eastAsia="Times New Roman" w:cs="Arial"/>
                <w:i/>
                <w:color w:val="000000"/>
                <w:sz w:val="16"/>
                <w:szCs w:val="16"/>
                <w:lang w:val="el-GR"/>
              </w:rPr>
            </w:pPr>
            <w:r w:rsidRPr="005D4301">
              <w:rPr>
                <w:rFonts w:eastAsia="Times New Roman" w:cs="Arial"/>
                <w:b/>
                <w:color w:val="000000"/>
                <w:sz w:val="20"/>
                <w:szCs w:val="20"/>
                <w:lang w:val="el-GR"/>
              </w:rPr>
              <w:t>ΧΡΗΣΗ ΤΕΧΝΟΛΟΓΙΩΝ ΠΛΗΡΟΦΟΡΙΑΣ ΚΑΙ ΕΠΙΚΟΙΝΩΝΙΩΝ</w:t>
            </w:r>
            <w:r w:rsidRPr="005D4301">
              <w:rPr>
                <w:rFonts w:eastAsia="Times New Roman" w:cs="Arial"/>
                <w:b/>
                <w:color w:val="000000"/>
                <w:sz w:val="20"/>
                <w:szCs w:val="20"/>
                <w:lang w:val="el-GR"/>
              </w:rPr>
              <w:br/>
            </w:r>
            <w:r w:rsidRPr="005D4301">
              <w:rPr>
                <w:rFonts w:eastAsia="Times New Roman" w:cs="Arial"/>
                <w:i/>
                <w:color w:val="000000"/>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AE93F80" w14:textId="77777777" w:rsidR="005D4301" w:rsidRPr="005D4301" w:rsidRDefault="005D4301" w:rsidP="005D4301">
            <w:pPr>
              <w:rPr>
                <w:iCs/>
                <w:color w:val="000000"/>
                <w:lang w:val="el-GR"/>
              </w:rPr>
            </w:pPr>
            <w:r w:rsidRPr="005D4301">
              <w:rPr>
                <w:iCs/>
                <w:color w:val="000000"/>
                <w:lang w:val="el-GR"/>
              </w:rPr>
              <w:t>Χρήση σύγχρονων μεθόδων διδασκαλίας με ηλεκτρονικά μέσα</w:t>
            </w:r>
          </w:p>
          <w:p w14:paraId="6135FA66" w14:textId="77777777" w:rsidR="005D4301" w:rsidRPr="005D4301" w:rsidRDefault="005D4301" w:rsidP="005D4301">
            <w:pPr>
              <w:rPr>
                <w:rFonts w:eastAsia="Times New Roman" w:cs="Arial"/>
                <w:b/>
                <w:color w:val="000000"/>
                <w:sz w:val="20"/>
                <w:szCs w:val="20"/>
                <w:lang w:val="el-GR"/>
              </w:rPr>
            </w:pPr>
            <w:r w:rsidRPr="005D4301">
              <w:rPr>
                <w:iCs/>
                <w:color w:val="000000"/>
                <w:lang w:val="el-GR"/>
              </w:rPr>
              <w:t xml:space="preserve">Υποστήριξη Μαθησιακής διαδικασίας μέσω της ηλεκτρονικής πλατφόρμας </w:t>
            </w:r>
            <w:r w:rsidRPr="000D5D17">
              <w:rPr>
                <w:iCs/>
                <w:color w:val="000000"/>
              </w:rPr>
              <w:t>e</w:t>
            </w:r>
            <w:r w:rsidRPr="005D4301">
              <w:rPr>
                <w:iCs/>
                <w:color w:val="000000"/>
                <w:lang w:val="el-GR"/>
              </w:rPr>
              <w:t>-</w:t>
            </w:r>
            <w:r w:rsidRPr="000D5D17">
              <w:rPr>
                <w:iCs/>
                <w:color w:val="000000"/>
              </w:rPr>
              <w:t>class</w:t>
            </w:r>
          </w:p>
        </w:tc>
      </w:tr>
      <w:tr w:rsidR="005D4301" w:rsidRPr="00F57230" w14:paraId="7927405C" w14:textId="77777777" w:rsidTr="005D4301">
        <w:tc>
          <w:tcPr>
            <w:tcW w:w="3306" w:type="dxa"/>
            <w:shd w:val="clear" w:color="auto" w:fill="D0CECE"/>
          </w:tcPr>
          <w:p w14:paraId="561BB334" w14:textId="77777777" w:rsidR="005D4301" w:rsidRPr="005D4301" w:rsidRDefault="005D4301" w:rsidP="005D4301">
            <w:pPr>
              <w:jc w:val="right"/>
              <w:rPr>
                <w:rFonts w:eastAsia="Times New Roman" w:cs="Arial"/>
                <w:b/>
                <w:color w:val="000000"/>
                <w:sz w:val="20"/>
                <w:szCs w:val="20"/>
                <w:lang w:val="el-GR"/>
              </w:rPr>
            </w:pPr>
            <w:r w:rsidRPr="005D4301">
              <w:rPr>
                <w:rFonts w:eastAsia="Times New Roman" w:cs="Arial"/>
                <w:b/>
                <w:color w:val="000000"/>
                <w:sz w:val="20"/>
                <w:szCs w:val="20"/>
                <w:lang w:val="el-GR"/>
              </w:rPr>
              <w:t>ΟΡΓΑΝΩΣΗ ΔΙΔΑΣΚΑΛΙΑΣ</w:t>
            </w:r>
          </w:p>
          <w:p w14:paraId="7FB6C534" w14:textId="77777777" w:rsidR="005D4301" w:rsidRPr="005D4301" w:rsidRDefault="005D4301" w:rsidP="005D4301">
            <w:pPr>
              <w:jc w:val="both"/>
              <w:rPr>
                <w:rFonts w:eastAsia="Times New Roman" w:cs="Arial"/>
                <w:i/>
                <w:color w:val="000000"/>
                <w:sz w:val="16"/>
                <w:szCs w:val="16"/>
                <w:lang w:val="el-GR"/>
              </w:rPr>
            </w:pPr>
            <w:r w:rsidRPr="005D4301">
              <w:rPr>
                <w:rFonts w:eastAsia="Times New Roman" w:cs="Arial"/>
                <w:i/>
                <w:color w:val="000000"/>
                <w:sz w:val="16"/>
                <w:szCs w:val="16"/>
                <w:lang w:val="el-GR"/>
              </w:rPr>
              <w:t>Περιγράφονται αναλυτικά ο τρόπος και μέθοδοι διδασκαλίας.</w:t>
            </w:r>
          </w:p>
          <w:p w14:paraId="21B84AA3" w14:textId="77777777" w:rsidR="005D4301" w:rsidRPr="005D4301" w:rsidRDefault="005D4301" w:rsidP="005D4301">
            <w:pPr>
              <w:jc w:val="both"/>
              <w:rPr>
                <w:rFonts w:eastAsia="Times New Roman" w:cs="Arial"/>
                <w:i/>
                <w:color w:val="000000"/>
                <w:sz w:val="16"/>
                <w:szCs w:val="16"/>
                <w:lang w:val="el-GR"/>
              </w:rPr>
            </w:pPr>
            <w:r w:rsidRPr="005D4301">
              <w:rPr>
                <w:rFonts w:eastAsia="Times New Roman" w:cs="Arial"/>
                <w:i/>
                <w:color w:val="000000"/>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0D5D17">
              <w:rPr>
                <w:rFonts w:eastAsia="Times New Roman" w:cs="Arial"/>
                <w:i/>
                <w:color w:val="000000"/>
                <w:sz w:val="16"/>
                <w:szCs w:val="16"/>
              </w:rPr>
              <w:t>project</w:t>
            </w:r>
            <w:r w:rsidRPr="005D4301">
              <w:rPr>
                <w:rFonts w:eastAsia="Times New Roman" w:cs="Arial"/>
                <w:i/>
                <w:color w:val="000000"/>
                <w:sz w:val="16"/>
                <w:szCs w:val="16"/>
                <w:lang w:val="el-GR"/>
              </w:rPr>
              <w:t>), Συγγραφή εργασίας / εργασιών, Καλλιτεχνική δημιουργία, κ.λπ.</w:t>
            </w:r>
          </w:p>
          <w:p w14:paraId="361414AD" w14:textId="77777777" w:rsidR="005D4301" w:rsidRPr="005D4301" w:rsidRDefault="005D4301" w:rsidP="005D4301">
            <w:pPr>
              <w:jc w:val="both"/>
              <w:rPr>
                <w:rFonts w:eastAsia="Times New Roman" w:cs="Arial"/>
                <w:i/>
                <w:color w:val="000000"/>
                <w:sz w:val="16"/>
                <w:szCs w:val="16"/>
                <w:lang w:val="el-GR"/>
              </w:rPr>
            </w:pPr>
          </w:p>
          <w:p w14:paraId="3B69F2EF" w14:textId="77777777" w:rsidR="005D4301" w:rsidRPr="005D4301" w:rsidRDefault="005D4301" w:rsidP="005D4301">
            <w:pPr>
              <w:jc w:val="both"/>
              <w:rPr>
                <w:rFonts w:eastAsia="Times New Roman" w:cs="Arial"/>
                <w:i/>
                <w:color w:val="000000"/>
                <w:sz w:val="16"/>
                <w:szCs w:val="16"/>
                <w:lang w:val="el-GR"/>
              </w:rPr>
            </w:pPr>
            <w:r w:rsidRPr="005D4301">
              <w:rPr>
                <w:rFonts w:eastAsia="Times New Roman" w:cs="Arial"/>
                <w:i/>
                <w:color w:val="000000"/>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D5D17">
              <w:rPr>
                <w:rFonts w:eastAsia="Times New Roman" w:cs="Arial"/>
                <w:i/>
                <w:color w:val="000000"/>
                <w:sz w:val="16"/>
                <w:szCs w:val="16"/>
              </w:rPr>
              <w:t>standards</w:t>
            </w:r>
            <w:r w:rsidRPr="005D4301">
              <w:rPr>
                <w:rFonts w:eastAsia="Times New Roman" w:cs="Arial"/>
                <w:i/>
                <w:color w:val="000000"/>
                <w:sz w:val="16"/>
                <w:szCs w:val="16"/>
                <w:lang w:val="el-GR"/>
              </w:rPr>
              <w:t xml:space="preserve"> του </w:t>
            </w:r>
            <w:r w:rsidRPr="000D5D17">
              <w:rPr>
                <w:rFonts w:eastAsia="Times New Roman" w:cs="Arial"/>
                <w:i/>
                <w:color w:val="000000"/>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F57230" w14:paraId="5129A0C3" w14:textId="77777777" w:rsidTr="005D4301">
              <w:tc>
                <w:tcPr>
                  <w:tcW w:w="2467" w:type="dxa"/>
                  <w:shd w:val="clear" w:color="auto" w:fill="D0CECE"/>
                  <w:vAlign w:val="center"/>
                </w:tcPr>
                <w:p w14:paraId="6A999C9A" w14:textId="77777777" w:rsidR="005D4301" w:rsidRPr="00AB36CC" w:rsidRDefault="005D4301" w:rsidP="005D4301">
                  <w:pPr>
                    <w:jc w:val="center"/>
                    <w:rPr>
                      <w:rFonts w:eastAsia="Times New Roman" w:cs="Arial"/>
                      <w:b/>
                      <w:i/>
                      <w:color w:val="000000"/>
                    </w:rPr>
                  </w:pPr>
                  <w:r w:rsidRPr="00AB36CC">
                    <w:rPr>
                      <w:rFonts w:eastAsia="Times New Roman" w:cs="Arial"/>
                      <w:b/>
                      <w:i/>
                      <w:color w:val="000000"/>
                    </w:rPr>
                    <w:t>Δραστηριότητα</w:t>
                  </w:r>
                </w:p>
              </w:tc>
              <w:tc>
                <w:tcPr>
                  <w:tcW w:w="2468" w:type="dxa"/>
                  <w:shd w:val="clear" w:color="auto" w:fill="D0CECE"/>
                  <w:vAlign w:val="center"/>
                </w:tcPr>
                <w:p w14:paraId="2219C1B9" w14:textId="77777777" w:rsidR="005D4301" w:rsidRPr="00AB36CC" w:rsidRDefault="005D4301" w:rsidP="005D4301">
                  <w:pPr>
                    <w:jc w:val="center"/>
                    <w:rPr>
                      <w:rFonts w:eastAsia="Times New Roman" w:cs="Arial"/>
                      <w:b/>
                      <w:i/>
                      <w:color w:val="000000"/>
                    </w:rPr>
                  </w:pPr>
                  <w:r w:rsidRPr="00AB36CC">
                    <w:rPr>
                      <w:rFonts w:eastAsia="Times New Roman" w:cs="Arial"/>
                      <w:b/>
                      <w:i/>
                      <w:color w:val="000000"/>
                    </w:rPr>
                    <w:t>Φόρτος Εργασίας Εξαμήνου</w:t>
                  </w:r>
                </w:p>
              </w:tc>
            </w:tr>
            <w:tr w:rsidR="005D4301" w:rsidRPr="00F57230" w14:paraId="069B2279" w14:textId="77777777" w:rsidTr="005D4301">
              <w:tc>
                <w:tcPr>
                  <w:tcW w:w="2467" w:type="dxa"/>
                  <w:shd w:val="clear" w:color="auto" w:fill="auto"/>
                </w:tcPr>
                <w:p w14:paraId="4509286A" w14:textId="77777777" w:rsidR="005D4301" w:rsidRPr="00AB36CC" w:rsidRDefault="005D4301" w:rsidP="005D4301">
                  <w:pPr>
                    <w:rPr>
                      <w:rFonts w:eastAsia="Times New Roman" w:cs="Arial"/>
                      <w:color w:val="000000"/>
                      <w:lang w:val="en-GB"/>
                    </w:rPr>
                  </w:pPr>
                  <w:r w:rsidRPr="00AB36CC">
                    <w:rPr>
                      <w:rFonts w:eastAsia="Times New Roman" w:cs="Arial"/>
                      <w:color w:val="000000"/>
                    </w:rPr>
                    <w:t>Διαλέξεις</w:t>
                  </w:r>
                  <w:r w:rsidRPr="00AB36CC">
                    <w:rPr>
                      <w:rFonts w:eastAsia="Times New Roman" w:cs="Arial"/>
                      <w:color w:val="000000"/>
                      <w:lang w:val="en-GB"/>
                    </w:rPr>
                    <w:t>-</w:t>
                  </w:r>
                </w:p>
              </w:tc>
              <w:tc>
                <w:tcPr>
                  <w:tcW w:w="2468" w:type="dxa"/>
                  <w:shd w:val="clear" w:color="auto" w:fill="auto"/>
                </w:tcPr>
                <w:p w14:paraId="0B60409B" w14:textId="77777777" w:rsidR="005D4301" w:rsidRPr="00AB36CC" w:rsidRDefault="005D4301" w:rsidP="005D4301">
                  <w:pPr>
                    <w:jc w:val="center"/>
                    <w:rPr>
                      <w:rFonts w:eastAsia="Times New Roman" w:cs="Arial"/>
                      <w:color w:val="000000"/>
                    </w:rPr>
                  </w:pPr>
                  <w:r w:rsidRPr="00AB36CC">
                    <w:rPr>
                      <w:rFonts w:eastAsia="Times New Roman" w:cs="Arial"/>
                      <w:color w:val="000000"/>
                    </w:rPr>
                    <w:t>26</w:t>
                  </w:r>
                </w:p>
              </w:tc>
            </w:tr>
            <w:tr w:rsidR="005D4301" w:rsidRPr="00F57230" w14:paraId="69A1D9E8" w14:textId="77777777" w:rsidTr="005D4301">
              <w:tc>
                <w:tcPr>
                  <w:tcW w:w="2467" w:type="dxa"/>
                  <w:shd w:val="clear" w:color="auto" w:fill="auto"/>
                </w:tcPr>
                <w:p w14:paraId="08863D39" w14:textId="77777777" w:rsidR="005D4301" w:rsidRPr="005D4301" w:rsidRDefault="005D4301" w:rsidP="005D4301">
                  <w:pPr>
                    <w:rPr>
                      <w:rFonts w:eastAsia="Times New Roman" w:cs="Arial"/>
                      <w:i/>
                      <w:color w:val="000000"/>
                      <w:sz w:val="16"/>
                      <w:szCs w:val="16"/>
                      <w:lang w:val="el-GR"/>
                    </w:rPr>
                  </w:pPr>
                  <w:r w:rsidRPr="005D4301">
                    <w:rPr>
                      <w:rFonts w:eastAsia="Times New Roman" w:cs="Arial"/>
                      <w:color w:val="000000"/>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shd w:val="clear" w:color="auto" w:fill="auto"/>
                </w:tcPr>
                <w:p w14:paraId="20E76F34" w14:textId="77777777" w:rsidR="005D4301" w:rsidRPr="00AB36CC" w:rsidRDefault="005D4301" w:rsidP="005D4301">
                  <w:pPr>
                    <w:jc w:val="center"/>
                    <w:rPr>
                      <w:rFonts w:eastAsia="Times New Roman" w:cs="Arial"/>
                      <w:color w:val="000000"/>
                    </w:rPr>
                  </w:pPr>
                  <w:r w:rsidRPr="00AB36CC">
                    <w:rPr>
                      <w:rFonts w:eastAsia="Times New Roman" w:cs="Arial"/>
                      <w:color w:val="000000"/>
                    </w:rPr>
                    <w:t>13</w:t>
                  </w:r>
                </w:p>
              </w:tc>
            </w:tr>
            <w:tr w:rsidR="005D4301" w:rsidRPr="00F57230" w14:paraId="425D798E" w14:textId="77777777" w:rsidTr="005D4301">
              <w:tc>
                <w:tcPr>
                  <w:tcW w:w="2467" w:type="dxa"/>
                  <w:shd w:val="clear" w:color="auto" w:fill="auto"/>
                </w:tcPr>
                <w:p w14:paraId="01318615" w14:textId="77777777" w:rsidR="005D4301" w:rsidRPr="00AB36CC" w:rsidRDefault="005D4301" w:rsidP="005D4301">
                  <w:pPr>
                    <w:rPr>
                      <w:rFonts w:eastAsia="Times New Roman" w:cs="Arial"/>
                      <w:color w:val="000000"/>
                    </w:rPr>
                  </w:pPr>
                  <w:r w:rsidRPr="00AB36CC">
                    <w:rPr>
                      <w:rFonts w:eastAsia="Times New Roman" w:cs="Arial"/>
                      <w:color w:val="000000"/>
                    </w:rPr>
                    <w:t>Εκπόνηση Εργασίας</w:t>
                  </w:r>
                </w:p>
              </w:tc>
              <w:tc>
                <w:tcPr>
                  <w:tcW w:w="2468" w:type="dxa"/>
                  <w:shd w:val="clear" w:color="auto" w:fill="auto"/>
                </w:tcPr>
                <w:p w14:paraId="63F17D36" w14:textId="77777777" w:rsidR="005D4301" w:rsidRPr="00AB36CC" w:rsidRDefault="005D4301" w:rsidP="005D4301">
                  <w:pPr>
                    <w:jc w:val="center"/>
                    <w:rPr>
                      <w:rFonts w:eastAsia="Times New Roman" w:cs="Arial"/>
                      <w:color w:val="000000"/>
                    </w:rPr>
                  </w:pPr>
                  <w:r w:rsidRPr="00AB36CC">
                    <w:rPr>
                      <w:rFonts w:eastAsia="Times New Roman" w:cs="Arial"/>
                      <w:color w:val="000000"/>
                    </w:rPr>
                    <w:t>50</w:t>
                  </w:r>
                </w:p>
              </w:tc>
            </w:tr>
            <w:tr w:rsidR="005D4301" w:rsidRPr="00F57230" w14:paraId="5BE5B54E" w14:textId="77777777" w:rsidTr="005D4301">
              <w:tc>
                <w:tcPr>
                  <w:tcW w:w="2467" w:type="dxa"/>
                  <w:shd w:val="clear" w:color="auto" w:fill="auto"/>
                </w:tcPr>
                <w:p w14:paraId="170D01F9" w14:textId="77777777" w:rsidR="005D4301" w:rsidRPr="00AB36CC" w:rsidRDefault="005D4301" w:rsidP="005D4301">
                  <w:pPr>
                    <w:rPr>
                      <w:rFonts w:eastAsia="Times New Roman" w:cs="Arial"/>
                      <w:i/>
                      <w:color w:val="000000"/>
                      <w:sz w:val="16"/>
                      <w:szCs w:val="16"/>
                    </w:rPr>
                  </w:pPr>
                  <w:r w:rsidRPr="00AB36CC">
                    <w:rPr>
                      <w:rFonts w:eastAsia="Times New Roman" w:cs="Arial"/>
                      <w:i/>
                      <w:color w:val="000000"/>
                      <w:sz w:val="16"/>
                      <w:szCs w:val="16"/>
                    </w:rPr>
                    <w:t>Αυτοτελής μελέτη</w:t>
                  </w:r>
                </w:p>
              </w:tc>
              <w:tc>
                <w:tcPr>
                  <w:tcW w:w="2468" w:type="dxa"/>
                  <w:shd w:val="clear" w:color="auto" w:fill="auto"/>
                </w:tcPr>
                <w:p w14:paraId="69116893" w14:textId="77777777" w:rsidR="005D4301" w:rsidRPr="00AB36CC" w:rsidRDefault="005D4301" w:rsidP="005D4301">
                  <w:pPr>
                    <w:jc w:val="center"/>
                    <w:rPr>
                      <w:rFonts w:eastAsia="Times New Roman" w:cs="Arial"/>
                      <w:color w:val="000000"/>
                    </w:rPr>
                  </w:pPr>
                  <w:r w:rsidRPr="00AB36CC">
                    <w:rPr>
                      <w:rFonts w:eastAsia="Times New Roman" w:cs="Arial"/>
                      <w:color w:val="000000"/>
                    </w:rPr>
                    <w:t>61</w:t>
                  </w:r>
                </w:p>
              </w:tc>
            </w:tr>
            <w:tr w:rsidR="005D4301" w:rsidRPr="00F57230" w14:paraId="06FA6A76" w14:textId="77777777" w:rsidTr="005D4301">
              <w:tc>
                <w:tcPr>
                  <w:tcW w:w="2467" w:type="dxa"/>
                  <w:shd w:val="clear" w:color="auto" w:fill="auto"/>
                </w:tcPr>
                <w:p w14:paraId="16694C60" w14:textId="77777777" w:rsidR="005D4301" w:rsidRPr="00AB36CC" w:rsidRDefault="005D4301" w:rsidP="005D4301">
                  <w:pPr>
                    <w:rPr>
                      <w:rFonts w:eastAsia="Times New Roman" w:cs="Arial"/>
                      <w:color w:val="000000"/>
                    </w:rPr>
                  </w:pPr>
                </w:p>
              </w:tc>
              <w:tc>
                <w:tcPr>
                  <w:tcW w:w="2468" w:type="dxa"/>
                  <w:shd w:val="clear" w:color="auto" w:fill="auto"/>
                </w:tcPr>
                <w:p w14:paraId="60A3CCF3" w14:textId="77777777" w:rsidR="005D4301" w:rsidRPr="00AB36CC" w:rsidRDefault="005D4301" w:rsidP="005D4301">
                  <w:pPr>
                    <w:jc w:val="center"/>
                    <w:rPr>
                      <w:rFonts w:eastAsia="Times New Roman" w:cs="Arial"/>
                      <w:color w:val="000000"/>
                    </w:rPr>
                  </w:pPr>
                </w:p>
              </w:tc>
            </w:tr>
            <w:tr w:rsidR="005D4301" w:rsidRPr="00F57230" w14:paraId="04DCF21E" w14:textId="77777777" w:rsidTr="005D4301">
              <w:tc>
                <w:tcPr>
                  <w:tcW w:w="2467" w:type="dxa"/>
                  <w:shd w:val="clear" w:color="auto" w:fill="auto"/>
                </w:tcPr>
                <w:p w14:paraId="4FD2DEB9" w14:textId="77777777" w:rsidR="005D4301" w:rsidRPr="005D4301" w:rsidRDefault="005D4301" w:rsidP="005D4301">
                  <w:pPr>
                    <w:rPr>
                      <w:rFonts w:eastAsia="Times New Roman" w:cs="Arial"/>
                      <w:b/>
                      <w:i/>
                      <w:color w:val="000000"/>
                      <w:lang w:val="el-GR"/>
                    </w:rPr>
                  </w:pPr>
                  <w:r w:rsidRPr="005D4301">
                    <w:rPr>
                      <w:rFonts w:eastAsia="Times New Roman" w:cs="Arial"/>
                      <w:b/>
                      <w:i/>
                      <w:color w:val="000000"/>
                      <w:lang w:val="el-GR"/>
                    </w:rPr>
                    <w:t xml:space="preserve">Σύνολο Μαθήματος </w:t>
                  </w:r>
                </w:p>
                <w:p w14:paraId="67B73F57" w14:textId="77777777" w:rsidR="005D4301" w:rsidRPr="005D4301" w:rsidRDefault="005D4301" w:rsidP="005D4301">
                  <w:pPr>
                    <w:rPr>
                      <w:rFonts w:eastAsia="Times New Roman" w:cs="Arial"/>
                      <w:b/>
                      <w:i/>
                      <w:color w:val="000000"/>
                      <w:lang w:val="el-GR"/>
                    </w:rPr>
                  </w:pPr>
                  <w:r w:rsidRPr="005D4301">
                    <w:rPr>
                      <w:rFonts w:eastAsia="Times New Roman" w:cs="Arial"/>
                      <w:b/>
                      <w:i/>
                      <w:color w:val="000000"/>
                      <w:lang w:val="el-GR"/>
                    </w:rPr>
                    <w:lastRenderedPageBreak/>
                    <w:t>(25 ώρες φόρτου εργασίας ανά πιστωτική μονάδα)</w:t>
                  </w:r>
                </w:p>
              </w:tc>
              <w:tc>
                <w:tcPr>
                  <w:tcW w:w="2468" w:type="dxa"/>
                  <w:shd w:val="clear" w:color="auto" w:fill="auto"/>
                  <w:vAlign w:val="center"/>
                </w:tcPr>
                <w:p w14:paraId="7C05C82A" w14:textId="77777777" w:rsidR="005D4301" w:rsidRPr="00AB36CC" w:rsidRDefault="005D4301" w:rsidP="005D4301">
                  <w:pPr>
                    <w:jc w:val="center"/>
                    <w:rPr>
                      <w:rFonts w:eastAsia="Times New Roman" w:cs="Arial"/>
                      <w:b/>
                      <w:i/>
                      <w:color w:val="000000"/>
                    </w:rPr>
                  </w:pPr>
                  <w:r w:rsidRPr="00AB36CC">
                    <w:rPr>
                      <w:rFonts w:eastAsia="Times New Roman" w:cs="Arial"/>
                      <w:b/>
                      <w:i/>
                      <w:color w:val="000000"/>
                    </w:rPr>
                    <w:lastRenderedPageBreak/>
                    <w:t>150</w:t>
                  </w:r>
                </w:p>
              </w:tc>
            </w:tr>
          </w:tbl>
          <w:p w14:paraId="2B4109F2" w14:textId="77777777" w:rsidR="005D4301" w:rsidRPr="000D5D17" w:rsidRDefault="005D4301" w:rsidP="005D4301">
            <w:pPr>
              <w:rPr>
                <w:rFonts w:ascii="Tahoma" w:eastAsia="Times New Roman" w:hAnsi="Tahoma" w:cs="Tahoma"/>
                <w:color w:val="000000"/>
              </w:rPr>
            </w:pPr>
          </w:p>
        </w:tc>
      </w:tr>
      <w:tr w:rsidR="005D4301" w:rsidRPr="00ED1899" w14:paraId="1C5DD429" w14:textId="77777777" w:rsidTr="005D4301">
        <w:tc>
          <w:tcPr>
            <w:tcW w:w="3306" w:type="dxa"/>
          </w:tcPr>
          <w:p w14:paraId="71DCF325" w14:textId="77777777" w:rsidR="005D4301" w:rsidRPr="005D4301" w:rsidRDefault="005D4301" w:rsidP="005D4301">
            <w:pPr>
              <w:jc w:val="right"/>
              <w:rPr>
                <w:rFonts w:eastAsia="Times New Roman" w:cs="Arial"/>
                <w:b/>
                <w:color w:val="000000"/>
                <w:sz w:val="20"/>
                <w:szCs w:val="20"/>
                <w:lang w:val="el-GR"/>
              </w:rPr>
            </w:pPr>
            <w:r w:rsidRPr="005D4301">
              <w:rPr>
                <w:rFonts w:eastAsia="Times New Roman" w:cs="Arial"/>
                <w:b/>
                <w:color w:val="000000"/>
                <w:sz w:val="20"/>
                <w:szCs w:val="20"/>
                <w:lang w:val="el-GR"/>
              </w:rPr>
              <w:lastRenderedPageBreak/>
              <w:t xml:space="preserve">ΑΞΙΟΛΟΓΗΣΗ ΦΟΙΤΗΤΩΝ </w:t>
            </w:r>
          </w:p>
          <w:p w14:paraId="4468B7AB" w14:textId="77777777" w:rsidR="005D4301" w:rsidRPr="005D4301" w:rsidRDefault="005D4301" w:rsidP="005D4301">
            <w:pPr>
              <w:jc w:val="both"/>
              <w:rPr>
                <w:rFonts w:eastAsia="Times New Roman" w:cs="Arial"/>
                <w:i/>
                <w:color w:val="000000"/>
                <w:sz w:val="16"/>
                <w:szCs w:val="16"/>
                <w:lang w:val="el-GR"/>
              </w:rPr>
            </w:pPr>
            <w:r w:rsidRPr="005D4301">
              <w:rPr>
                <w:rFonts w:eastAsia="Times New Roman" w:cs="Arial"/>
                <w:i/>
                <w:color w:val="000000"/>
                <w:sz w:val="16"/>
                <w:szCs w:val="16"/>
                <w:lang w:val="el-GR"/>
              </w:rPr>
              <w:t>Περιγραφή της διαδικασίας αξιολόγησης</w:t>
            </w:r>
          </w:p>
          <w:p w14:paraId="005B0440" w14:textId="77777777" w:rsidR="005D4301" w:rsidRPr="005D4301" w:rsidRDefault="005D4301" w:rsidP="005D4301">
            <w:pPr>
              <w:jc w:val="both"/>
              <w:rPr>
                <w:rFonts w:eastAsia="Times New Roman" w:cs="Arial"/>
                <w:i/>
                <w:color w:val="000000"/>
                <w:sz w:val="16"/>
                <w:szCs w:val="16"/>
                <w:lang w:val="el-GR"/>
              </w:rPr>
            </w:pPr>
          </w:p>
          <w:p w14:paraId="3EBEB8A8" w14:textId="77777777" w:rsidR="005D4301" w:rsidRPr="005D4301" w:rsidRDefault="005D4301" w:rsidP="005D4301">
            <w:pPr>
              <w:jc w:val="both"/>
              <w:rPr>
                <w:rFonts w:eastAsia="Times New Roman" w:cs="Arial"/>
                <w:i/>
                <w:color w:val="000000"/>
                <w:sz w:val="16"/>
                <w:szCs w:val="16"/>
                <w:lang w:val="el-GR"/>
              </w:rPr>
            </w:pPr>
            <w:r w:rsidRPr="005D4301">
              <w:rPr>
                <w:rFonts w:eastAsia="Times New Roman" w:cs="Arial"/>
                <w:i/>
                <w:color w:val="000000"/>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5BEE1B8" w14:textId="77777777" w:rsidR="005D4301" w:rsidRPr="005D4301" w:rsidRDefault="005D4301" w:rsidP="005D4301">
            <w:pPr>
              <w:jc w:val="both"/>
              <w:rPr>
                <w:rFonts w:eastAsia="Times New Roman" w:cs="Arial"/>
                <w:i/>
                <w:color w:val="000000"/>
                <w:sz w:val="16"/>
                <w:szCs w:val="16"/>
                <w:lang w:val="el-GR"/>
              </w:rPr>
            </w:pPr>
          </w:p>
          <w:p w14:paraId="76E62C27" w14:textId="77777777" w:rsidR="005D4301" w:rsidRPr="005D4301" w:rsidRDefault="005D4301" w:rsidP="005D4301">
            <w:pPr>
              <w:jc w:val="both"/>
              <w:rPr>
                <w:rFonts w:eastAsia="Times New Roman" w:cs="Arial"/>
                <w:i/>
                <w:color w:val="000000"/>
                <w:sz w:val="16"/>
                <w:szCs w:val="16"/>
                <w:lang w:val="el-GR"/>
              </w:rPr>
            </w:pPr>
            <w:r w:rsidRPr="005D4301">
              <w:rPr>
                <w:rFonts w:eastAsia="Times New Roman" w:cs="Arial"/>
                <w:i/>
                <w:color w:val="000000"/>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7738CBFA" w14:textId="77777777" w:rsidR="005D4301" w:rsidRPr="005D4301" w:rsidRDefault="005D4301" w:rsidP="005D4301">
            <w:pPr>
              <w:rPr>
                <w:iCs/>
                <w:color w:val="000000"/>
                <w:lang w:val="el-GR"/>
              </w:rPr>
            </w:pPr>
          </w:p>
          <w:p w14:paraId="58F620BE" w14:textId="77777777" w:rsidR="005D4301" w:rsidRPr="005D4301" w:rsidRDefault="005D4301" w:rsidP="005D4301">
            <w:pPr>
              <w:rPr>
                <w:iCs/>
                <w:color w:val="000000"/>
                <w:lang w:val="el-GR"/>
              </w:rPr>
            </w:pPr>
            <w:r w:rsidRPr="005D4301">
              <w:rPr>
                <w:iCs/>
                <w:color w:val="000000"/>
                <w:lang w:val="el-GR"/>
              </w:rPr>
              <w:t>Ι. Γραπτή τελική εξέταση (50%) που περιλαμβάνει:</w:t>
            </w:r>
          </w:p>
          <w:p w14:paraId="7552FAA7" w14:textId="77777777" w:rsidR="005D4301" w:rsidRPr="005D4301" w:rsidRDefault="005D4301" w:rsidP="005D4301">
            <w:pPr>
              <w:ind w:left="267" w:hanging="267"/>
              <w:rPr>
                <w:iCs/>
                <w:color w:val="000000"/>
                <w:lang w:val="el-GR"/>
              </w:rPr>
            </w:pPr>
            <w:r w:rsidRPr="005D4301">
              <w:rPr>
                <w:iCs/>
                <w:color w:val="000000"/>
                <w:lang w:val="el-GR"/>
              </w:rPr>
              <w:t>-</w:t>
            </w:r>
            <w:r w:rsidRPr="005D4301">
              <w:rPr>
                <w:iCs/>
                <w:color w:val="000000"/>
                <w:lang w:val="el-GR"/>
              </w:rPr>
              <w:tab/>
              <w:t>Ερωτήσεις θεωρητικού περιεχομένου</w:t>
            </w:r>
          </w:p>
          <w:p w14:paraId="0B66CC83" w14:textId="77777777" w:rsidR="005D4301" w:rsidRPr="005D4301" w:rsidRDefault="005D4301" w:rsidP="005D4301">
            <w:pPr>
              <w:ind w:left="267" w:hanging="267"/>
              <w:rPr>
                <w:iCs/>
                <w:color w:val="000000"/>
                <w:lang w:val="el-GR"/>
              </w:rPr>
            </w:pPr>
            <w:r w:rsidRPr="005D4301">
              <w:rPr>
                <w:iCs/>
                <w:color w:val="000000"/>
                <w:lang w:val="el-GR"/>
              </w:rPr>
              <w:t>-</w:t>
            </w:r>
            <w:r w:rsidRPr="005D4301">
              <w:rPr>
                <w:iCs/>
                <w:color w:val="000000"/>
                <w:lang w:val="el-GR"/>
              </w:rPr>
              <w:tab/>
              <w:t>Αριθμητικές Ασκήσεις</w:t>
            </w:r>
          </w:p>
          <w:p w14:paraId="01C06A2D" w14:textId="77777777" w:rsidR="005D4301" w:rsidRPr="005D4301" w:rsidRDefault="005D4301" w:rsidP="005D4301">
            <w:pPr>
              <w:ind w:left="267" w:hanging="267"/>
              <w:rPr>
                <w:iCs/>
                <w:color w:val="000000"/>
                <w:lang w:val="el-GR"/>
              </w:rPr>
            </w:pPr>
            <w:r w:rsidRPr="005D4301">
              <w:rPr>
                <w:iCs/>
                <w:color w:val="000000"/>
                <w:lang w:val="el-GR"/>
              </w:rPr>
              <w:t>-</w:t>
            </w:r>
            <w:r w:rsidRPr="005D4301">
              <w:rPr>
                <w:iCs/>
                <w:color w:val="000000"/>
                <w:lang w:val="el-GR"/>
              </w:rPr>
              <w:tab/>
              <w:t>Διαγραμματικές Ασκήσεις</w:t>
            </w:r>
          </w:p>
          <w:p w14:paraId="4DB5F6BF" w14:textId="77777777" w:rsidR="005D4301" w:rsidRPr="005D4301" w:rsidRDefault="005D4301" w:rsidP="005D4301">
            <w:pPr>
              <w:ind w:left="267" w:hanging="267"/>
              <w:rPr>
                <w:iCs/>
                <w:color w:val="000000"/>
                <w:lang w:val="el-GR"/>
              </w:rPr>
            </w:pPr>
            <w:r w:rsidRPr="005D4301">
              <w:rPr>
                <w:iCs/>
                <w:color w:val="000000"/>
                <w:lang w:val="el-GR"/>
              </w:rPr>
              <w:t>-</w:t>
            </w:r>
            <w:r w:rsidRPr="005D4301">
              <w:rPr>
                <w:iCs/>
                <w:color w:val="000000"/>
                <w:lang w:val="el-GR"/>
              </w:rPr>
              <w:tab/>
              <w:t>Ερωτήσεις λήψης απόφασης</w:t>
            </w:r>
          </w:p>
          <w:p w14:paraId="58C7D248" w14:textId="77777777" w:rsidR="005D4301" w:rsidRPr="005D4301" w:rsidRDefault="005D4301" w:rsidP="005D4301">
            <w:pPr>
              <w:ind w:left="267" w:hanging="267"/>
              <w:rPr>
                <w:iCs/>
                <w:color w:val="000000"/>
                <w:lang w:val="el-GR"/>
              </w:rPr>
            </w:pPr>
          </w:p>
          <w:p w14:paraId="04DAFD49" w14:textId="77777777" w:rsidR="005D4301" w:rsidRPr="005D4301" w:rsidRDefault="005D4301" w:rsidP="005D4301">
            <w:pPr>
              <w:ind w:left="267" w:hanging="267"/>
              <w:rPr>
                <w:iCs/>
                <w:color w:val="000000"/>
                <w:lang w:val="el-GR"/>
              </w:rPr>
            </w:pPr>
            <w:r w:rsidRPr="000D5D17">
              <w:rPr>
                <w:iCs/>
                <w:color w:val="000000"/>
              </w:rPr>
              <w:t>II</w:t>
            </w:r>
            <w:r w:rsidRPr="005D4301">
              <w:rPr>
                <w:iCs/>
                <w:color w:val="000000"/>
                <w:lang w:val="el-GR"/>
              </w:rPr>
              <w:t>. Εργασία (50%), σε θεματολογία συναφή με το γνωστικό αντικείμενο του μαθήματος</w:t>
            </w:r>
          </w:p>
          <w:p w14:paraId="603386ED" w14:textId="77777777" w:rsidR="005D4301" w:rsidRPr="005D4301" w:rsidRDefault="005D4301" w:rsidP="005D4301">
            <w:pPr>
              <w:ind w:left="267" w:hanging="267"/>
              <w:rPr>
                <w:iCs/>
                <w:color w:val="000000"/>
                <w:lang w:val="el-GR"/>
              </w:rPr>
            </w:pPr>
          </w:p>
          <w:p w14:paraId="33CC0EC9" w14:textId="77777777" w:rsidR="005D4301" w:rsidRPr="005D4301" w:rsidRDefault="005D4301" w:rsidP="005D4301">
            <w:pPr>
              <w:rPr>
                <w:iCs/>
                <w:color w:val="000000"/>
                <w:lang w:val="el-GR"/>
              </w:rPr>
            </w:pPr>
          </w:p>
          <w:p w14:paraId="366002F2" w14:textId="77777777" w:rsidR="005D4301" w:rsidRPr="005D4301" w:rsidRDefault="005D4301" w:rsidP="005D4301">
            <w:pPr>
              <w:rPr>
                <w:iCs/>
                <w:color w:val="000000"/>
                <w:lang w:val="el-GR"/>
              </w:rPr>
            </w:pPr>
          </w:p>
        </w:tc>
      </w:tr>
    </w:tbl>
    <w:p w14:paraId="56A0DEFE" w14:textId="77777777" w:rsidR="005D4301" w:rsidRPr="000D5D17" w:rsidRDefault="005D4301" w:rsidP="004178A5">
      <w:pPr>
        <w:widowControl w:val="0"/>
        <w:numPr>
          <w:ilvl w:val="0"/>
          <w:numId w:val="162"/>
        </w:numPr>
        <w:autoSpaceDE w:val="0"/>
        <w:autoSpaceDN w:val="0"/>
        <w:adjustRightInd w:val="0"/>
        <w:ind w:left="357" w:hanging="357"/>
        <w:rPr>
          <w:rFonts w:eastAsia="Times New Roman" w:cs="Arial"/>
          <w:b/>
          <w:color w:val="000000"/>
        </w:rPr>
      </w:pPr>
      <w:r w:rsidRPr="000D5D17">
        <w:rPr>
          <w:rFonts w:eastAsia="Times New Roman"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BE3120" w14:paraId="461486C9" w14:textId="77777777" w:rsidTr="005D4301">
        <w:tc>
          <w:tcPr>
            <w:tcW w:w="8472" w:type="dxa"/>
          </w:tcPr>
          <w:p w14:paraId="749795A7" w14:textId="77777777" w:rsidR="005D4301" w:rsidRPr="000D5D17" w:rsidRDefault="005D4301" w:rsidP="005D4301">
            <w:pPr>
              <w:pStyle w:val="a3"/>
              <w:spacing w:after="0" w:line="240" w:lineRule="auto"/>
              <w:ind w:left="360"/>
              <w:jc w:val="both"/>
              <w:rPr>
                <w:rFonts w:eastAsia="Times New Roman" w:cs="Arial"/>
                <w:b/>
                <w:color w:val="000000"/>
                <w:sz w:val="20"/>
                <w:szCs w:val="20"/>
              </w:rPr>
            </w:pPr>
            <w:r w:rsidRPr="000D5D17">
              <w:rPr>
                <w:rFonts w:eastAsia="Times New Roman" w:cs="Arial"/>
                <w:b/>
                <w:color w:val="000000"/>
                <w:sz w:val="20"/>
                <w:szCs w:val="20"/>
              </w:rPr>
              <w:t>Συγγράμματα</w:t>
            </w:r>
          </w:p>
          <w:p w14:paraId="765530A2" w14:textId="77777777" w:rsidR="005D4301" w:rsidRPr="000D5D17" w:rsidRDefault="005D4301" w:rsidP="004178A5">
            <w:pPr>
              <w:pStyle w:val="a3"/>
              <w:numPr>
                <w:ilvl w:val="0"/>
                <w:numId w:val="55"/>
              </w:numPr>
              <w:spacing w:after="0" w:line="240" w:lineRule="auto"/>
              <w:jc w:val="both"/>
              <w:rPr>
                <w:iCs/>
                <w:color w:val="000000"/>
              </w:rPr>
            </w:pPr>
            <w:r w:rsidRPr="000D5D17">
              <w:rPr>
                <w:rFonts w:eastAsia="Times New Roman" w:cs="Calibri"/>
                <w:color w:val="000000"/>
                <w:szCs w:val="24"/>
                <w:lang w:eastAsia="el-GR"/>
              </w:rPr>
              <w:t>Εισαγωγή στην οικονομετρία, Wooldridge 2011, ISBN: 978-960-02-2586-0</w:t>
            </w:r>
          </w:p>
          <w:p w14:paraId="3D37B88E" w14:textId="77777777" w:rsidR="005D4301" w:rsidRPr="000D5D17" w:rsidRDefault="005D4301" w:rsidP="004178A5">
            <w:pPr>
              <w:pStyle w:val="a3"/>
              <w:numPr>
                <w:ilvl w:val="0"/>
                <w:numId w:val="55"/>
              </w:numPr>
              <w:spacing w:after="0" w:line="240" w:lineRule="auto"/>
              <w:jc w:val="both"/>
              <w:rPr>
                <w:iCs/>
                <w:color w:val="000000"/>
              </w:rPr>
            </w:pPr>
            <w:r w:rsidRPr="000D5D17">
              <w:rPr>
                <w:rFonts w:eastAsia="Times New Roman" w:cs="Calibri" w:hint="eastAsia"/>
                <w:color w:val="000000"/>
                <w:szCs w:val="24"/>
                <w:lang w:eastAsia="el-GR"/>
              </w:rPr>
              <w:t>Εισαγωγή στην Οικονομετρία</w:t>
            </w:r>
            <w:r w:rsidRPr="000D5D17">
              <w:rPr>
                <w:rFonts w:eastAsia="Times New Roman" w:cs="Calibri"/>
                <w:color w:val="000000"/>
                <w:szCs w:val="24"/>
                <w:lang w:eastAsia="el-GR"/>
              </w:rPr>
              <w:t xml:space="preserve">, </w:t>
            </w:r>
            <w:r w:rsidRPr="000D5D17">
              <w:rPr>
                <w:rFonts w:eastAsia="Times New Roman" w:cs="Calibri" w:hint="eastAsia"/>
                <w:color w:val="000000"/>
                <w:szCs w:val="24"/>
                <w:lang w:eastAsia="el-GR"/>
              </w:rPr>
              <w:t>Stock H. James,Watson W. Mark</w:t>
            </w:r>
            <w:r w:rsidRPr="000D5D17">
              <w:rPr>
                <w:rFonts w:eastAsia="Times New Roman" w:cs="Calibri"/>
                <w:color w:val="000000"/>
                <w:szCs w:val="24"/>
                <w:lang w:eastAsia="el-GR"/>
              </w:rPr>
              <w:t>, 2017, Δάρδανος</w:t>
            </w:r>
          </w:p>
          <w:p w14:paraId="1DAFE340" w14:textId="77777777" w:rsidR="005D4301" w:rsidRPr="000D5D17" w:rsidRDefault="005D4301" w:rsidP="004178A5">
            <w:pPr>
              <w:pStyle w:val="a3"/>
              <w:numPr>
                <w:ilvl w:val="0"/>
                <w:numId w:val="55"/>
              </w:numPr>
              <w:spacing w:after="0" w:line="240" w:lineRule="auto"/>
              <w:jc w:val="both"/>
              <w:rPr>
                <w:rFonts w:eastAsia="Times New Roman" w:cs="Calibri"/>
                <w:color w:val="000000"/>
                <w:szCs w:val="24"/>
                <w:lang w:eastAsia="el-GR"/>
              </w:rPr>
            </w:pPr>
            <w:r w:rsidRPr="000D5D17">
              <w:rPr>
                <w:rFonts w:eastAsia="Times New Roman" w:cs="Calibri"/>
                <w:color w:val="000000"/>
                <w:szCs w:val="24"/>
                <w:lang w:eastAsia="el-GR"/>
              </w:rPr>
              <w:t xml:space="preserve">Στατιστική Ανάλυση με το R, </w:t>
            </w:r>
            <w:hyperlink r:id="rId22" w:history="1">
              <w:r w:rsidRPr="000D5D17">
                <w:rPr>
                  <w:rFonts w:eastAsia="Times New Roman" w:cs="Calibri"/>
                  <w:color w:val="000000"/>
                  <w:szCs w:val="24"/>
                  <w:lang w:eastAsia="el-GR"/>
                </w:rPr>
                <w:t>Crawley M.J.</w:t>
              </w:r>
            </w:hyperlink>
            <w:r w:rsidRPr="000D5D17">
              <w:rPr>
                <w:rFonts w:eastAsia="Times New Roman" w:cs="Calibri"/>
                <w:color w:val="000000"/>
                <w:szCs w:val="24"/>
                <w:lang w:eastAsia="el-GR"/>
              </w:rPr>
              <w:t>, ISBN: 9789963716258</w:t>
            </w:r>
          </w:p>
          <w:p w14:paraId="7FADC28C" w14:textId="77777777" w:rsidR="005D4301" w:rsidRPr="000D5D17" w:rsidRDefault="005D4301" w:rsidP="004178A5">
            <w:pPr>
              <w:pStyle w:val="a3"/>
              <w:numPr>
                <w:ilvl w:val="0"/>
                <w:numId w:val="55"/>
              </w:numPr>
              <w:spacing w:after="0" w:line="240" w:lineRule="auto"/>
              <w:jc w:val="both"/>
              <w:rPr>
                <w:rFonts w:eastAsia="Times New Roman" w:cs="Calibri"/>
                <w:color w:val="000000"/>
                <w:szCs w:val="24"/>
                <w:lang w:val="en-US" w:eastAsia="el-GR"/>
              </w:rPr>
            </w:pPr>
            <w:r w:rsidRPr="000D5D17">
              <w:rPr>
                <w:rFonts w:eastAsia="Times New Roman" w:cs="Calibri"/>
                <w:color w:val="000000"/>
                <w:szCs w:val="24"/>
                <w:lang w:val="en-US" w:eastAsia="el-GR"/>
              </w:rPr>
              <w:t>Analysis of Financial Data 1st Edition, Gary Koop  2006, Wiley, ISBN-10: 0470013214</w:t>
            </w:r>
          </w:p>
          <w:p w14:paraId="480D6CD2" w14:textId="77777777" w:rsidR="005D4301" w:rsidRPr="000D5D17" w:rsidRDefault="005D4301" w:rsidP="004178A5">
            <w:pPr>
              <w:pStyle w:val="a3"/>
              <w:numPr>
                <w:ilvl w:val="0"/>
                <w:numId w:val="55"/>
              </w:numPr>
              <w:spacing w:after="0" w:line="240" w:lineRule="auto"/>
              <w:jc w:val="both"/>
              <w:rPr>
                <w:rFonts w:eastAsia="Times New Roman" w:cs="Calibri"/>
                <w:color w:val="000000"/>
                <w:szCs w:val="24"/>
                <w:lang w:val="en-US" w:eastAsia="el-GR"/>
              </w:rPr>
            </w:pPr>
            <w:r w:rsidRPr="00B802D6">
              <w:rPr>
                <w:rFonts w:eastAsia="Times New Roman"/>
                <w:szCs w:val="24"/>
                <w:lang w:val="en-US" w:eastAsia="el-GR"/>
              </w:rPr>
              <w:t>Data Analysis Using Stata, Third Edition</w:t>
            </w:r>
            <w:r w:rsidRPr="000D5D17">
              <w:rPr>
                <w:rFonts w:eastAsia="Times New Roman" w:cs="Calibri"/>
                <w:color w:val="000000"/>
                <w:szCs w:val="24"/>
                <w:lang w:val="en-US" w:eastAsia="el-GR"/>
              </w:rPr>
              <w:t xml:space="preserve">,  </w:t>
            </w:r>
            <w:r w:rsidRPr="00B802D6">
              <w:rPr>
                <w:rFonts w:eastAsia="Times New Roman"/>
                <w:szCs w:val="24"/>
                <w:lang w:val="en-US" w:eastAsia="el-GR"/>
              </w:rPr>
              <w:t xml:space="preserve">Kohler AND  Kreuter , 2012, </w:t>
            </w:r>
            <w:r w:rsidRPr="000D5D17">
              <w:rPr>
                <w:rFonts w:eastAsia="Times New Roman" w:cs="Calibri"/>
                <w:color w:val="000000"/>
                <w:szCs w:val="24"/>
                <w:lang w:val="en-US" w:eastAsia="el-GR"/>
              </w:rPr>
              <w:t>Stata Press, ISBN-10: 1597181102</w:t>
            </w:r>
          </w:p>
        </w:tc>
      </w:tr>
    </w:tbl>
    <w:p w14:paraId="1C83A656" w14:textId="77777777" w:rsidR="005D4301" w:rsidRPr="000D5D17" w:rsidRDefault="005D4301" w:rsidP="005D4301">
      <w:pPr>
        <w:jc w:val="both"/>
        <w:rPr>
          <w:rFonts w:ascii="Cambria" w:eastAsia="Times New Roman" w:hAnsi="Cambria"/>
          <w:color w:val="000000"/>
          <w:sz w:val="20"/>
        </w:rPr>
      </w:pPr>
    </w:p>
    <w:p w14:paraId="0190F881" w14:textId="77777777" w:rsidR="005D4301" w:rsidRPr="000D5D17" w:rsidRDefault="005D4301" w:rsidP="005D4301">
      <w:pPr>
        <w:rPr>
          <w:rFonts w:ascii="Times New Roman" w:eastAsia="Times New Roman" w:hAnsi="Times New Roman"/>
          <w:color w:val="000000"/>
        </w:rPr>
      </w:pPr>
    </w:p>
    <w:p w14:paraId="319A1660" w14:textId="77777777" w:rsidR="005D4301" w:rsidRPr="000D5D17" w:rsidRDefault="005D4301" w:rsidP="005D4301">
      <w:pPr>
        <w:rPr>
          <w:color w:val="000000"/>
        </w:rPr>
      </w:pPr>
    </w:p>
    <w:p w14:paraId="7F592C7A" w14:textId="77777777" w:rsidR="005D4301" w:rsidRDefault="005D4301" w:rsidP="005D4301"/>
    <w:p w14:paraId="1B0C343A" w14:textId="77777777" w:rsidR="005D4301" w:rsidRPr="000D5D17" w:rsidRDefault="005D4301" w:rsidP="005D4301">
      <w:pPr>
        <w:rPr>
          <w:rFonts w:ascii="Cambria" w:eastAsia="MS Gothic" w:hAnsi="Cambria"/>
          <w:b/>
          <w:sz w:val="26"/>
          <w:szCs w:val="26"/>
          <w:u w:val="single"/>
          <w:lang w:eastAsia="el-GR"/>
        </w:rPr>
      </w:pPr>
      <w:r w:rsidRPr="000D5D17">
        <w:br w:type="page"/>
      </w:r>
    </w:p>
    <w:p w14:paraId="3E3C6685" w14:textId="77777777" w:rsidR="005D4301" w:rsidRPr="005D4301" w:rsidRDefault="005D4301" w:rsidP="005D4301">
      <w:pPr>
        <w:pStyle w:val="2"/>
        <w:spacing w:before="0"/>
        <w:rPr>
          <w:b/>
          <w:color w:val="auto"/>
          <w:lang w:val="el-GR"/>
        </w:rPr>
      </w:pPr>
      <w:bookmarkStart w:id="108" w:name="_Toc22226699"/>
      <w:r w:rsidRPr="005D4301">
        <w:rPr>
          <w:b/>
          <w:color w:val="auto"/>
          <w:lang w:val="el-GR"/>
        </w:rPr>
        <w:lastRenderedPageBreak/>
        <w:t>Μαθήματα 8</w:t>
      </w:r>
      <w:r w:rsidRPr="005D4301">
        <w:rPr>
          <w:b/>
          <w:color w:val="auto"/>
          <w:vertAlign w:val="superscript"/>
          <w:lang w:val="el-GR"/>
        </w:rPr>
        <w:t>ου</w:t>
      </w:r>
      <w:r w:rsidRPr="005D4301">
        <w:rPr>
          <w:b/>
          <w:color w:val="auto"/>
          <w:lang w:val="el-GR"/>
        </w:rPr>
        <w:t xml:space="preserve"> Εξαμήνου Σπουδών</w:t>
      </w:r>
      <w:bookmarkEnd w:id="108"/>
    </w:p>
    <w:p w14:paraId="2E35C0CD" w14:textId="77777777" w:rsidR="005D4301" w:rsidRPr="005D4301" w:rsidRDefault="005D4301" w:rsidP="005D4301">
      <w:pPr>
        <w:rPr>
          <w:lang w:val="el-GR"/>
        </w:rPr>
      </w:pPr>
    </w:p>
    <w:p w14:paraId="5F32530F" w14:textId="77777777" w:rsidR="005D4301" w:rsidRPr="007D1FFE" w:rsidRDefault="005D4301" w:rsidP="00B76F33">
      <w:pPr>
        <w:pStyle w:val="3"/>
        <w:spacing w:before="0" w:after="120" w:line="360" w:lineRule="auto"/>
        <w:rPr>
          <w:b/>
          <w:color w:val="0070C0"/>
          <w:sz w:val="28"/>
          <w:lang w:val="el-GR"/>
        </w:rPr>
      </w:pPr>
      <w:bookmarkStart w:id="109" w:name="_Toc22226700"/>
      <w:r w:rsidRPr="007D1FFE">
        <w:rPr>
          <w:b/>
          <w:color w:val="0070C0"/>
          <w:sz w:val="28"/>
          <w:lang w:val="el-GR"/>
        </w:rPr>
        <w:t>Δίκαιο Διεθνούς Εμπορίου και Διεθνών Επενδύσεων</w:t>
      </w:r>
      <w:bookmarkEnd w:id="109"/>
    </w:p>
    <w:p w14:paraId="28A95771" w14:textId="77777777" w:rsidR="005D4301" w:rsidRDefault="005D4301" w:rsidP="005D4301">
      <w:pPr>
        <w:jc w:val="center"/>
        <w:rPr>
          <w:rFonts w:cs="Arial"/>
        </w:rPr>
      </w:pPr>
      <w:r>
        <w:rPr>
          <w:rFonts w:cs="Arial"/>
          <w:b/>
        </w:rPr>
        <w:t>ΠΕΡΙΓΡΑΜΜΑ ΜΑΘΗΜΑΤΟΣ</w:t>
      </w:r>
    </w:p>
    <w:p w14:paraId="038C6099" w14:textId="77777777" w:rsidR="005D4301" w:rsidRDefault="005D4301" w:rsidP="004178A5">
      <w:pPr>
        <w:widowControl w:val="0"/>
        <w:numPr>
          <w:ilvl w:val="0"/>
          <w:numId w:val="163"/>
        </w:numPr>
        <w:autoSpaceDE w:val="0"/>
        <w:autoSpaceDN w:val="0"/>
        <w:adjustRightInd w:val="0"/>
        <w:spacing w:line="276" w:lineRule="auto"/>
        <w:rPr>
          <w:rFonts w:cs="Arial"/>
          <w:b/>
          <w:color w:val="000000"/>
        </w:rPr>
      </w:pPr>
      <w:r>
        <w:rPr>
          <w:rFonts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089"/>
        <w:gridCol w:w="1174"/>
        <w:gridCol w:w="1350"/>
        <w:gridCol w:w="342"/>
        <w:gridCol w:w="1389"/>
      </w:tblGrid>
      <w:tr w:rsidR="005D4301" w:rsidRPr="007E4748" w14:paraId="09C38623"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3B627931" w14:textId="77777777" w:rsidR="005D4301" w:rsidRPr="007E4748" w:rsidRDefault="005D4301" w:rsidP="005D4301">
            <w:pPr>
              <w:jc w:val="right"/>
              <w:rPr>
                <w:rFonts w:cs="Calibri"/>
                <w:b/>
                <w:sz w:val="20"/>
                <w:szCs w:val="20"/>
              </w:rPr>
            </w:pPr>
            <w:r w:rsidRPr="007E4748">
              <w:rPr>
                <w:rFonts w:cs="Calibri"/>
                <w:b/>
                <w:sz w:val="20"/>
                <w:szCs w:val="20"/>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4BD01BB3" w14:textId="77777777" w:rsidR="005D4301" w:rsidRPr="007E4748" w:rsidRDefault="005D4301" w:rsidP="005D4301">
            <w:pPr>
              <w:rPr>
                <w:rFonts w:cs="Calibri"/>
                <w:color w:val="000000"/>
                <w:sz w:val="20"/>
                <w:szCs w:val="20"/>
              </w:rPr>
            </w:pPr>
            <w:r w:rsidRPr="007E4748">
              <w:rPr>
                <w:rFonts w:cs="Calibri"/>
                <w:color w:val="000000"/>
                <w:sz w:val="20"/>
                <w:szCs w:val="20"/>
              </w:rPr>
              <w:t>ΔΙΟΙΚΗΣΗΣ</w:t>
            </w:r>
          </w:p>
        </w:tc>
      </w:tr>
      <w:tr w:rsidR="005D4301" w:rsidRPr="007E4748" w14:paraId="039502B8"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2CFD939B" w14:textId="77777777" w:rsidR="005D4301" w:rsidRPr="007E4748" w:rsidRDefault="005D4301" w:rsidP="005D4301">
            <w:pPr>
              <w:jc w:val="right"/>
              <w:rPr>
                <w:rFonts w:cs="Calibri"/>
                <w:b/>
                <w:sz w:val="20"/>
                <w:szCs w:val="20"/>
              </w:rPr>
            </w:pPr>
            <w:r w:rsidRPr="007E4748">
              <w:rPr>
                <w:rFonts w:cs="Calibri"/>
                <w:b/>
                <w:sz w:val="20"/>
                <w:szCs w:val="20"/>
              </w:rPr>
              <w:t>ΤΜΗΜΑ</w:t>
            </w:r>
          </w:p>
        </w:tc>
        <w:tc>
          <w:tcPr>
            <w:tcW w:w="5231" w:type="dxa"/>
            <w:gridSpan w:val="5"/>
            <w:tcBorders>
              <w:top w:val="single" w:sz="4" w:space="0" w:color="auto"/>
              <w:left w:val="single" w:sz="4" w:space="0" w:color="auto"/>
              <w:bottom w:val="single" w:sz="4" w:space="0" w:color="auto"/>
              <w:right w:val="single" w:sz="4" w:space="0" w:color="auto"/>
            </w:tcBorders>
          </w:tcPr>
          <w:p w14:paraId="17145F34" w14:textId="77777777" w:rsidR="005D4301" w:rsidRPr="007E4748" w:rsidRDefault="005D4301" w:rsidP="005D4301">
            <w:pPr>
              <w:rPr>
                <w:rFonts w:cs="Calibri"/>
                <w:color w:val="000000"/>
                <w:sz w:val="20"/>
                <w:szCs w:val="20"/>
              </w:rPr>
            </w:pPr>
            <w:r w:rsidRPr="007E4748">
              <w:rPr>
                <w:rFonts w:cs="Calibri"/>
                <w:color w:val="000000"/>
                <w:sz w:val="20"/>
                <w:szCs w:val="20"/>
              </w:rPr>
              <w:t>ΛΟΓΙΣΤΙΚΗΣ &amp; ΧΡΗΜΑΤΟΟΙΚΟΝΟΜΙΚΗΣ</w:t>
            </w:r>
          </w:p>
        </w:tc>
      </w:tr>
      <w:tr w:rsidR="005D4301" w:rsidRPr="007E4748" w14:paraId="14FF5617"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0696027F" w14:textId="77777777" w:rsidR="005D4301" w:rsidRPr="007E4748" w:rsidRDefault="005D4301" w:rsidP="005D4301">
            <w:pPr>
              <w:jc w:val="right"/>
              <w:rPr>
                <w:rFonts w:cs="Calibri"/>
                <w:b/>
                <w:sz w:val="20"/>
                <w:szCs w:val="20"/>
              </w:rPr>
            </w:pPr>
            <w:r w:rsidRPr="007E4748">
              <w:rPr>
                <w:rFonts w:cs="Calibri"/>
                <w:b/>
                <w:sz w:val="20"/>
                <w:szCs w:val="20"/>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43EA77B6" w14:textId="77777777" w:rsidR="005D4301" w:rsidRPr="007E4748" w:rsidRDefault="005D4301" w:rsidP="005D4301">
            <w:pPr>
              <w:rPr>
                <w:rFonts w:cs="Calibri"/>
                <w:color w:val="000000"/>
                <w:sz w:val="20"/>
                <w:szCs w:val="20"/>
              </w:rPr>
            </w:pPr>
            <w:r w:rsidRPr="007E4748">
              <w:rPr>
                <w:rFonts w:cs="Calibri"/>
                <w:i/>
                <w:color w:val="000000"/>
                <w:sz w:val="20"/>
                <w:szCs w:val="20"/>
              </w:rPr>
              <w:t>Προπτυχιακό</w:t>
            </w:r>
          </w:p>
        </w:tc>
      </w:tr>
      <w:tr w:rsidR="005D4301" w:rsidRPr="007E4748" w14:paraId="7A20F8C5"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22966316" w14:textId="77777777" w:rsidR="005D4301" w:rsidRPr="007E4748" w:rsidRDefault="005D4301" w:rsidP="005D4301">
            <w:pPr>
              <w:jc w:val="right"/>
              <w:rPr>
                <w:rFonts w:cs="Calibri"/>
                <w:b/>
                <w:sz w:val="20"/>
                <w:szCs w:val="20"/>
              </w:rPr>
            </w:pPr>
            <w:r w:rsidRPr="007E4748">
              <w:rPr>
                <w:rFonts w:cs="Calibri"/>
                <w:b/>
                <w:sz w:val="20"/>
                <w:szCs w:val="20"/>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14:paraId="7E63F557" w14:textId="77777777" w:rsidR="005D4301" w:rsidRPr="007E4748" w:rsidRDefault="005D4301" w:rsidP="005D4301">
            <w:pPr>
              <w:rPr>
                <w:rFonts w:cs="Calibri"/>
                <w:b/>
                <w:sz w:val="20"/>
                <w:szCs w:val="20"/>
              </w:rPr>
            </w:pPr>
            <w:r w:rsidRPr="007E4748">
              <w:rPr>
                <w:rFonts w:cs="Calibri"/>
                <w:b/>
                <w:sz w:val="20"/>
                <w:szCs w:val="20"/>
              </w:rPr>
              <w:t>UAF34</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5BC80D34" w14:textId="77777777" w:rsidR="005D4301" w:rsidRPr="007E4748" w:rsidRDefault="005D4301" w:rsidP="005D4301">
            <w:pPr>
              <w:jc w:val="right"/>
              <w:rPr>
                <w:rFonts w:cs="Calibri"/>
                <w:b/>
                <w:sz w:val="20"/>
                <w:szCs w:val="20"/>
              </w:rPr>
            </w:pPr>
            <w:r w:rsidRPr="007E4748">
              <w:rPr>
                <w:rFonts w:cs="Calibri"/>
                <w:b/>
                <w:sz w:val="20"/>
                <w:szCs w:val="20"/>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24AF74CF" w14:textId="77777777" w:rsidR="005D4301" w:rsidRPr="007E4748" w:rsidRDefault="005D4301" w:rsidP="005D4301">
            <w:pPr>
              <w:rPr>
                <w:rFonts w:cs="Calibri"/>
                <w:sz w:val="20"/>
                <w:szCs w:val="20"/>
              </w:rPr>
            </w:pPr>
            <w:r w:rsidRPr="007E4748">
              <w:rPr>
                <w:rFonts w:cs="Calibri"/>
                <w:sz w:val="20"/>
                <w:szCs w:val="20"/>
              </w:rPr>
              <w:t>8ο</w:t>
            </w:r>
          </w:p>
        </w:tc>
      </w:tr>
      <w:tr w:rsidR="005D4301" w:rsidRPr="00ED1899" w14:paraId="389C0EE3" w14:textId="77777777" w:rsidTr="005D4301">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5DF49A05" w14:textId="77777777" w:rsidR="005D4301" w:rsidRPr="007E4748" w:rsidRDefault="005D4301" w:rsidP="005D4301">
            <w:pPr>
              <w:jc w:val="right"/>
              <w:rPr>
                <w:rFonts w:cs="Calibri"/>
                <w:b/>
                <w:sz w:val="20"/>
                <w:szCs w:val="20"/>
              </w:rPr>
            </w:pPr>
            <w:r w:rsidRPr="007E4748">
              <w:rPr>
                <w:rFonts w:cs="Calibri"/>
                <w:b/>
                <w:sz w:val="20"/>
                <w:szCs w:val="20"/>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0BC5A6C8" w14:textId="77777777" w:rsidR="005D4301" w:rsidRPr="005D4301" w:rsidRDefault="005D4301" w:rsidP="005D4301">
            <w:pPr>
              <w:rPr>
                <w:rFonts w:cs="Calibri"/>
                <w:sz w:val="20"/>
                <w:szCs w:val="20"/>
                <w:lang w:val="el-GR"/>
              </w:rPr>
            </w:pPr>
            <w:r w:rsidRPr="005D4301">
              <w:rPr>
                <w:rFonts w:cs="Calibri"/>
                <w:sz w:val="20"/>
                <w:szCs w:val="20"/>
                <w:lang w:val="el-GR"/>
              </w:rPr>
              <w:t>Δίκαιο Διεθνούς Εμπορίου και Επενδύσεων</w:t>
            </w:r>
          </w:p>
        </w:tc>
      </w:tr>
      <w:tr w:rsidR="005D4301" w:rsidRPr="007E4748" w14:paraId="4A983BAB" w14:textId="77777777" w:rsidTr="005D4301">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55F3F833" w14:textId="77777777" w:rsidR="005D4301" w:rsidRPr="005D4301" w:rsidRDefault="005D4301" w:rsidP="005D4301">
            <w:pPr>
              <w:jc w:val="center"/>
              <w:rPr>
                <w:rFonts w:cs="Calibri"/>
                <w:b/>
                <w:sz w:val="20"/>
                <w:szCs w:val="20"/>
                <w:lang w:val="el-GR"/>
              </w:rPr>
            </w:pPr>
            <w:r w:rsidRPr="005D4301">
              <w:rPr>
                <w:rFonts w:cs="Calibri"/>
                <w:b/>
                <w:sz w:val="20"/>
                <w:szCs w:val="20"/>
                <w:lang w:val="el-GR"/>
              </w:rPr>
              <w:t xml:space="preserve">ΑΥΤΟΤΕΛΕΙΣ ΔΙΔΑΚΤΙΚΕΣ ΔΡΑΣΤΗΡΙΟΤΗΤΕΣ </w:t>
            </w:r>
            <w:r w:rsidRPr="005D4301">
              <w:rPr>
                <w:rFonts w:cs="Calibri"/>
                <w:b/>
                <w:sz w:val="20"/>
                <w:szCs w:val="20"/>
                <w:lang w:val="el-GR"/>
              </w:rPr>
              <w:br/>
            </w:r>
            <w:r w:rsidRPr="005D4301">
              <w:rPr>
                <w:rFonts w:cs="Calibri"/>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0B859F49" w14:textId="77777777" w:rsidR="005D4301" w:rsidRPr="007E4748" w:rsidRDefault="005D4301" w:rsidP="005D4301">
            <w:pPr>
              <w:jc w:val="center"/>
              <w:rPr>
                <w:rFonts w:cs="Calibri"/>
                <w:b/>
                <w:sz w:val="20"/>
                <w:szCs w:val="20"/>
              </w:rPr>
            </w:pPr>
            <w:r w:rsidRPr="007E4748">
              <w:rPr>
                <w:rFonts w:cs="Calibri"/>
                <w:b/>
                <w:sz w:val="20"/>
                <w:szCs w:val="20"/>
              </w:rPr>
              <w:t>ΕΒΔΟΜΑΔΙΑΙΕΣ</w:t>
            </w:r>
            <w:r w:rsidRPr="007E4748">
              <w:rPr>
                <w:rFonts w:cs="Calibri"/>
                <w:b/>
                <w:sz w:val="20"/>
                <w:szCs w:val="20"/>
              </w:rPr>
              <w:br/>
              <w:t>ΩΡΕΣ Δ</w:t>
            </w:r>
            <w:r w:rsidRPr="007E4748">
              <w:rPr>
                <w:rFonts w:cs="Calibri"/>
                <w:b/>
                <w:sz w:val="20"/>
                <w:szCs w:val="20"/>
                <w:shd w:val="clear" w:color="auto" w:fill="DDD9C3"/>
              </w:rPr>
              <w:t>ΙΔ</w:t>
            </w:r>
            <w:r w:rsidRPr="007E4748">
              <w:rPr>
                <w:rFonts w:cs="Calibri"/>
                <w:b/>
                <w:sz w:val="20"/>
                <w:szCs w:val="20"/>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203C766F" w14:textId="77777777" w:rsidR="005D4301" w:rsidRPr="007E4748" w:rsidRDefault="005D4301" w:rsidP="005D4301">
            <w:pPr>
              <w:jc w:val="center"/>
              <w:rPr>
                <w:rFonts w:cs="Calibri"/>
                <w:b/>
                <w:sz w:val="20"/>
                <w:szCs w:val="20"/>
              </w:rPr>
            </w:pPr>
            <w:r w:rsidRPr="007E4748">
              <w:rPr>
                <w:rFonts w:cs="Calibri"/>
                <w:b/>
                <w:sz w:val="20"/>
                <w:szCs w:val="20"/>
              </w:rPr>
              <w:t>ΠΙΣΤΩΤΙΚΕΣ ΜΟΝΑΔΕΣ</w:t>
            </w:r>
          </w:p>
        </w:tc>
      </w:tr>
      <w:tr w:rsidR="005D4301" w:rsidRPr="007E4748" w14:paraId="138669CF"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4D35E391" w14:textId="77777777" w:rsidR="005D4301" w:rsidRPr="007E4748" w:rsidRDefault="005D4301" w:rsidP="005D4301">
            <w:pPr>
              <w:jc w:val="right"/>
              <w:rPr>
                <w:rFonts w:cs="Calibri"/>
                <w:color w:val="000000"/>
                <w:sz w:val="20"/>
                <w:szCs w:val="20"/>
              </w:rPr>
            </w:pPr>
            <w:r w:rsidRPr="007E4748">
              <w:rPr>
                <w:rFonts w:cs="Calibri"/>
                <w:color w:val="000000"/>
                <w:sz w:val="20"/>
                <w:szCs w:val="20"/>
              </w:rPr>
              <w:t>Διαλέξεις</w:t>
            </w:r>
          </w:p>
        </w:tc>
        <w:tc>
          <w:tcPr>
            <w:tcW w:w="1559" w:type="dxa"/>
            <w:gridSpan w:val="2"/>
            <w:tcBorders>
              <w:top w:val="single" w:sz="4" w:space="0" w:color="auto"/>
              <w:left w:val="single" w:sz="4" w:space="0" w:color="auto"/>
              <w:bottom w:val="single" w:sz="4" w:space="0" w:color="auto"/>
              <w:right w:val="single" w:sz="4" w:space="0" w:color="auto"/>
            </w:tcBorders>
          </w:tcPr>
          <w:p w14:paraId="2768005A" w14:textId="77777777" w:rsidR="005D4301" w:rsidRPr="007E4748" w:rsidRDefault="005D4301" w:rsidP="009503CD">
            <w:pPr>
              <w:jc w:val="center"/>
              <w:rPr>
                <w:rFonts w:cs="Calibri"/>
                <w:color w:val="000000"/>
                <w:sz w:val="20"/>
                <w:szCs w:val="20"/>
              </w:rPr>
            </w:pPr>
            <w:r w:rsidRPr="007E4748">
              <w:rPr>
                <w:rFonts w:cs="Calibri"/>
                <w:color w:val="000000"/>
                <w:sz w:val="20"/>
                <w:szCs w:val="20"/>
              </w:rPr>
              <w:t>2</w:t>
            </w:r>
          </w:p>
        </w:tc>
        <w:tc>
          <w:tcPr>
            <w:tcW w:w="1240" w:type="dxa"/>
            <w:tcBorders>
              <w:top w:val="single" w:sz="4" w:space="0" w:color="auto"/>
              <w:left w:val="single" w:sz="4" w:space="0" w:color="auto"/>
              <w:bottom w:val="single" w:sz="4" w:space="0" w:color="auto"/>
              <w:right w:val="single" w:sz="4" w:space="0" w:color="auto"/>
            </w:tcBorders>
          </w:tcPr>
          <w:p w14:paraId="5BE24BE5" w14:textId="77777777" w:rsidR="005D4301" w:rsidRPr="007E4748" w:rsidRDefault="005D4301" w:rsidP="005D4301">
            <w:pPr>
              <w:jc w:val="center"/>
              <w:rPr>
                <w:rFonts w:cs="Calibri"/>
                <w:color w:val="000000"/>
                <w:sz w:val="20"/>
                <w:szCs w:val="20"/>
              </w:rPr>
            </w:pPr>
          </w:p>
        </w:tc>
      </w:tr>
      <w:tr w:rsidR="005D4301" w:rsidRPr="007E4748" w14:paraId="16D79120"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2695E6F8" w14:textId="77777777" w:rsidR="005D4301" w:rsidRPr="007E4748" w:rsidRDefault="005D4301" w:rsidP="005D4301">
            <w:pPr>
              <w:jc w:val="right"/>
              <w:rPr>
                <w:rFonts w:cs="Calibri"/>
                <w:color w:val="000000"/>
                <w:sz w:val="20"/>
                <w:szCs w:val="20"/>
              </w:rPr>
            </w:pPr>
            <w:r w:rsidRPr="007E4748">
              <w:rPr>
                <w:rFonts w:cs="Calibri"/>
                <w:color w:val="000000"/>
                <w:sz w:val="20"/>
                <w:szCs w:val="20"/>
              </w:rPr>
              <w:t>Ασκήσεις Πράξης</w:t>
            </w:r>
          </w:p>
        </w:tc>
        <w:tc>
          <w:tcPr>
            <w:tcW w:w="1559" w:type="dxa"/>
            <w:gridSpan w:val="2"/>
            <w:tcBorders>
              <w:top w:val="single" w:sz="4" w:space="0" w:color="auto"/>
              <w:left w:val="single" w:sz="4" w:space="0" w:color="auto"/>
              <w:bottom w:val="single" w:sz="4" w:space="0" w:color="auto"/>
              <w:right w:val="single" w:sz="4" w:space="0" w:color="auto"/>
            </w:tcBorders>
          </w:tcPr>
          <w:p w14:paraId="5FCA777B" w14:textId="77777777" w:rsidR="005D4301" w:rsidRPr="007E4748" w:rsidRDefault="005D4301" w:rsidP="009503CD">
            <w:pPr>
              <w:jc w:val="center"/>
              <w:rPr>
                <w:rFonts w:cs="Calibri"/>
                <w:color w:val="000000"/>
                <w:sz w:val="20"/>
                <w:szCs w:val="20"/>
              </w:rPr>
            </w:pPr>
            <w:r w:rsidRPr="007E4748">
              <w:rPr>
                <w:rFonts w:cs="Calibr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tcPr>
          <w:p w14:paraId="75569D25" w14:textId="77777777" w:rsidR="005D4301" w:rsidRPr="007E4748" w:rsidRDefault="005D4301" w:rsidP="005D4301">
            <w:pPr>
              <w:rPr>
                <w:rFonts w:cs="Calibri"/>
                <w:color w:val="000000"/>
                <w:sz w:val="20"/>
                <w:szCs w:val="20"/>
              </w:rPr>
            </w:pPr>
          </w:p>
        </w:tc>
      </w:tr>
      <w:tr w:rsidR="005D4301" w:rsidRPr="007E4748" w14:paraId="2ABB8210"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66E735B1" w14:textId="77777777" w:rsidR="005D4301" w:rsidRPr="007E4748" w:rsidRDefault="005D4301" w:rsidP="005D4301">
            <w:pPr>
              <w:jc w:val="right"/>
              <w:rPr>
                <w:rFonts w:cs="Calibri"/>
                <w:b/>
                <w:color w:val="000000"/>
                <w:sz w:val="20"/>
                <w:szCs w:val="20"/>
              </w:rPr>
            </w:pPr>
            <w:r w:rsidRPr="007E4748">
              <w:rPr>
                <w:rFonts w:cs="Calibri"/>
                <w:b/>
                <w:color w:val="000000"/>
                <w:sz w:val="20"/>
                <w:szCs w:val="20"/>
              </w:rPr>
              <w:t>Σύνολο</w:t>
            </w:r>
          </w:p>
        </w:tc>
        <w:tc>
          <w:tcPr>
            <w:tcW w:w="1559" w:type="dxa"/>
            <w:gridSpan w:val="2"/>
            <w:tcBorders>
              <w:top w:val="single" w:sz="4" w:space="0" w:color="auto"/>
              <w:left w:val="single" w:sz="4" w:space="0" w:color="auto"/>
              <w:bottom w:val="single" w:sz="4" w:space="0" w:color="auto"/>
              <w:right w:val="single" w:sz="4" w:space="0" w:color="auto"/>
            </w:tcBorders>
          </w:tcPr>
          <w:p w14:paraId="4F03A290" w14:textId="77777777" w:rsidR="005D4301" w:rsidRPr="009503CD" w:rsidRDefault="005D4301" w:rsidP="009503CD">
            <w:pPr>
              <w:jc w:val="center"/>
              <w:rPr>
                <w:rFonts w:cs="Calibri"/>
                <w:b/>
                <w:color w:val="000000"/>
                <w:sz w:val="20"/>
                <w:szCs w:val="20"/>
              </w:rPr>
            </w:pPr>
            <w:r w:rsidRPr="009503CD">
              <w:rPr>
                <w:rFonts w:cs="Calibri"/>
                <w:b/>
                <w:color w:val="000000"/>
                <w:sz w:val="20"/>
                <w:szCs w:val="20"/>
              </w:rPr>
              <w:t>3</w:t>
            </w:r>
          </w:p>
        </w:tc>
        <w:tc>
          <w:tcPr>
            <w:tcW w:w="1240" w:type="dxa"/>
            <w:tcBorders>
              <w:top w:val="single" w:sz="4" w:space="0" w:color="auto"/>
              <w:left w:val="single" w:sz="4" w:space="0" w:color="auto"/>
              <w:bottom w:val="single" w:sz="4" w:space="0" w:color="auto"/>
              <w:right w:val="single" w:sz="4" w:space="0" w:color="auto"/>
            </w:tcBorders>
          </w:tcPr>
          <w:p w14:paraId="5980514B" w14:textId="77777777" w:rsidR="005D4301" w:rsidRPr="007E4748" w:rsidRDefault="005D4301" w:rsidP="005D4301">
            <w:pPr>
              <w:jc w:val="center"/>
              <w:rPr>
                <w:rFonts w:cs="Calibri"/>
                <w:b/>
                <w:color w:val="000000"/>
                <w:sz w:val="20"/>
                <w:szCs w:val="20"/>
              </w:rPr>
            </w:pPr>
            <w:r w:rsidRPr="007E4748">
              <w:rPr>
                <w:rFonts w:cs="Calibri"/>
                <w:b/>
                <w:color w:val="000000"/>
                <w:sz w:val="20"/>
                <w:szCs w:val="20"/>
              </w:rPr>
              <w:t>6</w:t>
            </w:r>
          </w:p>
        </w:tc>
      </w:tr>
      <w:tr w:rsidR="005D4301" w:rsidRPr="00ED1899" w14:paraId="605F0770"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76797527" w14:textId="77777777" w:rsidR="005D4301" w:rsidRPr="005D4301" w:rsidRDefault="005D4301" w:rsidP="005D4301">
            <w:pPr>
              <w:rPr>
                <w:rFonts w:cs="Calibri"/>
                <w:i/>
                <w:sz w:val="20"/>
                <w:szCs w:val="20"/>
                <w:lang w:val="el-GR"/>
              </w:rPr>
            </w:pPr>
            <w:r w:rsidRPr="005D4301">
              <w:rPr>
                <w:rFonts w:cs="Calibri"/>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Borders>
              <w:top w:val="single" w:sz="4" w:space="0" w:color="auto"/>
              <w:left w:val="single" w:sz="4" w:space="0" w:color="auto"/>
              <w:bottom w:val="single" w:sz="4" w:space="0" w:color="auto"/>
              <w:right w:val="single" w:sz="4" w:space="0" w:color="auto"/>
            </w:tcBorders>
          </w:tcPr>
          <w:p w14:paraId="2C90551A" w14:textId="77777777" w:rsidR="005D4301" w:rsidRPr="005D4301" w:rsidRDefault="005D4301" w:rsidP="005D4301">
            <w:pPr>
              <w:jc w:val="right"/>
              <w:rPr>
                <w:rFonts w:cs="Calibr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381D8AB5" w14:textId="77777777" w:rsidR="005D4301" w:rsidRPr="005D4301" w:rsidRDefault="005D4301" w:rsidP="005D4301">
            <w:pPr>
              <w:rPr>
                <w:rFonts w:cs="Calibri"/>
                <w:color w:val="002060"/>
                <w:sz w:val="20"/>
                <w:szCs w:val="20"/>
                <w:lang w:val="el-GR"/>
              </w:rPr>
            </w:pPr>
          </w:p>
        </w:tc>
      </w:tr>
      <w:tr w:rsidR="005D4301" w:rsidRPr="007E4748" w14:paraId="1A11AF89" w14:textId="77777777" w:rsidTr="005D4301">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38AD2AAE" w14:textId="77777777" w:rsidR="005D4301" w:rsidRPr="005D4301" w:rsidRDefault="005D4301" w:rsidP="005D4301">
            <w:pPr>
              <w:jc w:val="right"/>
              <w:rPr>
                <w:rFonts w:cs="Calibri"/>
                <w:i/>
                <w:sz w:val="20"/>
                <w:szCs w:val="20"/>
                <w:lang w:val="el-GR"/>
              </w:rPr>
            </w:pPr>
            <w:r w:rsidRPr="005D4301">
              <w:rPr>
                <w:rFonts w:cs="Calibri"/>
                <w:b/>
                <w:sz w:val="20"/>
                <w:szCs w:val="20"/>
                <w:lang w:val="el-GR"/>
              </w:rPr>
              <w:t>ΤΥΠΟΣ ΜΑΘΗΜΑΤΟΣ</w:t>
            </w:r>
            <w:r w:rsidRPr="005D4301">
              <w:rPr>
                <w:rFonts w:cs="Calibri"/>
                <w:i/>
                <w:sz w:val="20"/>
                <w:szCs w:val="20"/>
                <w:lang w:val="el-GR"/>
              </w:rPr>
              <w:t xml:space="preserve"> </w:t>
            </w:r>
          </w:p>
          <w:p w14:paraId="664B2AA1" w14:textId="77777777" w:rsidR="005D4301" w:rsidRPr="005D4301" w:rsidRDefault="005D4301" w:rsidP="005D4301">
            <w:pPr>
              <w:jc w:val="right"/>
              <w:rPr>
                <w:rFonts w:cs="Calibri"/>
                <w:b/>
                <w:sz w:val="20"/>
                <w:szCs w:val="20"/>
                <w:lang w:val="el-GR"/>
              </w:rPr>
            </w:pPr>
            <w:r w:rsidRPr="005D4301">
              <w:rPr>
                <w:rFonts w:cs="Calibri"/>
                <w:i/>
                <w:sz w:val="20"/>
                <w:szCs w:val="20"/>
                <w:lang w:val="el-GR"/>
              </w:rPr>
              <w:t>Υποβάθρου , Γενικών Γνώσεων, Επιστημονικής Περιοχής,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14:paraId="6CAF3F06" w14:textId="77777777" w:rsidR="005D4301" w:rsidRPr="008249D2" w:rsidRDefault="005D4301" w:rsidP="005D4301">
            <w:pPr>
              <w:rPr>
                <w:rFonts w:cs="Calibri"/>
                <w:sz w:val="20"/>
                <w:szCs w:val="20"/>
              </w:rPr>
            </w:pPr>
            <w:r w:rsidRPr="008249D2">
              <w:rPr>
                <w:rFonts w:cs="Calibri"/>
                <w:sz w:val="20"/>
                <w:szCs w:val="20"/>
              </w:rPr>
              <w:t>Ανάπτυξης Δεξιοτήτων</w:t>
            </w:r>
          </w:p>
        </w:tc>
      </w:tr>
      <w:tr w:rsidR="005D4301" w:rsidRPr="007E4748" w14:paraId="35F687E2"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3387D30B" w14:textId="77777777" w:rsidR="005D4301" w:rsidRPr="007E4748" w:rsidRDefault="005D4301" w:rsidP="005D4301">
            <w:pPr>
              <w:jc w:val="right"/>
              <w:rPr>
                <w:rFonts w:cs="Calibri"/>
                <w:b/>
                <w:sz w:val="20"/>
                <w:szCs w:val="20"/>
              </w:rPr>
            </w:pPr>
            <w:r w:rsidRPr="007E4748">
              <w:rPr>
                <w:rFonts w:cs="Calibri"/>
                <w:b/>
                <w:sz w:val="20"/>
                <w:szCs w:val="20"/>
              </w:rPr>
              <w:t>ΠΡΟΑΠΑΙΤΟΥΜΕΝΑ ΜΑΘΗΜΑΤΑ:</w:t>
            </w:r>
          </w:p>
          <w:p w14:paraId="7CB81047" w14:textId="77777777" w:rsidR="005D4301" w:rsidRPr="007E4748" w:rsidRDefault="005D4301" w:rsidP="005D4301">
            <w:pPr>
              <w:jc w:val="right"/>
              <w:rPr>
                <w:rFonts w:cs="Calibri"/>
                <w:b/>
                <w:sz w:val="20"/>
                <w:szCs w:val="20"/>
              </w:rPr>
            </w:pPr>
          </w:p>
        </w:tc>
        <w:tc>
          <w:tcPr>
            <w:tcW w:w="5231" w:type="dxa"/>
            <w:gridSpan w:val="5"/>
            <w:tcBorders>
              <w:top w:val="single" w:sz="4" w:space="0" w:color="auto"/>
              <w:left w:val="single" w:sz="4" w:space="0" w:color="auto"/>
              <w:bottom w:val="single" w:sz="4" w:space="0" w:color="auto"/>
              <w:right w:val="single" w:sz="4" w:space="0" w:color="auto"/>
            </w:tcBorders>
          </w:tcPr>
          <w:p w14:paraId="3C557857" w14:textId="77777777" w:rsidR="005D4301" w:rsidRPr="008249D2" w:rsidRDefault="005D4301" w:rsidP="005D4301">
            <w:pPr>
              <w:rPr>
                <w:rFonts w:cs="Calibri"/>
                <w:sz w:val="20"/>
                <w:szCs w:val="20"/>
              </w:rPr>
            </w:pPr>
            <w:r w:rsidRPr="008249D2">
              <w:rPr>
                <w:rFonts w:cs="Calibri"/>
                <w:sz w:val="20"/>
                <w:szCs w:val="20"/>
              </w:rPr>
              <w:t>Κανένα</w:t>
            </w:r>
          </w:p>
        </w:tc>
      </w:tr>
      <w:tr w:rsidR="005D4301" w:rsidRPr="007E4748" w14:paraId="2EE0B67D"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4DC7C09E" w14:textId="77777777" w:rsidR="005D4301" w:rsidRPr="007E4748" w:rsidRDefault="005D4301" w:rsidP="005D4301">
            <w:pPr>
              <w:jc w:val="right"/>
              <w:rPr>
                <w:rFonts w:cs="Calibri"/>
                <w:b/>
                <w:sz w:val="20"/>
                <w:szCs w:val="20"/>
              </w:rPr>
            </w:pPr>
            <w:r w:rsidRPr="007E4748">
              <w:rPr>
                <w:rFonts w:cs="Calibri"/>
                <w:b/>
                <w:sz w:val="20"/>
                <w:szCs w:val="20"/>
              </w:rPr>
              <w:t>ΓΛΩΣΣΑ ΔΙΔΑΣΚΑΛΙΑΣ και ΕΞΕΤΑΣΕΩΝ:</w:t>
            </w:r>
          </w:p>
        </w:tc>
        <w:tc>
          <w:tcPr>
            <w:tcW w:w="5231" w:type="dxa"/>
            <w:gridSpan w:val="5"/>
            <w:tcBorders>
              <w:top w:val="single" w:sz="4" w:space="0" w:color="auto"/>
              <w:left w:val="single" w:sz="4" w:space="0" w:color="auto"/>
              <w:bottom w:val="single" w:sz="4" w:space="0" w:color="auto"/>
              <w:right w:val="single" w:sz="4" w:space="0" w:color="auto"/>
            </w:tcBorders>
          </w:tcPr>
          <w:p w14:paraId="03354D3C" w14:textId="77777777" w:rsidR="005D4301" w:rsidRPr="008249D2" w:rsidRDefault="005D4301" w:rsidP="005D4301">
            <w:pPr>
              <w:rPr>
                <w:rFonts w:cs="Calibri"/>
                <w:sz w:val="20"/>
                <w:szCs w:val="20"/>
              </w:rPr>
            </w:pPr>
            <w:r w:rsidRPr="008249D2">
              <w:rPr>
                <w:rFonts w:cs="Calibri"/>
                <w:sz w:val="20"/>
                <w:szCs w:val="20"/>
              </w:rPr>
              <w:t>Ελληνική</w:t>
            </w:r>
          </w:p>
        </w:tc>
      </w:tr>
      <w:tr w:rsidR="005D4301" w:rsidRPr="007E4748" w14:paraId="0252C865"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7DC59C05" w14:textId="77777777" w:rsidR="005D4301" w:rsidRPr="005D4301" w:rsidRDefault="005D4301" w:rsidP="005D4301">
            <w:pPr>
              <w:jc w:val="right"/>
              <w:rPr>
                <w:rFonts w:cs="Calibri"/>
                <w:b/>
                <w:sz w:val="20"/>
                <w:szCs w:val="20"/>
                <w:lang w:val="el-GR"/>
              </w:rPr>
            </w:pPr>
            <w:r w:rsidRPr="005D4301">
              <w:rPr>
                <w:rFonts w:cs="Calibri"/>
                <w:b/>
                <w:sz w:val="20"/>
                <w:szCs w:val="20"/>
                <w:lang w:val="el-GR"/>
              </w:rPr>
              <w:t xml:space="preserve">ΤΟ ΜΑΘΗΜΑ ΠΡΟΣΦΕΡΕΤΑΙ ΣΕ ΦΟΙΤΗΤΕΣ </w:t>
            </w:r>
            <w:r w:rsidRPr="007E4748">
              <w:rPr>
                <w:rFonts w:cs="Calibri"/>
                <w:b/>
                <w:sz w:val="20"/>
                <w:szCs w:val="20"/>
                <w:lang w:val="en-GB"/>
              </w:rPr>
              <w:t>ERASMUS</w:t>
            </w:r>
            <w:r w:rsidRPr="005D4301">
              <w:rPr>
                <w:rFonts w:cs="Calibri"/>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20FF6F05" w14:textId="77777777" w:rsidR="005D4301" w:rsidRPr="008249D2" w:rsidRDefault="005D4301" w:rsidP="005D4301">
            <w:pPr>
              <w:rPr>
                <w:rFonts w:cs="Calibri"/>
                <w:sz w:val="20"/>
                <w:szCs w:val="20"/>
                <w:highlight w:val="yellow"/>
              </w:rPr>
            </w:pPr>
            <w:r w:rsidRPr="008249D2">
              <w:rPr>
                <w:rFonts w:cs="Calibri"/>
                <w:sz w:val="20"/>
                <w:szCs w:val="20"/>
              </w:rPr>
              <w:t>ΝΑΙ (στην Αγγλική γλώσσα)</w:t>
            </w:r>
          </w:p>
        </w:tc>
      </w:tr>
      <w:tr w:rsidR="005D4301" w:rsidRPr="00ED1899" w14:paraId="5CDF8FBE"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3CDE794C" w14:textId="77777777" w:rsidR="005D4301" w:rsidRPr="007E4748" w:rsidRDefault="005D4301" w:rsidP="005D4301">
            <w:pPr>
              <w:jc w:val="right"/>
              <w:rPr>
                <w:rFonts w:cs="Calibri"/>
                <w:b/>
                <w:sz w:val="20"/>
                <w:szCs w:val="20"/>
                <w:lang w:val="en-GB"/>
              </w:rPr>
            </w:pPr>
            <w:r w:rsidRPr="007E4748">
              <w:rPr>
                <w:rFonts w:cs="Calibri"/>
                <w:b/>
                <w:sz w:val="20"/>
                <w:szCs w:val="20"/>
              </w:rPr>
              <w:t>ΗΛΕΚΤΡΟΝΙΚΗ ΣΕΛΙΔΑ ΜΑΘΗΜΑΤΟΣ (</w:t>
            </w:r>
            <w:r w:rsidRPr="007E4748">
              <w:rPr>
                <w:rFonts w:cs="Calibri"/>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3DE031B4" w14:textId="77777777" w:rsidR="005D4301" w:rsidRPr="005D4301" w:rsidRDefault="005D4301" w:rsidP="005D4301">
            <w:pPr>
              <w:tabs>
                <w:tab w:val="left" w:pos="2053"/>
              </w:tabs>
              <w:rPr>
                <w:rFonts w:cs="Calibri"/>
                <w:sz w:val="20"/>
                <w:szCs w:val="20"/>
                <w:lang w:val="el-GR"/>
              </w:rPr>
            </w:pPr>
            <w:r w:rsidRPr="005D4301">
              <w:rPr>
                <w:rFonts w:cs="Calibri"/>
                <w:sz w:val="20"/>
                <w:szCs w:val="20"/>
                <w:lang w:val="el-GR"/>
              </w:rPr>
              <w:t>Με την έναρξη της εφαρμογής του προγράμματος  (Οκτώβριο 2019)</w:t>
            </w:r>
          </w:p>
        </w:tc>
      </w:tr>
    </w:tbl>
    <w:p w14:paraId="079A6590" w14:textId="77777777" w:rsidR="005D4301" w:rsidRDefault="005D4301" w:rsidP="004178A5">
      <w:pPr>
        <w:widowControl w:val="0"/>
        <w:numPr>
          <w:ilvl w:val="0"/>
          <w:numId w:val="163"/>
        </w:numPr>
        <w:autoSpaceDE w:val="0"/>
        <w:autoSpaceDN w:val="0"/>
        <w:adjustRightInd w:val="0"/>
        <w:spacing w:line="276" w:lineRule="auto"/>
        <w:ind w:left="357" w:hanging="357"/>
        <w:rPr>
          <w:rFonts w:cs="Arial"/>
          <w:b/>
          <w:color w:val="000000"/>
        </w:rPr>
      </w:pPr>
      <w:r>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14:paraId="5AC58824" w14:textId="77777777" w:rsidTr="005D4301">
        <w:tc>
          <w:tcPr>
            <w:tcW w:w="8472" w:type="dxa"/>
            <w:gridSpan w:val="2"/>
            <w:tcBorders>
              <w:top w:val="single" w:sz="4" w:space="0" w:color="auto"/>
              <w:left w:val="single" w:sz="4" w:space="0" w:color="auto"/>
              <w:bottom w:val="nil"/>
              <w:right w:val="single" w:sz="4" w:space="0" w:color="auto"/>
            </w:tcBorders>
            <w:shd w:val="clear" w:color="auto" w:fill="DDD9C3"/>
          </w:tcPr>
          <w:p w14:paraId="4936EA40" w14:textId="77777777" w:rsidR="005D4301" w:rsidRDefault="005D4301" w:rsidP="005D4301">
            <w:pPr>
              <w:rPr>
                <w:rFonts w:cs="Arial"/>
                <w:i/>
                <w:sz w:val="16"/>
                <w:szCs w:val="16"/>
              </w:rPr>
            </w:pPr>
            <w:r>
              <w:rPr>
                <w:rFonts w:cs="Arial"/>
                <w:b/>
                <w:sz w:val="20"/>
                <w:szCs w:val="20"/>
              </w:rPr>
              <w:t>Μαθησιακά Αποτελέσματα</w:t>
            </w:r>
          </w:p>
        </w:tc>
      </w:tr>
      <w:tr w:rsidR="005D4301" w:rsidRPr="00ED1899" w14:paraId="595B86D5" w14:textId="77777777" w:rsidTr="005D4301">
        <w:tc>
          <w:tcPr>
            <w:tcW w:w="8472" w:type="dxa"/>
            <w:gridSpan w:val="2"/>
            <w:tcBorders>
              <w:top w:val="nil"/>
              <w:left w:val="single" w:sz="4" w:space="0" w:color="auto"/>
              <w:bottom w:val="single" w:sz="4" w:space="0" w:color="auto"/>
              <w:right w:val="single" w:sz="4" w:space="0" w:color="auto"/>
            </w:tcBorders>
            <w:shd w:val="clear" w:color="auto" w:fill="DDD9C3"/>
          </w:tcPr>
          <w:p w14:paraId="6704C6AF"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D472036" w14:textId="77777777" w:rsidR="005D4301" w:rsidRDefault="005D4301" w:rsidP="005D4301">
            <w:pPr>
              <w:autoSpaceDE w:val="0"/>
              <w:autoSpaceDN w:val="0"/>
              <w:adjustRightInd w:val="0"/>
              <w:rPr>
                <w:rFonts w:cs="Arial"/>
                <w:i/>
                <w:sz w:val="16"/>
                <w:szCs w:val="16"/>
              </w:rPr>
            </w:pPr>
            <w:r>
              <w:rPr>
                <w:rFonts w:cs="Arial"/>
                <w:i/>
                <w:sz w:val="16"/>
                <w:szCs w:val="16"/>
              </w:rPr>
              <w:t xml:space="preserve">Συμβουλευτείτε το Παράρτημα Α </w:t>
            </w:r>
          </w:p>
          <w:p w14:paraId="6CAB7C06"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9C1EC2B"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Περιγραφικοί Δείκτες Επιπέδων 6, 7 &amp; 8 του Ευρωπαϊκού Πλαισίου Προσόντων Διά Βίου Μάθησης</w:t>
            </w:r>
          </w:p>
          <w:p w14:paraId="6F8DD601" w14:textId="77777777" w:rsidR="005D4301" w:rsidRDefault="005D4301" w:rsidP="005D4301">
            <w:pPr>
              <w:widowControl w:val="0"/>
              <w:autoSpaceDE w:val="0"/>
              <w:autoSpaceDN w:val="0"/>
              <w:adjustRightInd w:val="0"/>
              <w:rPr>
                <w:rFonts w:ascii="Times New Roman" w:hAnsi="Times New Roman" w:cs="Arial"/>
                <w:i/>
                <w:sz w:val="16"/>
                <w:szCs w:val="16"/>
              </w:rPr>
            </w:pPr>
            <w:r>
              <w:rPr>
                <w:rFonts w:cs="Arial"/>
                <w:i/>
                <w:sz w:val="16"/>
                <w:szCs w:val="16"/>
              </w:rPr>
              <w:t>και Παράρτημα Β</w:t>
            </w:r>
          </w:p>
          <w:p w14:paraId="2F57E0E5"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Περιληπτικός Οδηγός συγγραφής Μαθησιακών Αποτελεσμάτων</w:t>
            </w:r>
          </w:p>
        </w:tc>
      </w:tr>
      <w:tr w:rsidR="005D4301" w:rsidRPr="00ED1899" w14:paraId="5D169520" w14:textId="77777777" w:rsidTr="005D4301">
        <w:tc>
          <w:tcPr>
            <w:tcW w:w="8472" w:type="dxa"/>
            <w:gridSpan w:val="2"/>
            <w:tcBorders>
              <w:top w:val="single" w:sz="4" w:space="0" w:color="auto"/>
              <w:left w:val="single" w:sz="4" w:space="0" w:color="auto"/>
              <w:bottom w:val="single" w:sz="4" w:space="0" w:color="auto"/>
              <w:right w:val="single" w:sz="4" w:space="0" w:color="auto"/>
            </w:tcBorders>
          </w:tcPr>
          <w:p w14:paraId="27508AD2" w14:textId="77777777" w:rsidR="005D4301" w:rsidRPr="005D4301" w:rsidRDefault="005D4301" w:rsidP="005D4301">
            <w:pPr>
              <w:ind w:left="720"/>
              <w:jc w:val="both"/>
              <w:rPr>
                <w:rFonts w:ascii="Times New Roman" w:hAnsi="Times New Roman"/>
                <w:lang w:val="el-GR"/>
              </w:rPr>
            </w:pPr>
          </w:p>
          <w:p w14:paraId="57EA7447" w14:textId="77777777" w:rsidR="005D4301" w:rsidRPr="005D4301" w:rsidRDefault="005D4301" w:rsidP="005D4301">
            <w:pPr>
              <w:ind w:left="582"/>
              <w:jc w:val="both"/>
              <w:rPr>
                <w:rFonts w:ascii="Tahoma" w:hAnsi="Tahoma" w:cs="Tahoma"/>
                <w:sz w:val="20"/>
                <w:szCs w:val="20"/>
                <w:lang w:val="el-GR"/>
              </w:rPr>
            </w:pPr>
            <w:r w:rsidRPr="005D4301">
              <w:rPr>
                <w:rFonts w:ascii="Tahoma" w:hAnsi="Tahoma" w:cs="Tahoma"/>
                <w:sz w:val="20"/>
                <w:szCs w:val="20"/>
                <w:lang w:val="el-GR"/>
              </w:rPr>
              <w:t xml:space="preserve">Σκοπός του μαθήματος είναι να παρέχει στους φοιτητές τις αναγκαίες εξειδικευμένες γνώσεις για να εμβαθύνουν στη μελέτη και ανάλυση της παγκοσμιοποιημένης οικονομίας καθώς και του νομικού πλαισίου που διέπει τις διεθνείς οικονομικές σχέσεις και συγκεκριμένα τις διεθνείς συναλλαγές στους τομείς των εμπορευμάτων και των υπηρεσιών, τις διεθνείς νομισματικές και χρηματοπιστωτικές σχέσεις καθώς και τις διεθνείς επενδύσεις. Η πραγματικότητα της παγκοσμιοποιημένης οικονομίας καθιστά αναγκαίο για τους φοιτητές να μπορούν να αξιολογούν και να ερμηνεύουν τις θεμελιώδεις αρχές και τους θεσμούς της δεδομένου ότι οι επιχειρήσεις δεν ασκούν τις </w:t>
            </w:r>
            <w:r w:rsidRPr="005D4301">
              <w:rPr>
                <w:rFonts w:ascii="Tahoma" w:hAnsi="Tahoma" w:cs="Tahoma"/>
                <w:sz w:val="20"/>
                <w:szCs w:val="20"/>
                <w:lang w:val="el-GR"/>
              </w:rPr>
              <w:lastRenderedPageBreak/>
              <w:t>δραστηριότητές τους εντός των εθνικών συνόρων ενός κράτους αλλά όλο και περισσότερο τις επεκτείνουν σε περισσότερα κράτη.</w:t>
            </w:r>
          </w:p>
          <w:p w14:paraId="587BA766" w14:textId="77777777" w:rsidR="005D4301" w:rsidRPr="005D4301" w:rsidRDefault="005D4301" w:rsidP="005D4301">
            <w:pPr>
              <w:jc w:val="both"/>
              <w:rPr>
                <w:rFonts w:ascii="Tahoma" w:hAnsi="Tahoma" w:cs="Tahoma"/>
                <w:sz w:val="20"/>
                <w:szCs w:val="20"/>
                <w:lang w:val="el-GR"/>
              </w:rPr>
            </w:pPr>
            <w:r w:rsidRPr="005D4301">
              <w:rPr>
                <w:rFonts w:ascii="Tahoma" w:hAnsi="Tahoma" w:cs="Tahoma"/>
                <w:sz w:val="20"/>
                <w:szCs w:val="20"/>
                <w:lang w:val="el-GR"/>
              </w:rPr>
              <w:t>Με την επιτυχή ολοκλήρωση του μαθήματος ο φοιτητής / τρια θα μπορεί να:</w:t>
            </w:r>
          </w:p>
          <w:p w14:paraId="1AD1EB91"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hAnsi="Tahoma" w:cs="Tahoma"/>
                <w:sz w:val="20"/>
                <w:szCs w:val="20"/>
                <w:lang w:val="el-GR"/>
              </w:rPr>
              <w:t>Συνδυάζει και να αξιοποιεί τις γνώσεις σχετικά με το νομικό και θεσμικό πλαίσιο των διεθνών οικονομικών σχέσεων το οποίο αφορά τόσο στην επαγγελματική του/της ζωή όσο και στην προσωπική του/της ανάπτυξη.</w:t>
            </w:r>
          </w:p>
          <w:p w14:paraId="0246E8A7"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hAnsi="Tahoma" w:cs="Tahoma"/>
                <w:sz w:val="20"/>
                <w:szCs w:val="20"/>
                <w:lang w:val="el-GR"/>
              </w:rPr>
              <w:t>Είναι σε θέση να επιλέγει τρόπους επίλυσης προβλημάτων που συνδέονται με το νομικό καθεστώς λειτουργίας των επιχειρήσεων που πλέον αναπτύσσουν τη δραστηριότητά τους σε διεθνές επίπεδο.</w:t>
            </w:r>
          </w:p>
          <w:p w14:paraId="75581360"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hAnsi="Tahoma" w:cs="Tahoma"/>
                <w:sz w:val="20"/>
                <w:szCs w:val="20"/>
                <w:lang w:val="el-GR"/>
              </w:rPr>
              <w:t>Ερμηνεύει και εφαρμόζει με τρόπο αξιόπιστο τους κανόνες που θεσπίζονται από διεθνείς οικονομικές συμφωνίες και ρυθμίζουν τις διεθνείς συναλλαγές τόσο στον τομέα των εμπορευμάτων όσο και σε αυτόν των υπηρεσιών.</w:t>
            </w:r>
          </w:p>
          <w:p w14:paraId="4EEC395F"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hAnsi="Tahoma" w:cs="Tahoma"/>
                <w:sz w:val="20"/>
                <w:szCs w:val="20"/>
                <w:lang w:val="el-GR"/>
              </w:rPr>
              <w:t>Αναλύει και αξιολογεί τις διεθνείς επενδύσεις και επιλύει ερμηνευτικά τα προβλήματα που συνδέονται με την προστασία τους με βάση το νομικό καθεστώς που τις διέπει και προβλέπεται από διεθνείς συμφωνίες</w:t>
            </w:r>
          </w:p>
          <w:p w14:paraId="5761C6DB"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hAnsi="Tahoma" w:cs="Tahoma"/>
                <w:sz w:val="20"/>
                <w:szCs w:val="20"/>
                <w:lang w:val="el-GR"/>
              </w:rPr>
              <w:t>Εμβαθύνει στις θεμελιώδεις αρχές που διέπουν τις διεθνείς νομισματικές σχέσεις και στο ρόλο του Διεθνούς Νομισματικού Ταμείου στην παγκόσμια οικονομία και τις ελεγκτικές και χρηματοδοτικές παρεμβάσεις του σε χώρες μέλη του</w:t>
            </w:r>
          </w:p>
        </w:tc>
      </w:tr>
      <w:tr w:rsidR="005D4301" w14:paraId="7F3FB830" w14:textId="77777777" w:rsidTr="005D4301">
        <w:tc>
          <w:tcPr>
            <w:tcW w:w="8472" w:type="dxa"/>
            <w:gridSpan w:val="2"/>
            <w:tcBorders>
              <w:top w:val="single" w:sz="4" w:space="0" w:color="auto"/>
              <w:left w:val="single" w:sz="4" w:space="0" w:color="auto"/>
              <w:bottom w:val="nil"/>
              <w:right w:val="single" w:sz="4" w:space="0" w:color="auto"/>
            </w:tcBorders>
            <w:shd w:val="clear" w:color="auto" w:fill="DDD9C3"/>
          </w:tcPr>
          <w:p w14:paraId="4663D719" w14:textId="77777777" w:rsidR="005D4301" w:rsidRDefault="005D4301" w:rsidP="005D4301">
            <w:pPr>
              <w:rPr>
                <w:rFonts w:cs="Arial"/>
                <w:b/>
                <w:sz w:val="20"/>
                <w:szCs w:val="20"/>
              </w:rPr>
            </w:pPr>
            <w:r>
              <w:rPr>
                <w:rFonts w:cs="Arial"/>
                <w:b/>
                <w:sz w:val="20"/>
                <w:szCs w:val="20"/>
              </w:rPr>
              <w:lastRenderedPageBreak/>
              <w:t>Γενικές Ικανότητες</w:t>
            </w:r>
          </w:p>
        </w:tc>
      </w:tr>
      <w:tr w:rsidR="005D4301" w:rsidRPr="00ED1899" w14:paraId="2D6FA104" w14:textId="77777777" w:rsidTr="005D4301">
        <w:tc>
          <w:tcPr>
            <w:tcW w:w="8472" w:type="dxa"/>
            <w:gridSpan w:val="2"/>
            <w:tcBorders>
              <w:top w:val="nil"/>
              <w:left w:val="single" w:sz="4" w:space="0" w:color="auto"/>
              <w:bottom w:val="nil"/>
              <w:right w:val="single" w:sz="4" w:space="0" w:color="auto"/>
            </w:tcBorders>
            <w:shd w:val="clear" w:color="auto" w:fill="DDD9C3"/>
          </w:tcPr>
          <w:p w14:paraId="4A8A0F09"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3DFD2CBB" w14:textId="77777777" w:rsidTr="005D4301">
        <w:tc>
          <w:tcPr>
            <w:tcW w:w="3964" w:type="dxa"/>
            <w:tcBorders>
              <w:top w:val="nil"/>
              <w:left w:val="single" w:sz="4" w:space="0" w:color="auto"/>
              <w:bottom w:val="single" w:sz="4" w:space="0" w:color="auto"/>
              <w:right w:val="nil"/>
            </w:tcBorders>
            <w:shd w:val="clear" w:color="auto" w:fill="DDD9C3"/>
          </w:tcPr>
          <w:p w14:paraId="2E80DAA4"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050844C"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Προσαρμογή σε νέες καταστάσεις </w:t>
            </w:r>
          </w:p>
          <w:p w14:paraId="4BF00C5C"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Λήψη αποφάσεων </w:t>
            </w:r>
          </w:p>
          <w:p w14:paraId="5316FA77"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Αυτόνομη εργασία </w:t>
            </w:r>
          </w:p>
          <w:p w14:paraId="3393874A"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Ομαδική εργασία </w:t>
            </w:r>
          </w:p>
          <w:p w14:paraId="3DB9F67A"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Εργασία σε διεθνές περιβάλλον </w:t>
            </w:r>
          </w:p>
          <w:p w14:paraId="223182EF"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Εργασία σε διεπιστημονικό περιβάλλον </w:t>
            </w:r>
          </w:p>
          <w:p w14:paraId="6078D1C8"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1614C006"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Σχεδιασμός και διαχείριση έργων </w:t>
            </w:r>
          </w:p>
          <w:p w14:paraId="35175BE7"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Σεβασμός στη διαφορετικότητα και στην πολυπολιτισμικότητα </w:t>
            </w:r>
          </w:p>
          <w:p w14:paraId="5C2D8FD2"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Σεβασμός στο φυσικό περιβάλλον </w:t>
            </w:r>
          </w:p>
          <w:p w14:paraId="5AF36280"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4616A1F7"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Άσκηση κριτικής και αυτοκριτικής </w:t>
            </w:r>
          </w:p>
          <w:p w14:paraId="6D5055EC" w14:textId="77777777" w:rsidR="005D4301" w:rsidRPr="005D4301" w:rsidRDefault="005D4301" w:rsidP="005D4301">
            <w:pPr>
              <w:rPr>
                <w:rFonts w:cs="Arial"/>
                <w:b/>
                <w:sz w:val="20"/>
                <w:szCs w:val="20"/>
                <w:lang w:val="el-GR"/>
              </w:rPr>
            </w:pPr>
            <w:r w:rsidRPr="005D4301">
              <w:rPr>
                <w:rFonts w:cs="Arial"/>
                <w:i/>
                <w:sz w:val="16"/>
                <w:szCs w:val="16"/>
                <w:lang w:val="el-GR"/>
              </w:rPr>
              <w:t>Προαγωγή της ελεύθερης, δημιουργικής και επαγωγικής σκέψης</w:t>
            </w:r>
          </w:p>
        </w:tc>
      </w:tr>
      <w:tr w:rsidR="005D4301" w14:paraId="418D92FB" w14:textId="77777777" w:rsidTr="005D4301">
        <w:tc>
          <w:tcPr>
            <w:tcW w:w="8472" w:type="dxa"/>
            <w:gridSpan w:val="2"/>
            <w:tcBorders>
              <w:top w:val="single" w:sz="4" w:space="0" w:color="auto"/>
              <w:left w:val="single" w:sz="4" w:space="0" w:color="auto"/>
              <w:bottom w:val="single" w:sz="4" w:space="0" w:color="auto"/>
              <w:right w:val="single" w:sz="4" w:space="0" w:color="auto"/>
            </w:tcBorders>
          </w:tcPr>
          <w:p w14:paraId="34A9CE49" w14:textId="77777777" w:rsidR="005D4301" w:rsidRPr="005D4301" w:rsidRDefault="005D4301" w:rsidP="005D4301">
            <w:pPr>
              <w:widowControl w:val="0"/>
              <w:autoSpaceDE w:val="0"/>
              <w:autoSpaceDN w:val="0"/>
              <w:adjustRightInd w:val="0"/>
              <w:rPr>
                <w:lang w:val="el-GR"/>
              </w:rPr>
            </w:pPr>
            <w:r w:rsidRPr="005D4301">
              <w:rPr>
                <w:lang w:val="el-GR"/>
              </w:rPr>
              <w:t>1.Λήψη αποφάσεων.</w:t>
            </w:r>
          </w:p>
          <w:p w14:paraId="715BA3E1" w14:textId="77777777" w:rsidR="005D4301" w:rsidRPr="005D4301" w:rsidRDefault="005D4301" w:rsidP="005D4301">
            <w:pPr>
              <w:widowControl w:val="0"/>
              <w:autoSpaceDE w:val="0"/>
              <w:autoSpaceDN w:val="0"/>
              <w:adjustRightInd w:val="0"/>
              <w:rPr>
                <w:lang w:val="el-GR"/>
              </w:rPr>
            </w:pPr>
            <w:r w:rsidRPr="005D4301">
              <w:rPr>
                <w:lang w:val="el-GR"/>
              </w:rPr>
              <w:t>2.Προσαρμογή σε νέες καταστάσεις.</w:t>
            </w:r>
          </w:p>
          <w:p w14:paraId="63AAD503" w14:textId="77777777" w:rsidR="005D4301" w:rsidRPr="005D4301" w:rsidRDefault="005D4301" w:rsidP="005D4301">
            <w:pPr>
              <w:widowControl w:val="0"/>
              <w:autoSpaceDE w:val="0"/>
              <w:autoSpaceDN w:val="0"/>
              <w:adjustRightInd w:val="0"/>
              <w:rPr>
                <w:lang w:val="el-GR"/>
              </w:rPr>
            </w:pPr>
            <w:r w:rsidRPr="005D4301">
              <w:rPr>
                <w:lang w:val="el-GR"/>
              </w:rPr>
              <w:t>3.Σεβασμός στην διαφορετικότητα και πολυπολιτισμικότητα.</w:t>
            </w:r>
          </w:p>
          <w:p w14:paraId="2BBAD20C" w14:textId="77777777" w:rsidR="005D4301" w:rsidRPr="005D4301" w:rsidRDefault="005D4301" w:rsidP="005D4301">
            <w:pPr>
              <w:widowControl w:val="0"/>
              <w:autoSpaceDE w:val="0"/>
              <w:autoSpaceDN w:val="0"/>
              <w:adjustRightInd w:val="0"/>
              <w:rPr>
                <w:lang w:val="el-GR"/>
              </w:rPr>
            </w:pPr>
            <w:r w:rsidRPr="005D4301">
              <w:rPr>
                <w:lang w:val="el-GR"/>
              </w:rPr>
              <w:t>4.Επίδειξη κοινωνικής, επαγγελματικής και ηθικής υπευθυνότητας και ευαισθησίας σε θέματα φύλου.</w:t>
            </w:r>
          </w:p>
          <w:p w14:paraId="3918D6CC" w14:textId="77777777" w:rsidR="005D4301" w:rsidRPr="005D4301" w:rsidRDefault="005D4301" w:rsidP="005D4301">
            <w:pPr>
              <w:widowControl w:val="0"/>
              <w:autoSpaceDE w:val="0"/>
              <w:autoSpaceDN w:val="0"/>
              <w:adjustRightInd w:val="0"/>
              <w:jc w:val="both"/>
              <w:rPr>
                <w:lang w:val="el-GR"/>
              </w:rPr>
            </w:pPr>
            <w:r w:rsidRPr="005D4301">
              <w:rPr>
                <w:lang w:val="el-GR"/>
              </w:rPr>
              <w:t>5.Προαγωγή της ελεύθερης, δημιουργικής και επαγωγικής σκέψης.</w:t>
            </w:r>
          </w:p>
          <w:p w14:paraId="08F5320B" w14:textId="77777777" w:rsidR="005D4301" w:rsidRPr="008249D2" w:rsidRDefault="005D4301" w:rsidP="005D4301">
            <w:pPr>
              <w:widowControl w:val="0"/>
              <w:autoSpaceDE w:val="0"/>
              <w:autoSpaceDN w:val="0"/>
              <w:adjustRightInd w:val="0"/>
              <w:jc w:val="both"/>
            </w:pPr>
            <w:r w:rsidRPr="008249D2">
              <w:t>6. Εργασία σε διεθνές περιβάλλον</w:t>
            </w:r>
          </w:p>
        </w:tc>
      </w:tr>
    </w:tbl>
    <w:p w14:paraId="6F4C8FDB" w14:textId="77777777" w:rsidR="005D4301" w:rsidRDefault="005D4301" w:rsidP="004178A5">
      <w:pPr>
        <w:widowControl w:val="0"/>
        <w:numPr>
          <w:ilvl w:val="0"/>
          <w:numId w:val="163"/>
        </w:numPr>
        <w:autoSpaceDE w:val="0"/>
        <w:autoSpaceDN w:val="0"/>
        <w:adjustRightInd w:val="0"/>
        <w:spacing w:line="276" w:lineRule="auto"/>
        <w:ind w:left="357" w:hanging="357"/>
        <w:rPr>
          <w:rFonts w:cs="Arial"/>
          <w:b/>
          <w:color w:val="000000"/>
        </w:rPr>
      </w:pPr>
      <w:r>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D1899" w14:paraId="7C2090E7" w14:textId="77777777" w:rsidTr="005D4301">
        <w:tc>
          <w:tcPr>
            <w:tcW w:w="847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6071"/>
              <w:gridCol w:w="1701"/>
            </w:tblGrid>
            <w:tr w:rsidR="005D4301" w:rsidRPr="00601A9E" w14:paraId="19D9A1A9" w14:textId="77777777" w:rsidTr="005D4301">
              <w:tc>
                <w:tcPr>
                  <w:tcW w:w="445" w:type="dxa"/>
                  <w:shd w:val="clear" w:color="auto" w:fill="auto"/>
                </w:tcPr>
                <w:p w14:paraId="6737BB3E" w14:textId="77777777" w:rsidR="005D4301" w:rsidRPr="008249D2" w:rsidRDefault="005D4301" w:rsidP="005D4301">
                  <w:pPr>
                    <w:jc w:val="both"/>
                    <w:rPr>
                      <w:iCs/>
                    </w:rPr>
                  </w:pPr>
                </w:p>
              </w:tc>
              <w:tc>
                <w:tcPr>
                  <w:tcW w:w="6071" w:type="dxa"/>
                  <w:shd w:val="clear" w:color="auto" w:fill="auto"/>
                </w:tcPr>
                <w:p w14:paraId="60172EEF" w14:textId="77777777" w:rsidR="005D4301" w:rsidRPr="008249D2" w:rsidRDefault="005D4301" w:rsidP="005D4301">
                  <w:pPr>
                    <w:jc w:val="center"/>
                    <w:rPr>
                      <w:rFonts w:ascii="Bookman Old Style" w:hAnsi="Bookman Old Style"/>
                      <w:iCs/>
                      <w:sz w:val="18"/>
                      <w:szCs w:val="18"/>
                    </w:rPr>
                  </w:pPr>
                  <w:r w:rsidRPr="008249D2">
                    <w:rPr>
                      <w:rFonts w:ascii="Bookman Old Style" w:hAnsi="Bookman Old Style"/>
                      <w:iCs/>
                      <w:sz w:val="18"/>
                      <w:szCs w:val="18"/>
                    </w:rPr>
                    <w:t>Ενότητα</w:t>
                  </w:r>
                </w:p>
              </w:tc>
              <w:tc>
                <w:tcPr>
                  <w:tcW w:w="1701" w:type="dxa"/>
                  <w:shd w:val="clear" w:color="auto" w:fill="auto"/>
                </w:tcPr>
                <w:p w14:paraId="747078DD" w14:textId="77777777" w:rsidR="005D4301" w:rsidRPr="00601A9E" w:rsidRDefault="005D4301" w:rsidP="005D4301">
                  <w:pPr>
                    <w:jc w:val="center"/>
                    <w:rPr>
                      <w:rFonts w:ascii="Bookman Old Style" w:hAnsi="Bookman Old Style"/>
                      <w:iCs/>
                      <w:color w:val="002060"/>
                      <w:sz w:val="18"/>
                      <w:szCs w:val="18"/>
                    </w:rPr>
                  </w:pPr>
                </w:p>
              </w:tc>
            </w:tr>
            <w:tr w:rsidR="005D4301" w:rsidRPr="00ED1899" w14:paraId="5B77E21B" w14:textId="77777777" w:rsidTr="005D4301">
              <w:tc>
                <w:tcPr>
                  <w:tcW w:w="445" w:type="dxa"/>
                  <w:shd w:val="clear" w:color="auto" w:fill="auto"/>
                </w:tcPr>
                <w:p w14:paraId="4D1B8F1C" w14:textId="77777777" w:rsidR="005D4301" w:rsidRPr="008249D2" w:rsidRDefault="005D4301" w:rsidP="005D4301">
                  <w:pPr>
                    <w:jc w:val="both"/>
                    <w:rPr>
                      <w:rFonts w:ascii="Bookman Old Style" w:hAnsi="Bookman Old Style"/>
                      <w:iCs/>
                      <w:sz w:val="18"/>
                      <w:szCs w:val="18"/>
                    </w:rPr>
                  </w:pPr>
                  <w:r w:rsidRPr="008249D2">
                    <w:rPr>
                      <w:rFonts w:ascii="Bookman Old Style" w:hAnsi="Bookman Old Style"/>
                      <w:iCs/>
                      <w:sz w:val="18"/>
                      <w:szCs w:val="18"/>
                    </w:rPr>
                    <w:t>1</w:t>
                  </w:r>
                </w:p>
              </w:tc>
              <w:tc>
                <w:tcPr>
                  <w:tcW w:w="6071" w:type="dxa"/>
                  <w:shd w:val="clear" w:color="auto" w:fill="auto"/>
                </w:tcPr>
                <w:p w14:paraId="354E0049"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Οριοθέτηση της έννοιας και του περιεχομένου του Δικαίου Διεθνούς Εμπορίου και Διεθνών Επενδύσεων.</w:t>
                  </w:r>
                </w:p>
                <w:p w14:paraId="0C6DC591"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Bookman Old Style" w:hAnsi="Bookman Old Style" w:cs="Tahoma"/>
                      <w:sz w:val="18"/>
                      <w:szCs w:val="18"/>
                      <w:lang w:val="el-GR"/>
                    </w:rPr>
                    <w:t>Οι ιδιαιτερότητες και οι πηγές του</w:t>
                  </w:r>
                </w:p>
              </w:tc>
              <w:tc>
                <w:tcPr>
                  <w:tcW w:w="1701" w:type="dxa"/>
                  <w:shd w:val="clear" w:color="auto" w:fill="auto"/>
                </w:tcPr>
                <w:p w14:paraId="6A41055E" w14:textId="77777777" w:rsidR="005D4301" w:rsidRPr="005D4301" w:rsidRDefault="005D4301" w:rsidP="005D4301">
                  <w:pPr>
                    <w:jc w:val="both"/>
                    <w:rPr>
                      <w:iCs/>
                      <w:color w:val="002060"/>
                      <w:lang w:val="el-GR"/>
                    </w:rPr>
                  </w:pPr>
                </w:p>
              </w:tc>
            </w:tr>
            <w:tr w:rsidR="005D4301" w:rsidRPr="00ED1899" w14:paraId="48973539" w14:textId="77777777" w:rsidTr="005D4301">
              <w:tc>
                <w:tcPr>
                  <w:tcW w:w="445" w:type="dxa"/>
                  <w:shd w:val="clear" w:color="auto" w:fill="auto"/>
                </w:tcPr>
                <w:p w14:paraId="212A026C" w14:textId="77777777" w:rsidR="005D4301" w:rsidRPr="005D4301" w:rsidRDefault="005D4301" w:rsidP="005D4301">
                  <w:pPr>
                    <w:jc w:val="both"/>
                    <w:rPr>
                      <w:rFonts w:ascii="Bookman Old Style" w:hAnsi="Bookman Old Style"/>
                      <w:iCs/>
                      <w:sz w:val="18"/>
                      <w:szCs w:val="18"/>
                      <w:lang w:val="el-GR"/>
                    </w:rPr>
                  </w:pPr>
                </w:p>
                <w:p w14:paraId="63ABB031" w14:textId="77777777" w:rsidR="005D4301" w:rsidRPr="008249D2" w:rsidRDefault="005D4301" w:rsidP="005D4301">
                  <w:pPr>
                    <w:jc w:val="both"/>
                    <w:rPr>
                      <w:rFonts w:ascii="Bookman Old Style" w:hAnsi="Bookman Old Style"/>
                      <w:iCs/>
                      <w:sz w:val="18"/>
                      <w:szCs w:val="18"/>
                    </w:rPr>
                  </w:pPr>
                  <w:r w:rsidRPr="008249D2">
                    <w:rPr>
                      <w:rFonts w:ascii="Bookman Old Style" w:hAnsi="Bookman Old Style"/>
                      <w:iCs/>
                      <w:sz w:val="18"/>
                      <w:szCs w:val="18"/>
                    </w:rPr>
                    <w:t>2</w:t>
                  </w:r>
                </w:p>
              </w:tc>
              <w:tc>
                <w:tcPr>
                  <w:tcW w:w="6071" w:type="dxa"/>
                  <w:shd w:val="clear" w:color="auto" w:fill="auto"/>
                </w:tcPr>
                <w:p w14:paraId="4C93222A"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Η οικονομική παγκοσμιοποίηση.</w:t>
                  </w:r>
                </w:p>
                <w:p w14:paraId="43928158" w14:textId="77777777" w:rsidR="005D4301" w:rsidRPr="005D4301" w:rsidRDefault="005D4301" w:rsidP="005D4301">
                  <w:pPr>
                    <w:autoSpaceDE w:val="0"/>
                    <w:autoSpaceDN w:val="0"/>
                    <w:adjustRightInd w:val="0"/>
                    <w:jc w:val="both"/>
                    <w:rPr>
                      <w:rFonts w:ascii="Tahoma" w:hAnsi="Tahoma" w:cs="Tahoma"/>
                      <w:sz w:val="20"/>
                      <w:szCs w:val="20"/>
                      <w:lang w:val="el-GR"/>
                    </w:rPr>
                  </w:pPr>
                  <w:r w:rsidRPr="005D4301">
                    <w:rPr>
                      <w:rFonts w:ascii="Bookman Old Style" w:hAnsi="Bookman Old Style" w:cs="Tahoma"/>
                      <w:sz w:val="18"/>
                      <w:szCs w:val="18"/>
                      <w:lang w:val="el-GR"/>
                    </w:rPr>
                    <w:t>Η Διεθνής Οικονομική Κοινότητα : ιδιαιτερότητες και παράγοντες. Τα κράτη, οι διεθνείς (διακυβερνητικοί) οικονομικοί οργανισμοί, οι Μη Κυβερνητικές Οργανώσεις, οι Διεθνικές Επιχειρήσεις</w:t>
                  </w:r>
                </w:p>
              </w:tc>
              <w:tc>
                <w:tcPr>
                  <w:tcW w:w="1701" w:type="dxa"/>
                  <w:shd w:val="clear" w:color="auto" w:fill="auto"/>
                </w:tcPr>
                <w:p w14:paraId="6678EFDF" w14:textId="77777777" w:rsidR="005D4301" w:rsidRPr="005D4301" w:rsidRDefault="005D4301" w:rsidP="005D4301">
                  <w:pPr>
                    <w:jc w:val="both"/>
                    <w:rPr>
                      <w:iCs/>
                      <w:color w:val="002060"/>
                      <w:lang w:val="el-GR"/>
                    </w:rPr>
                  </w:pPr>
                </w:p>
              </w:tc>
            </w:tr>
            <w:tr w:rsidR="005D4301" w:rsidRPr="00ED1899" w14:paraId="2CD42631" w14:textId="77777777" w:rsidTr="005D4301">
              <w:tc>
                <w:tcPr>
                  <w:tcW w:w="445" w:type="dxa"/>
                  <w:shd w:val="clear" w:color="auto" w:fill="auto"/>
                </w:tcPr>
                <w:p w14:paraId="6BE1A52B" w14:textId="77777777" w:rsidR="005D4301" w:rsidRPr="008249D2" w:rsidRDefault="005D4301" w:rsidP="005D4301">
                  <w:pPr>
                    <w:jc w:val="both"/>
                    <w:rPr>
                      <w:rFonts w:ascii="Bookman Old Style" w:hAnsi="Bookman Old Style"/>
                      <w:iCs/>
                      <w:sz w:val="18"/>
                      <w:szCs w:val="18"/>
                    </w:rPr>
                  </w:pPr>
                  <w:r w:rsidRPr="008249D2">
                    <w:rPr>
                      <w:rFonts w:ascii="Bookman Old Style" w:hAnsi="Bookman Old Style"/>
                      <w:iCs/>
                      <w:sz w:val="18"/>
                      <w:szCs w:val="18"/>
                    </w:rPr>
                    <w:t>3</w:t>
                  </w:r>
                </w:p>
              </w:tc>
              <w:tc>
                <w:tcPr>
                  <w:tcW w:w="6071" w:type="dxa"/>
                  <w:shd w:val="clear" w:color="auto" w:fill="auto"/>
                </w:tcPr>
                <w:p w14:paraId="4A8A5E2D" w14:textId="77777777" w:rsidR="005D4301" w:rsidRPr="005D4301" w:rsidRDefault="005D4301" w:rsidP="005D4301">
                  <w:pPr>
                    <w:jc w:val="both"/>
                    <w:rPr>
                      <w:rFonts w:ascii="Bookman Old Style" w:hAnsi="Bookman Old Style"/>
                      <w:iCs/>
                      <w:sz w:val="18"/>
                      <w:szCs w:val="18"/>
                      <w:lang w:val="el-GR"/>
                    </w:rPr>
                  </w:pPr>
                  <w:r w:rsidRPr="005D4301">
                    <w:rPr>
                      <w:rFonts w:ascii="Bookman Old Style" w:hAnsi="Bookman Old Style" w:cs="Tahoma"/>
                      <w:sz w:val="18"/>
                      <w:szCs w:val="18"/>
                      <w:lang w:val="el-GR"/>
                    </w:rPr>
                    <w:t>Εννοια και βασικές αρχές  της (φιλελεύθερης) διεθνούς οικονομικής τάξης</w:t>
                  </w:r>
                </w:p>
              </w:tc>
              <w:tc>
                <w:tcPr>
                  <w:tcW w:w="1701" w:type="dxa"/>
                  <w:shd w:val="clear" w:color="auto" w:fill="auto"/>
                </w:tcPr>
                <w:p w14:paraId="394BD26B" w14:textId="77777777" w:rsidR="005D4301" w:rsidRPr="005D4301" w:rsidRDefault="005D4301" w:rsidP="005D4301">
                  <w:pPr>
                    <w:jc w:val="both"/>
                    <w:rPr>
                      <w:iCs/>
                      <w:color w:val="002060"/>
                      <w:lang w:val="el-GR"/>
                    </w:rPr>
                  </w:pPr>
                </w:p>
              </w:tc>
            </w:tr>
            <w:tr w:rsidR="005D4301" w:rsidRPr="00601A9E" w14:paraId="5F5FF894" w14:textId="77777777" w:rsidTr="005D4301">
              <w:tc>
                <w:tcPr>
                  <w:tcW w:w="445" w:type="dxa"/>
                  <w:shd w:val="clear" w:color="auto" w:fill="auto"/>
                </w:tcPr>
                <w:p w14:paraId="61C9FF0A" w14:textId="77777777" w:rsidR="005D4301" w:rsidRPr="005D4301" w:rsidRDefault="005D4301" w:rsidP="005D4301">
                  <w:pPr>
                    <w:jc w:val="both"/>
                    <w:rPr>
                      <w:rFonts w:ascii="Bookman Old Style" w:hAnsi="Bookman Old Style"/>
                      <w:iCs/>
                      <w:sz w:val="18"/>
                      <w:szCs w:val="18"/>
                      <w:lang w:val="el-GR"/>
                    </w:rPr>
                  </w:pPr>
                </w:p>
                <w:p w14:paraId="1D4A0949" w14:textId="77777777" w:rsidR="005D4301" w:rsidRPr="00601A9E" w:rsidRDefault="005D4301" w:rsidP="005D4301">
                  <w:pPr>
                    <w:jc w:val="both"/>
                    <w:rPr>
                      <w:rFonts w:ascii="Bookman Old Style" w:hAnsi="Bookman Old Style"/>
                      <w:iCs/>
                      <w:sz w:val="18"/>
                      <w:szCs w:val="18"/>
                    </w:rPr>
                  </w:pPr>
                  <w:r w:rsidRPr="00601A9E">
                    <w:rPr>
                      <w:rFonts w:ascii="Bookman Old Style" w:hAnsi="Bookman Old Style"/>
                      <w:iCs/>
                      <w:sz w:val="18"/>
                      <w:szCs w:val="18"/>
                    </w:rPr>
                    <w:t>4</w:t>
                  </w:r>
                </w:p>
              </w:tc>
              <w:tc>
                <w:tcPr>
                  <w:tcW w:w="6071" w:type="dxa"/>
                  <w:shd w:val="clear" w:color="auto" w:fill="auto"/>
                </w:tcPr>
                <w:p w14:paraId="3C530984"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 xml:space="preserve">Δίκαιο των διεθνών εμπορικών σχέσεων (δίκαιο του διεθνούς εμπορίου) : η Γενική Συμφωνία Δασμών και Εμπορίου (ΓΣΔΕ – </w:t>
                  </w:r>
                  <w:r w:rsidRPr="00601A9E">
                    <w:rPr>
                      <w:rFonts w:ascii="Bookman Old Style" w:hAnsi="Bookman Old Style" w:cs="Tahoma"/>
                      <w:sz w:val="18"/>
                      <w:szCs w:val="18"/>
                    </w:rPr>
                    <w:t>GATT</w:t>
                  </w:r>
                  <w:r w:rsidRPr="005D4301">
                    <w:rPr>
                      <w:rFonts w:ascii="Bookman Old Style" w:hAnsi="Bookman Old Style" w:cs="Tahoma"/>
                      <w:sz w:val="18"/>
                      <w:szCs w:val="18"/>
                      <w:lang w:val="el-GR"/>
                    </w:rPr>
                    <w:t>) 1947.</w:t>
                  </w:r>
                </w:p>
                <w:p w14:paraId="58A0D82E" w14:textId="77777777" w:rsidR="005D4301" w:rsidRPr="00601A9E" w:rsidRDefault="005D4301" w:rsidP="005D4301">
                  <w:pPr>
                    <w:autoSpaceDE w:val="0"/>
                    <w:autoSpaceDN w:val="0"/>
                    <w:adjustRightInd w:val="0"/>
                    <w:jc w:val="both"/>
                    <w:rPr>
                      <w:rFonts w:ascii="Bookman Old Style" w:hAnsi="Bookman Old Style" w:cs="Tahoma"/>
                      <w:sz w:val="18"/>
                      <w:szCs w:val="18"/>
                    </w:rPr>
                  </w:pPr>
                  <w:r w:rsidRPr="005D4301">
                    <w:rPr>
                      <w:rFonts w:ascii="Bookman Old Style" w:hAnsi="Bookman Old Style" w:cs="Tahoma"/>
                      <w:sz w:val="18"/>
                      <w:szCs w:val="18"/>
                      <w:lang w:val="el-GR"/>
                    </w:rPr>
                    <w:t xml:space="preserve">Οι «Γύροι» των Πολυμερών Εμπορικών Διαπραγματεύσεων και η συμβολή τους στην ελευθέρωση και ανάπτυξη του διεθνούς εμπορίου. </w:t>
                  </w:r>
                  <w:r w:rsidRPr="00601A9E">
                    <w:rPr>
                      <w:rFonts w:ascii="Bookman Old Style" w:hAnsi="Bookman Old Style" w:cs="Tahoma"/>
                      <w:sz w:val="18"/>
                      <w:szCs w:val="18"/>
                    </w:rPr>
                    <w:t>Τα αποτελέσματα του Γύρου της Ουρουγουάης</w:t>
                  </w:r>
                </w:p>
              </w:tc>
              <w:tc>
                <w:tcPr>
                  <w:tcW w:w="1701" w:type="dxa"/>
                  <w:shd w:val="clear" w:color="auto" w:fill="auto"/>
                </w:tcPr>
                <w:p w14:paraId="2D9244A3" w14:textId="77777777" w:rsidR="005D4301" w:rsidRPr="00601A9E" w:rsidRDefault="005D4301" w:rsidP="005D4301">
                  <w:pPr>
                    <w:jc w:val="both"/>
                    <w:rPr>
                      <w:iCs/>
                      <w:color w:val="002060"/>
                    </w:rPr>
                  </w:pPr>
                </w:p>
              </w:tc>
            </w:tr>
            <w:tr w:rsidR="005D4301" w:rsidRPr="00ED1899" w14:paraId="01EDE8EE" w14:textId="77777777" w:rsidTr="005D4301">
              <w:tc>
                <w:tcPr>
                  <w:tcW w:w="445" w:type="dxa"/>
                  <w:shd w:val="clear" w:color="auto" w:fill="auto"/>
                </w:tcPr>
                <w:p w14:paraId="7FD03E06" w14:textId="77777777" w:rsidR="005D4301" w:rsidRPr="00601A9E" w:rsidRDefault="005D4301" w:rsidP="005D4301">
                  <w:pPr>
                    <w:jc w:val="both"/>
                    <w:rPr>
                      <w:rFonts w:ascii="Bookman Old Style" w:hAnsi="Bookman Old Style"/>
                      <w:iCs/>
                      <w:sz w:val="18"/>
                      <w:szCs w:val="18"/>
                    </w:rPr>
                  </w:pPr>
                </w:p>
                <w:p w14:paraId="72E85A79" w14:textId="77777777" w:rsidR="005D4301" w:rsidRPr="00601A9E" w:rsidRDefault="005D4301" w:rsidP="005D4301">
                  <w:pPr>
                    <w:jc w:val="both"/>
                    <w:rPr>
                      <w:rFonts w:ascii="Bookman Old Style" w:hAnsi="Bookman Old Style"/>
                      <w:iCs/>
                      <w:sz w:val="18"/>
                      <w:szCs w:val="18"/>
                    </w:rPr>
                  </w:pPr>
                  <w:r w:rsidRPr="00601A9E">
                    <w:rPr>
                      <w:rFonts w:ascii="Bookman Old Style" w:hAnsi="Bookman Old Style"/>
                      <w:iCs/>
                      <w:sz w:val="18"/>
                      <w:szCs w:val="18"/>
                    </w:rPr>
                    <w:t>5</w:t>
                  </w:r>
                </w:p>
              </w:tc>
              <w:tc>
                <w:tcPr>
                  <w:tcW w:w="6071" w:type="dxa"/>
                  <w:shd w:val="clear" w:color="auto" w:fill="auto"/>
                </w:tcPr>
                <w:p w14:paraId="56E3BC2E"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Η ίδρυση, η αποστολή, οι αρμοδιότητες, η οργανική δομή και η λειτουργία του Παγκόσμιου Οργανισμού Εμπορίου (ΠΟΕ)</w:t>
                  </w:r>
                </w:p>
              </w:tc>
              <w:tc>
                <w:tcPr>
                  <w:tcW w:w="1701" w:type="dxa"/>
                  <w:shd w:val="clear" w:color="auto" w:fill="auto"/>
                </w:tcPr>
                <w:p w14:paraId="79B72406" w14:textId="77777777" w:rsidR="005D4301" w:rsidRPr="005D4301" w:rsidRDefault="005D4301" w:rsidP="005D4301">
                  <w:pPr>
                    <w:jc w:val="both"/>
                    <w:rPr>
                      <w:iCs/>
                      <w:color w:val="002060"/>
                      <w:lang w:val="el-GR"/>
                    </w:rPr>
                  </w:pPr>
                </w:p>
              </w:tc>
            </w:tr>
            <w:tr w:rsidR="005D4301" w:rsidRPr="00ED1899" w14:paraId="6D8158F3" w14:textId="77777777" w:rsidTr="005D4301">
              <w:tc>
                <w:tcPr>
                  <w:tcW w:w="445" w:type="dxa"/>
                  <w:shd w:val="clear" w:color="auto" w:fill="auto"/>
                </w:tcPr>
                <w:p w14:paraId="1F0D918F" w14:textId="77777777" w:rsidR="005D4301" w:rsidRPr="00601A9E" w:rsidRDefault="005D4301" w:rsidP="005D4301">
                  <w:pPr>
                    <w:jc w:val="both"/>
                    <w:rPr>
                      <w:rFonts w:ascii="Bookman Old Style" w:hAnsi="Bookman Old Style"/>
                      <w:iCs/>
                      <w:sz w:val="18"/>
                      <w:szCs w:val="18"/>
                    </w:rPr>
                  </w:pPr>
                  <w:r w:rsidRPr="00601A9E">
                    <w:rPr>
                      <w:rFonts w:ascii="Bookman Old Style" w:hAnsi="Bookman Old Style"/>
                      <w:iCs/>
                      <w:sz w:val="18"/>
                      <w:szCs w:val="18"/>
                    </w:rPr>
                    <w:t>6</w:t>
                  </w:r>
                </w:p>
              </w:tc>
              <w:tc>
                <w:tcPr>
                  <w:tcW w:w="6071" w:type="dxa"/>
                  <w:shd w:val="clear" w:color="auto" w:fill="auto"/>
                </w:tcPr>
                <w:p w14:paraId="6695DD09"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Η Διάρθρωση του Νομικού Συστήματος του ΠΟΕ : οι πολυμερείς εμπορικές συμφωνίες για το εμπόριο αγαθών και υπηρεσιών</w:t>
                  </w:r>
                </w:p>
                <w:p w14:paraId="1E4D9B0E"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lastRenderedPageBreak/>
                    <w:t>Θεμελιώδεις  αρχές του πολυμερούς εμπορικού συστήματος του ΠΟΕ : η ρήτρα του μάλλον ευνοούμενου κράτους (ΜΕΚ) (</w:t>
                  </w:r>
                  <w:r w:rsidRPr="00601A9E">
                    <w:rPr>
                      <w:rFonts w:ascii="Bookman Old Style" w:hAnsi="Bookman Old Style" w:cs="Tahoma"/>
                      <w:sz w:val="18"/>
                      <w:szCs w:val="18"/>
                    </w:rPr>
                    <w:t>most</w:t>
                  </w:r>
                  <w:r w:rsidRPr="005D4301">
                    <w:rPr>
                      <w:rFonts w:ascii="Bookman Old Style" w:hAnsi="Bookman Old Style" w:cs="Tahoma"/>
                      <w:sz w:val="18"/>
                      <w:szCs w:val="18"/>
                      <w:lang w:val="el-GR"/>
                    </w:rPr>
                    <w:t xml:space="preserve"> </w:t>
                  </w:r>
                  <w:r w:rsidRPr="00601A9E">
                    <w:rPr>
                      <w:rFonts w:ascii="Bookman Old Style" w:hAnsi="Bookman Old Style" w:cs="Tahoma"/>
                      <w:sz w:val="18"/>
                      <w:szCs w:val="18"/>
                    </w:rPr>
                    <w:t>favoured</w:t>
                  </w:r>
                  <w:r w:rsidRPr="005D4301">
                    <w:rPr>
                      <w:rFonts w:ascii="Bookman Old Style" w:hAnsi="Bookman Old Style" w:cs="Tahoma"/>
                      <w:sz w:val="18"/>
                      <w:szCs w:val="18"/>
                      <w:lang w:val="el-GR"/>
                    </w:rPr>
                    <w:t xml:space="preserve"> </w:t>
                  </w:r>
                  <w:r w:rsidRPr="00601A9E">
                    <w:rPr>
                      <w:rFonts w:ascii="Bookman Old Style" w:hAnsi="Bookman Old Style" w:cs="Tahoma"/>
                      <w:sz w:val="18"/>
                      <w:szCs w:val="18"/>
                    </w:rPr>
                    <w:t>nation</w:t>
                  </w:r>
                  <w:r w:rsidRPr="005D4301">
                    <w:rPr>
                      <w:rFonts w:ascii="Bookman Old Style" w:hAnsi="Bookman Old Style" w:cs="Tahoma"/>
                      <w:sz w:val="18"/>
                      <w:szCs w:val="18"/>
                      <w:lang w:val="el-GR"/>
                    </w:rPr>
                    <w:t xml:space="preserve"> </w:t>
                  </w:r>
                  <w:r w:rsidRPr="00601A9E">
                    <w:rPr>
                      <w:rFonts w:ascii="Bookman Old Style" w:hAnsi="Bookman Old Style" w:cs="Tahoma"/>
                      <w:sz w:val="18"/>
                      <w:szCs w:val="18"/>
                    </w:rPr>
                    <w:t>treatment</w:t>
                  </w:r>
                  <w:r w:rsidRPr="005D4301">
                    <w:rPr>
                      <w:rFonts w:ascii="Bookman Old Style" w:hAnsi="Bookman Old Style" w:cs="Tahoma"/>
                      <w:sz w:val="18"/>
                      <w:szCs w:val="18"/>
                      <w:lang w:val="el-GR"/>
                    </w:rPr>
                    <w:t>), η ρήτρα της εθνικής μεταχείρισης (ΕΜ) (</w:t>
                  </w:r>
                  <w:r w:rsidRPr="00601A9E">
                    <w:rPr>
                      <w:rFonts w:ascii="Bookman Old Style" w:hAnsi="Bookman Old Style" w:cs="Tahoma"/>
                      <w:sz w:val="18"/>
                      <w:szCs w:val="18"/>
                    </w:rPr>
                    <w:t>national</w:t>
                  </w:r>
                  <w:r w:rsidRPr="005D4301">
                    <w:rPr>
                      <w:rFonts w:ascii="Bookman Old Style" w:hAnsi="Bookman Old Style" w:cs="Tahoma"/>
                      <w:sz w:val="18"/>
                      <w:szCs w:val="18"/>
                      <w:lang w:val="el-GR"/>
                    </w:rPr>
                    <w:t xml:space="preserve"> </w:t>
                  </w:r>
                  <w:r w:rsidRPr="00601A9E">
                    <w:rPr>
                      <w:rFonts w:ascii="Bookman Old Style" w:hAnsi="Bookman Old Style" w:cs="Tahoma"/>
                      <w:sz w:val="18"/>
                      <w:szCs w:val="18"/>
                    </w:rPr>
                    <w:t>treatment</w:t>
                  </w:r>
                  <w:r w:rsidRPr="005D4301">
                    <w:rPr>
                      <w:rFonts w:ascii="Bookman Old Style" w:hAnsi="Bookman Old Style" w:cs="Tahoma"/>
                      <w:sz w:val="18"/>
                      <w:szCs w:val="18"/>
                      <w:lang w:val="el-GR"/>
                    </w:rPr>
                    <w:t>)</w:t>
                  </w:r>
                </w:p>
                <w:p w14:paraId="22423A6F"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Οι συμφωνίες για τις εμπορευματικές συναλλαγές</w:t>
                  </w:r>
                </w:p>
                <w:p w14:paraId="61C87FB3" w14:textId="77777777" w:rsidR="005D4301" w:rsidRPr="005D4301" w:rsidRDefault="005D4301" w:rsidP="005D4301">
                  <w:pPr>
                    <w:autoSpaceDE w:val="0"/>
                    <w:autoSpaceDN w:val="0"/>
                    <w:adjustRightInd w:val="0"/>
                    <w:jc w:val="both"/>
                    <w:rPr>
                      <w:rFonts w:ascii="Tahoma" w:hAnsi="Tahoma" w:cs="Tahoma"/>
                      <w:sz w:val="20"/>
                      <w:szCs w:val="20"/>
                      <w:lang w:val="el-GR"/>
                    </w:rPr>
                  </w:pPr>
                </w:p>
              </w:tc>
              <w:tc>
                <w:tcPr>
                  <w:tcW w:w="1701" w:type="dxa"/>
                  <w:shd w:val="clear" w:color="auto" w:fill="auto"/>
                </w:tcPr>
                <w:p w14:paraId="63D7EBE3" w14:textId="77777777" w:rsidR="005D4301" w:rsidRPr="005D4301" w:rsidRDefault="005D4301" w:rsidP="005D4301">
                  <w:pPr>
                    <w:jc w:val="both"/>
                    <w:rPr>
                      <w:iCs/>
                      <w:color w:val="002060"/>
                      <w:lang w:val="el-GR"/>
                    </w:rPr>
                  </w:pPr>
                </w:p>
              </w:tc>
            </w:tr>
            <w:tr w:rsidR="005D4301" w:rsidRPr="00ED1899" w14:paraId="7EC37EA2" w14:textId="77777777" w:rsidTr="005D4301">
              <w:tc>
                <w:tcPr>
                  <w:tcW w:w="445" w:type="dxa"/>
                  <w:shd w:val="clear" w:color="auto" w:fill="auto"/>
                </w:tcPr>
                <w:p w14:paraId="163E5B4A" w14:textId="77777777" w:rsidR="005D4301" w:rsidRPr="00601A9E" w:rsidRDefault="005D4301" w:rsidP="005D4301">
                  <w:pPr>
                    <w:jc w:val="both"/>
                    <w:rPr>
                      <w:rFonts w:ascii="Bookman Old Style" w:hAnsi="Bookman Old Style"/>
                      <w:iCs/>
                      <w:sz w:val="18"/>
                      <w:szCs w:val="18"/>
                    </w:rPr>
                  </w:pPr>
                  <w:r w:rsidRPr="00601A9E">
                    <w:rPr>
                      <w:rFonts w:ascii="Bookman Old Style" w:hAnsi="Bookman Old Style"/>
                      <w:iCs/>
                      <w:sz w:val="18"/>
                      <w:szCs w:val="18"/>
                    </w:rPr>
                    <w:t>7</w:t>
                  </w:r>
                </w:p>
              </w:tc>
              <w:tc>
                <w:tcPr>
                  <w:tcW w:w="6071" w:type="dxa"/>
                  <w:shd w:val="clear" w:color="auto" w:fill="auto"/>
                </w:tcPr>
                <w:p w14:paraId="7140E6D8"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 xml:space="preserve">Η Γενική Συμφωνία για τις συναλλαγές στον τομέα των υπηρεσιών (ΓΣΣτΥ – </w:t>
                  </w:r>
                  <w:r w:rsidRPr="00601A9E">
                    <w:rPr>
                      <w:rFonts w:ascii="Bookman Old Style" w:hAnsi="Bookman Old Style" w:cs="Tahoma"/>
                      <w:sz w:val="18"/>
                      <w:szCs w:val="18"/>
                    </w:rPr>
                    <w:t>GATS</w:t>
                  </w:r>
                  <w:r w:rsidRPr="005D4301">
                    <w:rPr>
                      <w:rFonts w:ascii="Bookman Old Style" w:hAnsi="Bookman Old Style" w:cs="Tahoma"/>
                      <w:sz w:val="18"/>
                      <w:szCs w:val="18"/>
                      <w:lang w:val="el-GR"/>
                    </w:rPr>
                    <w:t>)(Ι)</w:t>
                  </w:r>
                </w:p>
                <w:p w14:paraId="61E4D8D0"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p>
              </w:tc>
              <w:tc>
                <w:tcPr>
                  <w:tcW w:w="1701" w:type="dxa"/>
                  <w:shd w:val="clear" w:color="auto" w:fill="auto"/>
                </w:tcPr>
                <w:p w14:paraId="235E9694" w14:textId="77777777" w:rsidR="005D4301" w:rsidRPr="005D4301" w:rsidRDefault="005D4301" w:rsidP="005D4301">
                  <w:pPr>
                    <w:jc w:val="both"/>
                    <w:rPr>
                      <w:iCs/>
                      <w:color w:val="002060"/>
                      <w:lang w:val="el-GR"/>
                    </w:rPr>
                  </w:pPr>
                </w:p>
              </w:tc>
            </w:tr>
            <w:tr w:rsidR="005D4301" w:rsidRPr="00601A9E" w14:paraId="2EFC7B68" w14:textId="77777777" w:rsidTr="005D4301">
              <w:tc>
                <w:tcPr>
                  <w:tcW w:w="445" w:type="dxa"/>
                  <w:shd w:val="clear" w:color="auto" w:fill="auto"/>
                </w:tcPr>
                <w:p w14:paraId="2CDE0902" w14:textId="77777777" w:rsidR="005D4301" w:rsidRPr="00601A9E" w:rsidRDefault="005D4301" w:rsidP="005D4301">
                  <w:pPr>
                    <w:jc w:val="both"/>
                    <w:rPr>
                      <w:rFonts w:ascii="Bookman Old Style" w:hAnsi="Bookman Old Style"/>
                      <w:iCs/>
                      <w:sz w:val="18"/>
                      <w:szCs w:val="18"/>
                    </w:rPr>
                  </w:pPr>
                  <w:r w:rsidRPr="00601A9E">
                    <w:rPr>
                      <w:rFonts w:ascii="Bookman Old Style" w:hAnsi="Bookman Old Style"/>
                      <w:iCs/>
                      <w:sz w:val="18"/>
                      <w:szCs w:val="18"/>
                    </w:rPr>
                    <w:t>8</w:t>
                  </w:r>
                </w:p>
              </w:tc>
              <w:tc>
                <w:tcPr>
                  <w:tcW w:w="6071" w:type="dxa"/>
                  <w:shd w:val="clear" w:color="auto" w:fill="auto"/>
                </w:tcPr>
                <w:p w14:paraId="5D0C6AD1"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 xml:space="preserve">Η Γενική Συμφωνία για τις συναλλαγές στον τομέα των υπηρεσιών (ΓΣΣτΥ – </w:t>
                  </w:r>
                  <w:r w:rsidRPr="00601A9E">
                    <w:rPr>
                      <w:rFonts w:ascii="Bookman Old Style" w:hAnsi="Bookman Old Style" w:cs="Tahoma"/>
                      <w:sz w:val="18"/>
                      <w:szCs w:val="18"/>
                    </w:rPr>
                    <w:t>GATS</w:t>
                  </w:r>
                  <w:r w:rsidRPr="005D4301">
                    <w:rPr>
                      <w:rFonts w:ascii="Bookman Old Style" w:hAnsi="Bookman Old Style" w:cs="Tahoma"/>
                      <w:sz w:val="18"/>
                      <w:szCs w:val="18"/>
                      <w:lang w:val="el-GR"/>
                    </w:rPr>
                    <w:t>)(ΙΙ)</w:t>
                  </w:r>
                </w:p>
                <w:p w14:paraId="406AACA4" w14:textId="77777777" w:rsidR="005D4301" w:rsidRPr="00601A9E" w:rsidRDefault="005D4301" w:rsidP="005D4301">
                  <w:pPr>
                    <w:jc w:val="both"/>
                    <w:rPr>
                      <w:iCs/>
                      <w:color w:val="002060"/>
                    </w:rPr>
                  </w:pPr>
                  <w:r w:rsidRPr="00601A9E">
                    <w:rPr>
                      <w:rFonts w:ascii="Bookman Old Style" w:hAnsi="Bookman Old Style" w:cs="Tahoma"/>
                      <w:sz w:val="18"/>
                      <w:szCs w:val="18"/>
                    </w:rPr>
                    <w:t>Γενικές Υποχρεώσεις, Ειδικές Δεσμεύσεις</w:t>
                  </w:r>
                </w:p>
              </w:tc>
              <w:tc>
                <w:tcPr>
                  <w:tcW w:w="1701" w:type="dxa"/>
                  <w:shd w:val="clear" w:color="auto" w:fill="auto"/>
                </w:tcPr>
                <w:p w14:paraId="576DEBD0" w14:textId="77777777" w:rsidR="005D4301" w:rsidRPr="00601A9E" w:rsidRDefault="005D4301" w:rsidP="005D4301">
                  <w:pPr>
                    <w:jc w:val="both"/>
                    <w:rPr>
                      <w:iCs/>
                      <w:color w:val="002060"/>
                    </w:rPr>
                  </w:pPr>
                </w:p>
              </w:tc>
            </w:tr>
            <w:tr w:rsidR="005D4301" w:rsidRPr="00ED1899" w14:paraId="6409FE11" w14:textId="77777777" w:rsidTr="005D4301">
              <w:tc>
                <w:tcPr>
                  <w:tcW w:w="445" w:type="dxa"/>
                  <w:shd w:val="clear" w:color="auto" w:fill="auto"/>
                </w:tcPr>
                <w:p w14:paraId="27170D63" w14:textId="77777777" w:rsidR="005D4301" w:rsidRPr="00601A9E" w:rsidRDefault="005D4301" w:rsidP="005D4301">
                  <w:pPr>
                    <w:jc w:val="both"/>
                    <w:rPr>
                      <w:rFonts w:ascii="Bookman Old Style" w:hAnsi="Bookman Old Style"/>
                      <w:iCs/>
                      <w:sz w:val="18"/>
                      <w:szCs w:val="18"/>
                    </w:rPr>
                  </w:pPr>
                  <w:r w:rsidRPr="00601A9E">
                    <w:rPr>
                      <w:rFonts w:ascii="Bookman Old Style" w:hAnsi="Bookman Old Style"/>
                      <w:iCs/>
                      <w:sz w:val="18"/>
                      <w:szCs w:val="18"/>
                    </w:rPr>
                    <w:t>9</w:t>
                  </w:r>
                </w:p>
              </w:tc>
              <w:tc>
                <w:tcPr>
                  <w:tcW w:w="6071" w:type="dxa"/>
                  <w:shd w:val="clear" w:color="auto" w:fill="auto"/>
                </w:tcPr>
                <w:p w14:paraId="3A69692E"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Οι Συμφωνίες για την αντιμετώπιση αθέμιτων εμπορικών πρακτικών (</w:t>
                  </w:r>
                  <w:r w:rsidRPr="00601A9E">
                    <w:rPr>
                      <w:rFonts w:ascii="Bookman Old Style" w:hAnsi="Bookman Old Style" w:cs="Tahoma"/>
                      <w:sz w:val="18"/>
                      <w:szCs w:val="18"/>
                    </w:rPr>
                    <w:t>dumping</w:t>
                  </w:r>
                  <w:r w:rsidRPr="005D4301">
                    <w:rPr>
                      <w:rFonts w:ascii="Bookman Old Style" w:hAnsi="Bookman Old Style" w:cs="Tahoma"/>
                      <w:sz w:val="18"/>
                      <w:szCs w:val="18"/>
                      <w:lang w:val="el-GR"/>
                    </w:rPr>
                    <w:t xml:space="preserve"> </w:t>
                  </w:r>
                  <w:r w:rsidRPr="00601A9E">
                    <w:rPr>
                      <w:rFonts w:ascii="Bookman Old Style" w:hAnsi="Bookman Old Style" w:cs="Tahoma"/>
                      <w:sz w:val="18"/>
                      <w:szCs w:val="18"/>
                    </w:rPr>
                    <w:t>and</w:t>
                  </w:r>
                  <w:r w:rsidRPr="005D4301">
                    <w:rPr>
                      <w:rFonts w:ascii="Bookman Old Style" w:hAnsi="Bookman Old Style" w:cs="Tahoma"/>
                      <w:sz w:val="18"/>
                      <w:szCs w:val="18"/>
                      <w:lang w:val="el-GR"/>
                    </w:rPr>
                    <w:t xml:space="preserve"> </w:t>
                  </w:r>
                  <w:r w:rsidRPr="00601A9E">
                    <w:rPr>
                      <w:rFonts w:ascii="Bookman Old Style" w:hAnsi="Bookman Old Style" w:cs="Tahoma"/>
                      <w:sz w:val="18"/>
                      <w:szCs w:val="18"/>
                    </w:rPr>
                    <w:t>subsidies</w:t>
                  </w:r>
                  <w:r w:rsidRPr="005D4301">
                    <w:rPr>
                      <w:rFonts w:ascii="Bookman Old Style" w:hAnsi="Bookman Old Style" w:cs="Tahoma"/>
                      <w:sz w:val="18"/>
                      <w:szCs w:val="18"/>
                      <w:lang w:val="el-GR"/>
                    </w:rPr>
                    <w:t>) και για τη λήψη μέτρων διασφάλισης</w:t>
                  </w:r>
                </w:p>
              </w:tc>
              <w:tc>
                <w:tcPr>
                  <w:tcW w:w="1701" w:type="dxa"/>
                  <w:shd w:val="clear" w:color="auto" w:fill="auto"/>
                </w:tcPr>
                <w:p w14:paraId="78F4D7DC" w14:textId="77777777" w:rsidR="005D4301" w:rsidRPr="005D4301" w:rsidRDefault="005D4301" w:rsidP="005D4301">
                  <w:pPr>
                    <w:jc w:val="both"/>
                    <w:rPr>
                      <w:iCs/>
                      <w:color w:val="002060"/>
                      <w:lang w:val="el-GR"/>
                    </w:rPr>
                  </w:pPr>
                </w:p>
              </w:tc>
            </w:tr>
            <w:tr w:rsidR="005D4301" w:rsidRPr="00ED1899" w14:paraId="0E51C549" w14:textId="77777777" w:rsidTr="005D4301">
              <w:tc>
                <w:tcPr>
                  <w:tcW w:w="445" w:type="dxa"/>
                  <w:shd w:val="clear" w:color="auto" w:fill="auto"/>
                </w:tcPr>
                <w:p w14:paraId="6E64C8C9" w14:textId="77777777" w:rsidR="005D4301" w:rsidRPr="00601A9E" w:rsidRDefault="005D4301" w:rsidP="005D4301">
                  <w:pPr>
                    <w:jc w:val="both"/>
                    <w:rPr>
                      <w:rFonts w:ascii="Bookman Old Style" w:hAnsi="Bookman Old Style"/>
                      <w:iCs/>
                      <w:sz w:val="18"/>
                      <w:szCs w:val="18"/>
                    </w:rPr>
                  </w:pPr>
                  <w:r w:rsidRPr="00601A9E">
                    <w:rPr>
                      <w:rFonts w:ascii="Bookman Old Style" w:hAnsi="Bookman Old Style"/>
                      <w:iCs/>
                      <w:sz w:val="18"/>
                      <w:szCs w:val="18"/>
                    </w:rPr>
                    <w:t>10</w:t>
                  </w:r>
                </w:p>
              </w:tc>
              <w:tc>
                <w:tcPr>
                  <w:tcW w:w="6071" w:type="dxa"/>
                  <w:shd w:val="clear" w:color="auto" w:fill="auto"/>
                </w:tcPr>
                <w:p w14:paraId="2B77B577"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Το σύστημα επίλυσης εμπορικών διαφορών του ΠΟΕ</w:t>
                  </w:r>
                </w:p>
              </w:tc>
              <w:tc>
                <w:tcPr>
                  <w:tcW w:w="1701" w:type="dxa"/>
                  <w:shd w:val="clear" w:color="auto" w:fill="auto"/>
                </w:tcPr>
                <w:p w14:paraId="2A79662E" w14:textId="77777777" w:rsidR="005D4301" w:rsidRPr="005D4301" w:rsidRDefault="005D4301" w:rsidP="005D4301">
                  <w:pPr>
                    <w:jc w:val="both"/>
                    <w:rPr>
                      <w:iCs/>
                      <w:color w:val="002060"/>
                      <w:lang w:val="el-GR"/>
                    </w:rPr>
                  </w:pPr>
                </w:p>
              </w:tc>
            </w:tr>
            <w:tr w:rsidR="005D4301" w:rsidRPr="00ED1899" w14:paraId="066C82C7" w14:textId="77777777" w:rsidTr="005D4301">
              <w:tc>
                <w:tcPr>
                  <w:tcW w:w="445" w:type="dxa"/>
                  <w:shd w:val="clear" w:color="auto" w:fill="auto"/>
                </w:tcPr>
                <w:p w14:paraId="720A3B70" w14:textId="77777777" w:rsidR="005D4301" w:rsidRPr="00601A9E" w:rsidRDefault="005D4301" w:rsidP="005D4301">
                  <w:pPr>
                    <w:jc w:val="both"/>
                    <w:rPr>
                      <w:rFonts w:ascii="Bookman Old Style" w:hAnsi="Bookman Old Style"/>
                      <w:iCs/>
                      <w:sz w:val="18"/>
                      <w:szCs w:val="18"/>
                    </w:rPr>
                  </w:pPr>
                  <w:r w:rsidRPr="00601A9E">
                    <w:rPr>
                      <w:rFonts w:ascii="Bookman Old Style" w:hAnsi="Bookman Old Style"/>
                      <w:iCs/>
                      <w:sz w:val="18"/>
                      <w:szCs w:val="18"/>
                    </w:rPr>
                    <w:t>11</w:t>
                  </w:r>
                </w:p>
              </w:tc>
              <w:tc>
                <w:tcPr>
                  <w:tcW w:w="6071" w:type="dxa"/>
                  <w:shd w:val="clear" w:color="auto" w:fill="auto"/>
                </w:tcPr>
                <w:p w14:paraId="0D972131" w14:textId="77777777" w:rsidR="005D4301" w:rsidRPr="005D4301" w:rsidRDefault="005D4301" w:rsidP="005D4301">
                  <w:pPr>
                    <w:jc w:val="both"/>
                    <w:rPr>
                      <w:rFonts w:ascii="Bookman Old Style" w:hAnsi="Bookman Old Style" w:cs="Tahoma"/>
                      <w:sz w:val="18"/>
                      <w:szCs w:val="18"/>
                      <w:lang w:val="el-GR"/>
                    </w:rPr>
                  </w:pPr>
                  <w:r w:rsidRPr="005D4301">
                    <w:rPr>
                      <w:rFonts w:ascii="Bookman Old Style" w:hAnsi="Bookman Old Style" w:cs="Tahoma"/>
                      <w:sz w:val="18"/>
                      <w:szCs w:val="18"/>
                      <w:lang w:val="el-GR"/>
                    </w:rPr>
                    <w:t>Το δίκαιο των διεθνών επενδύσεων</w:t>
                  </w:r>
                </w:p>
                <w:p w14:paraId="79E0FEAF" w14:textId="77777777" w:rsidR="005D4301" w:rsidRPr="005D4301" w:rsidRDefault="005D4301" w:rsidP="005D4301">
                  <w:pPr>
                    <w:jc w:val="both"/>
                    <w:rPr>
                      <w:rFonts w:ascii="Bookman Old Style" w:hAnsi="Bookman Old Style" w:cs="Tahoma"/>
                      <w:sz w:val="18"/>
                      <w:szCs w:val="18"/>
                      <w:lang w:val="el-GR"/>
                    </w:rPr>
                  </w:pPr>
                  <w:r w:rsidRPr="005D4301">
                    <w:rPr>
                      <w:rFonts w:ascii="Bookman Old Style" w:hAnsi="Bookman Old Style" w:cs="Tahoma"/>
                      <w:sz w:val="18"/>
                      <w:szCs w:val="18"/>
                      <w:lang w:val="el-GR"/>
                    </w:rPr>
                    <w:t>Η έννοια της ξένης επένδυσης</w:t>
                  </w:r>
                </w:p>
                <w:p w14:paraId="47976E05" w14:textId="77777777" w:rsidR="005D4301" w:rsidRPr="005D4301" w:rsidRDefault="005D4301" w:rsidP="005D4301">
                  <w:pPr>
                    <w:jc w:val="both"/>
                    <w:rPr>
                      <w:iCs/>
                      <w:color w:val="002060"/>
                      <w:lang w:val="el-GR"/>
                    </w:rPr>
                  </w:pPr>
                  <w:r w:rsidRPr="005D4301">
                    <w:rPr>
                      <w:rFonts w:ascii="Bookman Old Style" w:hAnsi="Bookman Old Style" w:cs="Tahoma"/>
                      <w:sz w:val="18"/>
                      <w:szCs w:val="18"/>
                      <w:lang w:val="el-GR"/>
                    </w:rPr>
                    <w:t>πηγές του διεθνούς επενδυτικού δικαίου</w:t>
                  </w:r>
                </w:p>
              </w:tc>
              <w:tc>
                <w:tcPr>
                  <w:tcW w:w="1701" w:type="dxa"/>
                  <w:shd w:val="clear" w:color="auto" w:fill="auto"/>
                </w:tcPr>
                <w:p w14:paraId="176485C5" w14:textId="77777777" w:rsidR="005D4301" w:rsidRPr="005D4301" w:rsidRDefault="005D4301" w:rsidP="005D4301">
                  <w:pPr>
                    <w:jc w:val="both"/>
                    <w:rPr>
                      <w:iCs/>
                      <w:color w:val="002060"/>
                      <w:lang w:val="el-GR"/>
                    </w:rPr>
                  </w:pPr>
                </w:p>
              </w:tc>
            </w:tr>
            <w:tr w:rsidR="005D4301" w:rsidRPr="00ED1899" w14:paraId="5669D3F6" w14:textId="77777777" w:rsidTr="005D4301">
              <w:tc>
                <w:tcPr>
                  <w:tcW w:w="445" w:type="dxa"/>
                  <w:shd w:val="clear" w:color="auto" w:fill="auto"/>
                </w:tcPr>
                <w:p w14:paraId="0BE1C637" w14:textId="77777777" w:rsidR="005D4301" w:rsidRPr="00601A9E" w:rsidRDefault="005D4301" w:rsidP="005D4301">
                  <w:pPr>
                    <w:jc w:val="both"/>
                    <w:rPr>
                      <w:rFonts w:ascii="Bookman Old Style" w:hAnsi="Bookman Old Style"/>
                      <w:iCs/>
                      <w:sz w:val="18"/>
                      <w:szCs w:val="18"/>
                    </w:rPr>
                  </w:pPr>
                  <w:r w:rsidRPr="00601A9E">
                    <w:rPr>
                      <w:rFonts w:ascii="Bookman Old Style" w:hAnsi="Bookman Old Style"/>
                      <w:iCs/>
                      <w:sz w:val="18"/>
                      <w:szCs w:val="18"/>
                    </w:rPr>
                    <w:t>12</w:t>
                  </w:r>
                </w:p>
              </w:tc>
              <w:tc>
                <w:tcPr>
                  <w:tcW w:w="6071" w:type="dxa"/>
                  <w:shd w:val="clear" w:color="auto" w:fill="auto"/>
                </w:tcPr>
                <w:p w14:paraId="6F7DEF1D" w14:textId="77777777" w:rsidR="005D4301" w:rsidRPr="005D4301" w:rsidRDefault="005D4301" w:rsidP="005D4301">
                  <w:pPr>
                    <w:jc w:val="both"/>
                    <w:rPr>
                      <w:rFonts w:ascii="Bookman Old Style" w:hAnsi="Bookman Old Style"/>
                      <w:iCs/>
                      <w:sz w:val="18"/>
                      <w:szCs w:val="18"/>
                      <w:lang w:val="el-GR"/>
                    </w:rPr>
                  </w:pPr>
                  <w:r w:rsidRPr="005D4301">
                    <w:rPr>
                      <w:rFonts w:ascii="Bookman Old Style" w:hAnsi="Bookman Old Style"/>
                      <w:iCs/>
                      <w:sz w:val="18"/>
                      <w:szCs w:val="18"/>
                      <w:lang w:val="el-GR"/>
                    </w:rPr>
                    <w:t>Οι Διμερείς Επενδυτικές Συνθήκες (</w:t>
                  </w:r>
                  <w:r w:rsidRPr="00601A9E">
                    <w:rPr>
                      <w:rFonts w:ascii="Bookman Old Style" w:hAnsi="Bookman Old Style"/>
                      <w:iCs/>
                      <w:sz w:val="18"/>
                      <w:szCs w:val="18"/>
                    </w:rPr>
                    <w:t>Bilateral</w:t>
                  </w:r>
                  <w:r w:rsidRPr="005D4301">
                    <w:rPr>
                      <w:rFonts w:ascii="Bookman Old Style" w:hAnsi="Bookman Old Style"/>
                      <w:iCs/>
                      <w:sz w:val="18"/>
                      <w:szCs w:val="18"/>
                      <w:lang w:val="el-GR"/>
                    </w:rPr>
                    <w:t xml:space="preserve"> </w:t>
                  </w:r>
                  <w:r w:rsidRPr="00601A9E">
                    <w:rPr>
                      <w:rFonts w:ascii="Bookman Old Style" w:hAnsi="Bookman Old Style"/>
                      <w:iCs/>
                      <w:sz w:val="18"/>
                      <w:szCs w:val="18"/>
                    </w:rPr>
                    <w:t>Investment</w:t>
                  </w:r>
                  <w:r w:rsidRPr="005D4301">
                    <w:rPr>
                      <w:rFonts w:ascii="Bookman Old Style" w:hAnsi="Bookman Old Style"/>
                      <w:iCs/>
                      <w:sz w:val="18"/>
                      <w:szCs w:val="18"/>
                      <w:lang w:val="el-GR"/>
                    </w:rPr>
                    <w:t xml:space="preserve"> </w:t>
                  </w:r>
                  <w:r w:rsidRPr="00601A9E">
                    <w:rPr>
                      <w:rFonts w:ascii="Bookman Old Style" w:hAnsi="Bookman Old Style"/>
                      <w:iCs/>
                      <w:sz w:val="18"/>
                      <w:szCs w:val="18"/>
                    </w:rPr>
                    <w:t>Treaties</w:t>
                  </w:r>
                  <w:r w:rsidRPr="005D4301">
                    <w:rPr>
                      <w:rFonts w:ascii="Bookman Old Style" w:hAnsi="Bookman Old Style"/>
                      <w:iCs/>
                      <w:sz w:val="18"/>
                      <w:szCs w:val="18"/>
                      <w:lang w:val="el-GR"/>
                    </w:rPr>
                    <w:t xml:space="preserve"> / </w:t>
                  </w:r>
                  <w:r w:rsidRPr="00601A9E">
                    <w:rPr>
                      <w:rFonts w:ascii="Bookman Old Style" w:hAnsi="Bookman Old Style"/>
                      <w:iCs/>
                      <w:sz w:val="18"/>
                      <w:szCs w:val="18"/>
                    </w:rPr>
                    <w:t>BITs</w:t>
                  </w:r>
                  <w:r w:rsidRPr="005D4301">
                    <w:rPr>
                      <w:rFonts w:ascii="Bookman Old Style" w:hAnsi="Bookman Old Style"/>
                      <w:iCs/>
                      <w:sz w:val="18"/>
                      <w:szCs w:val="18"/>
                      <w:lang w:val="el-GR"/>
                    </w:rPr>
                    <w:t>) για την προώθηση και προστασία των επενδύσεων</w:t>
                  </w:r>
                </w:p>
              </w:tc>
              <w:tc>
                <w:tcPr>
                  <w:tcW w:w="1701" w:type="dxa"/>
                  <w:shd w:val="clear" w:color="auto" w:fill="auto"/>
                </w:tcPr>
                <w:p w14:paraId="4D4B2225" w14:textId="77777777" w:rsidR="005D4301" w:rsidRPr="005D4301" w:rsidRDefault="005D4301" w:rsidP="005D4301">
                  <w:pPr>
                    <w:jc w:val="both"/>
                    <w:rPr>
                      <w:iCs/>
                      <w:color w:val="002060"/>
                      <w:lang w:val="el-GR"/>
                    </w:rPr>
                  </w:pPr>
                </w:p>
              </w:tc>
            </w:tr>
            <w:tr w:rsidR="005D4301" w:rsidRPr="00ED1899" w14:paraId="7A5860E7" w14:textId="77777777" w:rsidTr="005D4301">
              <w:tc>
                <w:tcPr>
                  <w:tcW w:w="445" w:type="dxa"/>
                  <w:shd w:val="clear" w:color="auto" w:fill="auto"/>
                </w:tcPr>
                <w:p w14:paraId="34F55B23" w14:textId="77777777" w:rsidR="005D4301" w:rsidRPr="00601A9E" w:rsidRDefault="005D4301" w:rsidP="005D4301">
                  <w:pPr>
                    <w:jc w:val="both"/>
                    <w:rPr>
                      <w:rFonts w:ascii="Bookman Old Style" w:hAnsi="Bookman Old Style"/>
                      <w:iCs/>
                      <w:sz w:val="18"/>
                      <w:szCs w:val="18"/>
                    </w:rPr>
                  </w:pPr>
                  <w:r w:rsidRPr="00601A9E">
                    <w:rPr>
                      <w:rFonts w:ascii="Bookman Old Style" w:hAnsi="Bookman Old Style"/>
                      <w:iCs/>
                      <w:sz w:val="18"/>
                      <w:szCs w:val="18"/>
                    </w:rPr>
                    <w:t>13</w:t>
                  </w:r>
                </w:p>
              </w:tc>
              <w:tc>
                <w:tcPr>
                  <w:tcW w:w="6071" w:type="dxa"/>
                  <w:shd w:val="clear" w:color="auto" w:fill="auto"/>
                </w:tcPr>
                <w:p w14:paraId="43B60E3A" w14:textId="77777777" w:rsidR="005D4301" w:rsidRPr="005D4301" w:rsidRDefault="005D4301" w:rsidP="005D4301">
                  <w:pPr>
                    <w:jc w:val="both"/>
                    <w:rPr>
                      <w:rFonts w:ascii="Bookman Old Style" w:hAnsi="Bookman Old Style"/>
                      <w:iCs/>
                      <w:sz w:val="18"/>
                      <w:szCs w:val="18"/>
                      <w:lang w:val="el-GR"/>
                    </w:rPr>
                  </w:pPr>
                  <w:r w:rsidRPr="005D4301">
                    <w:rPr>
                      <w:rFonts w:ascii="Bookman Old Style" w:hAnsi="Bookman Old Style"/>
                      <w:iCs/>
                      <w:sz w:val="18"/>
                      <w:szCs w:val="18"/>
                      <w:lang w:val="el-GR"/>
                    </w:rPr>
                    <w:t>Οι Συμφωνίες της Ευρωπαϊκής Ένωσης</w:t>
                  </w:r>
                </w:p>
                <w:p w14:paraId="3A4CAFF8" w14:textId="77777777" w:rsidR="005D4301" w:rsidRPr="005D4301" w:rsidRDefault="005D4301" w:rsidP="005D4301">
                  <w:pPr>
                    <w:jc w:val="both"/>
                    <w:rPr>
                      <w:rFonts w:ascii="Bookman Old Style" w:hAnsi="Bookman Old Style"/>
                      <w:iCs/>
                      <w:sz w:val="18"/>
                      <w:szCs w:val="18"/>
                      <w:lang w:val="el-GR"/>
                    </w:rPr>
                  </w:pPr>
                  <w:r w:rsidRPr="005D4301">
                    <w:rPr>
                      <w:rFonts w:ascii="Bookman Old Style" w:hAnsi="Bookman Old Style"/>
                      <w:iCs/>
                      <w:sz w:val="18"/>
                      <w:szCs w:val="18"/>
                      <w:lang w:val="el-GR"/>
                    </w:rPr>
                    <w:t>Συμφωνίες Ελευθέρων Συναλλαγών με κεφάλαιο για τον τομέα των επενδύσεων</w:t>
                  </w:r>
                </w:p>
                <w:p w14:paraId="2B07A253" w14:textId="77777777" w:rsidR="005D4301" w:rsidRPr="005D4301" w:rsidRDefault="005D4301" w:rsidP="005D4301">
                  <w:pPr>
                    <w:jc w:val="both"/>
                    <w:rPr>
                      <w:iCs/>
                      <w:color w:val="002060"/>
                      <w:lang w:val="el-GR"/>
                    </w:rPr>
                  </w:pPr>
                  <w:r w:rsidRPr="005D4301">
                    <w:rPr>
                      <w:rFonts w:ascii="Bookman Old Style" w:hAnsi="Bookman Old Style"/>
                      <w:iCs/>
                      <w:sz w:val="18"/>
                      <w:szCs w:val="18"/>
                      <w:lang w:val="el-GR"/>
                    </w:rPr>
                    <w:t>Αυτόνομες Συμφωνίες για την Προστασία των Επενδύσεων</w:t>
                  </w:r>
                </w:p>
              </w:tc>
              <w:tc>
                <w:tcPr>
                  <w:tcW w:w="1701" w:type="dxa"/>
                  <w:shd w:val="clear" w:color="auto" w:fill="auto"/>
                </w:tcPr>
                <w:p w14:paraId="5EEB0CD6" w14:textId="77777777" w:rsidR="005D4301" w:rsidRPr="005D4301" w:rsidRDefault="005D4301" w:rsidP="005D4301">
                  <w:pPr>
                    <w:jc w:val="both"/>
                    <w:rPr>
                      <w:iCs/>
                      <w:color w:val="002060"/>
                      <w:lang w:val="el-GR"/>
                    </w:rPr>
                  </w:pPr>
                </w:p>
              </w:tc>
            </w:tr>
          </w:tbl>
          <w:p w14:paraId="2B8A8517" w14:textId="77777777" w:rsidR="005D4301" w:rsidRPr="005D4301" w:rsidRDefault="005D4301" w:rsidP="005D4301">
            <w:pPr>
              <w:autoSpaceDE w:val="0"/>
              <w:autoSpaceDN w:val="0"/>
              <w:adjustRightInd w:val="0"/>
              <w:spacing w:line="360" w:lineRule="auto"/>
              <w:jc w:val="both"/>
              <w:rPr>
                <w:rFonts w:ascii="Tahoma" w:hAnsi="Tahoma" w:cs="Tahoma"/>
                <w:sz w:val="20"/>
                <w:szCs w:val="20"/>
                <w:lang w:val="el-GR"/>
              </w:rPr>
            </w:pPr>
          </w:p>
        </w:tc>
      </w:tr>
    </w:tbl>
    <w:p w14:paraId="0863EE0D" w14:textId="77777777" w:rsidR="005D4301" w:rsidRDefault="005D4301" w:rsidP="004178A5">
      <w:pPr>
        <w:widowControl w:val="0"/>
        <w:numPr>
          <w:ilvl w:val="0"/>
          <w:numId w:val="163"/>
        </w:numPr>
        <w:autoSpaceDE w:val="0"/>
        <w:autoSpaceDN w:val="0"/>
        <w:adjustRightInd w:val="0"/>
        <w:spacing w:line="276" w:lineRule="auto"/>
        <w:ind w:left="357" w:hanging="357"/>
        <w:rPr>
          <w:rFonts w:cs="Arial"/>
          <w:b/>
          <w:color w:val="000000"/>
        </w:rPr>
      </w:pPr>
      <w:r>
        <w:rPr>
          <w:rFonts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5D4301" w14:paraId="22F69DF0"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7CB00D36" w14:textId="77777777" w:rsidR="005D4301" w:rsidRPr="005D4301" w:rsidRDefault="005D4301" w:rsidP="005D4301">
            <w:pPr>
              <w:jc w:val="right"/>
              <w:rPr>
                <w:rFonts w:cs="Arial"/>
                <w:b/>
                <w:sz w:val="20"/>
                <w:szCs w:val="20"/>
                <w:lang w:val="el-GR"/>
              </w:rPr>
            </w:pPr>
            <w:r w:rsidRPr="005D4301">
              <w:rPr>
                <w:rFonts w:cs="Arial"/>
                <w:b/>
                <w:sz w:val="20"/>
                <w:szCs w:val="20"/>
                <w:lang w:val="el-GR"/>
              </w:rPr>
              <w:t>ΤΡΟΠΟΣ ΠΑΡΑΔΟΣΗΣ</w:t>
            </w:r>
            <w:r w:rsidRPr="005D4301">
              <w:rPr>
                <w:rFonts w:cs="Arial"/>
                <w:b/>
                <w:sz w:val="20"/>
                <w:szCs w:val="20"/>
                <w:lang w:val="el-GR"/>
              </w:rPr>
              <w:br/>
            </w:r>
            <w:r w:rsidRPr="005D4301">
              <w:rPr>
                <w:rFonts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08F7BC11" w14:textId="77777777" w:rsidR="005D4301" w:rsidRPr="008249D2" w:rsidRDefault="005D4301" w:rsidP="005D4301">
            <w:pPr>
              <w:rPr>
                <w:iCs/>
              </w:rPr>
            </w:pPr>
            <w:r w:rsidRPr="008249D2">
              <w:rPr>
                <w:iCs/>
              </w:rPr>
              <w:t>Πρόσωπο με πρόσωπο.</w:t>
            </w:r>
          </w:p>
        </w:tc>
      </w:tr>
      <w:tr w:rsidR="005D4301" w:rsidRPr="00ED1899" w14:paraId="1E23A7C9"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6A15B7C8" w14:textId="77777777" w:rsidR="005D4301" w:rsidRPr="005D4301" w:rsidRDefault="005D4301" w:rsidP="005D4301">
            <w:pPr>
              <w:jc w:val="right"/>
              <w:rPr>
                <w:rFonts w:cs="Arial"/>
                <w:i/>
                <w:sz w:val="16"/>
                <w:szCs w:val="16"/>
                <w:lang w:val="el-GR"/>
              </w:rPr>
            </w:pPr>
            <w:r w:rsidRPr="005D4301">
              <w:rPr>
                <w:rFonts w:cs="Arial"/>
                <w:b/>
                <w:sz w:val="20"/>
                <w:szCs w:val="20"/>
                <w:lang w:val="el-GR"/>
              </w:rPr>
              <w:t>ΧΡΗΣΗ ΤΕΧΝΟΛΟΓΙΩΝ ΠΛΗΡΟΦΟΡΙΑΣ ΚΑΙ ΕΠΙΚΟΙΝΩΝΙΩΝ</w:t>
            </w:r>
            <w:r w:rsidRPr="005D4301">
              <w:rPr>
                <w:rFonts w:cs="Arial"/>
                <w:b/>
                <w:sz w:val="20"/>
                <w:szCs w:val="20"/>
                <w:lang w:val="el-GR"/>
              </w:rPr>
              <w:br/>
            </w:r>
            <w:r w:rsidRPr="005D4301">
              <w:rPr>
                <w:rFonts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5E386B51" w14:textId="77777777" w:rsidR="005D4301" w:rsidRPr="005D4301" w:rsidRDefault="005D4301" w:rsidP="005D4301">
            <w:pPr>
              <w:jc w:val="both"/>
              <w:rPr>
                <w:iCs/>
                <w:lang w:val="el-GR"/>
              </w:rPr>
            </w:pPr>
            <w:r w:rsidRPr="005D4301">
              <w:rPr>
                <w:iCs/>
                <w:lang w:val="el-GR"/>
              </w:rPr>
              <w:t>Χρήση σύγχρονων μεθόδων ΤΠΕ και υποστήριξη διδασκαλίας με ηλεκτρονικά μέσα.</w:t>
            </w:r>
          </w:p>
          <w:p w14:paraId="3579DF56" w14:textId="77777777" w:rsidR="005D4301" w:rsidRPr="005D4301" w:rsidRDefault="005D4301" w:rsidP="005D4301">
            <w:pPr>
              <w:jc w:val="both"/>
              <w:rPr>
                <w:iCs/>
                <w:lang w:val="el-GR"/>
              </w:rPr>
            </w:pPr>
            <w:r w:rsidRPr="005D4301">
              <w:rPr>
                <w:iCs/>
                <w:lang w:val="el-GR"/>
              </w:rPr>
              <w:t xml:space="preserve">Υποστήριξη Μαθησιακής διαδικασίας μέσω της ηλεκτρονικής πλατφόρμας </w:t>
            </w:r>
            <w:r w:rsidRPr="008249D2">
              <w:rPr>
                <w:iCs/>
              </w:rPr>
              <w:t>e</w:t>
            </w:r>
            <w:r w:rsidRPr="005D4301">
              <w:rPr>
                <w:iCs/>
                <w:lang w:val="el-GR"/>
              </w:rPr>
              <w:t>-</w:t>
            </w:r>
            <w:r w:rsidRPr="008249D2">
              <w:rPr>
                <w:iCs/>
              </w:rPr>
              <w:t>class</w:t>
            </w:r>
            <w:r w:rsidRPr="005D4301">
              <w:rPr>
                <w:iCs/>
                <w:lang w:val="el-GR"/>
              </w:rPr>
              <w:t>.</w:t>
            </w:r>
          </w:p>
          <w:p w14:paraId="1F79C913" w14:textId="77777777" w:rsidR="005D4301" w:rsidRPr="005D4301" w:rsidRDefault="005D4301" w:rsidP="005D4301">
            <w:pPr>
              <w:jc w:val="both"/>
              <w:rPr>
                <w:rFonts w:cs="Arial"/>
                <w:b/>
                <w:sz w:val="20"/>
                <w:szCs w:val="20"/>
                <w:lang w:val="el-GR"/>
              </w:rPr>
            </w:pPr>
            <w:r w:rsidRPr="005D4301">
              <w:rPr>
                <w:iCs/>
                <w:lang w:val="el-GR"/>
              </w:rPr>
              <w:t xml:space="preserve">Χρήση πλατφόρμας </w:t>
            </w:r>
            <w:r w:rsidRPr="008249D2">
              <w:rPr>
                <w:iCs/>
              </w:rPr>
              <w:t>e</w:t>
            </w:r>
            <w:r w:rsidRPr="005D4301">
              <w:rPr>
                <w:iCs/>
                <w:lang w:val="el-GR"/>
              </w:rPr>
              <w:t>-</w:t>
            </w:r>
            <w:r w:rsidRPr="008249D2">
              <w:rPr>
                <w:iCs/>
              </w:rPr>
              <w:t>class</w:t>
            </w:r>
            <w:r w:rsidRPr="005D4301">
              <w:rPr>
                <w:iCs/>
                <w:lang w:val="el-GR"/>
              </w:rPr>
              <w:t xml:space="preserve">, </w:t>
            </w:r>
            <w:r w:rsidRPr="008249D2">
              <w:rPr>
                <w:iCs/>
              </w:rPr>
              <w:t>e</w:t>
            </w:r>
            <w:r w:rsidRPr="005D4301">
              <w:rPr>
                <w:iCs/>
                <w:lang w:val="el-GR"/>
              </w:rPr>
              <w:t>-</w:t>
            </w:r>
            <w:r w:rsidRPr="008249D2">
              <w:rPr>
                <w:iCs/>
              </w:rPr>
              <w:t>mail</w:t>
            </w:r>
            <w:r w:rsidRPr="005D4301">
              <w:rPr>
                <w:iCs/>
                <w:lang w:val="el-GR"/>
              </w:rPr>
              <w:t xml:space="preserve"> στην επικοινωνία με τους φοιτητές.</w:t>
            </w:r>
          </w:p>
        </w:tc>
      </w:tr>
      <w:tr w:rsidR="005D4301" w14:paraId="5299AB05"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58E8813E" w14:textId="77777777" w:rsidR="005D4301" w:rsidRPr="005D4301" w:rsidRDefault="005D4301" w:rsidP="005D4301">
            <w:pPr>
              <w:jc w:val="right"/>
              <w:rPr>
                <w:rFonts w:cs="Arial"/>
                <w:b/>
                <w:sz w:val="20"/>
                <w:szCs w:val="20"/>
                <w:lang w:val="el-GR"/>
              </w:rPr>
            </w:pPr>
            <w:r w:rsidRPr="005D4301">
              <w:rPr>
                <w:rFonts w:cs="Arial"/>
                <w:b/>
                <w:sz w:val="20"/>
                <w:szCs w:val="20"/>
                <w:lang w:val="el-GR"/>
              </w:rPr>
              <w:t>ΟΡΓΑΝΩΣΗ ΔΙΔΑΣΚΑΛΙΑΣ</w:t>
            </w:r>
          </w:p>
          <w:p w14:paraId="6AB2FC57"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Περιγράφονται αναλυτικά ο τρόπος και μέθοδοι διδασκαλίας.</w:t>
            </w:r>
          </w:p>
          <w:p w14:paraId="6F87871F" w14:textId="77777777" w:rsidR="005D4301" w:rsidRPr="005D4301" w:rsidRDefault="005D4301" w:rsidP="005D4301">
            <w:pPr>
              <w:jc w:val="both"/>
              <w:rPr>
                <w:rFonts w:cs="Arial"/>
                <w:i/>
                <w:sz w:val="16"/>
                <w:szCs w:val="16"/>
                <w:lang w:val="el-GR"/>
              </w:rPr>
            </w:pPr>
            <w:r w:rsidRPr="005D4301">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cs="Arial"/>
                <w:i/>
                <w:sz w:val="16"/>
                <w:szCs w:val="16"/>
              </w:rPr>
              <w:t>project</w:t>
            </w:r>
            <w:r w:rsidRPr="005D4301">
              <w:rPr>
                <w:rFonts w:cs="Arial"/>
                <w:i/>
                <w:sz w:val="16"/>
                <w:szCs w:val="16"/>
                <w:lang w:val="el-GR"/>
              </w:rPr>
              <w:t>), Συγγραφή εργασίας / εργασιών, Καλλιτεχνική δημιουργία, κ.λπ.</w:t>
            </w:r>
          </w:p>
          <w:p w14:paraId="3D579138" w14:textId="77777777" w:rsidR="005D4301" w:rsidRPr="005D4301" w:rsidRDefault="005D4301" w:rsidP="005D4301">
            <w:pPr>
              <w:jc w:val="both"/>
              <w:rPr>
                <w:rFonts w:cs="Arial"/>
                <w:i/>
                <w:sz w:val="16"/>
                <w:szCs w:val="16"/>
                <w:lang w:val="el-GR"/>
              </w:rPr>
            </w:pPr>
          </w:p>
          <w:p w14:paraId="636AECFB" w14:textId="77777777" w:rsidR="005D4301" w:rsidRPr="005D4301" w:rsidRDefault="005D4301" w:rsidP="005D4301">
            <w:pPr>
              <w:jc w:val="both"/>
              <w:rPr>
                <w:rFonts w:cs="Arial"/>
                <w:i/>
                <w:sz w:val="16"/>
                <w:szCs w:val="16"/>
                <w:lang w:val="el-GR"/>
              </w:rPr>
            </w:pPr>
            <w:r w:rsidRPr="005D4301">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Pr>
                <w:rFonts w:cs="Arial"/>
                <w:i/>
                <w:sz w:val="16"/>
                <w:szCs w:val="16"/>
              </w:rPr>
              <w:t>standards</w:t>
            </w:r>
            <w:r w:rsidRPr="005D4301">
              <w:rPr>
                <w:rFonts w:cs="Arial"/>
                <w:i/>
                <w:sz w:val="16"/>
                <w:szCs w:val="16"/>
                <w:lang w:val="el-GR"/>
              </w:rPr>
              <w:t xml:space="preserve"> του </w:t>
            </w:r>
            <w:r>
              <w:rPr>
                <w:rFonts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14:paraId="29E51063" w14:textId="77777777" w:rsidTr="005D430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81238A5" w14:textId="77777777" w:rsidR="005D4301" w:rsidRDefault="005D4301" w:rsidP="005D4301">
                  <w:pPr>
                    <w:jc w:val="center"/>
                    <w:rPr>
                      <w:rFonts w:cs="Arial"/>
                      <w:b/>
                      <w:i/>
                      <w:sz w:val="20"/>
                      <w:szCs w:val="20"/>
                    </w:rPr>
                  </w:pPr>
                  <w:r>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E13D528" w14:textId="77777777" w:rsidR="005D4301" w:rsidRDefault="005D4301" w:rsidP="005D4301">
                  <w:pPr>
                    <w:jc w:val="center"/>
                    <w:rPr>
                      <w:rFonts w:cs="Arial"/>
                      <w:b/>
                      <w:i/>
                      <w:sz w:val="20"/>
                      <w:szCs w:val="20"/>
                    </w:rPr>
                  </w:pPr>
                  <w:r>
                    <w:rPr>
                      <w:rFonts w:cs="Arial"/>
                      <w:b/>
                      <w:i/>
                      <w:sz w:val="20"/>
                      <w:szCs w:val="20"/>
                    </w:rPr>
                    <w:t>Φόρτος Εργασίας Εξαμήνου</w:t>
                  </w:r>
                </w:p>
              </w:tc>
            </w:tr>
            <w:tr w:rsidR="005D4301" w14:paraId="6DB7338A" w14:textId="77777777" w:rsidTr="005D4301">
              <w:tc>
                <w:tcPr>
                  <w:tcW w:w="2467" w:type="dxa"/>
                  <w:tcBorders>
                    <w:top w:val="single" w:sz="4" w:space="0" w:color="auto"/>
                    <w:left w:val="single" w:sz="4" w:space="0" w:color="auto"/>
                    <w:bottom w:val="single" w:sz="4" w:space="0" w:color="auto"/>
                    <w:right w:val="single" w:sz="4" w:space="0" w:color="auto"/>
                  </w:tcBorders>
                </w:tcPr>
                <w:p w14:paraId="53B269ED" w14:textId="77777777" w:rsidR="005D4301" w:rsidRPr="005D4301" w:rsidRDefault="005D4301" w:rsidP="005D4301">
                  <w:pPr>
                    <w:rPr>
                      <w:iCs/>
                      <w:lang w:val="el-GR"/>
                    </w:rPr>
                  </w:pPr>
                  <w:r w:rsidRPr="005D4301">
                    <w:rPr>
                      <w:iCs/>
                      <w:lang w:val="el-GR"/>
                    </w:rPr>
                    <w:t xml:space="preserve">Διαλέξεις </w:t>
                  </w:r>
                  <w:r w:rsidRPr="005D4301">
                    <w:rPr>
                      <w:lang w:val="el-GR"/>
                    </w:rPr>
                    <w:t>επικουρούμενες από παρουσιάσεις σε ηλεκτρονική μορφή</w:t>
                  </w:r>
                </w:p>
              </w:tc>
              <w:tc>
                <w:tcPr>
                  <w:tcW w:w="2468" w:type="dxa"/>
                  <w:tcBorders>
                    <w:top w:val="single" w:sz="4" w:space="0" w:color="auto"/>
                    <w:left w:val="single" w:sz="4" w:space="0" w:color="auto"/>
                    <w:bottom w:val="single" w:sz="4" w:space="0" w:color="auto"/>
                    <w:right w:val="single" w:sz="4" w:space="0" w:color="auto"/>
                  </w:tcBorders>
                </w:tcPr>
                <w:p w14:paraId="7E967944" w14:textId="77777777" w:rsidR="005D4301" w:rsidRPr="008249D2" w:rsidRDefault="005D4301" w:rsidP="005D4301">
                  <w:pPr>
                    <w:jc w:val="center"/>
                    <w:rPr>
                      <w:rFonts w:cs="Arial"/>
                      <w:sz w:val="20"/>
                      <w:szCs w:val="20"/>
                    </w:rPr>
                  </w:pPr>
                  <w:r w:rsidRPr="008249D2">
                    <w:rPr>
                      <w:rFonts w:cs="Arial"/>
                      <w:sz w:val="20"/>
                      <w:szCs w:val="20"/>
                    </w:rPr>
                    <w:t>39</w:t>
                  </w:r>
                </w:p>
              </w:tc>
            </w:tr>
            <w:tr w:rsidR="005D4301" w14:paraId="752087CB" w14:textId="77777777" w:rsidTr="005D4301">
              <w:tc>
                <w:tcPr>
                  <w:tcW w:w="2467" w:type="dxa"/>
                  <w:tcBorders>
                    <w:top w:val="single" w:sz="4" w:space="0" w:color="auto"/>
                    <w:left w:val="single" w:sz="4" w:space="0" w:color="auto"/>
                    <w:bottom w:val="single" w:sz="4" w:space="0" w:color="auto"/>
                    <w:right w:val="single" w:sz="4" w:space="0" w:color="auto"/>
                  </w:tcBorders>
                </w:tcPr>
                <w:p w14:paraId="28412F7E" w14:textId="77777777" w:rsidR="005D4301" w:rsidRPr="008B0529" w:rsidRDefault="005D4301" w:rsidP="005D4301">
                  <w:pPr>
                    <w:rPr>
                      <w:iCs/>
                    </w:rPr>
                  </w:pPr>
                  <w:r w:rsidRPr="008B0529">
                    <w:rPr>
                      <w:iCs/>
                    </w:rPr>
                    <w:t>Συγγραφή εργασίας</w:t>
                  </w:r>
                </w:p>
              </w:tc>
              <w:tc>
                <w:tcPr>
                  <w:tcW w:w="2468" w:type="dxa"/>
                  <w:tcBorders>
                    <w:top w:val="single" w:sz="4" w:space="0" w:color="auto"/>
                    <w:left w:val="single" w:sz="4" w:space="0" w:color="auto"/>
                    <w:bottom w:val="single" w:sz="4" w:space="0" w:color="auto"/>
                    <w:right w:val="single" w:sz="4" w:space="0" w:color="auto"/>
                  </w:tcBorders>
                </w:tcPr>
                <w:p w14:paraId="67C7C013" w14:textId="77777777" w:rsidR="005D4301" w:rsidRPr="008249D2" w:rsidRDefault="005D4301" w:rsidP="005D4301">
                  <w:pPr>
                    <w:jc w:val="center"/>
                    <w:rPr>
                      <w:rFonts w:cs="Arial"/>
                      <w:sz w:val="20"/>
                      <w:szCs w:val="20"/>
                    </w:rPr>
                  </w:pPr>
                  <w:r w:rsidRPr="008249D2">
                    <w:rPr>
                      <w:rFonts w:cs="Arial"/>
                      <w:sz w:val="20"/>
                      <w:szCs w:val="20"/>
                    </w:rPr>
                    <w:t>45</w:t>
                  </w:r>
                </w:p>
              </w:tc>
            </w:tr>
            <w:tr w:rsidR="005D4301" w14:paraId="12D4D23D" w14:textId="77777777" w:rsidTr="005D4301">
              <w:tc>
                <w:tcPr>
                  <w:tcW w:w="2467" w:type="dxa"/>
                  <w:tcBorders>
                    <w:top w:val="single" w:sz="4" w:space="0" w:color="auto"/>
                    <w:left w:val="single" w:sz="4" w:space="0" w:color="auto"/>
                    <w:bottom w:val="single" w:sz="4" w:space="0" w:color="auto"/>
                    <w:right w:val="single" w:sz="4" w:space="0" w:color="auto"/>
                  </w:tcBorders>
                </w:tcPr>
                <w:p w14:paraId="7C06705A" w14:textId="77777777" w:rsidR="005D4301" w:rsidRPr="008B0529" w:rsidRDefault="005D4301" w:rsidP="005D4301">
                  <w:pPr>
                    <w:rPr>
                      <w:iCs/>
                    </w:rPr>
                  </w:pPr>
                  <w:r w:rsidRPr="008B0529">
                    <w:rPr>
                      <w:iCs/>
                    </w:rPr>
                    <w:t>Μελέτη και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1E112568" w14:textId="77777777" w:rsidR="005D4301" w:rsidRPr="008249D2" w:rsidRDefault="005D4301" w:rsidP="005D4301">
                  <w:pPr>
                    <w:jc w:val="center"/>
                    <w:rPr>
                      <w:rFonts w:cs="Arial"/>
                      <w:sz w:val="20"/>
                      <w:szCs w:val="20"/>
                    </w:rPr>
                  </w:pPr>
                  <w:r w:rsidRPr="008249D2">
                    <w:rPr>
                      <w:rFonts w:cs="Arial"/>
                      <w:sz w:val="20"/>
                      <w:szCs w:val="20"/>
                    </w:rPr>
                    <w:t>25</w:t>
                  </w:r>
                </w:p>
              </w:tc>
            </w:tr>
            <w:tr w:rsidR="005D4301" w14:paraId="21A2AFC7" w14:textId="77777777" w:rsidTr="005D4301">
              <w:tc>
                <w:tcPr>
                  <w:tcW w:w="2467" w:type="dxa"/>
                  <w:tcBorders>
                    <w:top w:val="single" w:sz="4" w:space="0" w:color="auto"/>
                    <w:left w:val="single" w:sz="4" w:space="0" w:color="auto"/>
                    <w:bottom w:val="single" w:sz="4" w:space="0" w:color="auto"/>
                    <w:right w:val="single" w:sz="4" w:space="0" w:color="auto"/>
                  </w:tcBorders>
                </w:tcPr>
                <w:p w14:paraId="09921E45" w14:textId="77777777" w:rsidR="005D4301" w:rsidRPr="008B0529" w:rsidRDefault="005D4301" w:rsidP="005D4301">
                  <w:pPr>
                    <w:rPr>
                      <w:iCs/>
                    </w:rPr>
                  </w:pPr>
                  <w:r w:rsidRPr="008B0529">
                    <w:rPr>
                      <w:iCs/>
                    </w:rPr>
                    <w:t xml:space="preserve">Αυτοτελής Μελέτη </w:t>
                  </w:r>
                </w:p>
              </w:tc>
              <w:tc>
                <w:tcPr>
                  <w:tcW w:w="2468" w:type="dxa"/>
                  <w:tcBorders>
                    <w:top w:val="single" w:sz="4" w:space="0" w:color="auto"/>
                    <w:left w:val="single" w:sz="4" w:space="0" w:color="auto"/>
                    <w:bottom w:val="single" w:sz="4" w:space="0" w:color="auto"/>
                    <w:right w:val="single" w:sz="4" w:space="0" w:color="auto"/>
                  </w:tcBorders>
                </w:tcPr>
                <w:p w14:paraId="459FE1B5" w14:textId="77777777" w:rsidR="005D4301" w:rsidRPr="008249D2" w:rsidRDefault="005D4301" w:rsidP="005D4301">
                  <w:pPr>
                    <w:jc w:val="center"/>
                    <w:rPr>
                      <w:rFonts w:cs="Arial"/>
                      <w:sz w:val="20"/>
                      <w:szCs w:val="20"/>
                    </w:rPr>
                  </w:pPr>
                  <w:r w:rsidRPr="008249D2">
                    <w:rPr>
                      <w:rFonts w:cs="Arial"/>
                      <w:sz w:val="20"/>
                      <w:szCs w:val="20"/>
                    </w:rPr>
                    <w:t>41</w:t>
                  </w:r>
                </w:p>
              </w:tc>
            </w:tr>
            <w:tr w:rsidR="005D4301" w14:paraId="10290A45" w14:textId="77777777" w:rsidTr="005D4301">
              <w:tc>
                <w:tcPr>
                  <w:tcW w:w="2467" w:type="dxa"/>
                  <w:tcBorders>
                    <w:top w:val="single" w:sz="4" w:space="0" w:color="auto"/>
                    <w:left w:val="single" w:sz="4" w:space="0" w:color="auto"/>
                    <w:bottom w:val="single" w:sz="4" w:space="0" w:color="auto"/>
                    <w:right w:val="single" w:sz="4" w:space="0" w:color="auto"/>
                  </w:tcBorders>
                </w:tcPr>
                <w:p w14:paraId="793E22A8" w14:textId="77777777" w:rsidR="005D4301" w:rsidRPr="008B0529" w:rsidRDefault="005D4301" w:rsidP="005D4301">
                  <w:pPr>
                    <w:rPr>
                      <w:iCs/>
                    </w:rPr>
                  </w:pPr>
                  <w:r w:rsidRPr="008B0529">
                    <w:rPr>
                      <w:iCs/>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5FC47E2A" w14:textId="77777777" w:rsidR="005D4301" w:rsidRPr="008249D2" w:rsidRDefault="005D4301" w:rsidP="005D4301">
                  <w:pPr>
                    <w:jc w:val="center"/>
                    <w:rPr>
                      <w:rFonts w:cs="Arial"/>
                      <w:b/>
                      <w:sz w:val="20"/>
                      <w:szCs w:val="20"/>
                    </w:rPr>
                  </w:pPr>
                  <w:r w:rsidRPr="008249D2">
                    <w:rPr>
                      <w:rFonts w:cs="Arial"/>
                      <w:b/>
                      <w:sz w:val="20"/>
                      <w:szCs w:val="20"/>
                    </w:rPr>
                    <w:t>150</w:t>
                  </w:r>
                </w:p>
              </w:tc>
            </w:tr>
          </w:tbl>
          <w:p w14:paraId="117BB9F5" w14:textId="77777777" w:rsidR="005D4301" w:rsidRDefault="005D4301" w:rsidP="005D4301"/>
        </w:tc>
      </w:tr>
      <w:tr w:rsidR="005D4301" w:rsidRPr="00ED1899" w14:paraId="1B05F1FE" w14:textId="77777777" w:rsidTr="005D4301">
        <w:tc>
          <w:tcPr>
            <w:tcW w:w="3306" w:type="dxa"/>
            <w:tcBorders>
              <w:top w:val="single" w:sz="4" w:space="0" w:color="auto"/>
              <w:left w:val="single" w:sz="4" w:space="0" w:color="auto"/>
              <w:bottom w:val="single" w:sz="4" w:space="0" w:color="auto"/>
              <w:right w:val="single" w:sz="4" w:space="0" w:color="auto"/>
            </w:tcBorders>
          </w:tcPr>
          <w:p w14:paraId="6C42AF70" w14:textId="77777777" w:rsidR="005D4301" w:rsidRPr="005D4301" w:rsidRDefault="005D4301" w:rsidP="005D4301">
            <w:pPr>
              <w:jc w:val="right"/>
              <w:rPr>
                <w:rFonts w:cs="Arial"/>
                <w:b/>
                <w:sz w:val="20"/>
                <w:szCs w:val="20"/>
                <w:lang w:val="el-GR"/>
              </w:rPr>
            </w:pPr>
            <w:r w:rsidRPr="005D4301">
              <w:rPr>
                <w:rFonts w:cs="Arial"/>
                <w:b/>
                <w:sz w:val="20"/>
                <w:szCs w:val="20"/>
                <w:lang w:val="el-GR"/>
              </w:rPr>
              <w:t xml:space="preserve">ΑΞΙΟΛΟΓΗΣΗ ΦΟΙΤΗΤΩΝ </w:t>
            </w:r>
          </w:p>
          <w:p w14:paraId="5551469C"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Περιγραφή της διαδικασίας αξιολόγησης</w:t>
            </w:r>
          </w:p>
          <w:p w14:paraId="2A0EB04E" w14:textId="77777777" w:rsidR="005D4301" w:rsidRPr="005D4301" w:rsidRDefault="005D4301" w:rsidP="005D4301">
            <w:pPr>
              <w:jc w:val="both"/>
              <w:rPr>
                <w:rFonts w:cs="Arial"/>
                <w:i/>
                <w:sz w:val="16"/>
                <w:szCs w:val="16"/>
                <w:lang w:val="el-GR"/>
              </w:rPr>
            </w:pPr>
            <w:r w:rsidRPr="005D4301">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08E6DD1" w14:textId="77777777" w:rsidR="005D4301" w:rsidRPr="005D4301" w:rsidRDefault="005D4301" w:rsidP="005D4301">
            <w:pPr>
              <w:jc w:val="both"/>
              <w:rPr>
                <w:rFonts w:cs="Arial"/>
                <w:i/>
                <w:sz w:val="16"/>
                <w:szCs w:val="16"/>
                <w:lang w:val="el-GR"/>
              </w:rPr>
            </w:pPr>
            <w:r w:rsidRPr="005D4301">
              <w:rPr>
                <w:rFonts w:cs="Arial"/>
                <w:i/>
                <w:sz w:val="16"/>
                <w:szCs w:val="16"/>
                <w:lang w:val="el-GR"/>
              </w:rPr>
              <w:lastRenderedPageBreak/>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4317975C" w14:textId="77777777" w:rsidR="005D4301" w:rsidRPr="005D4301" w:rsidRDefault="005D4301" w:rsidP="005D4301">
            <w:pPr>
              <w:jc w:val="both"/>
              <w:rPr>
                <w:iCs/>
                <w:lang w:val="el-GR"/>
              </w:rPr>
            </w:pPr>
          </w:p>
          <w:p w14:paraId="7B16733E" w14:textId="77777777" w:rsidR="005D4301" w:rsidRPr="005D4301" w:rsidRDefault="005D4301" w:rsidP="005D4301">
            <w:pPr>
              <w:jc w:val="both"/>
              <w:rPr>
                <w:iCs/>
                <w:lang w:val="el-GR"/>
              </w:rPr>
            </w:pPr>
            <w:r w:rsidRPr="005D4301">
              <w:rPr>
                <w:iCs/>
                <w:lang w:val="el-GR"/>
              </w:rPr>
              <w:t>Ι. Γραπτή τελική εξέταση (80%) που περιλαμβάνει:</w:t>
            </w:r>
          </w:p>
          <w:p w14:paraId="27501506" w14:textId="77777777" w:rsidR="005D4301" w:rsidRPr="005D4301" w:rsidRDefault="005D4301" w:rsidP="005D4301">
            <w:pPr>
              <w:ind w:left="267" w:hanging="267"/>
              <w:jc w:val="both"/>
              <w:rPr>
                <w:iCs/>
                <w:lang w:val="el-GR"/>
              </w:rPr>
            </w:pPr>
            <w:r w:rsidRPr="005D4301">
              <w:rPr>
                <w:iCs/>
                <w:lang w:val="el-GR"/>
              </w:rPr>
              <w:t>-</w:t>
            </w:r>
            <w:r w:rsidRPr="005D4301">
              <w:rPr>
                <w:iCs/>
                <w:lang w:val="el-GR"/>
              </w:rPr>
              <w:tab/>
              <w:t>Ερωτήσεις σύντομης ανάπτυξης</w:t>
            </w:r>
          </w:p>
          <w:p w14:paraId="464358A0" w14:textId="77777777" w:rsidR="005D4301" w:rsidRPr="005D4301" w:rsidRDefault="005D4301" w:rsidP="005D4301">
            <w:pPr>
              <w:ind w:left="267" w:hanging="267"/>
              <w:jc w:val="both"/>
              <w:rPr>
                <w:iCs/>
                <w:lang w:val="el-GR"/>
              </w:rPr>
            </w:pPr>
            <w:r w:rsidRPr="005D4301">
              <w:rPr>
                <w:iCs/>
                <w:lang w:val="el-GR"/>
              </w:rPr>
              <w:t>-</w:t>
            </w:r>
            <w:r w:rsidRPr="005D4301">
              <w:rPr>
                <w:iCs/>
                <w:lang w:val="el-GR"/>
              </w:rPr>
              <w:tab/>
              <w:t>Θέματα κριτικής σκέψης</w:t>
            </w:r>
          </w:p>
          <w:p w14:paraId="20ABDCFA" w14:textId="77777777" w:rsidR="005D4301" w:rsidRPr="005D4301" w:rsidRDefault="005D4301" w:rsidP="005D4301">
            <w:pPr>
              <w:ind w:left="267" w:hanging="267"/>
              <w:jc w:val="both"/>
              <w:rPr>
                <w:iCs/>
                <w:lang w:val="el-GR"/>
              </w:rPr>
            </w:pPr>
            <w:r w:rsidRPr="005D4301">
              <w:rPr>
                <w:iCs/>
                <w:lang w:val="el-GR"/>
              </w:rPr>
              <w:t>- Δοκιμασία Πολλαπλής Επιλογής</w:t>
            </w:r>
          </w:p>
          <w:p w14:paraId="7C49170B" w14:textId="77777777" w:rsidR="005D4301" w:rsidRPr="005D4301" w:rsidRDefault="005D4301" w:rsidP="005D4301">
            <w:pPr>
              <w:ind w:left="267" w:hanging="267"/>
              <w:jc w:val="both"/>
              <w:rPr>
                <w:iCs/>
                <w:lang w:val="el-GR"/>
              </w:rPr>
            </w:pPr>
            <w:r w:rsidRPr="008249D2">
              <w:rPr>
                <w:iCs/>
              </w:rPr>
              <w:t>II</w:t>
            </w:r>
            <w:r w:rsidRPr="005D4301">
              <w:rPr>
                <w:iCs/>
                <w:lang w:val="el-GR"/>
              </w:rPr>
              <w:t>. Εργασία (20%), σε θεματολογία συναφή με το γνωστικό αντικείμενο του μαθήματος.</w:t>
            </w:r>
          </w:p>
        </w:tc>
      </w:tr>
    </w:tbl>
    <w:p w14:paraId="4E214D74" w14:textId="77777777" w:rsidR="005D4301" w:rsidRDefault="005D4301" w:rsidP="004178A5">
      <w:pPr>
        <w:widowControl w:val="0"/>
        <w:numPr>
          <w:ilvl w:val="0"/>
          <w:numId w:val="163"/>
        </w:numPr>
        <w:autoSpaceDE w:val="0"/>
        <w:autoSpaceDN w:val="0"/>
        <w:adjustRightInd w:val="0"/>
        <w:spacing w:line="276" w:lineRule="auto"/>
        <w:ind w:left="357" w:hanging="357"/>
        <w:rPr>
          <w:rFonts w:cs="Arial"/>
          <w:b/>
          <w:color w:val="000000"/>
        </w:rPr>
      </w:pPr>
      <w:r>
        <w:rPr>
          <w:rFonts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D1899" w14:paraId="6BACED42" w14:textId="77777777" w:rsidTr="005D4301">
        <w:tc>
          <w:tcPr>
            <w:tcW w:w="8472" w:type="dxa"/>
            <w:tcBorders>
              <w:top w:val="single" w:sz="4" w:space="0" w:color="auto"/>
              <w:left w:val="single" w:sz="4" w:space="0" w:color="auto"/>
              <w:bottom w:val="single" w:sz="4" w:space="0" w:color="auto"/>
              <w:right w:val="single" w:sz="4" w:space="0" w:color="auto"/>
            </w:tcBorders>
          </w:tcPr>
          <w:p w14:paraId="6EA52D1C" w14:textId="77777777" w:rsidR="005D4301" w:rsidRPr="002E2143" w:rsidRDefault="005D4301" w:rsidP="005D4301">
            <w:pPr>
              <w:jc w:val="both"/>
              <w:rPr>
                <w:rFonts w:ascii="Tahoma" w:hAnsi="Tahoma" w:cs="Tahoma"/>
                <w:sz w:val="20"/>
                <w:szCs w:val="20"/>
              </w:rPr>
            </w:pPr>
            <w:r w:rsidRPr="002E2143">
              <w:rPr>
                <w:rFonts w:ascii="Tahoma" w:hAnsi="Tahoma" w:cs="Tahoma"/>
                <w:sz w:val="20"/>
                <w:szCs w:val="20"/>
              </w:rPr>
              <w:t>Προτεινόμενη βιβλιογραφία:</w:t>
            </w:r>
          </w:p>
          <w:p w14:paraId="51C0806F" w14:textId="77777777" w:rsidR="005D4301" w:rsidRPr="005D4301" w:rsidRDefault="005D4301" w:rsidP="004178A5">
            <w:pPr>
              <w:numPr>
                <w:ilvl w:val="0"/>
                <w:numId w:val="52"/>
              </w:numPr>
              <w:jc w:val="both"/>
              <w:rPr>
                <w:rFonts w:ascii="Tahoma" w:hAnsi="Tahoma" w:cs="Tahoma"/>
                <w:sz w:val="20"/>
                <w:szCs w:val="20"/>
                <w:lang w:val="el-GR"/>
              </w:rPr>
            </w:pPr>
            <w:r w:rsidRPr="005D4301">
              <w:rPr>
                <w:rFonts w:ascii="Tahoma" w:hAnsi="Tahoma" w:cs="Tahoma"/>
                <w:sz w:val="20"/>
                <w:szCs w:val="20"/>
                <w:lang w:val="el-GR"/>
              </w:rPr>
              <w:t>Μπρεδήμας Αντ. και Γουργουρίνης Αναστ., Το Δίκαιο του Παγκοσμίου Οργανισμού Εμπορίου, Νομική Βιβλιοθήκη, 2η έκδ., 2018.</w:t>
            </w:r>
          </w:p>
          <w:p w14:paraId="610C0680" w14:textId="77777777" w:rsidR="005D4301" w:rsidRPr="005D4301" w:rsidRDefault="005D4301" w:rsidP="004178A5">
            <w:pPr>
              <w:numPr>
                <w:ilvl w:val="0"/>
                <w:numId w:val="52"/>
              </w:numPr>
              <w:jc w:val="both"/>
              <w:rPr>
                <w:rFonts w:ascii="Tahoma" w:hAnsi="Tahoma" w:cs="Tahoma"/>
                <w:sz w:val="20"/>
                <w:szCs w:val="20"/>
                <w:lang w:val="el-GR"/>
              </w:rPr>
            </w:pPr>
            <w:r w:rsidRPr="005D4301">
              <w:rPr>
                <w:rFonts w:ascii="Tahoma" w:hAnsi="Tahoma" w:cs="Tahoma"/>
                <w:sz w:val="20"/>
                <w:szCs w:val="20"/>
                <w:lang w:val="el-GR"/>
              </w:rPr>
              <w:t>Στεφάνου Κ., Γκόρτσος Χ., Διεθνές Οικονομικό Δίκαιο, Νομική Βιβλιοθήκη, 2006.</w:t>
            </w:r>
          </w:p>
          <w:p w14:paraId="25625716" w14:textId="77777777" w:rsidR="005D4301" w:rsidRPr="002E2143" w:rsidRDefault="005D4301" w:rsidP="004178A5">
            <w:pPr>
              <w:numPr>
                <w:ilvl w:val="0"/>
                <w:numId w:val="52"/>
              </w:numPr>
              <w:jc w:val="both"/>
              <w:rPr>
                <w:rFonts w:ascii="Tahoma" w:hAnsi="Tahoma" w:cs="Tahoma"/>
                <w:sz w:val="20"/>
                <w:szCs w:val="20"/>
              </w:rPr>
            </w:pPr>
            <w:r w:rsidRPr="005D4301">
              <w:rPr>
                <w:rFonts w:ascii="Tahoma" w:hAnsi="Tahoma" w:cs="Tahoma"/>
                <w:sz w:val="20"/>
                <w:szCs w:val="20"/>
                <w:lang w:val="el-GR"/>
              </w:rPr>
              <w:t xml:space="preserve">Σπηλιόπουλος Ο., Οι διεθνείς συμφωνίες της Ευρωπαικής Ενωσης και οι εξωτερικές οικονομικές σχέσεις της, εκδ. </w:t>
            </w:r>
            <w:r w:rsidRPr="002E2143">
              <w:rPr>
                <w:rFonts w:ascii="Tahoma" w:hAnsi="Tahoma" w:cs="Tahoma"/>
                <w:sz w:val="20"/>
                <w:szCs w:val="20"/>
              </w:rPr>
              <w:t>Σάκκουλας, 2013.</w:t>
            </w:r>
          </w:p>
          <w:p w14:paraId="48B3A0C3" w14:textId="77777777" w:rsidR="005D4301" w:rsidRPr="002E2143" w:rsidRDefault="005D4301" w:rsidP="004178A5">
            <w:pPr>
              <w:numPr>
                <w:ilvl w:val="0"/>
                <w:numId w:val="52"/>
              </w:numPr>
              <w:jc w:val="both"/>
              <w:rPr>
                <w:rFonts w:ascii="Tahoma" w:hAnsi="Tahoma" w:cs="Tahoma"/>
                <w:sz w:val="20"/>
                <w:szCs w:val="20"/>
              </w:rPr>
            </w:pPr>
            <w:r w:rsidRPr="005D4301">
              <w:rPr>
                <w:rFonts w:ascii="Tahoma" w:hAnsi="Tahoma" w:cs="Tahoma"/>
                <w:sz w:val="20"/>
                <w:szCs w:val="20"/>
                <w:lang w:val="el-GR"/>
              </w:rPr>
              <w:t xml:space="preserve">Σπηλιόπουλος Ο., Διεθνείς Οικονομικοί Οργανισμοί, εκδ. </w:t>
            </w:r>
            <w:r w:rsidRPr="002E2143">
              <w:rPr>
                <w:rFonts w:ascii="Tahoma" w:hAnsi="Tahoma" w:cs="Tahoma"/>
                <w:sz w:val="20"/>
                <w:szCs w:val="20"/>
              </w:rPr>
              <w:t>Διόνικος, 2004.</w:t>
            </w:r>
          </w:p>
          <w:p w14:paraId="2E2B3467" w14:textId="77777777" w:rsidR="005D4301" w:rsidRPr="002E2143" w:rsidRDefault="005D4301" w:rsidP="004178A5">
            <w:pPr>
              <w:numPr>
                <w:ilvl w:val="0"/>
                <w:numId w:val="52"/>
              </w:numPr>
              <w:jc w:val="both"/>
              <w:rPr>
                <w:rFonts w:ascii="Tahoma" w:hAnsi="Tahoma" w:cs="Tahoma"/>
                <w:sz w:val="20"/>
                <w:szCs w:val="20"/>
              </w:rPr>
            </w:pPr>
            <w:r w:rsidRPr="002E2143">
              <w:rPr>
                <w:rFonts w:ascii="Tahoma" w:hAnsi="Tahoma" w:cs="Tahoma"/>
                <w:sz w:val="20"/>
                <w:szCs w:val="20"/>
              </w:rPr>
              <w:t>Carreau D., Juillard P., Droit International Economique, Dalloz, 2005.</w:t>
            </w:r>
          </w:p>
          <w:p w14:paraId="4A862BE8" w14:textId="77777777" w:rsidR="005D4301" w:rsidRPr="002E2143" w:rsidRDefault="005D4301" w:rsidP="004178A5">
            <w:pPr>
              <w:numPr>
                <w:ilvl w:val="0"/>
                <w:numId w:val="52"/>
              </w:numPr>
              <w:jc w:val="both"/>
              <w:rPr>
                <w:rFonts w:ascii="Tahoma" w:hAnsi="Tahoma" w:cs="Tahoma"/>
                <w:sz w:val="20"/>
                <w:szCs w:val="20"/>
              </w:rPr>
            </w:pPr>
            <w:r w:rsidRPr="005D4301">
              <w:rPr>
                <w:rFonts w:ascii="Tahoma" w:hAnsi="Tahoma" w:cs="Tahoma"/>
                <w:sz w:val="20"/>
                <w:szCs w:val="20"/>
                <w:lang w:val="el-GR"/>
              </w:rPr>
              <w:t xml:space="preserve">Γκλαβίνης Π., Διεθνές Οικονομικό Δίκαιο, εκδ. </w:t>
            </w:r>
            <w:r w:rsidRPr="002E2143">
              <w:rPr>
                <w:rFonts w:ascii="Tahoma" w:hAnsi="Tahoma" w:cs="Tahoma"/>
                <w:sz w:val="20"/>
                <w:szCs w:val="20"/>
              </w:rPr>
              <w:t>Σάκκουλας, 2009.</w:t>
            </w:r>
          </w:p>
          <w:p w14:paraId="184F50FB" w14:textId="77777777" w:rsidR="005D4301" w:rsidRPr="002E2143" w:rsidRDefault="005D4301" w:rsidP="004178A5">
            <w:pPr>
              <w:numPr>
                <w:ilvl w:val="0"/>
                <w:numId w:val="52"/>
              </w:numPr>
              <w:jc w:val="both"/>
              <w:rPr>
                <w:rFonts w:ascii="Tahoma" w:hAnsi="Tahoma" w:cs="Tahoma"/>
                <w:sz w:val="20"/>
                <w:szCs w:val="20"/>
              </w:rPr>
            </w:pPr>
            <w:r w:rsidRPr="005D4301">
              <w:rPr>
                <w:rFonts w:ascii="Tahoma" w:hAnsi="Tahoma" w:cs="Tahoma"/>
                <w:sz w:val="20"/>
                <w:szCs w:val="20"/>
                <w:lang w:val="el-GR"/>
              </w:rPr>
              <w:t xml:space="preserve">Κουτογλίδου Αλεξάνδρα, Δίκαιο Ξένων Επενδύσεων, εκδ. </w:t>
            </w:r>
            <w:r w:rsidRPr="002E2143">
              <w:rPr>
                <w:rFonts w:ascii="Tahoma" w:hAnsi="Tahoma" w:cs="Tahoma"/>
                <w:sz w:val="20"/>
                <w:szCs w:val="20"/>
              </w:rPr>
              <w:t>Σάκκουλας, 2011.</w:t>
            </w:r>
          </w:p>
          <w:p w14:paraId="35E25DAA" w14:textId="77777777" w:rsidR="005D4301" w:rsidRPr="002E2143" w:rsidRDefault="005D4301" w:rsidP="004178A5">
            <w:pPr>
              <w:numPr>
                <w:ilvl w:val="0"/>
                <w:numId w:val="52"/>
              </w:numPr>
              <w:jc w:val="both"/>
              <w:rPr>
                <w:rFonts w:ascii="Tahoma" w:hAnsi="Tahoma" w:cs="Tahoma"/>
                <w:sz w:val="20"/>
                <w:szCs w:val="20"/>
              </w:rPr>
            </w:pPr>
            <w:r w:rsidRPr="005D4301">
              <w:rPr>
                <w:rFonts w:ascii="Tahoma" w:hAnsi="Tahoma" w:cs="Tahoma"/>
                <w:sz w:val="20"/>
                <w:szCs w:val="20"/>
                <w:lang w:val="el-GR"/>
              </w:rPr>
              <w:t xml:space="preserve">Μπρεδήμας Αντ., Διεθνές Οικονομικό Δίκαιο τ. Β, εκδ. </w:t>
            </w:r>
            <w:r w:rsidRPr="002E2143">
              <w:rPr>
                <w:rFonts w:ascii="Tahoma" w:hAnsi="Tahoma" w:cs="Tahoma"/>
                <w:sz w:val="20"/>
                <w:szCs w:val="20"/>
              </w:rPr>
              <w:t>Αντ. Ν. Σάκκουλα, 1996.</w:t>
            </w:r>
          </w:p>
          <w:p w14:paraId="48300A3D" w14:textId="77777777" w:rsidR="005D4301" w:rsidRPr="002E2143" w:rsidRDefault="005D4301" w:rsidP="004178A5">
            <w:pPr>
              <w:numPr>
                <w:ilvl w:val="0"/>
                <w:numId w:val="52"/>
              </w:numPr>
              <w:jc w:val="both"/>
              <w:rPr>
                <w:rFonts w:ascii="Tahoma" w:hAnsi="Tahoma" w:cs="Tahoma"/>
                <w:sz w:val="20"/>
                <w:szCs w:val="20"/>
              </w:rPr>
            </w:pPr>
            <w:r w:rsidRPr="005D4301">
              <w:rPr>
                <w:rFonts w:ascii="Tahoma" w:eastAsia="Arial Unicode MS" w:hAnsi="Tahoma" w:cs="Tahoma"/>
                <w:sz w:val="20"/>
                <w:szCs w:val="20"/>
                <w:lang w:val="el-GR" w:eastAsia="el-GR"/>
              </w:rPr>
              <w:t xml:space="preserve">Νάσκου-Περράκη Παρούλα, Το Δίκαιο των Διεθνών Οργανισμών. Η θεσμική διάσταση, πέμπτη έκδοση, εκδ. </w:t>
            </w:r>
            <w:r w:rsidRPr="002E2143">
              <w:rPr>
                <w:rFonts w:ascii="Tahoma" w:eastAsia="Arial Unicode MS" w:hAnsi="Tahoma" w:cs="Tahoma"/>
                <w:sz w:val="20"/>
                <w:szCs w:val="20"/>
                <w:lang w:eastAsia="el-GR"/>
              </w:rPr>
              <w:t>Ν. Αντ. Σάκκουλα και Σία ΟΕ, 2011.</w:t>
            </w:r>
          </w:p>
          <w:p w14:paraId="7605AAF0" w14:textId="77777777" w:rsidR="005D4301" w:rsidRPr="002E2143" w:rsidRDefault="005D4301" w:rsidP="005D4301">
            <w:pPr>
              <w:jc w:val="both"/>
              <w:rPr>
                <w:rFonts w:ascii="Tahoma" w:hAnsi="Tahoma" w:cs="Tahoma"/>
                <w:sz w:val="20"/>
                <w:szCs w:val="20"/>
              </w:rPr>
            </w:pPr>
          </w:p>
          <w:p w14:paraId="527B9ECA" w14:textId="77777777" w:rsidR="005D4301" w:rsidRPr="002E2143" w:rsidRDefault="005D4301" w:rsidP="005D4301">
            <w:pPr>
              <w:jc w:val="both"/>
              <w:rPr>
                <w:rFonts w:ascii="Tahoma" w:hAnsi="Tahoma" w:cs="Tahoma"/>
                <w:sz w:val="20"/>
                <w:szCs w:val="20"/>
              </w:rPr>
            </w:pPr>
            <w:r w:rsidRPr="002E2143">
              <w:rPr>
                <w:rFonts w:ascii="Tahoma" w:hAnsi="Tahoma" w:cs="Tahoma"/>
                <w:sz w:val="20"/>
                <w:szCs w:val="20"/>
              </w:rPr>
              <w:t>Συναφή Επιστημονικά Περιοδικά:</w:t>
            </w:r>
          </w:p>
          <w:p w14:paraId="6B8790E9" w14:textId="77777777" w:rsidR="005D4301" w:rsidRPr="005D4301" w:rsidRDefault="005D4301" w:rsidP="005D4301">
            <w:pPr>
              <w:jc w:val="both"/>
              <w:rPr>
                <w:rFonts w:ascii="Tahoma" w:hAnsi="Tahoma" w:cs="Tahoma"/>
                <w:sz w:val="20"/>
                <w:szCs w:val="20"/>
                <w:lang w:val="el-GR"/>
              </w:rPr>
            </w:pPr>
            <w:r w:rsidRPr="005D4301">
              <w:rPr>
                <w:rFonts w:ascii="Tahoma" w:hAnsi="Tahoma" w:cs="Tahoma"/>
                <w:sz w:val="20"/>
                <w:szCs w:val="20"/>
                <w:lang w:val="el-GR"/>
              </w:rPr>
              <w:t>1.Ελληνική Επιθεώρηση Ευρωπαϊκού Δικαίου (ΕΕΕυρΔ)</w:t>
            </w:r>
          </w:p>
          <w:p w14:paraId="4ACF1934" w14:textId="77777777" w:rsidR="005D4301" w:rsidRPr="005B35E8" w:rsidRDefault="005D4301" w:rsidP="005D4301">
            <w:pPr>
              <w:jc w:val="both"/>
              <w:rPr>
                <w:rFonts w:ascii="Tahoma" w:hAnsi="Tahoma" w:cs="Tahoma"/>
                <w:sz w:val="20"/>
                <w:szCs w:val="20"/>
              </w:rPr>
            </w:pPr>
            <w:r w:rsidRPr="005B35E8">
              <w:rPr>
                <w:rFonts w:ascii="Tahoma" w:hAnsi="Tahoma" w:cs="Tahoma"/>
                <w:sz w:val="20"/>
                <w:szCs w:val="20"/>
              </w:rPr>
              <w:t>2.</w:t>
            </w:r>
            <w:r w:rsidRPr="002E2143">
              <w:rPr>
                <w:rFonts w:ascii="Tahoma" w:hAnsi="Tahoma" w:cs="Tahoma"/>
                <w:sz w:val="20"/>
                <w:szCs w:val="20"/>
              </w:rPr>
              <w:t>European</w:t>
            </w:r>
            <w:r w:rsidRPr="005B35E8">
              <w:rPr>
                <w:rFonts w:ascii="Tahoma" w:hAnsi="Tahoma" w:cs="Tahoma"/>
                <w:sz w:val="20"/>
                <w:szCs w:val="20"/>
              </w:rPr>
              <w:t xml:space="preserve"> </w:t>
            </w:r>
            <w:r w:rsidRPr="002E2143">
              <w:rPr>
                <w:rFonts w:ascii="Tahoma" w:hAnsi="Tahoma" w:cs="Tahoma"/>
                <w:sz w:val="20"/>
                <w:szCs w:val="20"/>
              </w:rPr>
              <w:t>Foreign</w:t>
            </w:r>
            <w:r w:rsidRPr="005B35E8">
              <w:rPr>
                <w:rFonts w:ascii="Tahoma" w:hAnsi="Tahoma" w:cs="Tahoma"/>
                <w:sz w:val="20"/>
                <w:szCs w:val="20"/>
              </w:rPr>
              <w:t xml:space="preserve"> </w:t>
            </w:r>
            <w:r w:rsidRPr="002E2143">
              <w:rPr>
                <w:rFonts w:ascii="Tahoma" w:hAnsi="Tahoma" w:cs="Tahoma"/>
                <w:sz w:val="20"/>
                <w:szCs w:val="20"/>
              </w:rPr>
              <w:t>Affairs</w:t>
            </w:r>
            <w:r w:rsidRPr="005B35E8">
              <w:rPr>
                <w:rFonts w:ascii="Tahoma" w:hAnsi="Tahoma" w:cs="Tahoma"/>
                <w:sz w:val="20"/>
                <w:szCs w:val="20"/>
              </w:rPr>
              <w:t xml:space="preserve"> </w:t>
            </w:r>
            <w:r w:rsidRPr="002E2143">
              <w:rPr>
                <w:rFonts w:ascii="Tahoma" w:hAnsi="Tahoma" w:cs="Tahoma"/>
                <w:sz w:val="20"/>
                <w:szCs w:val="20"/>
              </w:rPr>
              <w:t>Review</w:t>
            </w:r>
            <w:r w:rsidRPr="005B35E8">
              <w:rPr>
                <w:rFonts w:ascii="Tahoma" w:hAnsi="Tahoma" w:cs="Tahoma"/>
                <w:sz w:val="20"/>
                <w:szCs w:val="20"/>
              </w:rPr>
              <w:t xml:space="preserve"> (EFAR)</w:t>
            </w:r>
          </w:p>
          <w:p w14:paraId="0606C2BA" w14:textId="77777777" w:rsidR="005D4301" w:rsidRPr="005D3D5E" w:rsidRDefault="005D4301" w:rsidP="005D4301">
            <w:pPr>
              <w:jc w:val="both"/>
              <w:rPr>
                <w:rFonts w:ascii="Tahoma" w:hAnsi="Tahoma" w:cs="Tahoma"/>
                <w:sz w:val="20"/>
                <w:szCs w:val="20"/>
              </w:rPr>
            </w:pPr>
            <w:r w:rsidRPr="005B35E8">
              <w:rPr>
                <w:rFonts w:ascii="Tahoma" w:hAnsi="Tahoma" w:cs="Tahoma"/>
                <w:sz w:val="20"/>
                <w:szCs w:val="20"/>
              </w:rPr>
              <w:t>3</w:t>
            </w:r>
            <w:r w:rsidRPr="002E2143">
              <w:rPr>
                <w:rFonts w:ascii="Tahoma" w:hAnsi="Tahoma" w:cs="Tahoma"/>
                <w:sz w:val="20"/>
                <w:szCs w:val="20"/>
              </w:rPr>
              <w:t>. World Trade Journal</w:t>
            </w:r>
            <w:r>
              <w:rPr>
                <w:rFonts w:ascii="Tahoma" w:hAnsi="Tahoma" w:cs="Tahoma"/>
                <w:sz w:val="20"/>
                <w:szCs w:val="20"/>
              </w:rPr>
              <w:t xml:space="preserve"> (WTJ)</w:t>
            </w:r>
          </w:p>
          <w:p w14:paraId="4C68FD16" w14:textId="77777777" w:rsidR="005D4301" w:rsidRDefault="005D4301" w:rsidP="005D4301">
            <w:pPr>
              <w:jc w:val="both"/>
              <w:rPr>
                <w:rFonts w:ascii="Tahoma" w:hAnsi="Tahoma" w:cs="Tahoma"/>
                <w:sz w:val="20"/>
                <w:szCs w:val="20"/>
              </w:rPr>
            </w:pPr>
            <w:r w:rsidRPr="005B35E8">
              <w:rPr>
                <w:rFonts w:ascii="Tahoma" w:hAnsi="Tahoma" w:cs="Tahoma"/>
                <w:sz w:val="20"/>
                <w:szCs w:val="20"/>
              </w:rPr>
              <w:t>4.Legal Issues of Economic Integration (LIEI)</w:t>
            </w:r>
          </w:p>
          <w:p w14:paraId="72C21293" w14:textId="77777777" w:rsidR="005D4301" w:rsidRDefault="005D4301" w:rsidP="005D4301">
            <w:pPr>
              <w:jc w:val="both"/>
              <w:rPr>
                <w:rFonts w:ascii="Tahoma" w:hAnsi="Tahoma" w:cs="Tahoma"/>
                <w:sz w:val="20"/>
                <w:szCs w:val="20"/>
              </w:rPr>
            </w:pPr>
            <w:r>
              <w:rPr>
                <w:rFonts w:ascii="Tahoma" w:hAnsi="Tahoma" w:cs="Tahoma"/>
                <w:sz w:val="20"/>
                <w:szCs w:val="20"/>
              </w:rPr>
              <w:t>5.World Competition</w:t>
            </w:r>
          </w:p>
          <w:p w14:paraId="1A4F8C96" w14:textId="77777777" w:rsidR="005D4301" w:rsidRPr="002E2143" w:rsidRDefault="005D4301" w:rsidP="005D4301">
            <w:pPr>
              <w:jc w:val="both"/>
              <w:rPr>
                <w:rFonts w:cs="Arial"/>
                <w:sz w:val="20"/>
                <w:szCs w:val="20"/>
              </w:rPr>
            </w:pPr>
            <w:r>
              <w:rPr>
                <w:rFonts w:ascii="Tahoma" w:hAnsi="Tahoma" w:cs="Tahoma"/>
                <w:sz w:val="20"/>
                <w:szCs w:val="20"/>
              </w:rPr>
              <w:t>6.Global Trade and Customs Journal (GTCJ)</w:t>
            </w:r>
          </w:p>
          <w:p w14:paraId="78D121A4" w14:textId="77777777" w:rsidR="005D4301" w:rsidRPr="005D4301" w:rsidRDefault="005D4301" w:rsidP="005D4301">
            <w:pPr>
              <w:jc w:val="both"/>
              <w:rPr>
                <w:rFonts w:cs="Arial"/>
                <w:sz w:val="20"/>
                <w:szCs w:val="20"/>
                <w:lang w:val="el-GR"/>
              </w:rPr>
            </w:pPr>
            <w:r w:rsidRPr="005D4301">
              <w:rPr>
                <w:rFonts w:cs="Arial"/>
                <w:sz w:val="20"/>
                <w:szCs w:val="20"/>
                <w:lang w:val="el-GR"/>
              </w:rPr>
              <w:t>Ιστοσελίδες</w:t>
            </w:r>
          </w:p>
          <w:p w14:paraId="0A0497E7" w14:textId="77777777" w:rsidR="005D4301" w:rsidRPr="005D4301" w:rsidRDefault="00D8665E" w:rsidP="005D4301">
            <w:pPr>
              <w:jc w:val="both"/>
              <w:rPr>
                <w:rFonts w:cs="Arial"/>
                <w:sz w:val="20"/>
                <w:szCs w:val="20"/>
                <w:lang w:val="el-GR"/>
              </w:rPr>
            </w:pPr>
            <w:hyperlink r:id="rId23" w:history="1">
              <w:r w:rsidR="005D4301" w:rsidRPr="007A6110">
                <w:rPr>
                  <w:rStyle w:val="-"/>
                  <w:rFonts w:cs="Arial"/>
                  <w:sz w:val="20"/>
                  <w:szCs w:val="20"/>
                </w:rPr>
                <w:t>www</w:t>
              </w:r>
              <w:r w:rsidR="005D4301" w:rsidRPr="005D4301">
                <w:rPr>
                  <w:rStyle w:val="-"/>
                  <w:rFonts w:cs="Arial"/>
                  <w:sz w:val="20"/>
                  <w:szCs w:val="20"/>
                  <w:lang w:val="el-GR"/>
                </w:rPr>
                <w:t>.</w:t>
              </w:r>
              <w:r w:rsidR="005D4301" w:rsidRPr="007A6110">
                <w:rPr>
                  <w:rStyle w:val="-"/>
                  <w:rFonts w:cs="Arial"/>
                  <w:sz w:val="20"/>
                  <w:szCs w:val="20"/>
                </w:rPr>
                <w:t>wto</w:t>
              </w:r>
              <w:r w:rsidR="005D4301" w:rsidRPr="005D4301">
                <w:rPr>
                  <w:rStyle w:val="-"/>
                  <w:rFonts w:cs="Arial"/>
                  <w:sz w:val="20"/>
                  <w:szCs w:val="20"/>
                  <w:lang w:val="el-GR"/>
                </w:rPr>
                <w:t>.</w:t>
              </w:r>
              <w:r w:rsidR="005D4301" w:rsidRPr="007A6110">
                <w:rPr>
                  <w:rStyle w:val="-"/>
                  <w:rFonts w:cs="Arial"/>
                  <w:sz w:val="20"/>
                  <w:szCs w:val="20"/>
                </w:rPr>
                <w:t>org</w:t>
              </w:r>
            </w:hyperlink>
            <w:r w:rsidR="005D4301" w:rsidRPr="005D4301">
              <w:rPr>
                <w:rFonts w:cs="Arial"/>
                <w:sz w:val="20"/>
                <w:szCs w:val="20"/>
                <w:lang w:val="el-GR"/>
              </w:rPr>
              <w:t xml:space="preserve"> (Παγκόσμιος Οργανισμός Εμπορίου)</w:t>
            </w:r>
          </w:p>
          <w:p w14:paraId="6D442E31" w14:textId="77777777" w:rsidR="005D4301" w:rsidRPr="005D4301" w:rsidRDefault="00D8665E" w:rsidP="005D4301">
            <w:pPr>
              <w:jc w:val="both"/>
              <w:rPr>
                <w:rFonts w:cs="Arial"/>
                <w:sz w:val="20"/>
                <w:szCs w:val="20"/>
                <w:lang w:val="el-GR"/>
              </w:rPr>
            </w:pPr>
            <w:hyperlink r:id="rId24" w:history="1">
              <w:r w:rsidR="005D4301" w:rsidRPr="007A6110">
                <w:rPr>
                  <w:rStyle w:val="-"/>
                  <w:rFonts w:cs="Arial"/>
                  <w:sz w:val="20"/>
                  <w:szCs w:val="20"/>
                </w:rPr>
                <w:t>www</w:t>
              </w:r>
              <w:r w:rsidR="005D4301" w:rsidRPr="005D4301">
                <w:rPr>
                  <w:rStyle w:val="-"/>
                  <w:rFonts w:cs="Arial"/>
                  <w:sz w:val="20"/>
                  <w:szCs w:val="20"/>
                  <w:lang w:val="el-GR"/>
                </w:rPr>
                <w:t>.</w:t>
              </w:r>
              <w:r w:rsidR="005D4301" w:rsidRPr="007A6110">
                <w:rPr>
                  <w:rStyle w:val="-"/>
                  <w:rFonts w:cs="Arial"/>
                  <w:sz w:val="20"/>
                  <w:szCs w:val="20"/>
                </w:rPr>
                <w:t>imf</w:t>
              </w:r>
              <w:r w:rsidR="005D4301" w:rsidRPr="005D4301">
                <w:rPr>
                  <w:rStyle w:val="-"/>
                  <w:rFonts w:cs="Arial"/>
                  <w:sz w:val="20"/>
                  <w:szCs w:val="20"/>
                  <w:lang w:val="el-GR"/>
                </w:rPr>
                <w:t>.</w:t>
              </w:r>
              <w:r w:rsidR="005D4301" w:rsidRPr="007A6110">
                <w:rPr>
                  <w:rStyle w:val="-"/>
                  <w:rFonts w:cs="Arial"/>
                  <w:sz w:val="20"/>
                  <w:szCs w:val="20"/>
                </w:rPr>
                <w:t>org</w:t>
              </w:r>
            </w:hyperlink>
            <w:r w:rsidR="005D4301" w:rsidRPr="005D4301">
              <w:rPr>
                <w:rFonts w:cs="Arial"/>
                <w:sz w:val="20"/>
                <w:szCs w:val="20"/>
                <w:lang w:val="el-GR"/>
              </w:rPr>
              <w:t xml:space="preserve"> (Διεθνές Νομισματικό Ταμείο)</w:t>
            </w:r>
          </w:p>
        </w:tc>
      </w:tr>
    </w:tbl>
    <w:p w14:paraId="6416E6B3" w14:textId="77777777" w:rsidR="005D4301" w:rsidRPr="005D4301" w:rsidRDefault="005D4301" w:rsidP="005D4301">
      <w:pPr>
        <w:jc w:val="both"/>
        <w:rPr>
          <w:rFonts w:ascii="Tahoma" w:hAnsi="Tahoma" w:cs="Tahoma"/>
          <w:lang w:val="el-GR"/>
        </w:rPr>
      </w:pPr>
    </w:p>
    <w:p w14:paraId="5D9D4641" w14:textId="77777777" w:rsidR="005D4301" w:rsidRPr="005D4301" w:rsidRDefault="005D4301" w:rsidP="005D4301">
      <w:pPr>
        <w:jc w:val="both"/>
        <w:rPr>
          <w:rFonts w:ascii="Tahoma" w:hAnsi="Tahoma" w:cs="Tahoma"/>
          <w:lang w:val="el-GR"/>
        </w:rPr>
      </w:pPr>
    </w:p>
    <w:p w14:paraId="759D14A9" w14:textId="77777777" w:rsidR="005D4301" w:rsidRPr="00B76F33" w:rsidRDefault="005D4301" w:rsidP="00B76F33">
      <w:pPr>
        <w:pStyle w:val="3"/>
        <w:spacing w:before="0" w:after="120" w:line="360" w:lineRule="auto"/>
        <w:rPr>
          <w:b/>
          <w:color w:val="0070C0"/>
          <w:sz w:val="28"/>
        </w:rPr>
      </w:pPr>
      <w:bookmarkStart w:id="110" w:name="_Toc22226701"/>
      <w:r w:rsidRPr="00B76F33">
        <w:rPr>
          <w:b/>
          <w:color w:val="0070C0"/>
          <w:sz w:val="28"/>
        </w:rPr>
        <w:t>Εταιρικός Χρηματοοικονομικός Προγραμματισμός</w:t>
      </w:r>
      <w:bookmarkEnd w:id="110"/>
    </w:p>
    <w:p w14:paraId="262E8A90" w14:textId="77777777" w:rsidR="005D4301" w:rsidRPr="00596A05" w:rsidRDefault="005D4301" w:rsidP="005D4301">
      <w:pPr>
        <w:jc w:val="center"/>
        <w:rPr>
          <w:rFonts w:eastAsia="Times New Roman" w:cs="Arial"/>
        </w:rPr>
      </w:pPr>
      <w:r w:rsidRPr="00596A05">
        <w:rPr>
          <w:rFonts w:eastAsia="Times New Roman" w:cs="Arial"/>
          <w:b/>
        </w:rPr>
        <w:t>ΠΕΡΙΓΡΑΜΜΑ ΜΑΘΗΜΑΤΟΣ</w:t>
      </w:r>
    </w:p>
    <w:p w14:paraId="628670D4" w14:textId="77777777" w:rsidR="005D4301" w:rsidRPr="00596A05" w:rsidRDefault="005D4301" w:rsidP="004178A5">
      <w:pPr>
        <w:widowControl w:val="0"/>
        <w:numPr>
          <w:ilvl w:val="0"/>
          <w:numId w:val="110"/>
        </w:numPr>
        <w:autoSpaceDE w:val="0"/>
        <w:autoSpaceDN w:val="0"/>
        <w:adjustRightInd w:val="0"/>
        <w:rPr>
          <w:rFonts w:eastAsia="Times New Roman" w:cs="Arial"/>
          <w:b/>
        </w:rPr>
      </w:pPr>
      <w:r w:rsidRPr="00596A05">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24F68F9C" w14:textId="77777777" w:rsidTr="005D4301">
        <w:tc>
          <w:tcPr>
            <w:tcW w:w="3205" w:type="dxa"/>
            <w:shd w:val="clear" w:color="auto" w:fill="DDD9C3"/>
          </w:tcPr>
          <w:p w14:paraId="5AA36FE6"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ΣΧΟΛΗ</w:t>
            </w:r>
          </w:p>
        </w:tc>
        <w:tc>
          <w:tcPr>
            <w:tcW w:w="5231" w:type="dxa"/>
            <w:gridSpan w:val="5"/>
          </w:tcPr>
          <w:p w14:paraId="4B08A033" w14:textId="77777777" w:rsidR="005D4301" w:rsidRPr="00596A05" w:rsidRDefault="005D4301" w:rsidP="005D4301">
            <w:pPr>
              <w:rPr>
                <w:rFonts w:eastAsia="Times New Roman" w:cs="Arial"/>
                <w:sz w:val="20"/>
                <w:szCs w:val="20"/>
              </w:rPr>
            </w:pPr>
            <w:r w:rsidRPr="00596A05">
              <w:rPr>
                <w:rFonts w:eastAsia="Times New Roman" w:cs="Arial"/>
                <w:sz w:val="20"/>
                <w:szCs w:val="20"/>
              </w:rPr>
              <w:t xml:space="preserve">ΔΙΟΙΚΗΣΗΣ </w:t>
            </w:r>
          </w:p>
        </w:tc>
      </w:tr>
      <w:tr w:rsidR="005D4301" w:rsidRPr="00A56088" w14:paraId="20780B7E" w14:textId="77777777" w:rsidTr="005D4301">
        <w:tc>
          <w:tcPr>
            <w:tcW w:w="3205" w:type="dxa"/>
            <w:shd w:val="clear" w:color="auto" w:fill="DDD9C3"/>
          </w:tcPr>
          <w:p w14:paraId="21F0074D"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ΤΜΗΜΑ</w:t>
            </w:r>
          </w:p>
        </w:tc>
        <w:tc>
          <w:tcPr>
            <w:tcW w:w="5231" w:type="dxa"/>
            <w:gridSpan w:val="5"/>
          </w:tcPr>
          <w:p w14:paraId="1054CE39" w14:textId="77777777" w:rsidR="005D4301" w:rsidRPr="00596A05" w:rsidRDefault="005D4301" w:rsidP="005D4301">
            <w:pPr>
              <w:rPr>
                <w:rFonts w:eastAsia="Times New Roman" w:cs="Arial"/>
                <w:sz w:val="20"/>
                <w:szCs w:val="20"/>
              </w:rPr>
            </w:pPr>
            <w:r w:rsidRPr="00596A05">
              <w:rPr>
                <w:rFonts w:eastAsia="Times New Roman" w:cs="Arial"/>
                <w:sz w:val="20"/>
                <w:szCs w:val="20"/>
              </w:rPr>
              <w:t>ΛΟΓΙΣΤΙΚΗΣ &amp; ΧΡΗΜΑΤΟΟΙΚΟΝΟΜΙΚΗΣ</w:t>
            </w:r>
          </w:p>
        </w:tc>
      </w:tr>
      <w:tr w:rsidR="005D4301" w:rsidRPr="00A56088" w14:paraId="20730100" w14:textId="77777777" w:rsidTr="005D4301">
        <w:tc>
          <w:tcPr>
            <w:tcW w:w="3205" w:type="dxa"/>
            <w:shd w:val="clear" w:color="auto" w:fill="DDD9C3"/>
          </w:tcPr>
          <w:p w14:paraId="385DAFC0"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 xml:space="preserve">ΕΠΙΠΕΔΟ ΣΠΟΥΔΩΝ </w:t>
            </w:r>
          </w:p>
        </w:tc>
        <w:tc>
          <w:tcPr>
            <w:tcW w:w="5231" w:type="dxa"/>
            <w:gridSpan w:val="5"/>
          </w:tcPr>
          <w:p w14:paraId="7D2C1D75" w14:textId="77777777" w:rsidR="005D4301" w:rsidRPr="00596A05" w:rsidRDefault="005D4301" w:rsidP="005D4301">
            <w:pPr>
              <w:rPr>
                <w:rFonts w:eastAsia="Times New Roman" w:cs="Arial"/>
                <w:sz w:val="20"/>
                <w:szCs w:val="20"/>
              </w:rPr>
            </w:pPr>
            <w:r w:rsidRPr="00596A05">
              <w:rPr>
                <w:rFonts w:eastAsia="Times New Roman" w:cs="Arial"/>
                <w:i/>
                <w:sz w:val="18"/>
                <w:szCs w:val="18"/>
              </w:rPr>
              <w:t>Προπτυχιακό</w:t>
            </w:r>
          </w:p>
        </w:tc>
      </w:tr>
      <w:tr w:rsidR="005D4301" w:rsidRPr="00A56088" w14:paraId="3265B117" w14:textId="77777777" w:rsidTr="005D4301">
        <w:tc>
          <w:tcPr>
            <w:tcW w:w="3205" w:type="dxa"/>
            <w:shd w:val="clear" w:color="auto" w:fill="DDD9C3"/>
          </w:tcPr>
          <w:p w14:paraId="76FA1B43"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ΚΩΔΙΚΟΣ ΜΑΘΗΜΑΤΟΣ</w:t>
            </w:r>
          </w:p>
        </w:tc>
        <w:tc>
          <w:tcPr>
            <w:tcW w:w="1135" w:type="dxa"/>
          </w:tcPr>
          <w:p w14:paraId="73F4D75E" w14:textId="77777777" w:rsidR="005D4301" w:rsidRPr="00596A05" w:rsidRDefault="005D4301" w:rsidP="005D4301">
            <w:pPr>
              <w:rPr>
                <w:rFonts w:eastAsia="Times New Roman" w:cs="Arial"/>
                <w:b/>
                <w:sz w:val="20"/>
                <w:szCs w:val="20"/>
              </w:rPr>
            </w:pPr>
            <w:r>
              <w:rPr>
                <w:rFonts w:eastAsia="Times New Roman" w:cs="Arial"/>
                <w:b/>
                <w:sz w:val="20"/>
                <w:szCs w:val="20"/>
              </w:rPr>
              <w:t>UAF70</w:t>
            </w:r>
          </w:p>
        </w:tc>
        <w:tc>
          <w:tcPr>
            <w:tcW w:w="2505" w:type="dxa"/>
            <w:gridSpan w:val="2"/>
            <w:shd w:val="clear" w:color="auto" w:fill="DDD9C3"/>
          </w:tcPr>
          <w:p w14:paraId="12F71F12"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ΕΞΑΜΗΝΟ ΣΠΟΥΔΩΝ</w:t>
            </w:r>
          </w:p>
        </w:tc>
        <w:tc>
          <w:tcPr>
            <w:tcW w:w="1591" w:type="dxa"/>
            <w:gridSpan w:val="2"/>
          </w:tcPr>
          <w:p w14:paraId="2D6FBB00" w14:textId="77777777" w:rsidR="005D4301" w:rsidRPr="00596A05" w:rsidRDefault="005D4301" w:rsidP="005D4301">
            <w:pPr>
              <w:rPr>
                <w:rFonts w:eastAsia="Times New Roman" w:cs="Arial"/>
                <w:sz w:val="20"/>
                <w:szCs w:val="20"/>
              </w:rPr>
            </w:pPr>
            <w:r w:rsidRPr="00596A05">
              <w:rPr>
                <w:rFonts w:eastAsia="Times New Roman" w:cs="Arial"/>
                <w:sz w:val="20"/>
                <w:szCs w:val="20"/>
              </w:rPr>
              <w:t>8ο</w:t>
            </w:r>
          </w:p>
        </w:tc>
      </w:tr>
      <w:tr w:rsidR="005D4301" w:rsidRPr="00A56088" w14:paraId="5EC7CF86" w14:textId="77777777" w:rsidTr="005D4301">
        <w:trPr>
          <w:trHeight w:val="375"/>
        </w:trPr>
        <w:tc>
          <w:tcPr>
            <w:tcW w:w="3205" w:type="dxa"/>
            <w:shd w:val="clear" w:color="auto" w:fill="DDD9C3"/>
            <w:vAlign w:val="center"/>
          </w:tcPr>
          <w:p w14:paraId="02477AC7"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ΤΙΤΛΟΣ ΜΑΘΗΜΑΤΟΣ</w:t>
            </w:r>
          </w:p>
        </w:tc>
        <w:tc>
          <w:tcPr>
            <w:tcW w:w="5231" w:type="dxa"/>
            <w:gridSpan w:val="5"/>
            <w:vAlign w:val="center"/>
          </w:tcPr>
          <w:p w14:paraId="0B3DD959" w14:textId="77777777" w:rsidR="005D4301" w:rsidRPr="00596A05" w:rsidRDefault="005D4301" w:rsidP="005D4301">
            <w:pPr>
              <w:rPr>
                <w:rFonts w:eastAsia="Times New Roman" w:cs="Arial"/>
                <w:sz w:val="20"/>
                <w:szCs w:val="20"/>
              </w:rPr>
            </w:pPr>
            <w:r w:rsidRPr="00596A05">
              <w:rPr>
                <w:rFonts w:eastAsia="Times New Roman" w:cs="Arial"/>
                <w:sz w:val="20"/>
                <w:szCs w:val="20"/>
              </w:rPr>
              <w:t>ΕΤΑΙΡΙΚΟΣ ΧΡΗΜΑΤΟΟΙΚΟΝΟΜΙΚΟΣ ΠΡΟΓΡΑΜΜΑΤΙΣΜΟΣ</w:t>
            </w:r>
          </w:p>
        </w:tc>
      </w:tr>
      <w:tr w:rsidR="005D4301" w:rsidRPr="00A56088" w14:paraId="481B1BEF" w14:textId="77777777" w:rsidTr="005D4301">
        <w:trPr>
          <w:trHeight w:val="196"/>
        </w:trPr>
        <w:tc>
          <w:tcPr>
            <w:tcW w:w="5637" w:type="dxa"/>
            <w:gridSpan w:val="3"/>
            <w:shd w:val="clear" w:color="auto" w:fill="DDD9C3"/>
            <w:vAlign w:val="center"/>
          </w:tcPr>
          <w:p w14:paraId="32712E40"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B080AFE"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ΕΒΔΟΜΑΔΙΑΙΕΣ</w:t>
            </w:r>
            <w:r w:rsidRPr="00596A05">
              <w:rPr>
                <w:rFonts w:eastAsia="Times New Roman" w:cs="Arial"/>
                <w:b/>
                <w:sz w:val="20"/>
                <w:szCs w:val="20"/>
              </w:rPr>
              <w:br/>
              <w:t>ΩΡΕΣ Δ</w:t>
            </w:r>
            <w:r w:rsidRPr="00596A05">
              <w:rPr>
                <w:rFonts w:eastAsia="Times New Roman" w:cs="Arial"/>
                <w:b/>
                <w:sz w:val="20"/>
                <w:szCs w:val="20"/>
                <w:shd w:val="clear" w:color="auto" w:fill="DDD9C3"/>
              </w:rPr>
              <w:t>ΙΔ</w:t>
            </w:r>
            <w:r w:rsidRPr="00596A05">
              <w:rPr>
                <w:rFonts w:eastAsia="Times New Roman" w:cs="Arial"/>
                <w:b/>
                <w:sz w:val="20"/>
                <w:szCs w:val="20"/>
              </w:rPr>
              <w:t>ΑΣΚΑΛΙΑΣ</w:t>
            </w:r>
          </w:p>
        </w:tc>
        <w:tc>
          <w:tcPr>
            <w:tcW w:w="1240" w:type="dxa"/>
            <w:shd w:val="clear" w:color="auto" w:fill="DDD9C3"/>
            <w:vAlign w:val="center"/>
          </w:tcPr>
          <w:p w14:paraId="3E9A7F86"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ΠΙΣΤΩΤΙΚΕΣ ΜΟΝΑΔΕΣ</w:t>
            </w:r>
          </w:p>
        </w:tc>
      </w:tr>
      <w:tr w:rsidR="005D4301" w:rsidRPr="00A56088" w14:paraId="66EF0FA5" w14:textId="77777777" w:rsidTr="005D4301">
        <w:trPr>
          <w:trHeight w:val="194"/>
        </w:trPr>
        <w:tc>
          <w:tcPr>
            <w:tcW w:w="5637" w:type="dxa"/>
            <w:gridSpan w:val="3"/>
          </w:tcPr>
          <w:p w14:paraId="530B7B03" w14:textId="77777777" w:rsidR="005D4301" w:rsidRPr="00596A05" w:rsidRDefault="005D4301" w:rsidP="005D4301">
            <w:pPr>
              <w:jc w:val="right"/>
              <w:rPr>
                <w:rFonts w:eastAsia="Times New Roman" w:cs="Arial"/>
                <w:sz w:val="20"/>
                <w:szCs w:val="20"/>
              </w:rPr>
            </w:pPr>
            <w:r w:rsidRPr="00596A05">
              <w:rPr>
                <w:rFonts w:eastAsia="Times New Roman" w:cs="Arial"/>
                <w:sz w:val="20"/>
                <w:szCs w:val="20"/>
              </w:rPr>
              <w:t xml:space="preserve">Διαλέξεις </w:t>
            </w:r>
          </w:p>
        </w:tc>
        <w:tc>
          <w:tcPr>
            <w:tcW w:w="1559" w:type="dxa"/>
            <w:gridSpan w:val="2"/>
          </w:tcPr>
          <w:p w14:paraId="7A7AFE19"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2</w:t>
            </w:r>
          </w:p>
        </w:tc>
        <w:tc>
          <w:tcPr>
            <w:tcW w:w="1240" w:type="dxa"/>
          </w:tcPr>
          <w:p w14:paraId="5B730762" w14:textId="77777777" w:rsidR="005D4301" w:rsidRPr="00596A05" w:rsidRDefault="005D4301" w:rsidP="005D4301">
            <w:pPr>
              <w:jc w:val="center"/>
              <w:rPr>
                <w:rFonts w:eastAsia="Times New Roman" w:cs="Arial"/>
                <w:sz w:val="20"/>
                <w:szCs w:val="20"/>
              </w:rPr>
            </w:pPr>
          </w:p>
        </w:tc>
      </w:tr>
      <w:tr w:rsidR="005D4301" w:rsidRPr="00A56088" w14:paraId="112A7E36" w14:textId="77777777" w:rsidTr="005D4301">
        <w:trPr>
          <w:trHeight w:val="194"/>
        </w:trPr>
        <w:tc>
          <w:tcPr>
            <w:tcW w:w="5637" w:type="dxa"/>
            <w:gridSpan w:val="3"/>
          </w:tcPr>
          <w:p w14:paraId="7C380CFF" w14:textId="77777777" w:rsidR="005D4301" w:rsidRPr="00596A05" w:rsidRDefault="005D4301" w:rsidP="005D4301">
            <w:pPr>
              <w:jc w:val="right"/>
              <w:rPr>
                <w:rFonts w:eastAsia="Times New Roman" w:cs="Arial"/>
                <w:b/>
                <w:sz w:val="20"/>
                <w:szCs w:val="20"/>
              </w:rPr>
            </w:pPr>
            <w:r w:rsidRPr="00596A05">
              <w:rPr>
                <w:rFonts w:eastAsia="Times New Roman" w:cs="Arial"/>
                <w:sz w:val="20"/>
                <w:szCs w:val="20"/>
              </w:rPr>
              <w:t>Ασκήσεις Πράξης</w:t>
            </w:r>
          </w:p>
        </w:tc>
        <w:tc>
          <w:tcPr>
            <w:tcW w:w="1559" w:type="dxa"/>
            <w:gridSpan w:val="2"/>
          </w:tcPr>
          <w:p w14:paraId="0D578D99"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1</w:t>
            </w:r>
          </w:p>
        </w:tc>
        <w:tc>
          <w:tcPr>
            <w:tcW w:w="1240" w:type="dxa"/>
          </w:tcPr>
          <w:p w14:paraId="72DFDCE7" w14:textId="77777777" w:rsidR="005D4301" w:rsidRPr="00596A05" w:rsidRDefault="005D4301" w:rsidP="005D4301">
            <w:pPr>
              <w:rPr>
                <w:rFonts w:eastAsia="Times New Roman" w:cs="Arial"/>
                <w:sz w:val="20"/>
                <w:szCs w:val="20"/>
              </w:rPr>
            </w:pPr>
          </w:p>
        </w:tc>
      </w:tr>
      <w:tr w:rsidR="005D4301" w:rsidRPr="00A56088" w14:paraId="5F1BC756" w14:textId="77777777" w:rsidTr="005D4301">
        <w:trPr>
          <w:trHeight w:val="194"/>
        </w:trPr>
        <w:tc>
          <w:tcPr>
            <w:tcW w:w="5637" w:type="dxa"/>
            <w:gridSpan w:val="3"/>
          </w:tcPr>
          <w:p w14:paraId="26388D80" w14:textId="77777777" w:rsidR="005D4301" w:rsidRPr="00596A05" w:rsidRDefault="005D4301" w:rsidP="005D4301">
            <w:pPr>
              <w:jc w:val="right"/>
              <w:rPr>
                <w:rFonts w:eastAsia="Times New Roman" w:cs="Arial"/>
                <w:sz w:val="20"/>
                <w:szCs w:val="20"/>
              </w:rPr>
            </w:pPr>
            <w:r w:rsidRPr="00596A05">
              <w:rPr>
                <w:rFonts w:eastAsia="Times New Roman" w:cs="Arial"/>
                <w:b/>
                <w:sz w:val="20"/>
                <w:szCs w:val="20"/>
              </w:rPr>
              <w:t>Σύνολα</w:t>
            </w:r>
          </w:p>
        </w:tc>
        <w:tc>
          <w:tcPr>
            <w:tcW w:w="1559" w:type="dxa"/>
            <w:gridSpan w:val="2"/>
          </w:tcPr>
          <w:p w14:paraId="62991D99"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3</w:t>
            </w:r>
          </w:p>
        </w:tc>
        <w:tc>
          <w:tcPr>
            <w:tcW w:w="1240" w:type="dxa"/>
          </w:tcPr>
          <w:p w14:paraId="271155F8"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6</w:t>
            </w:r>
          </w:p>
        </w:tc>
      </w:tr>
      <w:tr w:rsidR="005D4301" w:rsidRPr="00ED1899" w14:paraId="426A1024" w14:textId="77777777" w:rsidTr="005D4301">
        <w:trPr>
          <w:trHeight w:val="194"/>
        </w:trPr>
        <w:tc>
          <w:tcPr>
            <w:tcW w:w="5637" w:type="dxa"/>
            <w:gridSpan w:val="3"/>
            <w:shd w:val="clear" w:color="auto" w:fill="DDD9C3"/>
          </w:tcPr>
          <w:p w14:paraId="47BB0994"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D6B5CB6" w14:textId="77777777" w:rsidR="005D4301" w:rsidRPr="005D4301" w:rsidRDefault="005D4301" w:rsidP="005D4301">
            <w:pPr>
              <w:jc w:val="right"/>
              <w:rPr>
                <w:rFonts w:eastAsia="Times New Roman" w:cs="Arial"/>
                <w:sz w:val="20"/>
                <w:szCs w:val="20"/>
                <w:lang w:val="el-GR"/>
              </w:rPr>
            </w:pPr>
          </w:p>
        </w:tc>
        <w:tc>
          <w:tcPr>
            <w:tcW w:w="1240" w:type="dxa"/>
          </w:tcPr>
          <w:p w14:paraId="4AD0AC2D" w14:textId="77777777" w:rsidR="005D4301" w:rsidRPr="005D4301" w:rsidRDefault="005D4301" w:rsidP="005D4301">
            <w:pPr>
              <w:rPr>
                <w:rFonts w:eastAsia="Times New Roman" w:cs="Arial"/>
                <w:sz w:val="20"/>
                <w:szCs w:val="20"/>
                <w:lang w:val="el-GR"/>
              </w:rPr>
            </w:pPr>
          </w:p>
        </w:tc>
      </w:tr>
      <w:tr w:rsidR="005D4301" w:rsidRPr="00A56088" w14:paraId="3F238BD5" w14:textId="77777777" w:rsidTr="005D4301">
        <w:trPr>
          <w:trHeight w:val="599"/>
        </w:trPr>
        <w:tc>
          <w:tcPr>
            <w:tcW w:w="3205" w:type="dxa"/>
            <w:shd w:val="clear" w:color="auto" w:fill="DDD9C3"/>
          </w:tcPr>
          <w:p w14:paraId="79FA0E17"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08FB8078"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337C35AA" w14:textId="77777777" w:rsidR="005D4301" w:rsidRPr="00596A05" w:rsidRDefault="005D4301" w:rsidP="005D4301">
            <w:pPr>
              <w:rPr>
                <w:rFonts w:eastAsia="Times New Roman" w:cs="Arial"/>
                <w:sz w:val="20"/>
                <w:szCs w:val="20"/>
              </w:rPr>
            </w:pPr>
            <w:r w:rsidRPr="00A56088">
              <w:rPr>
                <w:rFonts w:cs="Arial"/>
                <w:sz w:val="20"/>
                <w:szCs w:val="20"/>
              </w:rPr>
              <w:t>Επιστημονικής Περιοχής</w:t>
            </w:r>
          </w:p>
        </w:tc>
      </w:tr>
      <w:tr w:rsidR="005D4301" w:rsidRPr="00A56088" w14:paraId="2D47C070" w14:textId="77777777" w:rsidTr="005D4301">
        <w:tc>
          <w:tcPr>
            <w:tcW w:w="3205" w:type="dxa"/>
            <w:shd w:val="clear" w:color="auto" w:fill="DDD9C3"/>
          </w:tcPr>
          <w:p w14:paraId="51B83262"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ΠΡΟΑΠΑΙΤΟΥΜΕΝΑ ΜΑΘΗΜΑΤΑ:</w:t>
            </w:r>
          </w:p>
          <w:p w14:paraId="2271C8CC" w14:textId="77777777" w:rsidR="005D4301" w:rsidRPr="00596A05" w:rsidRDefault="005D4301" w:rsidP="005D4301">
            <w:pPr>
              <w:jc w:val="right"/>
              <w:rPr>
                <w:rFonts w:eastAsia="Times New Roman" w:cs="Arial"/>
                <w:b/>
                <w:sz w:val="20"/>
                <w:szCs w:val="20"/>
              </w:rPr>
            </w:pPr>
          </w:p>
        </w:tc>
        <w:tc>
          <w:tcPr>
            <w:tcW w:w="5231" w:type="dxa"/>
            <w:gridSpan w:val="5"/>
          </w:tcPr>
          <w:p w14:paraId="023102DE" w14:textId="77777777" w:rsidR="005D4301" w:rsidRPr="00596A05" w:rsidRDefault="005D4301" w:rsidP="005D4301">
            <w:pPr>
              <w:rPr>
                <w:rFonts w:eastAsia="Times New Roman" w:cs="Arial"/>
                <w:sz w:val="20"/>
                <w:szCs w:val="20"/>
              </w:rPr>
            </w:pPr>
            <w:r w:rsidRPr="00596A05">
              <w:rPr>
                <w:rFonts w:eastAsia="Times New Roman" w:cs="Arial"/>
                <w:sz w:val="20"/>
                <w:szCs w:val="20"/>
              </w:rPr>
              <w:lastRenderedPageBreak/>
              <w:t>Κανένα</w:t>
            </w:r>
          </w:p>
        </w:tc>
      </w:tr>
      <w:tr w:rsidR="005D4301" w:rsidRPr="00A56088" w14:paraId="057F0541" w14:textId="77777777" w:rsidTr="005D4301">
        <w:tc>
          <w:tcPr>
            <w:tcW w:w="3205" w:type="dxa"/>
            <w:shd w:val="clear" w:color="auto" w:fill="DDD9C3"/>
          </w:tcPr>
          <w:p w14:paraId="34AE4E9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ΓΛΩΣΣΑ ΔΙΔΑΣΚΑΛΙΑΣ και ΕΞΕΤΑΣΕΩΝ:</w:t>
            </w:r>
          </w:p>
        </w:tc>
        <w:tc>
          <w:tcPr>
            <w:tcW w:w="5231" w:type="dxa"/>
            <w:gridSpan w:val="5"/>
          </w:tcPr>
          <w:p w14:paraId="1E0A201F" w14:textId="77777777" w:rsidR="005D4301" w:rsidRPr="00596A05" w:rsidRDefault="005D4301" w:rsidP="005D4301">
            <w:pPr>
              <w:rPr>
                <w:rFonts w:eastAsia="Times New Roman" w:cs="Arial"/>
                <w:sz w:val="20"/>
                <w:szCs w:val="20"/>
              </w:rPr>
            </w:pPr>
            <w:r w:rsidRPr="00A56088">
              <w:rPr>
                <w:rFonts w:cs="Arial"/>
                <w:sz w:val="20"/>
                <w:szCs w:val="20"/>
              </w:rPr>
              <w:t>Ελληνική</w:t>
            </w:r>
          </w:p>
        </w:tc>
      </w:tr>
      <w:tr w:rsidR="005D4301" w:rsidRPr="00ED1899" w14:paraId="2A8B1128" w14:textId="77777777" w:rsidTr="005D4301">
        <w:tc>
          <w:tcPr>
            <w:tcW w:w="3205" w:type="dxa"/>
            <w:shd w:val="clear" w:color="auto" w:fill="DDD9C3"/>
          </w:tcPr>
          <w:p w14:paraId="74F946B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596A05">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shd w:val="clear" w:color="auto" w:fill="auto"/>
          </w:tcPr>
          <w:p w14:paraId="1A1B7603" w14:textId="77777777" w:rsidR="005D4301" w:rsidRPr="005D4301" w:rsidRDefault="005D4301" w:rsidP="005D4301">
            <w:pPr>
              <w:rPr>
                <w:rFonts w:eastAsia="Times New Roman" w:cs="Arial"/>
                <w:sz w:val="20"/>
                <w:szCs w:val="20"/>
                <w:highlight w:val="yellow"/>
                <w:lang w:val="el-GR"/>
              </w:rPr>
            </w:pPr>
          </w:p>
        </w:tc>
      </w:tr>
      <w:tr w:rsidR="005D4301" w:rsidRPr="00467413" w14:paraId="000D3C80" w14:textId="77777777" w:rsidTr="005D4301">
        <w:tc>
          <w:tcPr>
            <w:tcW w:w="3205" w:type="dxa"/>
            <w:shd w:val="clear" w:color="auto" w:fill="DDD9C3"/>
          </w:tcPr>
          <w:p w14:paraId="341DEA9F" w14:textId="77777777" w:rsidR="005D4301" w:rsidRPr="00596A05" w:rsidRDefault="005D4301" w:rsidP="005D4301">
            <w:pPr>
              <w:jc w:val="right"/>
              <w:rPr>
                <w:rFonts w:eastAsia="Times New Roman" w:cs="Arial"/>
                <w:b/>
                <w:sz w:val="20"/>
                <w:szCs w:val="20"/>
                <w:lang w:val="en-GB"/>
              </w:rPr>
            </w:pPr>
            <w:r w:rsidRPr="00596A05">
              <w:rPr>
                <w:rFonts w:eastAsia="Times New Roman" w:cs="Arial"/>
                <w:b/>
                <w:sz w:val="20"/>
                <w:szCs w:val="20"/>
              </w:rPr>
              <w:t>ΗΛΕΚΤΡΟΝΙΚΗ ΣΕΛΙΔΑ ΜΑΘΗΜΑΤΟΣ (</w:t>
            </w:r>
            <w:r w:rsidRPr="00596A05">
              <w:rPr>
                <w:rFonts w:eastAsia="Times New Roman" w:cs="Arial"/>
                <w:b/>
                <w:sz w:val="20"/>
                <w:szCs w:val="20"/>
                <w:lang w:val="en-GB"/>
              </w:rPr>
              <w:t>URL)</w:t>
            </w:r>
          </w:p>
        </w:tc>
        <w:tc>
          <w:tcPr>
            <w:tcW w:w="5231" w:type="dxa"/>
            <w:gridSpan w:val="5"/>
          </w:tcPr>
          <w:p w14:paraId="7ABEAD5A" w14:textId="77777777" w:rsidR="005D4301" w:rsidRPr="00596A05" w:rsidRDefault="005D4301" w:rsidP="005D4301">
            <w:pPr>
              <w:rPr>
                <w:rFonts w:eastAsia="Times New Roman" w:cs="Arial"/>
                <w:sz w:val="20"/>
                <w:szCs w:val="20"/>
                <w:lang w:val="en-GB"/>
              </w:rPr>
            </w:pPr>
          </w:p>
        </w:tc>
      </w:tr>
    </w:tbl>
    <w:p w14:paraId="16D6B612" w14:textId="77777777" w:rsidR="005D4301" w:rsidRPr="00596A05" w:rsidRDefault="005D4301" w:rsidP="004178A5">
      <w:pPr>
        <w:widowControl w:val="0"/>
        <w:numPr>
          <w:ilvl w:val="0"/>
          <w:numId w:val="110"/>
        </w:numPr>
        <w:autoSpaceDE w:val="0"/>
        <w:autoSpaceDN w:val="0"/>
        <w:adjustRightInd w:val="0"/>
        <w:ind w:left="357" w:hanging="357"/>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780F7202" w14:textId="77777777" w:rsidTr="005D4301">
        <w:tc>
          <w:tcPr>
            <w:tcW w:w="8472" w:type="dxa"/>
            <w:gridSpan w:val="3"/>
            <w:tcBorders>
              <w:bottom w:val="nil"/>
            </w:tcBorders>
            <w:shd w:val="clear" w:color="auto" w:fill="DDD9C3"/>
          </w:tcPr>
          <w:p w14:paraId="46139387"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ED1899" w14:paraId="05BFE933" w14:textId="77777777" w:rsidTr="005D4301">
        <w:tc>
          <w:tcPr>
            <w:tcW w:w="8472" w:type="dxa"/>
            <w:gridSpan w:val="3"/>
            <w:tcBorders>
              <w:top w:val="nil"/>
            </w:tcBorders>
            <w:shd w:val="clear" w:color="auto" w:fill="DDD9C3"/>
          </w:tcPr>
          <w:p w14:paraId="0395A7C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F52F455"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4C7435B3"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13CDF2F"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374AC8AB"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4B01239C"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D1899" w14:paraId="7135DB09" w14:textId="77777777" w:rsidTr="005D4301">
        <w:tc>
          <w:tcPr>
            <w:tcW w:w="8472" w:type="dxa"/>
            <w:gridSpan w:val="3"/>
          </w:tcPr>
          <w:p w14:paraId="2E61EE9E"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 xml:space="preserve">Σκοπός του μαθήματος είναι να αποκτήσει ο φοιτητής την ικανότητα να χειρίζεται ζητήματα του ευρύτερου επιχειρηματικού σχεδιασμού, την οργάνωση, αξιολόγηση και υλοποίηση ενός </w:t>
            </w:r>
            <w:r w:rsidRPr="00596A05">
              <w:rPr>
                <w:rFonts w:eastAsia="Times New Roman" w:cs="Arial"/>
                <w:sz w:val="20"/>
                <w:szCs w:val="20"/>
              </w:rPr>
              <w:t>project</w:t>
            </w:r>
            <w:r w:rsidRPr="005D4301">
              <w:rPr>
                <w:rFonts w:eastAsia="Times New Roman" w:cs="Arial"/>
                <w:sz w:val="20"/>
                <w:szCs w:val="20"/>
                <w:lang w:val="el-GR"/>
              </w:rPr>
              <w:t xml:space="preserve"> ή/και μιας εταιρίας. Αρχικά θα παρουσιαστούν συνοπτικά οι διάφορες κατηγορίες μελετών, με ιδιαίτερη έμφαση στην Οικονομοτεχνική Μελέτη και έννοιες όπως αυτές των  «Επενδυτικού και Επιχειρηματικού Σχεδίου (</w:t>
            </w:r>
            <w:r w:rsidRPr="00596A05">
              <w:rPr>
                <w:rFonts w:eastAsia="Times New Roman" w:cs="Arial"/>
                <w:sz w:val="20"/>
                <w:szCs w:val="20"/>
              </w:rPr>
              <w:t>business</w:t>
            </w:r>
            <w:r w:rsidRPr="005D4301">
              <w:rPr>
                <w:rFonts w:eastAsia="Times New Roman" w:cs="Arial"/>
                <w:sz w:val="20"/>
                <w:szCs w:val="20"/>
                <w:lang w:val="el-GR"/>
              </w:rPr>
              <w:t xml:space="preserve"> </w:t>
            </w:r>
            <w:r w:rsidRPr="00596A05">
              <w:rPr>
                <w:rFonts w:eastAsia="Times New Roman" w:cs="Arial"/>
                <w:sz w:val="20"/>
                <w:szCs w:val="20"/>
              </w:rPr>
              <w:t>plan</w:t>
            </w:r>
            <w:r w:rsidRPr="005D4301">
              <w:rPr>
                <w:rFonts w:eastAsia="Times New Roman" w:cs="Arial"/>
                <w:sz w:val="20"/>
                <w:szCs w:val="20"/>
                <w:lang w:val="el-GR"/>
              </w:rPr>
              <w:t>) και Αξιολόγησης Επενδύσεων».</w:t>
            </w:r>
          </w:p>
          <w:p w14:paraId="7E0BF9DD"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Στη συνέχεια θα αναπτυχθεί η διαδικασία εκπόνησης Χρηματοοικονομικών σχεδίων και Οικονομοτεχνικών Μελετών με εκτενή αναφορά στη μεθοδολογία και τις τεχνικές που χρησιμοποιούνται για την αξιολόγηση των επενδυτικών σχεδίων</w:t>
            </w:r>
          </w:p>
          <w:p w14:paraId="2C7D84A7"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Τέλος, παρουσιάζονται Υποδείγματα Μελετών Σκοπιμότητας επενδύσεων ενώ θα πραγματοποιούνται ασκήσεις με εκπόνηση εικονικών επιχειρηματικών σχεδίων και οικονομοτεχνικών μελετών, από τους φοιτητές για την εφαρμογή στην πράξη και την καλλίτερη αφομοίωση των παρεχόμενων θεωρητικών γνώσεων. Το τελευταίο θα πραγματοποιηθεί μέσα και από την χρήση εξειδικευμένου λογισμικού.</w:t>
            </w:r>
          </w:p>
          <w:p w14:paraId="6656CDC3" w14:textId="77777777" w:rsidR="005D4301" w:rsidRPr="005D4301" w:rsidRDefault="005D4301" w:rsidP="005D4301">
            <w:pPr>
              <w:jc w:val="both"/>
              <w:rPr>
                <w:rFonts w:eastAsia="Times New Roman" w:cs="Arial"/>
                <w:sz w:val="20"/>
                <w:szCs w:val="20"/>
                <w:lang w:val="el-GR"/>
              </w:rPr>
            </w:pPr>
          </w:p>
          <w:p w14:paraId="2B209C8A"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Οι φοιτητές που θα παρακολουθήσουν το συγκεκριμένο μάθημα:</w:t>
            </w:r>
          </w:p>
          <w:p w14:paraId="1D2226C9" w14:textId="77777777" w:rsidR="005D4301" w:rsidRPr="00596A05" w:rsidRDefault="005D4301" w:rsidP="004178A5">
            <w:pPr>
              <w:pStyle w:val="a3"/>
              <w:numPr>
                <w:ilvl w:val="0"/>
                <w:numId w:val="5"/>
              </w:numPr>
              <w:spacing w:after="0" w:line="240" w:lineRule="auto"/>
              <w:ind w:left="426"/>
              <w:jc w:val="both"/>
              <w:rPr>
                <w:rFonts w:eastAsia="Times New Roman" w:cs="Arial"/>
                <w:sz w:val="20"/>
                <w:szCs w:val="20"/>
              </w:rPr>
            </w:pPr>
            <w:r w:rsidRPr="00596A05">
              <w:rPr>
                <w:rFonts w:eastAsia="Times New Roman" w:cs="Arial"/>
                <w:sz w:val="20"/>
                <w:szCs w:val="20"/>
              </w:rPr>
              <w:t xml:space="preserve">θα αποκτήσουν εξειδικευμένες γνώσεις χρηματοοικονομικού σχεδιασμού ενός </w:t>
            </w:r>
            <w:r w:rsidRPr="00596A05">
              <w:rPr>
                <w:rFonts w:eastAsia="Times New Roman" w:cs="Arial"/>
                <w:sz w:val="20"/>
                <w:szCs w:val="20"/>
                <w:lang w:val="en-US"/>
              </w:rPr>
              <w:t>project</w:t>
            </w:r>
            <w:r w:rsidRPr="00596A05">
              <w:rPr>
                <w:rFonts w:eastAsia="Times New Roman" w:cs="Arial"/>
                <w:sz w:val="20"/>
                <w:szCs w:val="20"/>
              </w:rPr>
              <w:t xml:space="preserve"> ή/και εταιρίας</w:t>
            </w:r>
          </w:p>
          <w:p w14:paraId="4236BFE4" w14:textId="77777777" w:rsidR="005D4301" w:rsidRPr="00596A05" w:rsidRDefault="005D4301" w:rsidP="004178A5">
            <w:pPr>
              <w:pStyle w:val="a3"/>
              <w:numPr>
                <w:ilvl w:val="0"/>
                <w:numId w:val="5"/>
              </w:numPr>
              <w:spacing w:after="0" w:line="240" w:lineRule="auto"/>
              <w:ind w:left="426"/>
              <w:jc w:val="both"/>
              <w:rPr>
                <w:rFonts w:eastAsia="Times New Roman" w:cs="Arial"/>
                <w:sz w:val="20"/>
                <w:szCs w:val="20"/>
              </w:rPr>
            </w:pPr>
            <w:r w:rsidRPr="00596A05">
              <w:rPr>
                <w:rFonts w:eastAsia="Times New Roman" w:cs="Arial"/>
                <w:sz w:val="20"/>
                <w:szCs w:val="20"/>
              </w:rPr>
              <w:t>θα εξοικειωθούν στη χρήση σύγχρονων θεωρητικών και πρακτικών Τεχνικών και Μεθόδων για τη εκπόνηση Οικονομοτεχνικών Μελετών</w:t>
            </w:r>
          </w:p>
          <w:p w14:paraId="496C639F" w14:textId="77777777" w:rsidR="005D4301" w:rsidRPr="00596A05" w:rsidRDefault="005D4301" w:rsidP="004178A5">
            <w:pPr>
              <w:pStyle w:val="a3"/>
              <w:numPr>
                <w:ilvl w:val="0"/>
                <w:numId w:val="5"/>
              </w:numPr>
              <w:spacing w:after="0" w:line="240" w:lineRule="auto"/>
              <w:ind w:left="426"/>
              <w:jc w:val="both"/>
              <w:rPr>
                <w:rFonts w:eastAsia="Times New Roman" w:cs="Arial"/>
                <w:sz w:val="20"/>
                <w:szCs w:val="20"/>
              </w:rPr>
            </w:pPr>
            <w:r w:rsidRPr="00596A05">
              <w:rPr>
                <w:rFonts w:eastAsia="Times New Roman" w:cs="Arial"/>
                <w:sz w:val="20"/>
                <w:szCs w:val="20"/>
              </w:rPr>
              <w:t>θα μπορούν να προχωρήσουν σε αξιολόγηση επενδύσεων με τα κατάλληλα μεθοδολογικά εργαλεία</w:t>
            </w:r>
          </w:p>
          <w:p w14:paraId="5E36A3C6" w14:textId="77777777" w:rsidR="005D4301" w:rsidRPr="00596A05" w:rsidRDefault="005D4301" w:rsidP="004178A5">
            <w:pPr>
              <w:pStyle w:val="a3"/>
              <w:numPr>
                <w:ilvl w:val="0"/>
                <w:numId w:val="5"/>
              </w:numPr>
              <w:spacing w:after="0" w:line="240" w:lineRule="auto"/>
              <w:ind w:left="425" w:hanging="357"/>
              <w:jc w:val="both"/>
              <w:rPr>
                <w:rFonts w:eastAsia="Times New Roman" w:cs="Arial"/>
                <w:sz w:val="20"/>
                <w:szCs w:val="20"/>
              </w:rPr>
            </w:pPr>
            <w:r w:rsidRPr="00596A05">
              <w:rPr>
                <w:rFonts w:eastAsia="Times New Roman" w:cs="Arial"/>
                <w:sz w:val="20"/>
                <w:szCs w:val="20"/>
              </w:rPr>
              <w:t>θα έχουν τη γνώση να αναπτύξουν ολοκληρωμένο επιχειρηματικό σχεδιασμό για δυνητικά εγχειρήματα (</w:t>
            </w:r>
            <w:r w:rsidRPr="00596A05">
              <w:rPr>
                <w:rFonts w:eastAsia="Times New Roman" w:cs="Arial"/>
                <w:sz w:val="20"/>
                <w:szCs w:val="20"/>
                <w:lang w:val="en-US"/>
              </w:rPr>
              <w:t>projects</w:t>
            </w:r>
            <w:r w:rsidRPr="00596A05">
              <w:rPr>
                <w:rFonts w:eastAsia="Times New Roman" w:cs="Arial"/>
                <w:sz w:val="20"/>
                <w:szCs w:val="20"/>
              </w:rPr>
              <w:t>).</w:t>
            </w:r>
          </w:p>
        </w:tc>
      </w:tr>
      <w:tr w:rsidR="005D4301" w:rsidRPr="00A56088" w14:paraId="1C7D5088"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3A20EEFE" w14:textId="77777777" w:rsidR="005D4301" w:rsidRPr="00596A05" w:rsidRDefault="005D4301" w:rsidP="005D4301">
            <w:pPr>
              <w:rPr>
                <w:rFonts w:eastAsia="Times New Roman" w:cs="Arial"/>
                <w:b/>
                <w:sz w:val="20"/>
                <w:szCs w:val="20"/>
              </w:rPr>
            </w:pPr>
            <w:r w:rsidRPr="00596A05">
              <w:rPr>
                <w:rFonts w:eastAsia="Times New Roman" w:cs="Arial"/>
                <w:b/>
                <w:sz w:val="20"/>
                <w:szCs w:val="20"/>
              </w:rPr>
              <w:t>Γενικές Ικανότητες</w:t>
            </w:r>
          </w:p>
        </w:tc>
      </w:tr>
      <w:tr w:rsidR="005D4301" w:rsidRPr="00ED1899" w14:paraId="71A76362" w14:textId="77777777" w:rsidTr="005D4301">
        <w:tc>
          <w:tcPr>
            <w:tcW w:w="8472" w:type="dxa"/>
            <w:gridSpan w:val="3"/>
            <w:tcBorders>
              <w:top w:val="nil"/>
              <w:bottom w:val="nil"/>
            </w:tcBorders>
            <w:shd w:val="clear" w:color="auto" w:fill="DDD9C3"/>
          </w:tcPr>
          <w:p w14:paraId="0E87251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53AA51D0"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3D9C99F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BCC74A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2DA2DF5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5C5DDAF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17A582C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4396F8B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11D057F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00CAEC7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03DDFC8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762E81F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713CD6C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4608560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48DA0EC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707500BD"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70E3304F" w14:textId="77777777" w:rsidTr="005D4301">
        <w:tc>
          <w:tcPr>
            <w:tcW w:w="8472" w:type="dxa"/>
            <w:gridSpan w:val="3"/>
            <w:tcBorders>
              <w:bottom w:val="single" w:sz="4" w:space="0" w:color="auto"/>
            </w:tcBorders>
          </w:tcPr>
          <w:p w14:paraId="48117BD8" w14:textId="77777777" w:rsidR="005D4301" w:rsidRPr="005D4301" w:rsidRDefault="005D4301" w:rsidP="004178A5">
            <w:pPr>
              <w:widowControl w:val="0"/>
              <w:numPr>
                <w:ilvl w:val="0"/>
                <w:numId w:val="175"/>
              </w:numPr>
              <w:autoSpaceDE w:val="0"/>
              <w:autoSpaceDN w:val="0"/>
              <w:adjustRightInd w:val="0"/>
              <w:rPr>
                <w:lang w:val="el-GR"/>
              </w:rPr>
            </w:pPr>
            <w:r w:rsidRPr="005D4301">
              <w:rPr>
                <w:lang w:val="el-GR"/>
              </w:rPr>
              <w:t>Αναζήτηση, Ανάλυση και σύνθεση δεδομένων και πληροφοριών με τη χρήση και των απαραίτητων τεχνολογιών</w:t>
            </w:r>
          </w:p>
          <w:p w14:paraId="61C8DACB" w14:textId="77777777" w:rsidR="005D4301" w:rsidRDefault="005D4301" w:rsidP="004178A5">
            <w:pPr>
              <w:widowControl w:val="0"/>
              <w:numPr>
                <w:ilvl w:val="0"/>
                <w:numId w:val="175"/>
              </w:numPr>
              <w:autoSpaceDE w:val="0"/>
              <w:autoSpaceDN w:val="0"/>
              <w:adjustRightInd w:val="0"/>
            </w:pPr>
            <w:r w:rsidRPr="00596A05">
              <w:t>Λήψη αποφάσεων</w:t>
            </w:r>
          </w:p>
          <w:p w14:paraId="717E88F7" w14:textId="77777777" w:rsidR="005D4301" w:rsidRDefault="005D4301" w:rsidP="004178A5">
            <w:pPr>
              <w:widowControl w:val="0"/>
              <w:numPr>
                <w:ilvl w:val="0"/>
                <w:numId w:val="175"/>
              </w:numPr>
              <w:autoSpaceDE w:val="0"/>
              <w:autoSpaceDN w:val="0"/>
              <w:adjustRightInd w:val="0"/>
            </w:pPr>
            <w:r w:rsidRPr="00596A05">
              <w:t>Σχεδιασμός και διαχείριση έργων</w:t>
            </w:r>
          </w:p>
          <w:p w14:paraId="1E59692A" w14:textId="77777777" w:rsidR="005D4301" w:rsidRDefault="005D4301" w:rsidP="004178A5">
            <w:pPr>
              <w:widowControl w:val="0"/>
              <w:numPr>
                <w:ilvl w:val="0"/>
                <w:numId w:val="175"/>
              </w:numPr>
              <w:autoSpaceDE w:val="0"/>
              <w:autoSpaceDN w:val="0"/>
              <w:adjustRightInd w:val="0"/>
            </w:pPr>
            <w:r w:rsidRPr="00596A05">
              <w:t>Αυτόνομη Εργασία</w:t>
            </w:r>
          </w:p>
          <w:p w14:paraId="6724266E" w14:textId="77777777" w:rsidR="005D4301" w:rsidRPr="00596A05" w:rsidRDefault="005D4301" w:rsidP="004178A5">
            <w:pPr>
              <w:widowControl w:val="0"/>
              <w:numPr>
                <w:ilvl w:val="0"/>
                <w:numId w:val="175"/>
              </w:numPr>
              <w:autoSpaceDE w:val="0"/>
              <w:autoSpaceDN w:val="0"/>
              <w:adjustRightInd w:val="0"/>
            </w:pPr>
            <w:r w:rsidRPr="00596A05">
              <w:t>Ομαδική Εργασία</w:t>
            </w:r>
          </w:p>
        </w:tc>
      </w:tr>
    </w:tbl>
    <w:p w14:paraId="56C14B8C" w14:textId="77777777" w:rsidR="005D4301" w:rsidRDefault="005D4301" w:rsidP="004178A5">
      <w:pPr>
        <w:widowControl w:val="0"/>
        <w:numPr>
          <w:ilvl w:val="0"/>
          <w:numId w:val="110"/>
        </w:numPr>
        <w:autoSpaceDE w:val="0"/>
        <w:autoSpaceDN w:val="0"/>
        <w:adjustRightInd w:val="0"/>
        <w:ind w:left="357" w:hanging="357"/>
        <w:rPr>
          <w:rFonts w:eastAsia="Times New Roman" w:cs="Arial"/>
          <w:b/>
        </w:rPr>
      </w:pPr>
      <w:r w:rsidRPr="00596A05">
        <w:rPr>
          <w:rFonts w:eastAsia="Times New Roman" w:cs="Arial"/>
          <w:b/>
        </w:rPr>
        <w:t>ΠΕΡΙΕΧΟΜΕΝΟ ΜΑΘΗΜΑΤΟΣ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6662"/>
      </w:tblGrid>
      <w:tr w:rsidR="005D4301" w:rsidRPr="00ED1899" w14:paraId="067EEC94" w14:textId="77777777" w:rsidTr="005D4301">
        <w:trPr>
          <w:trHeight w:val="197"/>
        </w:trPr>
        <w:tc>
          <w:tcPr>
            <w:tcW w:w="1951" w:type="dxa"/>
          </w:tcPr>
          <w:p w14:paraId="507C15A5" w14:textId="77777777" w:rsidR="005D4301" w:rsidRPr="00A56088" w:rsidRDefault="005D4301" w:rsidP="005D4301">
            <w:pPr>
              <w:pStyle w:val="a3"/>
              <w:spacing w:after="0" w:line="240" w:lineRule="auto"/>
              <w:ind w:left="360"/>
              <w:rPr>
                <w:iCs/>
              </w:rPr>
            </w:pPr>
            <w:r>
              <w:rPr>
                <w:iCs/>
              </w:rPr>
              <w:lastRenderedPageBreak/>
              <w:t>Εβδομάδα     1</w:t>
            </w:r>
          </w:p>
        </w:tc>
        <w:tc>
          <w:tcPr>
            <w:tcW w:w="6662" w:type="dxa"/>
          </w:tcPr>
          <w:p w14:paraId="43574856" w14:textId="77777777" w:rsidR="005D4301" w:rsidRPr="00596A05" w:rsidRDefault="005D4301" w:rsidP="005D4301">
            <w:pPr>
              <w:pStyle w:val="a3"/>
              <w:spacing w:after="0" w:line="240" w:lineRule="auto"/>
              <w:ind w:left="0"/>
              <w:rPr>
                <w:rFonts w:eastAsia="Times New Roman" w:cs="Arial"/>
                <w:sz w:val="20"/>
                <w:szCs w:val="20"/>
              </w:rPr>
            </w:pPr>
            <w:r>
              <w:rPr>
                <w:rFonts w:eastAsia="Times New Roman" w:cs="Arial"/>
                <w:sz w:val="20"/>
                <w:szCs w:val="20"/>
              </w:rPr>
              <w:t xml:space="preserve">Εισαγωγικές Έννοιες, Γενικό Περίγραμμα Μαθήματος, Βασικοί Στόχοι, Διαχωρισμός Φοιτητών σε Ομάδες Εργασίας για την Πρακτική Εφαρμογή των Διδαχθέντων στο Μάθημα. </w:t>
            </w:r>
          </w:p>
        </w:tc>
      </w:tr>
      <w:tr w:rsidR="005D4301" w:rsidRPr="00ED1899" w14:paraId="2FBE714A" w14:textId="77777777" w:rsidTr="005D4301">
        <w:trPr>
          <w:trHeight w:val="197"/>
        </w:trPr>
        <w:tc>
          <w:tcPr>
            <w:tcW w:w="1951" w:type="dxa"/>
          </w:tcPr>
          <w:p w14:paraId="4E469B5E" w14:textId="77777777" w:rsidR="005D4301" w:rsidRPr="008A0FD1" w:rsidRDefault="005D4301" w:rsidP="005D4301">
            <w:pPr>
              <w:pStyle w:val="a3"/>
              <w:spacing w:after="0" w:line="240" w:lineRule="auto"/>
              <w:ind w:left="360"/>
              <w:rPr>
                <w:iCs/>
              </w:rPr>
            </w:pPr>
            <w:r>
              <w:rPr>
                <w:iCs/>
              </w:rPr>
              <w:t>Εβδομάδα     2</w:t>
            </w:r>
          </w:p>
        </w:tc>
        <w:tc>
          <w:tcPr>
            <w:tcW w:w="6662" w:type="dxa"/>
          </w:tcPr>
          <w:p w14:paraId="05C3486F" w14:textId="77777777" w:rsidR="005D4301" w:rsidRPr="00A56088" w:rsidRDefault="005D4301" w:rsidP="005D4301">
            <w:pPr>
              <w:pStyle w:val="a3"/>
              <w:spacing w:after="0" w:line="240" w:lineRule="auto"/>
              <w:ind w:left="0"/>
              <w:rPr>
                <w:iCs/>
              </w:rPr>
            </w:pPr>
            <w:r>
              <w:rPr>
                <w:rFonts w:eastAsia="Times New Roman" w:cs="Arial"/>
                <w:sz w:val="20"/>
                <w:szCs w:val="20"/>
              </w:rPr>
              <w:t>Επιχειρηματικότητα – Ανάπτυξη Επιχειρηματικής Ιδέας, Καινοτομία, Έρευνα και Ανάπτυξη.</w:t>
            </w:r>
          </w:p>
        </w:tc>
      </w:tr>
      <w:tr w:rsidR="005D4301" w:rsidRPr="00ED1899" w14:paraId="3C5C86BE" w14:textId="77777777" w:rsidTr="005D4301">
        <w:trPr>
          <w:trHeight w:val="197"/>
        </w:trPr>
        <w:tc>
          <w:tcPr>
            <w:tcW w:w="1951" w:type="dxa"/>
          </w:tcPr>
          <w:p w14:paraId="380CE8BE" w14:textId="77777777" w:rsidR="005D4301" w:rsidRPr="00A56088" w:rsidRDefault="005D4301" w:rsidP="005D4301">
            <w:pPr>
              <w:pStyle w:val="a3"/>
              <w:spacing w:after="0" w:line="240" w:lineRule="auto"/>
              <w:ind w:left="360"/>
              <w:rPr>
                <w:iCs/>
              </w:rPr>
            </w:pPr>
            <w:r>
              <w:rPr>
                <w:iCs/>
              </w:rPr>
              <w:t>Εβδομάδα     3</w:t>
            </w:r>
          </w:p>
        </w:tc>
        <w:tc>
          <w:tcPr>
            <w:tcW w:w="6662" w:type="dxa"/>
          </w:tcPr>
          <w:p w14:paraId="62499817" w14:textId="77777777" w:rsidR="005D4301" w:rsidRPr="00A56088" w:rsidRDefault="005D4301" w:rsidP="005D4301">
            <w:pPr>
              <w:pStyle w:val="a3"/>
              <w:spacing w:after="0" w:line="240" w:lineRule="auto"/>
              <w:ind w:left="0"/>
              <w:rPr>
                <w:iCs/>
              </w:rPr>
            </w:pPr>
            <w:r>
              <w:rPr>
                <w:iCs/>
              </w:rPr>
              <w:t>Χρηματοδότηση Επιχειρηματικών Επενδυτικών Σχεδίων. Εταιρικές Χρηματοδοτικές Ανάγκες, Αναζήτηση Πηγών Χρηματοδότησης, Διαθέσιμες πηγές, Πλεονεκτήματα και Μειονεκτήματα, Κόστος Χρηματοδότησης, Βέλτιστο Μείγμα Χρηματοδότησης Επιχειρηματικών Σχεδίων.</w:t>
            </w:r>
          </w:p>
        </w:tc>
      </w:tr>
      <w:tr w:rsidR="005D4301" w:rsidRPr="00ED1899" w14:paraId="089B8779" w14:textId="77777777" w:rsidTr="005D4301">
        <w:trPr>
          <w:trHeight w:val="197"/>
        </w:trPr>
        <w:tc>
          <w:tcPr>
            <w:tcW w:w="1951" w:type="dxa"/>
          </w:tcPr>
          <w:p w14:paraId="44A9FF70" w14:textId="77777777" w:rsidR="005D4301" w:rsidRPr="00A56088" w:rsidRDefault="005D4301" w:rsidP="005D4301">
            <w:pPr>
              <w:pStyle w:val="a3"/>
              <w:spacing w:after="0" w:line="240" w:lineRule="auto"/>
              <w:ind w:left="360"/>
              <w:rPr>
                <w:iCs/>
              </w:rPr>
            </w:pPr>
            <w:r>
              <w:rPr>
                <w:iCs/>
              </w:rPr>
              <w:t>Εβδομάδα     4</w:t>
            </w:r>
          </w:p>
        </w:tc>
        <w:tc>
          <w:tcPr>
            <w:tcW w:w="6662" w:type="dxa"/>
          </w:tcPr>
          <w:p w14:paraId="48B9526A" w14:textId="77777777" w:rsidR="005D4301" w:rsidRPr="00A56088" w:rsidRDefault="005D4301" w:rsidP="005D4301">
            <w:pPr>
              <w:pStyle w:val="a3"/>
              <w:spacing w:after="0" w:line="240" w:lineRule="auto"/>
              <w:ind w:left="0"/>
              <w:rPr>
                <w:iCs/>
              </w:rPr>
            </w:pPr>
            <w:r>
              <w:rPr>
                <w:iCs/>
              </w:rPr>
              <w:t>Βασικά Σημεία Ενός Επιχειρηματικού Σχεδίου</w:t>
            </w:r>
          </w:p>
        </w:tc>
      </w:tr>
      <w:tr w:rsidR="005D4301" w:rsidRPr="00ED1899" w14:paraId="1B001662" w14:textId="77777777" w:rsidTr="005D4301">
        <w:trPr>
          <w:trHeight w:val="197"/>
        </w:trPr>
        <w:tc>
          <w:tcPr>
            <w:tcW w:w="1951" w:type="dxa"/>
          </w:tcPr>
          <w:p w14:paraId="51A8F410" w14:textId="77777777" w:rsidR="005D4301" w:rsidRPr="00A56088" w:rsidRDefault="005D4301" w:rsidP="005D4301">
            <w:pPr>
              <w:pStyle w:val="a3"/>
              <w:spacing w:after="0" w:line="240" w:lineRule="auto"/>
              <w:ind w:left="360"/>
              <w:rPr>
                <w:iCs/>
              </w:rPr>
            </w:pPr>
            <w:r>
              <w:rPr>
                <w:iCs/>
              </w:rPr>
              <w:t>Εβδομάδα     5</w:t>
            </w:r>
          </w:p>
        </w:tc>
        <w:tc>
          <w:tcPr>
            <w:tcW w:w="6662" w:type="dxa"/>
          </w:tcPr>
          <w:p w14:paraId="59A7F21D" w14:textId="77777777" w:rsidR="005D4301" w:rsidRDefault="005D4301" w:rsidP="005D4301">
            <w:pPr>
              <w:pStyle w:val="a3"/>
              <w:spacing w:after="0" w:line="240" w:lineRule="auto"/>
              <w:ind w:left="0"/>
              <w:rPr>
                <w:iCs/>
              </w:rPr>
            </w:pPr>
            <w:r>
              <w:rPr>
                <w:iCs/>
              </w:rPr>
              <w:t>Παρουσίαση Μελετών Περίπτωσης Επιχειρηματικών Σχεδίων</w:t>
            </w:r>
          </w:p>
        </w:tc>
      </w:tr>
      <w:tr w:rsidR="005D4301" w:rsidRPr="00ED1899" w14:paraId="4E9FB954" w14:textId="77777777" w:rsidTr="005D4301">
        <w:trPr>
          <w:trHeight w:val="197"/>
        </w:trPr>
        <w:tc>
          <w:tcPr>
            <w:tcW w:w="1951" w:type="dxa"/>
          </w:tcPr>
          <w:p w14:paraId="6D676AE4" w14:textId="77777777" w:rsidR="005D4301" w:rsidRPr="00A56088" w:rsidRDefault="005D4301" w:rsidP="005D4301">
            <w:pPr>
              <w:pStyle w:val="a3"/>
              <w:spacing w:after="0" w:line="240" w:lineRule="auto"/>
              <w:ind w:left="360"/>
              <w:rPr>
                <w:iCs/>
              </w:rPr>
            </w:pPr>
            <w:r>
              <w:rPr>
                <w:iCs/>
              </w:rPr>
              <w:t>Εβδομάδα     6</w:t>
            </w:r>
          </w:p>
        </w:tc>
        <w:tc>
          <w:tcPr>
            <w:tcW w:w="6662" w:type="dxa"/>
          </w:tcPr>
          <w:p w14:paraId="337C9CFF" w14:textId="77777777" w:rsidR="005D4301" w:rsidRPr="00A56088" w:rsidRDefault="005D4301" w:rsidP="005D4301">
            <w:pPr>
              <w:pStyle w:val="a3"/>
              <w:spacing w:after="0" w:line="240" w:lineRule="auto"/>
              <w:ind w:left="0"/>
              <w:rPr>
                <w:iCs/>
              </w:rPr>
            </w:pPr>
            <w:r>
              <w:rPr>
                <w:iCs/>
              </w:rPr>
              <w:t xml:space="preserve">Παρουσίαση των Επιχειρηματικών Σχεδίων των Ομάδων Εργασίας των Φοιτητών, με ανατροφοδότηση και σχόλια. </w:t>
            </w:r>
          </w:p>
        </w:tc>
      </w:tr>
      <w:tr w:rsidR="005D4301" w:rsidRPr="00ED1899" w14:paraId="30941178" w14:textId="77777777" w:rsidTr="005D4301">
        <w:trPr>
          <w:trHeight w:val="197"/>
        </w:trPr>
        <w:tc>
          <w:tcPr>
            <w:tcW w:w="1951" w:type="dxa"/>
          </w:tcPr>
          <w:p w14:paraId="6095AB6C" w14:textId="77777777" w:rsidR="005D4301" w:rsidRPr="00A56088" w:rsidRDefault="005D4301" w:rsidP="005D4301">
            <w:pPr>
              <w:pStyle w:val="a3"/>
              <w:spacing w:after="0" w:line="240" w:lineRule="auto"/>
              <w:ind w:left="360"/>
              <w:rPr>
                <w:iCs/>
              </w:rPr>
            </w:pPr>
            <w:r>
              <w:rPr>
                <w:iCs/>
              </w:rPr>
              <w:t>Εβδομάδα     7</w:t>
            </w:r>
          </w:p>
        </w:tc>
        <w:tc>
          <w:tcPr>
            <w:tcW w:w="6662" w:type="dxa"/>
          </w:tcPr>
          <w:p w14:paraId="68DE3B41" w14:textId="77777777" w:rsidR="005D4301" w:rsidRPr="00A56088" w:rsidRDefault="005D4301" w:rsidP="005D4301">
            <w:pPr>
              <w:pStyle w:val="a3"/>
              <w:spacing w:after="0" w:line="240" w:lineRule="auto"/>
              <w:ind w:left="0"/>
              <w:rPr>
                <w:iCs/>
              </w:rPr>
            </w:pPr>
            <w:r>
              <w:rPr>
                <w:iCs/>
              </w:rPr>
              <w:t>Βασικά Σημεία Ενός Εταιρικού Χρηματοοικονομικού Σχεδίου. Δημιουργώντας και παρακολουθώντας καταστάσεις Εσόδων-Εξόδων, Ταμειακών Ροών, Ισολογισμού.</w:t>
            </w:r>
          </w:p>
        </w:tc>
      </w:tr>
      <w:tr w:rsidR="005D4301" w:rsidRPr="00ED1899" w14:paraId="148A09AD" w14:textId="77777777" w:rsidTr="005D4301">
        <w:trPr>
          <w:trHeight w:val="197"/>
        </w:trPr>
        <w:tc>
          <w:tcPr>
            <w:tcW w:w="1951" w:type="dxa"/>
          </w:tcPr>
          <w:p w14:paraId="3B6EEECD" w14:textId="77777777" w:rsidR="005D4301" w:rsidRPr="00A56088" w:rsidRDefault="005D4301" w:rsidP="005D4301">
            <w:pPr>
              <w:pStyle w:val="a3"/>
              <w:spacing w:after="0" w:line="240" w:lineRule="auto"/>
              <w:ind w:left="360"/>
              <w:rPr>
                <w:iCs/>
              </w:rPr>
            </w:pPr>
            <w:r>
              <w:rPr>
                <w:iCs/>
              </w:rPr>
              <w:t>Εβδομάδα     8</w:t>
            </w:r>
          </w:p>
        </w:tc>
        <w:tc>
          <w:tcPr>
            <w:tcW w:w="6662" w:type="dxa"/>
          </w:tcPr>
          <w:p w14:paraId="29CC0FE2" w14:textId="77777777" w:rsidR="005D4301" w:rsidRPr="00A56088" w:rsidRDefault="005D4301" w:rsidP="005D4301">
            <w:pPr>
              <w:pStyle w:val="a3"/>
              <w:spacing w:after="0" w:line="240" w:lineRule="auto"/>
              <w:ind w:left="0"/>
              <w:rPr>
                <w:iCs/>
              </w:rPr>
            </w:pPr>
            <w:r>
              <w:rPr>
                <w:iCs/>
              </w:rPr>
              <w:t>Χρήση Δεικτών Παρακολούθησης Εταιρικού Χρηματοοικονομικού Προγραμματισμού (Νεκρό σημείο, Εσωτερικός βαθμός απόδοσης, Ανάλυση Κόστους – Οφέλους κ.λ.π.).</w:t>
            </w:r>
          </w:p>
        </w:tc>
      </w:tr>
      <w:tr w:rsidR="005D4301" w:rsidRPr="00ED1899" w14:paraId="26B44048" w14:textId="77777777" w:rsidTr="005D4301">
        <w:trPr>
          <w:trHeight w:val="197"/>
        </w:trPr>
        <w:tc>
          <w:tcPr>
            <w:tcW w:w="1951" w:type="dxa"/>
          </w:tcPr>
          <w:p w14:paraId="0EA1EAA6" w14:textId="77777777" w:rsidR="005D4301" w:rsidRPr="00A56088" w:rsidRDefault="005D4301" w:rsidP="005D4301">
            <w:pPr>
              <w:pStyle w:val="a3"/>
              <w:spacing w:after="0" w:line="240" w:lineRule="auto"/>
              <w:ind w:left="360"/>
              <w:rPr>
                <w:iCs/>
              </w:rPr>
            </w:pPr>
            <w:r>
              <w:rPr>
                <w:iCs/>
              </w:rPr>
              <w:t>Εβδομάδα     9</w:t>
            </w:r>
          </w:p>
        </w:tc>
        <w:tc>
          <w:tcPr>
            <w:tcW w:w="6662" w:type="dxa"/>
          </w:tcPr>
          <w:p w14:paraId="74B389A4" w14:textId="77777777" w:rsidR="005D4301" w:rsidRPr="005D4301" w:rsidRDefault="005D4301" w:rsidP="005D4301">
            <w:pPr>
              <w:rPr>
                <w:lang w:val="el-GR"/>
              </w:rPr>
            </w:pPr>
            <w:r w:rsidRPr="005D4301">
              <w:rPr>
                <w:lang w:val="el-GR"/>
              </w:rPr>
              <w:t xml:space="preserve">Δημιουργία Προβλέψεων και Χρηματοοικονομικού προγραμματισμού. Δημιουργία του χρηματοοικονομικού σχεδίου και επιμέρους τμημάτων και δεικτών, με τη χρήση υπολογιστικών φύλλων. </w:t>
            </w:r>
          </w:p>
        </w:tc>
      </w:tr>
      <w:tr w:rsidR="005D4301" w:rsidRPr="00ED1899" w14:paraId="536CC55A" w14:textId="77777777" w:rsidTr="005D4301">
        <w:trPr>
          <w:trHeight w:val="197"/>
        </w:trPr>
        <w:tc>
          <w:tcPr>
            <w:tcW w:w="1951" w:type="dxa"/>
          </w:tcPr>
          <w:p w14:paraId="6C12CC9E" w14:textId="77777777" w:rsidR="005D4301" w:rsidRPr="00A56088" w:rsidRDefault="005D4301" w:rsidP="005D4301">
            <w:pPr>
              <w:pStyle w:val="a3"/>
              <w:spacing w:after="0" w:line="240" w:lineRule="auto"/>
              <w:ind w:left="360"/>
              <w:rPr>
                <w:iCs/>
              </w:rPr>
            </w:pPr>
            <w:r>
              <w:rPr>
                <w:iCs/>
              </w:rPr>
              <w:t>Εβδομάδα   10</w:t>
            </w:r>
          </w:p>
        </w:tc>
        <w:tc>
          <w:tcPr>
            <w:tcW w:w="6662" w:type="dxa"/>
          </w:tcPr>
          <w:p w14:paraId="2840A7A9" w14:textId="77777777" w:rsidR="005D4301" w:rsidRDefault="005D4301" w:rsidP="005D4301">
            <w:pPr>
              <w:pStyle w:val="a3"/>
              <w:spacing w:after="0" w:line="240" w:lineRule="auto"/>
              <w:ind w:left="0"/>
              <w:rPr>
                <w:iCs/>
              </w:rPr>
            </w:pPr>
            <w:r>
              <w:rPr>
                <w:iCs/>
              </w:rPr>
              <w:t>Παρουσίαση Μελετών Περίπτωσης Εταιρικών Χρηματοοικονομικών Σχεδίων.</w:t>
            </w:r>
          </w:p>
        </w:tc>
      </w:tr>
      <w:tr w:rsidR="005D4301" w:rsidRPr="00ED1899" w14:paraId="4A9161AD" w14:textId="77777777" w:rsidTr="005D4301">
        <w:trPr>
          <w:trHeight w:val="197"/>
        </w:trPr>
        <w:tc>
          <w:tcPr>
            <w:tcW w:w="1951" w:type="dxa"/>
          </w:tcPr>
          <w:p w14:paraId="0EDBE810" w14:textId="77777777" w:rsidR="005D4301" w:rsidRPr="00A56088" w:rsidRDefault="005D4301" w:rsidP="005D4301">
            <w:pPr>
              <w:pStyle w:val="a3"/>
              <w:spacing w:after="0" w:line="240" w:lineRule="auto"/>
              <w:ind w:left="360"/>
              <w:rPr>
                <w:iCs/>
              </w:rPr>
            </w:pPr>
            <w:r>
              <w:rPr>
                <w:iCs/>
              </w:rPr>
              <w:t>Εβδομάδα   11</w:t>
            </w:r>
          </w:p>
        </w:tc>
        <w:tc>
          <w:tcPr>
            <w:tcW w:w="6662" w:type="dxa"/>
          </w:tcPr>
          <w:p w14:paraId="2562638A" w14:textId="77777777" w:rsidR="005D4301" w:rsidRPr="00A56088" w:rsidRDefault="005D4301" w:rsidP="005D4301">
            <w:pPr>
              <w:pStyle w:val="a3"/>
              <w:spacing w:after="0" w:line="240" w:lineRule="auto"/>
              <w:ind w:left="0"/>
              <w:rPr>
                <w:iCs/>
              </w:rPr>
            </w:pPr>
            <w:r>
              <w:rPr>
                <w:iCs/>
              </w:rPr>
              <w:t>Παρουσίαση των Χρηματοοικονομικών Σχεδίων των Ομάδων Εργασίας των Φοιτητών με ανατροφοδότηση και σχόλια.</w:t>
            </w:r>
          </w:p>
        </w:tc>
      </w:tr>
      <w:tr w:rsidR="005D4301" w:rsidRPr="00ED1899" w14:paraId="3FE3BF2F" w14:textId="77777777" w:rsidTr="005D4301">
        <w:trPr>
          <w:trHeight w:val="197"/>
        </w:trPr>
        <w:tc>
          <w:tcPr>
            <w:tcW w:w="1951" w:type="dxa"/>
          </w:tcPr>
          <w:p w14:paraId="465CFAB2" w14:textId="77777777" w:rsidR="005D4301" w:rsidRPr="00A56088" w:rsidRDefault="005D4301" w:rsidP="005D4301">
            <w:pPr>
              <w:pStyle w:val="a3"/>
              <w:spacing w:after="0" w:line="240" w:lineRule="auto"/>
              <w:ind w:left="360"/>
              <w:rPr>
                <w:iCs/>
              </w:rPr>
            </w:pPr>
            <w:r>
              <w:rPr>
                <w:iCs/>
              </w:rPr>
              <w:t>Εβδομάδα   12</w:t>
            </w:r>
          </w:p>
        </w:tc>
        <w:tc>
          <w:tcPr>
            <w:tcW w:w="6662" w:type="dxa"/>
          </w:tcPr>
          <w:p w14:paraId="780A5820" w14:textId="77777777" w:rsidR="005D4301" w:rsidRPr="00A56088" w:rsidRDefault="005D4301" w:rsidP="005D4301">
            <w:pPr>
              <w:pStyle w:val="a3"/>
              <w:spacing w:after="0" w:line="240" w:lineRule="auto"/>
              <w:ind w:left="0"/>
              <w:rPr>
                <w:iCs/>
              </w:rPr>
            </w:pPr>
            <w:r>
              <w:rPr>
                <w:iCs/>
              </w:rPr>
              <w:t>Παρουσιάσεις των Ομάδων Εργασίας του ολοκληρωμένου και διορθωμένου Επιχειρηματικού Χρηματοοικονομικού Σχεδίου.</w:t>
            </w:r>
          </w:p>
        </w:tc>
      </w:tr>
      <w:tr w:rsidR="005D4301" w:rsidRPr="00ED1899" w14:paraId="0024AC10" w14:textId="77777777" w:rsidTr="005D4301">
        <w:trPr>
          <w:trHeight w:val="197"/>
        </w:trPr>
        <w:tc>
          <w:tcPr>
            <w:tcW w:w="1951" w:type="dxa"/>
          </w:tcPr>
          <w:p w14:paraId="1F2A35C8" w14:textId="77777777" w:rsidR="005D4301" w:rsidRPr="00A56088" w:rsidRDefault="005D4301" w:rsidP="005D4301">
            <w:pPr>
              <w:pStyle w:val="a3"/>
              <w:spacing w:after="0" w:line="240" w:lineRule="auto"/>
              <w:ind w:left="360"/>
              <w:rPr>
                <w:iCs/>
              </w:rPr>
            </w:pPr>
            <w:r>
              <w:rPr>
                <w:iCs/>
              </w:rPr>
              <w:t>Εβδομάδα   13</w:t>
            </w:r>
          </w:p>
        </w:tc>
        <w:tc>
          <w:tcPr>
            <w:tcW w:w="6662" w:type="dxa"/>
          </w:tcPr>
          <w:p w14:paraId="315E0CFA" w14:textId="77777777" w:rsidR="005D4301" w:rsidRPr="00A56088" w:rsidRDefault="005D4301" w:rsidP="005D4301">
            <w:pPr>
              <w:pStyle w:val="a3"/>
              <w:spacing w:after="0" w:line="240" w:lineRule="auto"/>
              <w:ind w:left="0"/>
              <w:rPr>
                <w:iCs/>
              </w:rPr>
            </w:pPr>
            <w:r>
              <w:rPr>
                <w:iCs/>
              </w:rPr>
              <w:t>Παρουσίαση ενός ολοκληρωμένου Εταιρικού Χρηματοοικονομικού Σχεδίου και Προγραμματισμού, από το διδάσκοντα, σχόλια και διορθώσεις στα σχέδια των ομάδων εργασίας, ολοκλήρωσης της διδακτέας ύλης και σύνοψη των βασικότερων σημείων της.</w:t>
            </w:r>
          </w:p>
        </w:tc>
      </w:tr>
    </w:tbl>
    <w:p w14:paraId="19E9A21B" w14:textId="77777777" w:rsidR="005D4301" w:rsidRPr="00596A05" w:rsidRDefault="005D4301" w:rsidP="004178A5">
      <w:pPr>
        <w:widowControl w:val="0"/>
        <w:numPr>
          <w:ilvl w:val="0"/>
          <w:numId w:val="110"/>
        </w:numPr>
        <w:autoSpaceDE w:val="0"/>
        <w:autoSpaceDN w:val="0"/>
        <w:adjustRightInd w:val="0"/>
        <w:ind w:left="357" w:hanging="357"/>
        <w:rPr>
          <w:rFonts w:eastAsia="Times New Roman" w:cs="Arial"/>
          <w:b/>
        </w:rPr>
      </w:pPr>
      <w:r w:rsidRPr="00596A05">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D1899" w14:paraId="0E7DB7F1" w14:textId="77777777" w:rsidTr="005D4301">
        <w:tc>
          <w:tcPr>
            <w:tcW w:w="3306" w:type="dxa"/>
            <w:shd w:val="clear" w:color="auto" w:fill="DDD9C3"/>
          </w:tcPr>
          <w:p w14:paraId="32FC937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1EB12FA6" w14:textId="77777777" w:rsidR="005D4301" w:rsidRPr="005D4301" w:rsidRDefault="005D4301" w:rsidP="005D4301">
            <w:pPr>
              <w:rPr>
                <w:iCs/>
                <w:lang w:val="el-GR"/>
              </w:rPr>
            </w:pPr>
            <w:r w:rsidRPr="005D4301">
              <w:rPr>
                <w:iCs/>
                <w:lang w:val="el-GR"/>
              </w:rPr>
              <w:t>Στην τάξη πρόσωπο με πρόσωπο και σε εργαστήριο Η/Υ</w:t>
            </w:r>
          </w:p>
        </w:tc>
      </w:tr>
      <w:tr w:rsidR="005D4301" w:rsidRPr="00ED1899" w14:paraId="7596F59B" w14:textId="77777777" w:rsidTr="005D4301">
        <w:tc>
          <w:tcPr>
            <w:tcW w:w="3306" w:type="dxa"/>
            <w:shd w:val="clear" w:color="auto" w:fill="DDD9C3"/>
          </w:tcPr>
          <w:p w14:paraId="08065AB7"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6D2E0DD" w14:textId="77777777" w:rsidR="005D4301" w:rsidRPr="00A56088" w:rsidRDefault="005D4301" w:rsidP="004178A5">
            <w:pPr>
              <w:pStyle w:val="a3"/>
              <w:numPr>
                <w:ilvl w:val="0"/>
                <w:numId w:val="56"/>
              </w:numPr>
              <w:spacing w:after="0" w:line="240" w:lineRule="auto"/>
              <w:rPr>
                <w:iCs/>
              </w:rPr>
            </w:pPr>
            <w:r w:rsidRPr="00A56088">
              <w:rPr>
                <w:iCs/>
              </w:rPr>
              <w:t>Χρήση σύγχρονων μεθόδων διδασκαλίας με ηλεκτρονικά μέσα</w:t>
            </w:r>
          </w:p>
          <w:p w14:paraId="13097BF1" w14:textId="77777777" w:rsidR="005D4301" w:rsidRPr="00A56088" w:rsidRDefault="005D4301" w:rsidP="004178A5">
            <w:pPr>
              <w:pStyle w:val="a3"/>
              <w:numPr>
                <w:ilvl w:val="0"/>
                <w:numId w:val="56"/>
              </w:numPr>
              <w:spacing w:after="0" w:line="240" w:lineRule="auto"/>
              <w:rPr>
                <w:iCs/>
              </w:rPr>
            </w:pPr>
            <w:r w:rsidRPr="00A56088">
              <w:rPr>
                <w:iCs/>
              </w:rPr>
              <w:t>Χρήση εξειδικευμένου εκπαιδευτικού λογισμικού.</w:t>
            </w:r>
          </w:p>
          <w:p w14:paraId="6DE4978D" w14:textId="77777777" w:rsidR="005D4301" w:rsidRPr="00596A05" w:rsidRDefault="005D4301" w:rsidP="004178A5">
            <w:pPr>
              <w:pStyle w:val="a3"/>
              <w:numPr>
                <w:ilvl w:val="0"/>
                <w:numId w:val="56"/>
              </w:numPr>
              <w:spacing w:after="0" w:line="240" w:lineRule="auto"/>
              <w:rPr>
                <w:rFonts w:eastAsia="Times New Roman" w:cs="Arial"/>
                <w:b/>
                <w:sz w:val="20"/>
                <w:szCs w:val="20"/>
              </w:rPr>
            </w:pPr>
            <w:r w:rsidRPr="00A56088">
              <w:rPr>
                <w:iCs/>
              </w:rPr>
              <w:t xml:space="preserve">Υποστήριξη Μαθησιακής διαδικασίας μέσω της ηλεκτρονικής πλατφόρμας </w:t>
            </w:r>
            <w:r w:rsidRPr="00A56088">
              <w:rPr>
                <w:iCs/>
                <w:lang w:val="en-US"/>
              </w:rPr>
              <w:t>e</w:t>
            </w:r>
            <w:r w:rsidRPr="00A56088">
              <w:rPr>
                <w:iCs/>
              </w:rPr>
              <w:t>-</w:t>
            </w:r>
            <w:r w:rsidRPr="00A56088">
              <w:rPr>
                <w:iCs/>
                <w:lang w:val="en-US"/>
              </w:rPr>
              <w:t>class</w:t>
            </w:r>
          </w:p>
        </w:tc>
      </w:tr>
      <w:tr w:rsidR="005D4301" w:rsidRPr="00A56088" w14:paraId="50A28F67" w14:textId="77777777" w:rsidTr="005D4301">
        <w:tc>
          <w:tcPr>
            <w:tcW w:w="3306" w:type="dxa"/>
            <w:shd w:val="clear" w:color="auto" w:fill="DDD9C3"/>
          </w:tcPr>
          <w:p w14:paraId="3B591F0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6508937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150EAF2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6F6219FF" w14:textId="77777777" w:rsidR="005D4301" w:rsidRPr="005D4301" w:rsidRDefault="005D4301" w:rsidP="005D4301">
            <w:pPr>
              <w:jc w:val="both"/>
              <w:rPr>
                <w:rFonts w:eastAsia="Times New Roman" w:cs="Arial"/>
                <w:i/>
                <w:sz w:val="16"/>
                <w:szCs w:val="16"/>
                <w:lang w:val="el-GR"/>
              </w:rPr>
            </w:pPr>
          </w:p>
          <w:p w14:paraId="218C39A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lastRenderedPageBreak/>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96A05">
              <w:rPr>
                <w:rFonts w:eastAsia="Times New Roman" w:cs="Arial"/>
                <w:i/>
                <w:sz w:val="16"/>
                <w:szCs w:val="16"/>
              </w:rPr>
              <w:t>standards</w:t>
            </w:r>
            <w:r w:rsidRPr="005D4301">
              <w:rPr>
                <w:rFonts w:eastAsia="Times New Roman" w:cs="Arial"/>
                <w:i/>
                <w:sz w:val="16"/>
                <w:szCs w:val="16"/>
                <w:lang w:val="el-GR"/>
              </w:rPr>
              <w:t xml:space="preserve"> του </w:t>
            </w:r>
            <w:r w:rsidRPr="00596A05">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F1BB4" w14:paraId="0DEF8D88" w14:textId="77777777" w:rsidTr="005D430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B8BC835" w14:textId="77777777" w:rsidR="005D4301" w:rsidRPr="00AF1BB4" w:rsidRDefault="005D4301" w:rsidP="005D4301">
                  <w:pPr>
                    <w:jc w:val="center"/>
                    <w:rPr>
                      <w:rFonts w:cs="Arial"/>
                      <w:b/>
                      <w:i/>
                      <w:sz w:val="20"/>
                      <w:szCs w:val="20"/>
                    </w:rPr>
                  </w:pPr>
                  <w:r w:rsidRPr="00AF1BB4">
                    <w:rPr>
                      <w:rFonts w:cs="Arial"/>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C8C5040" w14:textId="77777777" w:rsidR="005D4301" w:rsidRPr="00AF1BB4" w:rsidRDefault="005D4301" w:rsidP="005D4301">
                  <w:pPr>
                    <w:jc w:val="center"/>
                    <w:rPr>
                      <w:rFonts w:cs="Arial"/>
                      <w:b/>
                      <w:i/>
                      <w:sz w:val="20"/>
                      <w:szCs w:val="20"/>
                    </w:rPr>
                  </w:pPr>
                  <w:r w:rsidRPr="00AF1BB4">
                    <w:rPr>
                      <w:rFonts w:cs="Arial"/>
                      <w:b/>
                      <w:i/>
                      <w:sz w:val="20"/>
                      <w:szCs w:val="20"/>
                    </w:rPr>
                    <w:t>Φόρτος Εργασίας Εξαμήνου</w:t>
                  </w:r>
                </w:p>
              </w:tc>
            </w:tr>
            <w:tr w:rsidR="005D4301" w:rsidRPr="00746177" w14:paraId="5625BAB5" w14:textId="77777777" w:rsidTr="005D4301">
              <w:tc>
                <w:tcPr>
                  <w:tcW w:w="2467" w:type="dxa"/>
                  <w:tcBorders>
                    <w:top w:val="single" w:sz="4" w:space="0" w:color="auto"/>
                    <w:left w:val="single" w:sz="4" w:space="0" w:color="auto"/>
                    <w:bottom w:val="single" w:sz="4" w:space="0" w:color="auto"/>
                    <w:right w:val="single" w:sz="4" w:space="0" w:color="auto"/>
                  </w:tcBorders>
                </w:tcPr>
                <w:p w14:paraId="3A154B8F" w14:textId="77777777" w:rsidR="005D4301" w:rsidRPr="005D4301" w:rsidRDefault="005D4301" w:rsidP="005D4301">
                  <w:pPr>
                    <w:rPr>
                      <w:iCs/>
                      <w:lang w:val="el-GR"/>
                    </w:rPr>
                  </w:pPr>
                  <w:r w:rsidRPr="005D4301">
                    <w:rPr>
                      <w:iCs/>
                      <w:lang w:val="el-GR"/>
                    </w:rPr>
                    <w:t xml:space="preserve">Διαλέξεις </w:t>
                  </w:r>
                  <w:r w:rsidRPr="005D4301">
                    <w:rPr>
                      <w:lang w:val="el-GR"/>
                    </w:rPr>
                    <w:t>επικουρούμενες από παρουσιάσεις σε ηλεκτρονική μορφή</w:t>
                  </w:r>
                </w:p>
              </w:tc>
              <w:tc>
                <w:tcPr>
                  <w:tcW w:w="2468" w:type="dxa"/>
                  <w:tcBorders>
                    <w:top w:val="single" w:sz="4" w:space="0" w:color="auto"/>
                    <w:left w:val="single" w:sz="4" w:space="0" w:color="auto"/>
                    <w:bottom w:val="single" w:sz="4" w:space="0" w:color="auto"/>
                    <w:right w:val="single" w:sz="4" w:space="0" w:color="auto"/>
                  </w:tcBorders>
                </w:tcPr>
                <w:p w14:paraId="5E008CC8" w14:textId="77777777" w:rsidR="005D4301" w:rsidRPr="008249D2" w:rsidRDefault="005D4301" w:rsidP="005D4301">
                  <w:pPr>
                    <w:jc w:val="center"/>
                    <w:rPr>
                      <w:rFonts w:cs="Arial"/>
                      <w:sz w:val="20"/>
                      <w:szCs w:val="20"/>
                    </w:rPr>
                  </w:pPr>
                  <w:r w:rsidRPr="008249D2">
                    <w:rPr>
                      <w:rFonts w:cs="Arial"/>
                      <w:sz w:val="20"/>
                      <w:szCs w:val="20"/>
                    </w:rPr>
                    <w:t>39</w:t>
                  </w:r>
                </w:p>
              </w:tc>
            </w:tr>
            <w:tr w:rsidR="005D4301" w:rsidRPr="00F478F0" w14:paraId="5580ED22" w14:textId="77777777" w:rsidTr="005D4301">
              <w:tc>
                <w:tcPr>
                  <w:tcW w:w="2467" w:type="dxa"/>
                  <w:tcBorders>
                    <w:top w:val="single" w:sz="4" w:space="0" w:color="auto"/>
                    <w:left w:val="single" w:sz="4" w:space="0" w:color="auto"/>
                    <w:bottom w:val="single" w:sz="4" w:space="0" w:color="auto"/>
                    <w:right w:val="single" w:sz="4" w:space="0" w:color="auto"/>
                  </w:tcBorders>
                </w:tcPr>
                <w:p w14:paraId="00789ABC" w14:textId="77777777" w:rsidR="005D4301" w:rsidRPr="005D4301" w:rsidRDefault="005D4301" w:rsidP="005D4301">
                  <w:pPr>
                    <w:rPr>
                      <w:iCs/>
                      <w:lang w:val="el-GR"/>
                    </w:rPr>
                  </w:pPr>
                  <w:r w:rsidRPr="005D4301">
                    <w:rPr>
                      <w:lang w:val="el-GR"/>
                    </w:rPr>
                    <w:t xml:space="preserve">Υποδειγματικά Λυμένες Ασκήσεις </w:t>
                  </w:r>
                  <w:r w:rsidRPr="005D4301">
                    <w:rPr>
                      <w:lang w:val="el-GR"/>
                    </w:rPr>
                    <w:lastRenderedPageBreak/>
                    <w:t>Πρακτική εξάσκηση με επίλυση ασκήσεων</w:t>
                  </w:r>
                </w:p>
              </w:tc>
              <w:tc>
                <w:tcPr>
                  <w:tcW w:w="2468" w:type="dxa"/>
                  <w:tcBorders>
                    <w:top w:val="single" w:sz="4" w:space="0" w:color="auto"/>
                    <w:left w:val="single" w:sz="4" w:space="0" w:color="auto"/>
                    <w:bottom w:val="single" w:sz="4" w:space="0" w:color="auto"/>
                    <w:right w:val="single" w:sz="4" w:space="0" w:color="auto"/>
                  </w:tcBorders>
                </w:tcPr>
                <w:p w14:paraId="2DD4BDC5" w14:textId="77777777" w:rsidR="005D4301" w:rsidRPr="008249D2" w:rsidRDefault="005D4301" w:rsidP="005D4301">
                  <w:pPr>
                    <w:jc w:val="center"/>
                    <w:rPr>
                      <w:rFonts w:cs="Arial"/>
                      <w:sz w:val="20"/>
                      <w:szCs w:val="20"/>
                    </w:rPr>
                  </w:pPr>
                  <w:r w:rsidRPr="008249D2">
                    <w:rPr>
                      <w:rFonts w:cs="Arial"/>
                      <w:sz w:val="20"/>
                      <w:szCs w:val="20"/>
                    </w:rPr>
                    <w:lastRenderedPageBreak/>
                    <w:t>25</w:t>
                  </w:r>
                </w:p>
              </w:tc>
            </w:tr>
            <w:tr w:rsidR="005D4301" w14:paraId="0CB0AA1C" w14:textId="77777777" w:rsidTr="005D4301">
              <w:tc>
                <w:tcPr>
                  <w:tcW w:w="2467" w:type="dxa"/>
                  <w:tcBorders>
                    <w:top w:val="single" w:sz="4" w:space="0" w:color="auto"/>
                    <w:left w:val="single" w:sz="4" w:space="0" w:color="auto"/>
                    <w:bottom w:val="single" w:sz="4" w:space="0" w:color="auto"/>
                    <w:right w:val="single" w:sz="4" w:space="0" w:color="auto"/>
                  </w:tcBorders>
                </w:tcPr>
                <w:p w14:paraId="4E160A07" w14:textId="77777777" w:rsidR="005D4301" w:rsidRPr="008249D2" w:rsidRDefault="005D4301" w:rsidP="005D4301">
                  <w:r w:rsidRPr="008249D2">
                    <w:t>Μελέτη και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3E8B9A71" w14:textId="77777777" w:rsidR="005D4301" w:rsidRPr="008249D2" w:rsidRDefault="005D4301" w:rsidP="005D4301">
                  <w:pPr>
                    <w:jc w:val="center"/>
                    <w:rPr>
                      <w:rFonts w:cs="Arial"/>
                      <w:sz w:val="20"/>
                      <w:szCs w:val="20"/>
                    </w:rPr>
                  </w:pPr>
                  <w:r w:rsidRPr="008249D2">
                    <w:rPr>
                      <w:rFonts w:cs="Arial"/>
                      <w:sz w:val="20"/>
                      <w:szCs w:val="20"/>
                    </w:rPr>
                    <w:t>30</w:t>
                  </w:r>
                </w:p>
              </w:tc>
            </w:tr>
            <w:tr w:rsidR="005D4301" w14:paraId="7EC8D4B4" w14:textId="77777777" w:rsidTr="005D4301">
              <w:tc>
                <w:tcPr>
                  <w:tcW w:w="2467" w:type="dxa"/>
                  <w:tcBorders>
                    <w:top w:val="single" w:sz="4" w:space="0" w:color="auto"/>
                    <w:left w:val="single" w:sz="4" w:space="0" w:color="auto"/>
                    <w:bottom w:val="single" w:sz="4" w:space="0" w:color="auto"/>
                    <w:right w:val="single" w:sz="4" w:space="0" w:color="auto"/>
                  </w:tcBorders>
                </w:tcPr>
                <w:p w14:paraId="707AAB77" w14:textId="77777777" w:rsidR="005D4301" w:rsidRPr="008249D2" w:rsidRDefault="005D4301" w:rsidP="005D4301">
                  <w:r w:rsidRPr="008249D2">
                    <w:t>Πρόοδος</w:t>
                  </w:r>
                </w:p>
              </w:tc>
              <w:tc>
                <w:tcPr>
                  <w:tcW w:w="2468" w:type="dxa"/>
                  <w:tcBorders>
                    <w:top w:val="single" w:sz="4" w:space="0" w:color="auto"/>
                    <w:left w:val="single" w:sz="4" w:space="0" w:color="auto"/>
                    <w:bottom w:val="single" w:sz="4" w:space="0" w:color="auto"/>
                    <w:right w:val="single" w:sz="4" w:space="0" w:color="auto"/>
                  </w:tcBorders>
                </w:tcPr>
                <w:p w14:paraId="2D10F662" w14:textId="77777777" w:rsidR="005D4301" w:rsidRPr="008249D2" w:rsidRDefault="005D4301" w:rsidP="005D4301">
                  <w:pPr>
                    <w:jc w:val="center"/>
                    <w:rPr>
                      <w:rFonts w:cs="Arial"/>
                      <w:sz w:val="20"/>
                      <w:szCs w:val="20"/>
                    </w:rPr>
                  </w:pPr>
                  <w:r w:rsidRPr="008249D2">
                    <w:rPr>
                      <w:rFonts w:cs="Arial"/>
                      <w:sz w:val="20"/>
                      <w:szCs w:val="20"/>
                    </w:rPr>
                    <w:t>15</w:t>
                  </w:r>
                </w:p>
              </w:tc>
            </w:tr>
            <w:tr w:rsidR="005D4301" w:rsidRPr="00AF1BB4" w14:paraId="1A86B631" w14:textId="77777777" w:rsidTr="005D4301">
              <w:tc>
                <w:tcPr>
                  <w:tcW w:w="2467" w:type="dxa"/>
                  <w:tcBorders>
                    <w:top w:val="single" w:sz="4" w:space="0" w:color="auto"/>
                    <w:left w:val="single" w:sz="4" w:space="0" w:color="auto"/>
                    <w:bottom w:val="single" w:sz="4" w:space="0" w:color="auto"/>
                    <w:right w:val="single" w:sz="4" w:space="0" w:color="auto"/>
                  </w:tcBorders>
                </w:tcPr>
                <w:p w14:paraId="79950C0D" w14:textId="77777777" w:rsidR="005D4301" w:rsidRPr="008249D2" w:rsidRDefault="005D4301" w:rsidP="005D4301">
                  <w:pPr>
                    <w:rPr>
                      <w:iCs/>
                    </w:rPr>
                  </w:pPr>
                  <w:r w:rsidRPr="008249D2">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65FC48EE" w14:textId="77777777" w:rsidR="005D4301" w:rsidRPr="008249D2" w:rsidRDefault="005D4301" w:rsidP="005D4301">
                  <w:pPr>
                    <w:jc w:val="center"/>
                    <w:rPr>
                      <w:rFonts w:cs="Arial"/>
                      <w:sz w:val="20"/>
                      <w:szCs w:val="20"/>
                    </w:rPr>
                  </w:pPr>
                  <w:r w:rsidRPr="008249D2">
                    <w:rPr>
                      <w:rFonts w:cs="Arial"/>
                      <w:sz w:val="20"/>
                      <w:szCs w:val="20"/>
                    </w:rPr>
                    <w:t>41</w:t>
                  </w:r>
                </w:p>
              </w:tc>
            </w:tr>
            <w:tr w:rsidR="005D4301" w:rsidRPr="00746177" w14:paraId="643B1BDE" w14:textId="77777777" w:rsidTr="005D4301">
              <w:tc>
                <w:tcPr>
                  <w:tcW w:w="2467" w:type="dxa"/>
                  <w:tcBorders>
                    <w:top w:val="single" w:sz="4" w:space="0" w:color="auto"/>
                    <w:left w:val="single" w:sz="4" w:space="0" w:color="auto"/>
                    <w:bottom w:val="single" w:sz="4" w:space="0" w:color="auto"/>
                    <w:right w:val="single" w:sz="4" w:space="0" w:color="auto"/>
                  </w:tcBorders>
                </w:tcPr>
                <w:p w14:paraId="3D084693" w14:textId="77777777" w:rsidR="005D4301" w:rsidRPr="008249D2" w:rsidRDefault="005D4301" w:rsidP="005D4301">
                  <w:pPr>
                    <w:rPr>
                      <w:iCs/>
                    </w:rPr>
                  </w:pPr>
                  <w:r w:rsidRPr="008249D2">
                    <w:rPr>
                      <w:iCs/>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018847E7" w14:textId="77777777" w:rsidR="005D4301" w:rsidRPr="008249D2" w:rsidRDefault="005D4301" w:rsidP="005D4301">
                  <w:pPr>
                    <w:jc w:val="center"/>
                    <w:rPr>
                      <w:rFonts w:cs="Arial"/>
                      <w:b/>
                      <w:sz w:val="20"/>
                      <w:szCs w:val="20"/>
                    </w:rPr>
                  </w:pPr>
                  <w:r w:rsidRPr="008249D2">
                    <w:rPr>
                      <w:rFonts w:cs="Arial"/>
                      <w:b/>
                      <w:sz w:val="20"/>
                      <w:szCs w:val="20"/>
                    </w:rPr>
                    <w:t>150</w:t>
                  </w:r>
                </w:p>
              </w:tc>
            </w:tr>
          </w:tbl>
          <w:p w14:paraId="4AA90145" w14:textId="77777777" w:rsidR="005D4301" w:rsidRPr="00596A05" w:rsidRDefault="005D4301" w:rsidP="005D4301">
            <w:pPr>
              <w:rPr>
                <w:rFonts w:ascii="Tahoma" w:eastAsia="Times New Roman" w:hAnsi="Tahoma" w:cs="Tahoma"/>
              </w:rPr>
            </w:pPr>
          </w:p>
        </w:tc>
      </w:tr>
      <w:tr w:rsidR="005D4301" w:rsidRPr="00ED1899" w14:paraId="351C4286" w14:textId="77777777" w:rsidTr="005D4301">
        <w:tc>
          <w:tcPr>
            <w:tcW w:w="3306" w:type="dxa"/>
          </w:tcPr>
          <w:p w14:paraId="07644C5F"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 xml:space="preserve">ΑΞΙΟΛΟΓΗΣΗ ΦΟΙΤΗΤΩΝ </w:t>
            </w:r>
          </w:p>
          <w:p w14:paraId="2DD285D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00658531" w14:textId="77777777" w:rsidR="005D4301" w:rsidRPr="005D4301" w:rsidRDefault="005D4301" w:rsidP="005D4301">
            <w:pPr>
              <w:jc w:val="both"/>
              <w:rPr>
                <w:rFonts w:eastAsia="Times New Roman" w:cs="Arial"/>
                <w:i/>
                <w:sz w:val="16"/>
                <w:szCs w:val="16"/>
                <w:lang w:val="el-GR"/>
              </w:rPr>
            </w:pPr>
          </w:p>
          <w:p w14:paraId="51B3547C"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7BCEEEA" w14:textId="77777777" w:rsidR="005D4301" w:rsidRPr="005D4301" w:rsidRDefault="005D4301" w:rsidP="005D4301">
            <w:pPr>
              <w:jc w:val="both"/>
              <w:rPr>
                <w:rFonts w:eastAsia="Times New Roman" w:cs="Arial"/>
                <w:i/>
                <w:sz w:val="16"/>
                <w:szCs w:val="16"/>
                <w:lang w:val="el-GR"/>
              </w:rPr>
            </w:pPr>
          </w:p>
          <w:p w14:paraId="5626756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C71D312" w14:textId="77777777" w:rsidR="005D4301" w:rsidRPr="005D4301" w:rsidRDefault="005D4301" w:rsidP="005D4301">
            <w:pPr>
              <w:rPr>
                <w:iCs/>
                <w:lang w:val="el-GR"/>
              </w:rPr>
            </w:pPr>
          </w:p>
          <w:p w14:paraId="55BB224B" w14:textId="77777777" w:rsidR="005D4301" w:rsidRPr="005D4301" w:rsidRDefault="005D4301" w:rsidP="005D4301">
            <w:pPr>
              <w:rPr>
                <w:iCs/>
                <w:lang w:val="el-GR"/>
              </w:rPr>
            </w:pPr>
            <w:r w:rsidRPr="005D4301">
              <w:rPr>
                <w:iCs/>
                <w:lang w:val="el-GR"/>
              </w:rPr>
              <w:t>Ι. Γραπτή τελική εξέταση (50%) που περιλαμβάνει:</w:t>
            </w:r>
          </w:p>
          <w:p w14:paraId="071F7F66"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5E6731F6" w14:textId="77777777" w:rsidR="005D4301" w:rsidRPr="005D4301" w:rsidRDefault="005D4301" w:rsidP="005D4301">
            <w:pPr>
              <w:ind w:left="267" w:hanging="267"/>
              <w:rPr>
                <w:iCs/>
                <w:lang w:val="el-GR"/>
              </w:rPr>
            </w:pPr>
            <w:r w:rsidRPr="005D4301">
              <w:rPr>
                <w:iCs/>
                <w:lang w:val="el-GR"/>
              </w:rPr>
              <w:t>-</w:t>
            </w:r>
            <w:r w:rsidRPr="005D4301">
              <w:rPr>
                <w:iCs/>
                <w:lang w:val="el-GR"/>
              </w:rPr>
              <w:tab/>
              <w:t>Θέματα κριτικής σκέψης</w:t>
            </w:r>
          </w:p>
          <w:p w14:paraId="37F49644"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3D3577C2" w14:textId="77777777" w:rsidR="005D4301" w:rsidRPr="005D4301" w:rsidRDefault="005D4301" w:rsidP="005D4301">
            <w:pPr>
              <w:ind w:left="267" w:hanging="267"/>
              <w:rPr>
                <w:iCs/>
                <w:lang w:val="el-GR"/>
              </w:rPr>
            </w:pPr>
          </w:p>
          <w:p w14:paraId="47402B23" w14:textId="77777777" w:rsidR="005D4301" w:rsidRPr="005D4301" w:rsidRDefault="005D4301" w:rsidP="005D4301">
            <w:pPr>
              <w:ind w:left="267" w:hanging="267"/>
              <w:rPr>
                <w:iCs/>
                <w:lang w:val="el-GR"/>
              </w:rPr>
            </w:pPr>
            <w:r w:rsidRPr="00A56088">
              <w:rPr>
                <w:iCs/>
              </w:rPr>
              <w:t>II</w:t>
            </w:r>
            <w:r w:rsidRPr="005D4301">
              <w:rPr>
                <w:iCs/>
                <w:lang w:val="el-GR"/>
              </w:rPr>
              <w:t>. Εκπόνηση χρηματοοικονομικού σχεδιασμού εικονικής επιχείρησης (50%) και εξαγωγή συμπερασμάτων.</w:t>
            </w:r>
          </w:p>
          <w:p w14:paraId="03C3B982" w14:textId="77777777" w:rsidR="005D4301" w:rsidRPr="005D4301" w:rsidRDefault="005D4301" w:rsidP="005D4301">
            <w:pPr>
              <w:rPr>
                <w:iCs/>
                <w:lang w:val="el-GR"/>
              </w:rPr>
            </w:pPr>
          </w:p>
          <w:p w14:paraId="06B050E6" w14:textId="77777777" w:rsidR="005D4301" w:rsidRPr="005D4301" w:rsidRDefault="005D4301" w:rsidP="005D4301">
            <w:pPr>
              <w:rPr>
                <w:iCs/>
                <w:lang w:val="el-GR"/>
              </w:rPr>
            </w:pPr>
          </w:p>
        </w:tc>
      </w:tr>
    </w:tbl>
    <w:p w14:paraId="1830E6A6" w14:textId="77777777" w:rsidR="005D4301" w:rsidRPr="00596A05" w:rsidRDefault="005D4301" w:rsidP="004178A5">
      <w:pPr>
        <w:widowControl w:val="0"/>
        <w:numPr>
          <w:ilvl w:val="0"/>
          <w:numId w:val="110"/>
        </w:numPr>
        <w:autoSpaceDE w:val="0"/>
        <w:autoSpaceDN w:val="0"/>
        <w:adjustRightInd w:val="0"/>
        <w:ind w:left="357" w:hanging="357"/>
        <w:rPr>
          <w:rFonts w:eastAsia="Times New Roman" w:cs="Arial"/>
          <w:b/>
        </w:rPr>
      </w:pPr>
      <w:r w:rsidRPr="00596A05">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11E07ECF" w14:textId="77777777" w:rsidTr="005D4301">
        <w:tc>
          <w:tcPr>
            <w:tcW w:w="8472" w:type="dxa"/>
          </w:tcPr>
          <w:p w14:paraId="270D2B39" w14:textId="77777777" w:rsidR="005D4301" w:rsidRPr="00596A05" w:rsidRDefault="005D4301" w:rsidP="005D4301">
            <w:pPr>
              <w:pStyle w:val="a3"/>
              <w:spacing w:after="0" w:line="240" w:lineRule="auto"/>
              <w:ind w:left="360"/>
              <w:jc w:val="both"/>
              <w:rPr>
                <w:rFonts w:eastAsia="Times New Roman" w:cs="Arial"/>
                <w:b/>
                <w:sz w:val="20"/>
                <w:szCs w:val="20"/>
              </w:rPr>
            </w:pPr>
          </w:p>
          <w:p w14:paraId="3F3FF709" w14:textId="77777777" w:rsidR="005D4301" w:rsidRPr="00596A05" w:rsidRDefault="005D4301" w:rsidP="005D4301">
            <w:pPr>
              <w:pStyle w:val="a3"/>
              <w:spacing w:after="0" w:line="240" w:lineRule="auto"/>
              <w:ind w:left="360"/>
              <w:jc w:val="both"/>
              <w:rPr>
                <w:rFonts w:eastAsia="Times New Roman" w:cs="Arial"/>
                <w:b/>
                <w:sz w:val="20"/>
                <w:szCs w:val="20"/>
              </w:rPr>
            </w:pPr>
            <w:r w:rsidRPr="00596A05">
              <w:rPr>
                <w:rFonts w:eastAsia="Times New Roman" w:cs="Arial"/>
                <w:b/>
                <w:sz w:val="20"/>
                <w:szCs w:val="20"/>
              </w:rPr>
              <w:t>Συγγράμματα</w:t>
            </w:r>
          </w:p>
          <w:p w14:paraId="13F4D922" w14:textId="77777777" w:rsidR="005D4301" w:rsidRDefault="005D4301" w:rsidP="004178A5">
            <w:pPr>
              <w:pStyle w:val="a3"/>
              <w:numPr>
                <w:ilvl w:val="0"/>
                <w:numId w:val="14"/>
              </w:numPr>
              <w:spacing w:after="0"/>
              <w:jc w:val="both"/>
              <w:rPr>
                <w:rFonts w:eastAsia="Times New Roman" w:cs="Arial"/>
              </w:rPr>
            </w:pPr>
            <w:r w:rsidRPr="004A758E">
              <w:rPr>
                <w:rFonts w:eastAsia="Times New Roman" w:cs="Arial"/>
              </w:rPr>
              <w:t>Νικολαϊδης Μ, Εγχειρίδιο Εκπόνησης Οικονομοτεχνικών Μελετών, εκδ. Δίσιγμα</w:t>
            </w:r>
          </w:p>
          <w:p w14:paraId="333A9E0E" w14:textId="77777777" w:rsidR="005D4301" w:rsidRPr="004A758E" w:rsidRDefault="005D4301" w:rsidP="004178A5">
            <w:pPr>
              <w:pStyle w:val="a3"/>
              <w:numPr>
                <w:ilvl w:val="0"/>
                <w:numId w:val="14"/>
              </w:numPr>
              <w:spacing w:after="0"/>
              <w:jc w:val="both"/>
              <w:rPr>
                <w:rFonts w:eastAsia="Times New Roman" w:cs="Arial"/>
              </w:rPr>
            </w:pPr>
            <w:r w:rsidRPr="004A758E">
              <w:rPr>
                <w:rFonts w:eastAsia="Times New Roman" w:cs="Arial"/>
              </w:rPr>
              <w:t>Kuratko F. Donald</w:t>
            </w:r>
            <w:r>
              <w:rPr>
                <w:rFonts w:eastAsia="Times New Roman" w:cs="Arial"/>
              </w:rPr>
              <w:t xml:space="preserve">, (2019), Επιχειρηματικότητα, από την Θεωρία στην Πράξη, εκδ. </w:t>
            </w:r>
            <w:r>
              <w:rPr>
                <w:rFonts w:eastAsia="Times New Roman" w:cs="Arial"/>
                <w:lang w:val="en-US"/>
              </w:rPr>
              <w:t>Broken Hill</w:t>
            </w:r>
            <w:r>
              <w:rPr>
                <w:rFonts w:eastAsia="Times New Roman" w:cs="Arial"/>
              </w:rPr>
              <w:t xml:space="preserve">. </w:t>
            </w:r>
          </w:p>
          <w:p w14:paraId="6ACE5B78" w14:textId="77777777" w:rsidR="005D4301" w:rsidRPr="00F77145" w:rsidRDefault="005D4301" w:rsidP="004178A5">
            <w:pPr>
              <w:pStyle w:val="a3"/>
              <w:numPr>
                <w:ilvl w:val="0"/>
                <w:numId w:val="14"/>
              </w:numPr>
              <w:spacing w:after="0"/>
              <w:jc w:val="both"/>
              <w:rPr>
                <w:rFonts w:eastAsia="Times New Roman" w:cs="Arial"/>
              </w:rPr>
            </w:pPr>
            <w:r w:rsidRPr="00596A05">
              <w:rPr>
                <w:rFonts w:eastAsia="Times New Roman" w:cs="Arial"/>
              </w:rPr>
              <w:t>Καρβούνης, Σ. (2006), Μεθοδολογία, Τεχνικές και Θεωρία για Οικονομοτεχνικές Μελέτες, Εκδόσεις Σταμούλη, Αθήνα.</w:t>
            </w:r>
          </w:p>
          <w:p w14:paraId="09980960" w14:textId="77777777" w:rsidR="005D4301" w:rsidRPr="00F77145" w:rsidRDefault="005D4301" w:rsidP="004178A5">
            <w:pPr>
              <w:pStyle w:val="a3"/>
              <w:numPr>
                <w:ilvl w:val="0"/>
                <w:numId w:val="14"/>
              </w:numPr>
              <w:spacing w:after="0"/>
              <w:jc w:val="both"/>
              <w:rPr>
                <w:rFonts w:eastAsia="Times New Roman" w:cs="Arial"/>
                <w:lang w:val="en-US"/>
              </w:rPr>
            </w:pPr>
            <w:r>
              <w:rPr>
                <w:rFonts w:eastAsia="Times New Roman" w:cs="Arial"/>
                <w:lang w:val="en-US"/>
              </w:rPr>
              <w:t>Tim</w:t>
            </w:r>
            <w:r w:rsidRPr="006B38BA">
              <w:rPr>
                <w:rFonts w:eastAsia="Times New Roman" w:cs="Arial"/>
                <w:lang w:val="en-US"/>
              </w:rPr>
              <w:t xml:space="preserve"> </w:t>
            </w:r>
            <w:r>
              <w:rPr>
                <w:rFonts w:eastAsia="Times New Roman" w:cs="Arial"/>
                <w:lang w:val="en-US"/>
              </w:rPr>
              <w:t>Berry</w:t>
            </w:r>
            <w:r w:rsidRPr="006B38BA">
              <w:rPr>
                <w:rFonts w:eastAsia="Times New Roman" w:cs="Arial"/>
                <w:lang w:val="en-US"/>
              </w:rPr>
              <w:t>, (</w:t>
            </w:r>
            <w:r>
              <w:rPr>
                <w:rFonts w:eastAsia="Times New Roman" w:cs="Arial"/>
                <w:lang w:val="en-US"/>
              </w:rPr>
              <w:t>2006), The book on Business Planning, A step-by-step guide to creating a thorough, concrete and concise business plan, sixth ed., publ. Palo Alto Software, Inc.</w:t>
            </w:r>
          </w:p>
          <w:p w14:paraId="28AC683D" w14:textId="77777777" w:rsidR="005D4301" w:rsidRPr="00596A05" w:rsidRDefault="005D4301" w:rsidP="004178A5">
            <w:pPr>
              <w:pStyle w:val="a3"/>
              <w:numPr>
                <w:ilvl w:val="0"/>
                <w:numId w:val="14"/>
              </w:numPr>
              <w:spacing w:after="0"/>
              <w:jc w:val="both"/>
              <w:rPr>
                <w:rFonts w:eastAsia="Times New Roman" w:cs="Arial"/>
              </w:rPr>
            </w:pPr>
            <w:r w:rsidRPr="00596A05">
              <w:rPr>
                <w:rFonts w:eastAsia="Times New Roman" w:cs="Arial"/>
              </w:rPr>
              <w:t>Αναστασίου Χ. Θεόδωρος (2005), Οικονομοτεχνικές Μελέτες, Εκδόσεις Έλλην.</w:t>
            </w:r>
          </w:p>
          <w:p w14:paraId="7927C71F" w14:textId="77777777" w:rsidR="005D4301" w:rsidRPr="00596A05" w:rsidRDefault="005D4301" w:rsidP="004178A5">
            <w:pPr>
              <w:pStyle w:val="a3"/>
              <w:numPr>
                <w:ilvl w:val="0"/>
                <w:numId w:val="14"/>
              </w:numPr>
              <w:spacing w:after="0"/>
              <w:jc w:val="both"/>
              <w:rPr>
                <w:rFonts w:eastAsia="Times New Roman" w:cs="Arial"/>
              </w:rPr>
            </w:pPr>
            <w:r w:rsidRPr="00596A05">
              <w:rPr>
                <w:rFonts w:eastAsia="Times New Roman" w:cs="Arial"/>
              </w:rPr>
              <w:t xml:space="preserve">Καρβούνης Σωτήρης και Γεωργακελλος Δημήτριος, (2010), Οδηγίες, Προβλήματα, Υποδείγματα για Οικονομοτεχνικές Μελέτες, Εκδόσεις Σταμούλη </w:t>
            </w:r>
          </w:p>
          <w:p w14:paraId="060EDDBC" w14:textId="77777777" w:rsidR="005D4301" w:rsidRPr="00596A05" w:rsidRDefault="005D4301" w:rsidP="004178A5">
            <w:pPr>
              <w:pStyle w:val="a3"/>
              <w:numPr>
                <w:ilvl w:val="0"/>
                <w:numId w:val="14"/>
              </w:numPr>
              <w:spacing w:after="0"/>
              <w:rPr>
                <w:rFonts w:eastAsia="Times New Roman" w:cs="Arial"/>
              </w:rPr>
            </w:pPr>
            <w:r w:rsidRPr="00596A05">
              <w:rPr>
                <w:rFonts w:eastAsia="Times New Roman" w:cs="Arial"/>
              </w:rPr>
              <w:t>Τσώλας Γιάννης (2009), Εκπόνηση Οικονομοτεχνικών Μελετών, εκδόσεις Πατάκη Σ.</w:t>
            </w:r>
          </w:p>
          <w:p w14:paraId="035D3750" w14:textId="77777777" w:rsidR="005D4301" w:rsidRPr="00596A05" w:rsidRDefault="005D4301" w:rsidP="004178A5">
            <w:pPr>
              <w:pStyle w:val="a3"/>
              <w:numPr>
                <w:ilvl w:val="0"/>
                <w:numId w:val="14"/>
              </w:numPr>
              <w:spacing w:after="0" w:line="240" w:lineRule="auto"/>
              <w:jc w:val="both"/>
              <w:rPr>
                <w:rFonts w:eastAsia="Times New Roman" w:cs="Arial"/>
              </w:rPr>
            </w:pPr>
            <w:r w:rsidRPr="00596A05">
              <w:rPr>
                <w:rFonts w:eastAsia="Times New Roman" w:cs="Arial"/>
              </w:rPr>
              <w:t>Μηλιώτη Ειρήνη (2005), Οικονομοτεχνικές Μελέτες, εκδόσεις Σύγχρονη Εκδοτική</w:t>
            </w:r>
          </w:p>
          <w:p w14:paraId="2A1FAC84" w14:textId="77777777" w:rsidR="005D4301" w:rsidRPr="00F77145" w:rsidRDefault="005D4301" w:rsidP="004178A5">
            <w:pPr>
              <w:pStyle w:val="a3"/>
              <w:numPr>
                <w:ilvl w:val="0"/>
                <w:numId w:val="14"/>
              </w:numPr>
              <w:spacing w:after="0"/>
              <w:ind w:left="357" w:hanging="357"/>
              <w:contextualSpacing w:val="0"/>
              <w:rPr>
                <w:rFonts w:eastAsia="Times New Roman" w:cs="Arial"/>
              </w:rPr>
            </w:pPr>
            <w:r w:rsidRPr="00596A05">
              <w:rPr>
                <w:rFonts w:eastAsia="Times New Roman" w:cs="Arial"/>
                <w:lang w:val="en-US"/>
              </w:rPr>
              <w:t>Stutely</w:t>
            </w:r>
            <w:r w:rsidRPr="00596A05">
              <w:rPr>
                <w:rFonts w:eastAsia="Times New Roman" w:cs="Arial"/>
              </w:rPr>
              <w:t xml:space="preserve">, </w:t>
            </w:r>
            <w:r w:rsidRPr="00596A05">
              <w:rPr>
                <w:rFonts w:eastAsia="Times New Roman" w:cs="Arial"/>
                <w:lang w:val="en-US"/>
              </w:rPr>
              <w:t>R</w:t>
            </w:r>
            <w:r w:rsidRPr="00596A05">
              <w:rPr>
                <w:rFonts w:eastAsia="Times New Roman" w:cs="Arial"/>
              </w:rPr>
              <w:t>.,(2003),Το ιδανικό Επιχειρηματικό Σχέδιο, εκδ. Παπασωτηρίου</w:t>
            </w:r>
          </w:p>
          <w:p w14:paraId="1C29FD20" w14:textId="77777777" w:rsidR="005D4301" w:rsidRPr="00596A05" w:rsidRDefault="005D4301" w:rsidP="004178A5">
            <w:pPr>
              <w:pStyle w:val="a3"/>
              <w:numPr>
                <w:ilvl w:val="0"/>
                <w:numId w:val="14"/>
              </w:numPr>
              <w:spacing w:after="0"/>
              <w:rPr>
                <w:rFonts w:eastAsia="Times New Roman" w:cs="Arial"/>
              </w:rPr>
            </w:pPr>
            <w:r w:rsidRPr="00596A05">
              <w:rPr>
                <w:rFonts w:eastAsia="Times New Roman" w:cs="Arial"/>
                <w:lang w:val="en-US"/>
              </w:rPr>
              <w:t>Stutely</w:t>
            </w:r>
            <w:r w:rsidRPr="00596A05">
              <w:rPr>
                <w:rFonts w:eastAsia="Times New Roman" w:cs="Arial"/>
              </w:rPr>
              <w:t xml:space="preserve">, </w:t>
            </w:r>
            <w:r w:rsidRPr="00596A05">
              <w:rPr>
                <w:rFonts w:eastAsia="Times New Roman" w:cs="Arial"/>
                <w:lang w:val="en-US"/>
              </w:rPr>
              <w:t>R</w:t>
            </w:r>
            <w:r w:rsidRPr="00596A05">
              <w:rPr>
                <w:rFonts w:eastAsia="Times New Roman" w:cs="Arial"/>
              </w:rPr>
              <w:t>.,(2004), Διευθύνοντας με αριθμούς, εκδ. Παπασωτηρίου</w:t>
            </w:r>
          </w:p>
        </w:tc>
      </w:tr>
    </w:tbl>
    <w:p w14:paraId="6C6D77EE" w14:textId="77777777" w:rsidR="005D4301" w:rsidRDefault="005D4301" w:rsidP="005D4301">
      <w:pPr>
        <w:jc w:val="both"/>
        <w:rPr>
          <w:rFonts w:ascii="Cambria" w:eastAsia="Times New Roman" w:hAnsi="Cambria"/>
          <w:sz w:val="20"/>
        </w:rPr>
      </w:pPr>
    </w:p>
    <w:p w14:paraId="3E9ED029" w14:textId="77777777" w:rsidR="005D4301" w:rsidRDefault="005D4301" w:rsidP="005D4301">
      <w:pPr>
        <w:rPr>
          <w:rFonts w:ascii="Cambria" w:eastAsia="Times New Roman" w:hAnsi="Cambria"/>
          <w:sz w:val="20"/>
        </w:rPr>
      </w:pPr>
      <w:r>
        <w:rPr>
          <w:rFonts w:ascii="Cambria" w:eastAsia="Times New Roman" w:hAnsi="Cambria"/>
          <w:sz w:val="20"/>
        </w:rPr>
        <w:br w:type="page"/>
      </w:r>
    </w:p>
    <w:p w14:paraId="6DA4818B" w14:textId="77777777" w:rsidR="005D4301" w:rsidRPr="005D4301" w:rsidRDefault="005D4301" w:rsidP="005D4301">
      <w:pPr>
        <w:pStyle w:val="2"/>
        <w:spacing w:before="0"/>
        <w:rPr>
          <w:b/>
          <w:color w:val="auto"/>
        </w:rPr>
      </w:pPr>
      <w:bookmarkStart w:id="111" w:name="_Toc22226702"/>
      <w:r w:rsidRPr="005D4301">
        <w:rPr>
          <w:b/>
          <w:color w:val="auto"/>
        </w:rPr>
        <w:lastRenderedPageBreak/>
        <w:t>Μαθήματα Επιλογής Χειμερινού Εξαμήνου Σπουδών</w:t>
      </w:r>
      <w:bookmarkEnd w:id="111"/>
    </w:p>
    <w:p w14:paraId="5B0AAABB" w14:textId="77777777" w:rsidR="005D4301" w:rsidRPr="0045248B" w:rsidRDefault="005D4301" w:rsidP="005D4301"/>
    <w:p w14:paraId="43449DE0" w14:textId="77777777" w:rsidR="005D4301" w:rsidRPr="00B76F33" w:rsidRDefault="005D4301" w:rsidP="00B76F33">
      <w:pPr>
        <w:pStyle w:val="3"/>
        <w:spacing w:before="0" w:after="120" w:line="360" w:lineRule="auto"/>
        <w:rPr>
          <w:b/>
          <w:color w:val="0070C0"/>
          <w:sz w:val="28"/>
        </w:rPr>
      </w:pPr>
      <w:bookmarkStart w:id="112" w:name="_Toc22226703"/>
      <w:r w:rsidRPr="00B76F33">
        <w:rPr>
          <w:b/>
          <w:color w:val="0070C0"/>
          <w:sz w:val="28"/>
        </w:rPr>
        <w:t>Χρηματοοικονομική Οικονομετρία</w:t>
      </w:r>
      <w:bookmarkEnd w:id="112"/>
    </w:p>
    <w:p w14:paraId="3A698154" w14:textId="77777777" w:rsidR="005D4301" w:rsidRPr="00050B81" w:rsidRDefault="005D4301" w:rsidP="005D4301">
      <w:pPr>
        <w:jc w:val="center"/>
        <w:rPr>
          <w:rFonts w:eastAsia="Times New Roman" w:cs="Arial"/>
        </w:rPr>
      </w:pPr>
      <w:r w:rsidRPr="00050B81">
        <w:rPr>
          <w:rFonts w:eastAsia="Times New Roman" w:cs="Arial"/>
          <w:b/>
        </w:rPr>
        <w:t>ΠΕΡΙΓΡΑΜΜΑ ΜΑΘΗΜΑΤΟΣ</w:t>
      </w:r>
    </w:p>
    <w:p w14:paraId="7C933D04" w14:textId="77777777" w:rsidR="005D4301" w:rsidRPr="00050B81" w:rsidRDefault="005D4301" w:rsidP="004178A5">
      <w:pPr>
        <w:widowControl w:val="0"/>
        <w:numPr>
          <w:ilvl w:val="0"/>
          <w:numId w:val="165"/>
        </w:numPr>
        <w:autoSpaceDE w:val="0"/>
        <w:autoSpaceDN w:val="0"/>
        <w:adjustRightInd w:val="0"/>
        <w:rPr>
          <w:rFonts w:eastAsia="Times New Roman" w:cs="Arial"/>
          <w:b/>
          <w:color w:val="000000"/>
        </w:rPr>
      </w:pPr>
      <w:r w:rsidRPr="00050B81">
        <w:rPr>
          <w:rFonts w:eastAsia="Times New Roman"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050B81" w14:paraId="10818A2D" w14:textId="77777777" w:rsidTr="005D4301">
        <w:tc>
          <w:tcPr>
            <w:tcW w:w="3205" w:type="dxa"/>
            <w:shd w:val="clear" w:color="auto" w:fill="D0CECE"/>
          </w:tcPr>
          <w:p w14:paraId="3798C9ED"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ΣΧΟΛΗ</w:t>
            </w:r>
          </w:p>
        </w:tc>
        <w:tc>
          <w:tcPr>
            <w:tcW w:w="5231" w:type="dxa"/>
            <w:gridSpan w:val="5"/>
          </w:tcPr>
          <w:p w14:paraId="7B874C28"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 xml:space="preserve">ΔΙΟΙΚΗΣΗΣ </w:t>
            </w:r>
          </w:p>
        </w:tc>
      </w:tr>
      <w:tr w:rsidR="005D4301" w:rsidRPr="00050B81" w14:paraId="4637B83E" w14:textId="77777777" w:rsidTr="005D4301">
        <w:tc>
          <w:tcPr>
            <w:tcW w:w="3205" w:type="dxa"/>
            <w:shd w:val="clear" w:color="auto" w:fill="D0CECE"/>
          </w:tcPr>
          <w:p w14:paraId="549EACB3"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ΤΜΗΜΑ</w:t>
            </w:r>
          </w:p>
        </w:tc>
        <w:tc>
          <w:tcPr>
            <w:tcW w:w="5231" w:type="dxa"/>
            <w:gridSpan w:val="5"/>
          </w:tcPr>
          <w:p w14:paraId="66542C63"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ΛΟΓΙΣΤΙΚΗΣ &amp; ΧΡΗΜΑΤΟΟΙΚΟΝΟΜΙΚΗΣ</w:t>
            </w:r>
          </w:p>
        </w:tc>
      </w:tr>
      <w:tr w:rsidR="005D4301" w:rsidRPr="00050B81" w14:paraId="19C28849" w14:textId="77777777" w:rsidTr="005D4301">
        <w:tc>
          <w:tcPr>
            <w:tcW w:w="3205" w:type="dxa"/>
            <w:shd w:val="clear" w:color="auto" w:fill="D0CECE"/>
          </w:tcPr>
          <w:p w14:paraId="62A3FA0A"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 xml:space="preserve">ΕΠΙΠΕΔΟ ΣΠΟΥΔΩΝ </w:t>
            </w:r>
          </w:p>
        </w:tc>
        <w:tc>
          <w:tcPr>
            <w:tcW w:w="5231" w:type="dxa"/>
            <w:gridSpan w:val="5"/>
          </w:tcPr>
          <w:p w14:paraId="47BC3177" w14:textId="77777777" w:rsidR="005D4301" w:rsidRPr="007E4748" w:rsidRDefault="005D4301" w:rsidP="005D4301">
            <w:pPr>
              <w:rPr>
                <w:rFonts w:eastAsia="Times New Roman" w:cs="Arial"/>
                <w:color w:val="000000"/>
                <w:sz w:val="20"/>
                <w:szCs w:val="20"/>
              </w:rPr>
            </w:pPr>
            <w:r w:rsidRPr="007E4748">
              <w:rPr>
                <w:rFonts w:eastAsia="Times New Roman" w:cs="Arial"/>
                <w:i/>
                <w:color w:val="000000"/>
                <w:sz w:val="18"/>
                <w:szCs w:val="18"/>
              </w:rPr>
              <w:t>Προπτυχιακό</w:t>
            </w:r>
          </w:p>
        </w:tc>
      </w:tr>
      <w:tr w:rsidR="005D4301" w:rsidRPr="00050B81" w14:paraId="08DEA392" w14:textId="77777777" w:rsidTr="005D4301">
        <w:tc>
          <w:tcPr>
            <w:tcW w:w="3205" w:type="dxa"/>
            <w:shd w:val="clear" w:color="auto" w:fill="D0CECE"/>
          </w:tcPr>
          <w:p w14:paraId="56F31B21" w14:textId="77777777" w:rsidR="005D4301" w:rsidRPr="001A3F9B" w:rsidRDefault="005D4301" w:rsidP="005D4301">
            <w:pPr>
              <w:jc w:val="right"/>
              <w:rPr>
                <w:rFonts w:eastAsia="Times New Roman" w:cs="Arial"/>
                <w:b/>
                <w:sz w:val="20"/>
                <w:szCs w:val="20"/>
              </w:rPr>
            </w:pPr>
            <w:r>
              <w:rPr>
                <w:rFonts w:eastAsia="Times New Roman" w:cs="Arial"/>
                <w:b/>
                <w:sz w:val="20"/>
                <w:szCs w:val="20"/>
              </w:rPr>
              <w:t>ΚΩΔΙΚΟΣ ΜΑΘΗΜΑΤΟΣ</w:t>
            </w:r>
          </w:p>
        </w:tc>
        <w:tc>
          <w:tcPr>
            <w:tcW w:w="1135" w:type="dxa"/>
          </w:tcPr>
          <w:p w14:paraId="4764AD2F" w14:textId="77777777" w:rsidR="005D4301" w:rsidRPr="007E4748" w:rsidRDefault="005D4301" w:rsidP="005D4301">
            <w:pPr>
              <w:rPr>
                <w:rFonts w:eastAsia="Times New Roman" w:cs="Arial"/>
                <w:b/>
                <w:color w:val="000000"/>
                <w:sz w:val="20"/>
                <w:szCs w:val="20"/>
              </w:rPr>
            </w:pPr>
            <w:r w:rsidRPr="007E4748">
              <w:rPr>
                <w:rFonts w:eastAsia="Times New Roman" w:cs="Arial"/>
                <w:b/>
                <w:color w:val="000000"/>
                <w:sz w:val="20"/>
                <w:szCs w:val="20"/>
              </w:rPr>
              <w:t>UAF39</w:t>
            </w:r>
          </w:p>
        </w:tc>
        <w:tc>
          <w:tcPr>
            <w:tcW w:w="2505" w:type="dxa"/>
            <w:gridSpan w:val="2"/>
            <w:shd w:val="clear" w:color="auto" w:fill="D0CECE"/>
          </w:tcPr>
          <w:p w14:paraId="7C54C900" w14:textId="77777777" w:rsidR="005D4301" w:rsidRPr="007E4748" w:rsidRDefault="005D4301" w:rsidP="005D4301">
            <w:pPr>
              <w:jc w:val="right"/>
              <w:rPr>
                <w:rFonts w:eastAsia="Times New Roman" w:cs="Arial"/>
                <w:b/>
                <w:color w:val="000000"/>
                <w:sz w:val="20"/>
                <w:szCs w:val="20"/>
              </w:rPr>
            </w:pPr>
            <w:r w:rsidRPr="007E4748">
              <w:rPr>
                <w:rFonts w:eastAsia="Times New Roman" w:cs="Arial"/>
                <w:b/>
                <w:color w:val="000000"/>
                <w:sz w:val="20"/>
                <w:szCs w:val="20"/>
              </w:rPr>
              <w:t>ΕΞΑΜΗΝΟ ΣΠΟΥΔΩΝ</w:t>
            </w:r>
          </w:p>
        </w:tc>
        <w:tc>
          <w:tcPr>
            <w:tcW w:w="1591" w:type="dxa"/>
            <w:gridSpan w:val="2"/>
          </w:tcPr>
          <w:p w14:paraId="5BAFF88A"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Χειμερινό</w:t>
            </w:r>
          </w:p>
        </w:tc>
      </w:tr>
      <w:tr w:rsidR="005D4301" w:rsidRPr="003B45BC" w14:paraId="140AED33" w14:textId="77777777" w:rsidTr="005D4301">
        <w:trPr>
          <w:trHeight w:val="375"/>
        </w:trPr>
        <w:tc>
          <w:tcPr>
            <w:tcW w:w="3205" w:type="dxa"/>
            <w:shd w:val="clear" w:color="auto" w:fill="D0CECE"/>
            <w:vAlign w:val="center"/>
          </w:tcPr>
          <w:p w14:paraId="6035DEEB"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ΤΙΤΛΟΣ ΜΑΘΗΜΑΤΟΣ</w:t>
            </w:r>
          </w:p>
        </w:tc>
        <w:tc>
          <w:tcPr>
            <w:tcW w:w="5231" w:type="dxa"/>
            <w:gridSpan w:val="5"/>
            <w:vAlign w:val="center"/>
          </w:tcPr>
          <w:p w14:paraId="0DB5D722"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ΧΡΗΜΑΤΟΟΙΚΟΝΟΜΙΚΗ ΟΙΚΟΝΟΜΕΤΡΙΑ</w:t>
            </w:r>
          </w:p>
        </w:tc>
      </w:tr>
      <w:tr w:rsidR="005D4301" w:rsidRPr="00050B81" w14:paraId="3801A725" w14:textId="77777777" w:rsidTr="005D4301">
        <w:trPr>
          <w:trHeight w:val="196"/>
        </w:trPr>
        <w:tc>
          <w:tcPr>
            <w:tcW w:w="5637" w:type="dxa"/>
            <w:gridSpan w:val="3"/>
            <w:shd w:val="clear" w:color="auto" w:fill="D0CECE"/>
            <w:vAlign w:val="center"/>
          </w:tcPr>
          <w:p w14:paraId="023A79B3" w14:textId="77777777" w:rsidR="005D4301" w:rsidRPr="005D4301" w:rsidRDefault="005D4301" w:rsidP="005D4301">
            <w:pPr>
              <w:jc w:val="center"/>
              <w:rPr>
                <w:rFonts w:eastAsia="Times New Roman" w:cs="Arial"/>
                <w:b/>
                <w:color w:val="000000"/>
                <w:sz w:val="20"/>
                <w:szCs w:val="20"/>
                <w:lang w:val="el-GR"/>
              </w:rPr>
            </w:pPr>
            <w:r w:rsidRPr="005D4301">
              <w:rPr>
                <w:rFonts w:eastAsia="Times New Roman" w:cs="Arial"/>
                <w:b/>
                <w:color w:val="000000"/>
                <w:sz w:val="20"/>
                <w:szCs w:val="20"/>
                <w:lang w:val="el-GR"/>
              </w:rPr>
              <w:t xml:space="preserve">ΑΥΤΟΤΕΛΕΙΣ ΔΙΔΑΚΤΙΚΕΣ ΔΡΑΣΤΗΡΙΟΤΗΤΕΣ </w:t>
            </w:r>
            <w:r w:rsidRPr="005D4301">
              <w:rPr>
                <w:rFonts w:eastAsia="Times New Roman" w:cs="Arial"/>
                <w:b/>
                <w:color w:val="000000"/>
                <w:sz w:val="20"/>
                <w:szCs w:val="20"/>
                <w:lang w:val="el-GR"/>
              </w:rPr>
              <w:br/>
            </w:r>
            <w:r w:rsidRPr="005D4301">
              <w:rPr>
                <w:rFonts w:eastAsia="Times New Roman" w:cs="Arial"/>
                <w:i/>
                <w:color w:val="000000"/>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0CECE"/>
            <w:vAlign w:val="center"/>
          </w:tcPr>
          <w:p w14:paraId="185B7609" w14:textId="77777777" w:rsidR="005D4301" w:rsidRPr="007E4748" w:rsidRDefault="005D4301" w:rsidP="005D4301">
            <w:pPr>
              <w:jc w:val="center"/>
              <w:rPr>
                <w:rFonts w:eastAsia="Times New Roman" w:cs="Arial"/>
                <w:b/>
                <w:color w:val="000000"/>
                <w:sz w:val="20"/>
                <w:szCs w:val="20"/>
              </w:rPr>
            </w:pPr>
            <w:r w:rsidRPr="007E4748">
              <w:rPr>
                <w:rFonts w:eastAsia="Times New Roman" w:cs="Arial"/>
                <w:b/>
                <w:color w:val="000000"/>
                <w:sz w:val="20"/>
                <w:szCs w:val="20"/>
              </w:rPr>
              <w:t>ΕΒΔΟΜΑΔΙΑΙΕΣ</w:t>
            </w:r>
            <w:r w:rsidRPr="007E4748">
              <w:rPr>
                <w:rFonts w:eastAsia="Times New Roman" w:cs="Arial"/>
                <w:b/>
                <w:color w:val="000000"/>
                <w:sz w:val="20"/>
                <w:szCs w:val="20"/>
              </w:rPr>
              <w:br/>
              <w:t>ΩΡΕΣ Δ</w:t>
            </w:r>
            <w:r w:rsidRPr="007E4748">
              <w:rPr>
                <w:rFonts w:eastAsia="Times New Roman" w:cs="Arial"/>
                <w:b/>
                <w:color w:val="000000"/>
                <w:sz w:val="20"/>
                <w:szCs w:val="20"/>
                <w:shd w:val="clear" w:color="auto" w:fill="D0CECE"/>
              </w:rPr>
              <w:t>ΙΔ</w:t>
            </w:r>
            <w:r w:rsidRPr="007E4748">
              <w:rPr>
                <w:rFonts w:eastAsia="Times New Roman" w:cs="Arial"/>
                <w:b/>
                <w:color w:val="000000"/>
                <w:sz w:val="20"/>
                <w:szCs w:val="20"/>
              </w:rPr>
              <w:t>ΑΣΚΑΛΙΑΣ</w:t>
            </w:r>
          </w:p>
        </w:tc>
        <w:tc>
          <w:tcPr>
            <w:tcW w:w="1240" w:type="dxa"/>
            <w:shd w:val="clear" w:color="auto" w:fill="D0CECE"/>
            <w:vAlign w:val="center"/>
          </w:tcPr>
          <w:p w14:paraId="07CBFEFB" w14:textId="77777777" w:rsidR="005D4301" w:rsidRPr="007E4748" w:rsidRDefault="005D4301" w:rsidP="005D4301">
            <w:pPr>
              <w:jc w:val="center"/>
              <w:rPr>
                <w:rFonts w:eastAsia="Times New Roman" w:cs="Arial"/>
                <w:b/>
                <w:color w:val="000000"/>
                <w:sz w:val="20"/>
                <w:szCs w:val="20"/>
              </w:rPr>
            </w:pPr>
            <w:r w:rsidRPr="007E4748">
              <w:rPr>
                <w:rFonts w:eastAsia="Times New Roman" w:cs="Arial"/>
                <w:b/>
                <w:color w:val="000000"/>
                <w:sz w:val="20"/>
                <w:szCs w:val="20"/>
              </w:rPr>
              <w:t>ΠΙΣΤΩΤΙΚΕΣ ΜΟΝΑΔΕΣ</w:t>
            </w:r>
          </w:p>
        </w:tc>
      </w:tr>
      <w:tr w:rsidR="005D4301" w:rsidRPr="00050B81" w14:paraId="311762DA" w14:textId="77777777" w:rsidTr="005D4301">
        <w:trPr>
          <w:trHeight w:val="194"/>
        </w:trPr>
        <w:tc>
          <w:tcPr>
            <w:tcW w:w="5637" w:type="dxa"/>
            <w:gridSpan w:val="3"/>
          </w:tcPr>
          <w:p w14:paraId="3276069E" w14:textId="77777777" w:rsidR="005D4301" w:rsidRPr="007E4748" w:rsidRDefault="005D4301" w:rsidP="005D4301">
            <w:pPr>
              <w:jc w:val="right"/>
              <w:rPr>
                <w:rFonts w:eastAsia="Times New Roman" w:cs="Arial"/>
                <w:color w:val="000000"/>
                <w:sz w:val="20"/>
                <w:szCs w:val="20"/>
              </w:rPr>
            </w:pPr>
            <w:r w:rsidRPr="007E4748">
              <w:rPr>
                <w:rFonts w:eastAsia="Times New Roman" w:cs="Arial"/>
                <w:color w:val="000000"/>
                <w:sz w:val="20"/>
                <w:szCs w:val="20"/>
              </w:rPr>
              <w:t xml:space="preserve">Διαλέξεις </w:t>
            </w:r>
          </w:p>
        </w:tc>
        <w:tc>
          <w:tcPr>
            <w:tcW w:w="1559" w:type="dxa"/>
            <w:gridSpan w:val="2"/>
          </w:tcPr>
          <w:p w14:paraId="74E89C82" w14:textId="77777777" w:rsidR="005D4301" w:rsidRPr="007E4748" w:rsidRDefault="005D4301" w:rsidP="005D4301">
            <w:pPr>
              <w:jc w:val="center"/>
              <w:rPr>
                <w:rFonts w:eastAsia="Times New Roman" w:cs="Arial"/>
                <w:color w:val="000000"/>
                <w:sz w:val="20"/>
                <w:szCs w:val="20"/>
              </w:rPr>
            </w:pPr>
            <w:r w:rsidRPr="007E4748">
              <w:rPr>
                <w:rFonts w:eastAsia="Times New Roman" w:cs="Arial"/>
                <w:color w:val="000000"/>
                <w:sz w:val="20"/>
                <w:szCs w:val="20"/>
              </w:rPr>
              <w:t>2</w:t>
            </w:r>
          </w:p>
        </w:tc>
        <w:tc>
          <w:tcPr>
            <w:tcW w:w="1240" w:type="dxa"/>
          </w:tcPr>
          <w:p w14:paraId="1AC92183" w14:textId="77777777" w:rsidR="005D4301" w:rsidRPr="007E4748" w:rsidRDefault="005D4301" w:rsidP="005D4301">
            <w:pPr>
              <w:jc w:val="center"/>
              <w:rPr>
                <w:rFonts w:eastAsia="Times New Roman" w:cs="Arial"/>
                <w:color w:val="000000"/>
                <w:sz w:val="20"/>
                <w:szCs w:val="20"/>
              </w:rPr>
            </w:pPr>
          </w:p>
        </w:tc>
      </w:tr>
      <w:tr w:rsidR="005D4301" w:rsidRPr="00050B81" w14:paraId="45BF983B" w14:textId="77777777" w:rsidTr="005D4301">
        <w:trPr>
          <w:trHeight w:val="194"/>
        </w:trPr>
        <w:tc>
          <w:tcPr>
            <w:tcW w:w="5637" w:type="dxa"/>
            <w:gridSpan w:val="3"/>
          </w:tcPr>
          <w:p w14:paraId="69380AE0" w14:textId="77777777" w:rsidR="005D4301" w:rsidRPr="007E4748" w:rsidRDefault="005D4301" w:rsidP="005D4301">
            <w:pPr>
              <w:jc w:val="right"/>
              <w:rPr>
                <w:rFonts w:eastAsia="Times New Roman" w:cs="Arial"/>
                <w:b/>
                <w:color w:val="000000"/>
                <w:sz w:val="20"/>
                <w:szCs w:val="20"/>
              </w:rPr>
            </w:pPr>
            <w:r w:rsidRPr="007E4748">
              <w:rPr>
                <w:rFonts w:eastAsia="Times New Roman" w:cs="Arial"/>
                <w:color w:val="000000"/>
                <w:sz w:val="20"/>
                <w:szCs w:val="20"/>
              </w:rPr>
              <w:t>Ασκήσεις Πράξης</w:t>
            </w:r>
          </w:p>
        </w:tc>
        <w:tc>
          <w:tcPr>
            <w:tcW w:w="1559" w:type="dxa"/>
            <w:gridSpan w:val="2"/>
          </w:tcPr>
          <w:p w14:paraId="260630BB" w14:textId="77777777" w:rsidR="005D4301" w:rsidRPr="007E4748" w:rsidRDefault="005D4301" w:rsidP="005D4301">
            <w:pPr>
              <w:jc w:val="center"/>
              <w:rPr>
                <w:rFonts w:eastAsia="Times New Roman" w:cs="Arial"/>
                <w:color w:val="000000"/>
                <w:sz w:val="20"/>
                <w:szCs w:val="20"/>
              </w:rPr>
            </w:pPr>
            <w:r w:rsidRPr="007E4748">
              <w:rPr>
                <w:rFonts w:eastAsia="Times New Roman" w:cs="Arial"/>
                <w:color w:val="000000"/>
                <w:sz w:val="20"/>
                <w:szCs w:val="20"/>
              </w:rPr>
              <w:t>1</w:t>
            </w:r>
          </w:p>
        </w:tc>
        <w:tc>
          <w:tcPr>
            <w:tcW w:w="1240" w:type="dxa"/>
          </w:tcPr>
          <w:p w14:paraId="56884B5A" w14:textId="77777777" w:rsidR="005D4301" w:rsidRPr="007E4748" w:rsidRDefault="005D4301" w:rsidP="005D4301">
            <w:pPr>
              <w:rPr>
                <w:rFonts w:eastAsia="Times New Roman" w:cs="Arial"/>
                <w:color w:val="000000"/>
                <w:sz w:val="20"/>
                <w:szCs w:val="20"/>
              </w:rPr>
            </w:pPr>
          </w:p>
        </w:tc>
      </w:tr>
      <w:tr w:rsidR="005D4301" w:rsidRPr="00050B81" w14:paraId="6325CBD4" w14:textId="77777777" w:rsidTr="005D4301">
        <w:trPr>
          <w:trHeight w:val="194"/>
        </w:trPr>
        <w:tc>
          <w:tcPr>
            <w:tcW w:w="5637" w:type="dxa"/>
            <w:gridSpan w:val="3"/>
          </w:tcPr>
          <w:p w14:paraId="623FF5C9" w14:textId="4297DED2" w:rsidR="005D4301" w:rsidRPr="009503CD" w:rsidRDefault="009503CD" w:rsidP="009503CD">
            <w:pPr>
              <w:jc w:val="right"/>
              <w:rPr>
                <w:rFonts w:eastAsia="Times New Roman" w:cs="Arial"/>
                <w:b/>
                <w:color w:val="000000"/>
                <w:sz w:val="20"/>
                <w:szCs w:val="20"/>
                <w:lang w:val="el-GR"/>
              </w:rPr>
            </w:pPr>
            <w:r>
              <w:rPr>
                <w:rFonts w:eastAsia="Times New Roman" w:cs="Arial"/>
                <w:b/>
                <w:color w:val="000000"/>
                <w:sz w:val="20"/>
                <w:szCs w:val="20"/>
                <w:lang w:val="el-GR"/>
              </w:rPr>
              <w:t>Σύνολο</w:t>
            </w:r>
          </w:p>
        </w:tc>
        <w:tc>
          <w:tcPr>
            <w:tcW w:w="1559" w:type="dxa"/>
            <w:gridSpan w:val="2"/>
          </w:tcPr>
          <w:p w14:paraId="4AC4FE81" w14:textId="77777777" w:rsidR="005D4301" w:rsidRPr="009503CD" w:rsidRDefault="005D4301" w:rsidP="005D4301">
            <w:pPr>
              <w:jc w:val="center"/>
              <w:rPr>
                <w:rFonts w:eastAsia="Times New Roman" w:cs="Arial"/>
                <w:b/>
                <w:color w:val="000000"/>
                <w:sz w:val="20"/>
                <w:szCs w:val="20"/>
              </w:rPr>
            </w:pPr>
            <w:r w:rsidRPr="009503CD">
              <w:rPr>
                <w:rFonts w:eastAsia="Times New Roman" w:cs="Arial"/>
                <w:b/>
                <w:color w:val="000000"/>
                <w:sz w:val="20"/>
                <w:szCs w:val="20"/>
              </w:rPr>
              <w:t>3</w:t>
            </w:r>
          </w:p>
        </w:tc>
        <w:tc>
          <w:tcPr>
            <w:tcW w:w="1240" w:type="dxa"/>
          </w:tcPr>
          <w:p w14:paraId="02647694" w14:textId="77777777" w:rsidR="005D4301" w:rsidRPr="008249D2" w:rsidRDefault="005D4301" w:rsidP="005D4301">
            <w:pPr>
              <w:jc w:val="center"/>
              <w:rPr>
                <w:rFonts w:eastAsia="Times New Roman" w:cs="Arial"/>
                <w:b/>
                <w:color w:val="000000"/>
                <w:sz w:val="20"/>
                <w:szCs w:val="20"/>
              </w:rPr>
            </w:pPr>
            <w:r w:rsidRPr="008249D2">
              <w:rPr>
                <w:rFonts w:eastAsia="Times New Roman" w:cs="Arial"/>
                <w:b/>
                <w:color w:val="000000"/>
                <w:sz w:val="20"/>
                <w:szCs w:val="20"/>
              </w:rPr>
              <w:t>6</w:t>
            </w:r>
          </w:p>
        </w:tc>
      </w:tr>
      <w:tr w:rsidR="005D4301" w:rsidRPr="00ED1899" w14:paraId="30D5B4BE" w14:textId="77777777" w:rsidTr="005D4301">
        <w:trPr>
          <w:trHeight w:val="194"/>
        </w:trPr>
        <w:tc>
          <w:tcPr>
            <w:tcW w:w="5637" w:type="dxa"/>
            <w:gridSpan w:val="3"/>
            <w:shd w:val="clear" w:color="auto" w:fill="D0CECE"/>
          </w:tcPr>
          <w:p w14:paraId="3C096979" w14:textId="77777777" w:rsidR="005D4301" w:rsidRPr="005D4301" w:rsidRDefault="005D4301" w:rsidP="005D4301">
            <w:pPr>
              <w:rPr>
                <w:rFonts w:eastAsia="Times New Roman" w:cs="Arial"/>
                <w:i/>
                <w:color w:val="000000"/>
                <w:sz w:val="18"/>
                <w:szCs w:val="18"/>
                <w:lang w:val="el-GR"/>
              </w:rPr>
            </w:pPr>
            <w:r w:rsidRPr="005D4301">
              <w:rPr>
                <w:rFonts w:eastAsia="Times New Roman" w:cs="Arial"/>
                <w:i/>
                <w:color w:val="000000"/>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50200F30" w14:textId="77777777" w:rsidR="005D4301" w:rsidRPr="005D4301" w:rsidRDefault="005D4301" w:rsidP="005D4301">
            <w:pPr>
              <w:jc w:val="right"/>
              <w:rPr>
                <w:rFonts w:eastAsia="Times New Roman" w:cs="Arial"/>
                <w:color w:val="000000"/>
                <w:sz w:val="20"/>
                <w:szCs w:val="20"/>
                <w:lang w:val="el-GR"/>
              </w:rPr>
            </w:pPr>
          </w:p>
        </w:tc>
        <w:tc>
          <w:tcPr>
            <w:tcW w:w="1240" w:type="dxa"/>
          </w:tcPr>
          <w:p w14:paraId="78F3822B" w14:textId="77777777" w:rsidR="005D4301" w:rsidRPr="005D4301" w:rsidRDefault="005D4301" w:rsidP="005D4301">
            <w:pPr>
              <w:rPr>
                <w:rFonts w:eastAsia="Times New Roman" w:cs="Arial"/>
                <w:color w:val="000000"/>
                <w:sz w:val="20"/>
                <w:szCs w:val="20"/>
                <w:lang w:val="el-GR"/>
              </w:rPr>
            </w:pPr>
          </w:p>
        </w:tc>
      </w:tr>
      <w:tr w:rsidR="005D4301" w:rsidRPr="00050B81" w14:paraId="3E243847" w14:textId="77777777" w:rsidTr="005D4301">
        <w:trPr>
          <w:trHeight w:val="599"/>
        </w:trPr>
        <w:tc>
          <w:tcPr>
            <w:tcW w:w="3205" w:type="dxa"/>
            <w:shd w:val="clear" w:color="auto" w:fill="D0CECE"/>
          </w:tcPr>
          <w:p w14:paraId="1183A016"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01A13547"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20858AA2" w14:textId="77777777" w:rsidR="005D4301" w:rsidRPr="007E4748" w:rsidRDefault="005D4301" w:rsidP="005D4301">
            <w:pPr>
              <w:rPr>
                <w:rFonts w:eastAsia="Times New Roman" w:cs="Arial"/>
                <w:color w:val="000000"/>
                <w:sz w:val="20"/>
                <w:szCs w:val="20"/>
              </w:rPr>
            </w:pPr>
            <w:r w:rsidRPr="007E4748">
              <w:rPr>
                <w:rFonts w:cs="Arial"/>
                <w:color w:val="000000"/>
                <w:sz w:val="20"/>
                <w:szCs w:val="20"/>
              </w:rPr>
              <w:t>Επιστημονικής Περιοχής</w:t>
            </w:r>
          </w:p>
        </w:tc>
      </w:tr>
      <w:tr w:rsidR="005D4301" w:rsidRPr="00A94A59" w14:paraId="117453FC" w14:textId="77777777" w:rsidTr="005D4301">
        <w:tc>
          <w:tcPr>
            <w:tcW w:w="3205" w:type="dxa"/>
            <w:shd w:val="clear" w:color="auto" w:fill="D0CECE"/>
          </w:tcPr>
          <w:p w14:paraId="0E8FCF74"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ΠΡΟΑΠΑΙΤΟΥΜΕΝΑ ΜΑΘΗΜΑΤΑ:</w:t>
            </w:r>
          </w:p>
          <w:p w14:paraId="3E16543B" w14:textId="77777777" w:rsidR="005D4301" w:rsidRPr="00050B81" w:rsidRDefault="005D4301" w:rsidP="005D4301">
            <w:pPr>
              <w:jc w:val="right"/>
              <w:rPr>
                <w:rFonts w:eastAsia="Times New Roman" w:cs="Arial"/>
                <w:b/>
                <w:sz w:val="20"/>
                <w:szCs w:val="20"/>
              </w:rPr>
            </w:pPr>
          </w:p>
        </w:tc>
        <w:tc>
          <w:tcPr>
            <w:tcW w:w="5231" w:type="dxa"/>
            <w:gridSpan w:val="5"/>
          </w:tcPr>
          <w:p w14:paraId="79AA3306" w14:textId="77777777" w:rsidR="005D4301" w:rsidRPr="007E4748" w:rsidRDefault="005D4301" w:rsidP="005D4301">
            <w:pPr>
              <w:rPr>
                <w:rFonts w:eastAsia="Times New Roman" w:cs="Arial"/>
                <w:color w:val="000000"/>
                <w:sz w:val="20"/>
                <w:szCs w:val="20"/>
              </w:rPr>
            </w:pPr>
            <w:r>
              <w:rPr>
                <w:rFonts w:eastAsia="Times New Roman" w:cs="Arial"/>
                <w:color w:val="000000"/>
                <w:sz w:val="20"/>
                <w:szCs w:val="20"/>
              </w:rPr>
              <w:t>Κανένα</w:t>
            </w:r>
          </w:p>
        </w:tc>
      </w:tr>
      <w:tr w:rsidR="005D4301" w:rsidRPr="00050B81" w14:paraId="049FB9C8" w14:textId="77777777" w:rsidTr="005D4301">
        <w:tc>
          <w:tcPr>
            <w:tcW w:w="3205" w:type="dxa"/>
            <w:shd w:val="clear" w:color="auto" w:fill="D0CECE"/>
          </w:tcPr>
          <w:p w14:paraId="36C6A61E"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ΓΛΩΣΣΑ ΔΙΔΑΣΚΑΛΙΑΣ και ΕΞΕΤΑΣΕΩΝ:</w:t>
            </w:r>
          </w:p>
        </w:tc>
        <w:tc>
          <w:tcPr>
            <w:tcW w:w="5231" w:type="dxa"/>
            <w:gridSpan w:val="5"/>
          </w:tcPr>
          <w:p w14:paraId="7DDF8FE2" w14:textId="77777777" w:rsidR="005D4301" w:rsidRPr="007E4748" w:rsidRDefault="005D4301" w:rsidP="005D4301">
            <w:pPr>
              <w:rPr>
                <w:rFonts w:eastAsia="Times New Roman" w:cs="Arial"/>
                <w:color w:val="000000"/>
                <w:sz w:val="20"/>
                <w:szCs w:val="20"/>
              </w:rPr>
            </w:pPr>
            <w:r w:rsidRPr="007E4748">
              <w:rPr>
                <w:rFonts w:cs="Arial"/>
                <w:color w:val="000000"/>
                <w:sz w:val="20"/>
                <w:szCs w:val="20"/>
              </w:rPr>
              <w:t>Ελληνική</w:t>
            </w:r>
          </w:p>
        </w:tc>
      </w:tr>
      <w:tr w:rsidR="005D4301" w:rsidRPr="00050B81" w14:paraId="56C74C58" w14:textId="77777777" w:rsidTr="005D4301">
        <w:tc>
          <w:tcPr>
            <w:tcW w:w="3205" w:type="dxa"/>
            <w:shd w:val="clear" w:color="auto" w:fill="D0CECE"/>
          </w:tcPr>
          <w:p w14:paraId="7EA6D7B0"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050B81">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61AD7751" w14:textId="77777777" w:rsidR="005D4301" w:rsidRPr="008249D2" w:rsidRDefault="005D4301" w:rsidP="005D4301">
            <w:pPr>
              <w:rPr>
                <w:rFonts w:eastAsia="Times New Roman" w:cs="Arial"/>
                <w:b/>
                <w:sz w:val="20"/>
                <w:szCs w:val="20"/>
              </w:rPr>
            </w:pPr>
            <w:r w:rsidRPr="008249D2">
              <w:rPr>
                <w:rFonts w:cs="Arial"/>
                <w:b/>
                <w:sz w:val="20"/>
                <w:szCs w:val="20"/>
              </w:rPr>
              <w:t>ΝΑΙ (στην Αγγλική)</w:t>
            </w:r>
          </w:p>
        </w:tc>
      </w:tr>
      <w:tr w:rsidR="005D4301" w:rsidRPr="00AB1CA4" w14:paraId="2FF66B45" w14:textId="77777777" w:rsidTr="005D4301">
        <w:tc>
          <w:tcPr>
            <w:tcW w:w="3205" w:type="dxa"/>
            <w:shd w:val="clear" w:color="auto" w:fill="D0CECE"/>
          </w:tcPr>
          <w:p w14:paraId="36C8B7B7" w14:textId="77777777" w:rsidR="005D4301" w:rsidRPr="00050B81" w:rsidRDefault="005D4301" w:rsidP="005D4301">
            <w:pPr>
              <w:jc w:val="right"/>
              <w:rPr>
                <w:rFonts w:eastAsia="Times New Roman" w:cs="Arial"/>
                <w:b/>
                <w:sz w:val="20"/>
                <w:szCs w:val="20"/>
                <w:lang w:val="en-GB"/>
              </w:rPr>
            </w:pPr>
            <w:r w:rsidRPr="00050B81">
              <w:rPr>
                <w:rFonts w:eastAsia="Times New Roman" w:cs="Arial"/>
                <w:b/>
                <w:sz w:val="20"/>
                <w:szCs w:val="20"/>
              </w:rPr>
              <w:t>ΗΛΕΚΤΡΟΝΙΚΗ ΣΕΛΙΔΑ ΜΑΘΗΜΑΤΟΣ (</w:t>
            </w:r>
            <w:r w:rsidRPr="00050B81">
              <w:rPr>
                <w:rFonts w:eastAsia="Times New Roman" w:cs="Arial"/>
                <w:b/>
                <w:sz w:val="20"/>
                <w:szCs w:val="20"/>
                <w:lang w:val="en-GB"/>
              </w:rPr>
              <w:t>URL)</w:t>
            </w:r>
          </w:p>
        </w:tc>
        <w:tc>
          <w:tcPr>
            <w:tcW w:w="5231" w:type="dxa"/>
            <w:gridSpan w:val="5"/>
          </w:tcPr>
          <w:p w14:paraId="4D3CC8F6" w14:textId="77777777" w:rsidR="005D4301" w:rsidRPr="006C1EB7" w:rsidRDefault="005D4301" w:rsidP="005D4301">
            <w:pPr>
              <w:rPr>
                <w:rFonts w:cs="Arial"/>
                <w:b/>
                <w:color w:val="FF0000"/>
                <w:sz w:val="20"/>
                <w:szCs w:val="20"/>
                <w:lang w:val="en-GB"/>
              </w:rPr>
            </w:pPr>
          </w:p>
        </w:tc>
      </w:tr>
    </w:tbl>
    <w:p w14:paraId="1B7E111B" w14:textId="77777777" w:rsidR="005D4301" w:rsidRPr="00050B81" w:rsidRDefault="005D4301" w:rsidP="004178A5">
      <w:pPr>
        <w:widowControl w:val="0"/>
        <w:numPr>
          <w:ilvl w:val="0"/>
          <w:numId w:val="165"/>
        </w:numPr>
        <w:autoSpaceDE w:val="0"/>
        <w:autoSpaceDN w:val="0"/>
        <w:adjustRightInd w:val="0"/>
        <w:ind w:left="357" w:hanging="357"/>
        <w:rPr>
          <w:rFonts w:eastAsia="Times New Roman" w:cs="Arial"/>
          <w:b/>
          <w:color w:val="000000"/>
        </w:rPr>
      </w:pPr>
      <w:r w:rsidRPr="00050B81">
        <w:rPr>
          <w:rFonts w:eastAsia="Times New Roman"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050B81" w14:paraId="480BF048" w14:textId="77777777" w:rsidTr="005D4301">
        <w:tc>
          <w:tcPr>
            <w:tcW w:w="8472" w:type="dxa"/>
            <w:gridSpan w:val="3"/>
            <w:tcBorders>
              <w:bottom w:val="nil"/>
            </w:tcBorders>
            <w:shd w:val="clear" w:color="auto" w:fill="D0CECE"/>
          </w:tcPr>
          <w:p w14:paraId="4E6306E2" w14:textId="77777777" w:rsidR="005D4301" w:rsidRPr="00050B81" w:rsidRDefault="005D4301" w:rsidP="005D4301">
            <w:pPr>
              <w:rPr>
                <w:rFonts w:eastAsia="Times New Roman" w:cs="Arial"/>
                <w:i/>
                <w:sz w:val="16"/>
                <w:szCs w:val="16"/>
              </w:rPr>
            </w:pPr>
            <w:r w:rsidRPr="00050B81">
              <w:rPr>
                <w:rFonts w:eastAsia="Times New Roman" w:cs="Arial"/>
                <w:b/>
                <w:sz w:val="20"/>
                <w:szCs w:val="20"/>
              </w:rPr>
              <w:t>Μαθησιακά Αποτελέσματα</w:t>
            </w:r>
          </w:p>
        </w:tc>
      </w:tr>
      <w:tr w:rsidR="005D4301" w:rsidRPr="00ED1899" w14:paraId="76D2A090" w14:textId="77777777" w:rsidTr="005D4301">
        <w:tc>
          <w:tcPr>
            <w:tcW w:w="8472" w:type="dxa"/>
            <w:gridSpan w:val="3"/>
            <w:tcBorders>
              <w:top w:val="nil"/>
            </w:tcBorders>
            <w:shd w:val="clear" w:color="auto" w:fill="D0CECE"/>
          </w:tcPr>
          <w:p w14:paraId="0D0DCE6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5B31902" w14:textId="77777777" w:rsidR="005D4301" w:rsidRPr="00050B81" w:rsidRDefault="005D4301" w:rsidP="005D4301">
            <w:pPr>
              <w:autoSpaceDE w:val="0"/>
              <w:autoSpaceDN w:val="0"/>
              <w:adjustRightInd w:val="0"/>
              <w:rPr>
                <w:rFonts w:eastAsia="Times New Roman" w:cs="Arial"/>
                <w:i/>
                <w:sz w:val="16"/>
                <w:szCs w:val="16"/>
              </w:rPr>
            </w:pPr>
            <w:r w:rsidRPr="00050B81">
              <w:rPr>
                <w:rFonts w:eastAsia="Times New Roman" w:cs="Arial"/>
                <w:i/>
                <w:sz w:val="16"/>
                <w:szCs w:val="16"/>
              </w:rPr>
              <w:t xml:space="preserve">Συμβουλευτείτε το Παράρτημα Α </w:t>
            </w:r>
          </w:p>
          <w:p w14:paraId="22D33D4B"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CE31860"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4F2AE235" w14:textId="77777777" w:rsidR="005D4301" w:rsidRPr="00050B81" w:rsidRDefault="005D4301" w:rsidP="005D4301">
            <w:pPr>
              <w:widowControl w:val="0"/>
              <w:autoSpaceDE w:val="0"/>
              <w:autoSpaceDN w:val="0"/>
              <w:adjustRightInd w:val="0"/>
              <w:rPr>
                <w:rFonts w:ascii="Times New Roman" w:eastAsia="Times New Roman" w:hAnsi="Times New Roman" w:cs="Arial"/>
                <w:i/>
                <w:sz w:val="16"/>
                <w:szCs w:val="16"/>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rPr>
              <w:t xml:space="preserve"> Β</w:t>
            </w:r>
          </w:p>
          <w:p w14:paraId="3B34E219"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D1899" w14:paraId="722DA1DB" w14:textId="77777777" w:rsidTr="005D4301">
        <w:tc>
          <w:tcPr>
            <w:tcW w:w="8472" w:type="dxa"/>
            <w:gridSpan w:val="3"/>
          </w:tcPr>
          <w:p w14:paraId="09669918"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 xml:space="preserve">Σκοπός του μαθήματος είναι η κατανόηση και μελέτη οικονομετρικών τεχνικών και μεθόδων που εφαρμόζονται στα χρηματοοικονομικά και ιδιαίτερα στις χρηματοοικονομικές χρονολογικές σειρές. </w:t>
            </w:r>
          </w:p>
          <w:p w14:paraId="400BED09"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 xml:space="preserve">Στο τέλος του μαθήματος οι διδασκόμενοι θα είναι σε θέση να εξειδικεύουν, να ελέγχουν και αξιολογούν τα υποδείγματα, να εφαρμόζουν τις τεχνικές της συνολοκλήρωσης για την υποδειγματοποίηση μακροχρόνιων και βραχυχρόνιων σχέσεων μεταξύ οικονομικών στοιχείων, να έχουν κατανοήσει </w:t>
            </w:r>
            <w:r w:rsidRPr="008249D2">
              <w:rPr>
                <w:rFonts w:eastAsia="Times New Roman" w:cs="Arial"/>
                <w:sz w:val="20"/>
                <w:szCs w:val="20"/>
              </w:rPr>
              <w:t>ARCH</w:t>
            </w:r>
            <w:r w:rsidRPr="005D4301">
              <w:rPr>
                <w:rFonts w:eastAsia="Times New Roman" w:cs="Arial"/>
                <w:sz w:val="20"/>
                <w:szCs w:val="20"/>
                <w:lang w:val="el-GR"/>
              </w:rPr>
              <w:t xml:space="preserve"> και </w:t>
            </w:r>
            <w:r w:rsidRPr="008249D2">
              <w:rPr>
                <w:rFonts w:eastAsia="Times New Roman" w:cs="Arial"/>
                <w:sz w:val="20"/>
                <w:szCs w:val="20"/>
              </w:rPr>
              <w:t>GARCH</w:t>
            </w:r>
            <w:r w:rsidRPr="005D4301">
              <w:rPr>
                <w:rFonts w:eastAsia="Times New Roman" w:cs="Arial"/>
                <w:sz w:val="20"/>
                <w:szCs w:val="20"/>
                <w:lang w:val="el-GR"/>
              </w:rPr>
              <w:t xml:space="preserve"> υποδείγματα και να μπορούν να τα εφαρμόζουν σε χρηματοοικονομικά στοιχεία που εμφανίζουν συγκέντρωση μεταβλητότητας και δυναμική ασυμμετρία.</w:t>
            </w:r>
          </w:p>
          <w:p w14:paraId="24913868"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 xml:space="preserve"> Σημαντικό μέρος του μαθήματος περιλαμβάνει την ενασχόληση των φοιτητών με εφαρμογή των υποδειγμάτων σε πραγματικά δεδομένα.</w:t>
            </w:r>
          </w:p>
        </w:tc>
      </w:tr>
      <w:tr w:rsidR="005D4301" w:rsidRPr="00050B81" w14:paraId="382732F8"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0CECE"/>
          </w:tcPr>
          <w:p w14:paraId="5BA7319D" w14:textId="77777777" w:rsidR="005D4301" w:rsidRPr="00050B81" w:rsidRDefault="005D4301" w:rsidP="005D4301">
            <w:pPr>
              <w:rPr>
                <w:rFonts w:eastAsia="Times New Roman" w:cs="Arial"/>
                <w:b/>
                <w:sz w:val="20"/>
                <w:szCs w:val="20"/>
              </w:rPr>
            </w:pPr>
            <w:r w:rsidRPr="00050B81">
              <w:rPr>
                <w:rFonts w:eastAsia="Times New Roman" w:cs="Arial"/>
                <w:b/>
                <w:sz w:val="20"/>
                <w:szCs w:val="20"/>
              </w:rPr>
              <w:t>Γενικές Ικανότητες</w:t>
            </w:r>
          </w:p>
        </w:tc>
      </w:tr>
      <w:tr w:rsidR="005D4301" w:rsidRPr="00ED1899" w14:paraId="3E4A1250" w14:textId="77777777" w:rsidTr="005D4301">
        <w:tc>
          <w:tcPr>
            <w:tcW w:w="8472" w:type="dxa"/>
            <w:gridSpan w:val="3"/>
            <w:tcBorders>
              <w:top w:val="nil"/>
              <w:bottom w:val="nil"/>
            </w:tcBorders>
            <w:shd w:val="clear" w:color="auto" w:fill="D0CECE"/>
          </w:tcPr>
          <w:p w14:paraId="52DB334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Λαμβάνοντας υπόψη τις γενικές ικανότητες που πρέπει να έχει αποκτήσει ο πτυχιούχος (όπως αυτές αναγράφονται στο </w:t>
            </w:r>
            <w:r w:rsidRPr="005D4301">
              <w:rPr>
                <w:rFonts w:eastAsia="Times New Roman" w:cs="Arial"/>
                <w:i/>
                <w:sz w:val="16"/>
                <w:szCs w:val="16"/>
                <w:lang w:val="el-GR"/>
              </w:rPr>
              <w:lastRenderedPageBreak/>
              <w:t>Παράρτημα Διπλώματος και παρατίθενται ακολούθως) σε ποια / ποιες από αυτές αποσκοπεί το μάθημα;.</w:t>
            </w:r>
          </w:p>
        </w:tc>
      </w:tr>
      <w:tr w:rsidR="005D4301" w:rsidRPr="00ED1899" w14:paraId="7137DF57"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0CECE"/>
          </w:tcPr>
          <w:p w14:paraId="3AAD6EC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lastRenderedPageBreak/>
              <w:t xml:space="preserve">Αναζήτηση, ανάλυση και σύνθεση δεδομένων και πληροφοριών, με τη χρήση και των απαραίτητων τεχνολογιών </w:t>
            </w:r>
          </w:p>
          <w:p w14:paraId="2A7F17A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68BBB30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03CF8DA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4C78FF8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58F0A88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237F0B6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5BE4602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0CECE"/>
          </w:tcPr>
          <w:p w14:paraId="6348AE4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7653916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7EFEA0B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09688D9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0B0C65C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75A90BD5"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ED1899" w14:paraId="22AD808E" w14:textId="77777777" w:rsidTr="005D4301">
        <w:tc>
          <w:tcPr>
            <w:tcW w:w="8472" w:type="dxa"/>
            <w:gridSpan w:val="3"/>
            <w:tcBorders>
              <w:bottom w:val="single" w:sz="4" w:space="0" w:color="auto"/>
            </w:tcBorders>
          </w:tcPr>
          <w:p w14:paraId="077FFB47" w14:textId="77777777" w:rsidR="005D4301" w:rsidRPr="008249D2" w:rsidRDefault="005D4301" w:rsidP="004178A5">
            <w:pPr>
              <w:pStyle w:val="a3"/>
              <w:widowControl w:val="0"/>
              <w:numPr>
                <w:ilvl w:val="0"/>
                <w:numId w:val="5"/>
              </w:numPr>
              <w:autoSpaceDE w:val="0"/>
              <w:autoSpaceDN w:val="0"/>
              <w:adjustRightInd w:val="0"/>
              <w:spacing w:after="0" w:line="240" w:lineRule="auto"/>
              <w:ind w:left="357" w:hanging="357"/>
            </w:pPr>
            <w:r w:rsidRPr="008249D2">
              <w:t>Αναζήτηση, ανάλυση και σύνθεση δεδομένων και πληροφοριών, με τη χρήση και των απαραίτητων τεχνολογιών</w:t>
            </w:r>
          </w:p>
          <w:p w14:paraId="53D79135" w14:textId="77777777" w:rsidR="005D4301" w:rsidRPr="008249D2" w:rsidRDefault="005D4301" w:rsidP="004178A5">
            <w:pPr>
              <w:pStyle w:val="a3"/>
              <w:widowControl w:val="0"/>
              <w:numPr>
                <w:ilvl w:val="0"/>
                <w:numId w:val="5"/>
              </w:numPr>
              <w:autoSpaceDE w:val="0"/>
              <w:autoSpaceDN w:val="0"/>
              <w:adjustRightInd w:val="0"/>
              <w:spacing w:after="0" w:line="240" w:lineRule="auto"/>
              <w:ind w:left="357" w:hanging="357"/>
            </w:pPr>
            <w:r w:rsidRPr="008249D2">
              <w:t xml:space="preserve">Προσαρμογή σε νέες καταστάσεις </w:t>
            </w:r>
          </w:p>
          <w:p w14:paraId="0FEA83DC" w14:textId="77777777" w:rsidR="005D4301" w:rsidRPr="008249D2" w:rsidRDefault="005D4301" w:rsidP="004178A5">
            <w:pPr>
              <w:pStyle w:val="a3"/>
              <w:widowControl w:val="0"/>
              <w:numPr>
                <w:ilvl w:val="0"/>
                <w:numId w:val="5"/>
              </w:numPr>
              <w:autoSpaceDE w:val="0"/>
              <w:autoSpaceDN w:val="0"/>
              <w:adjustRightInd w:val="0"/>
              <w:spacing w:after="0" w:line="240" w:lineRule="auto"/>
              <w:ind w:left="357" w:hanging="357"/>
            </w:pPr>
            <w:r w:rsidRPr="008249D2">
              <w:t>Λήψη αποφάσεων</w:t>
            </w:r>
          </w:p>
          <w:p w14:paraId="32D14E16" w14:textId="77777777" w:rsidR="005D4301" w:rsidRPr="008249D2" w:rsidRDefault="005D4301" w:rsidP="004178A5">
            <w:pPr>
              <w:pStyle w:val="a3"/>
              <w:widowControl w:val="0"/>
              <w:numPr>
                <w:ilvl w:val="0"/>
                <w:numId w:val="5"/>
              </w:numPr>
              <w:autoSpaceDE w:val="0"/>
              <w:autoSpaceDN w:val="0"/>
              <w:adjustRightInd w:val="0"/>
              <w:spacing w:after="0" w:line="240" w:lineRule="auto"/>
              <w:ind w:left="357" w:hanging="357"/>
            </w:pPr>
            <w:r w:rsidRPr="008249D2">
              <w:t xml:space="preserve">Προαγωγή της ελεύθερης, δημιουργικής και επαγωγικής σκέψης </w:t>
            </w:r>
          </w:p>
        </w:tc>
      </w:tr>
    </w:tbl>
    <w:p w14:paraId="752983E6" w14:textId="77777777" w:rsidR="005D4301" w:rsidRPr="00050B81" w:rsidRDefault="005D4301" w:rsidP="004178A5">
      <w:pPr>
        <w:widowControl w:val="0"/>
        <w:numPr>
          <w:ilvl w:val="0"/>
          <w:numId w:val="165"/>
        </w:numPr>
        <w:autoSpaceDE w:val="0"/>
        <w:autoSpaceDN w:val="0"/>
        <w:adjustRightInd w:val="0"/>
        <w:ind w:left="357" w:hanging="357"/>
        <w:rPr>
          <w:rFonts w:eastAsia="Times New Roman" w:cs="Arial"/>
          <w:b/>
          <w:color w:val="000000"/>
        </w:rPr>
      </w:pPr>
      <w:r w:rsidRPr="00050B81">
        <w:rPr>
          <w:rFonts w:eastAsia="Times New Roman"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D1899" w14:paraId="586574FD" w14:textId="77777777" w:rsidTr="005D4301">
        <w:tc>
          <w:tcPr>
            <w:tcW w:w="8472" w:type="dxa"/>
          </w:tcPr>
          <w:p w14:paraId="54B61739" w14:textId="77777777" w:rsidR="005D4301" w:rsidRPr="00660838" w:rsidRDefault="005D4301" w:rsidP="005D4301">
            <w:pPr>
              <w:rPr>
                <w:iCs/>
              </w:rPr>
            </w:pPr>
          </w:p>
          <w:p w14:paraId="68A5CB88" w14:textId="77777777" w:rsidR="005D4301" w:rsidRPr="00660838" w:rsidRDefault="005D4301" w:rsidP="004178A5">
            <w:pPr>
              <w:pStyle w:val="a3"/>
              <w:numPr>
                <w:ilvl w:val="2"/>
                <w:numId w:val="165"/>
              </w:numPr>
              <w:spacing w:after="0" w:line="240" w:lineRule="auto"/>
              <w:ind w:left="703" w:hanging="465"/>
              <w:rPr>
                <w:iCs/>
                <w:szCs w:val="20"/>
              </w:rPr>
            </w:pPr>
            <w:r w:rsidRPr="00660838">
              <w:rPr>
                <w:iCs/>
                <w:szCs w:val="20"/>
              </w:rPr>
              <w:t>Χρονολογικές σειρές.</w:t>
            </w:r>
          </w:p>
          <w:p w14:paraId="3B7E1AD7" w14:textId="77777777" w:rsidR="005D4301" w:rsidRPr="00660838" w:rsidRDefault="005D4301" w:rsidP="004178A5">
            <w:pPr>
              <w:pStyle w:val="a3"/>
              <w:numPr>
                <w:ilvl w:val="2"/>
                <w:numId w:val="165"/>
              </w:numPr>
              <w:spacing w:after="0" w:line="240" w:lineRule="auto"/>
              <w:ind w:left="703" w:hanging="465"/>
              <w:rPr>
                <w:iCs/>
                <w:szCs w:val="20"/>
              </w:rPr>
            </w:pPr>
            <w:r w:rsidRPr="00660838">
              <w:rPr>
                <w:iCs/>
                <w:szCs w:val="20"/>
              </w:rPr>
              <w:t>Αυτοσυσχέτιση, μορφές και συνέπειες αυτοσυσχέτισης,</w:t>
            </w:r>
          </w:p>
          <w:p w14:paraId="6FD87C4D" w14:textId="77777777" w:rsidR="005D4301" w:rsidRPr="00660838" w:rsidRDefault="005D4301" w:rsidP="004178A5">
            <w:pPr>
              <w:pStyle w:val="a3"/>
              <w:numPr>
                <w:ilvl w:val="2"/>
                <w:numId w:val="165"/>
              </w:numPr>
              <w:spacing w:after="0" w:line="240" w:lineRule="auto"/>
              <w:ind w:left="703" w:hanging="465"/>
              <w:rPr>
                <w:iCs/>
                <w:szCs w:val="20"/>
              </w:rPr>
            </w:pPr>
            <w:r w:rsidRPr="00660838">
              <w:rPr>
                <w:iCs/>
                <w:szCs w:val="20"/>
              </w:rPr>
              <w:t>Μοναδιαία ρίζα</w:t>
            </w:r>
          </w:p>
          <w:p w14:paraId="5F2579C7" w14:textId="77777777" w:rsidR="005D4301" w:rsidRPr="00660838" w:rsidRDefault="005D4301" w:rsidP="004178A5">
            <w:pPr>
              <w:pStyle w:val="a3"/>
              <w:numPr>
                <w:ilvl w:val="2"/>
                <w:numId w:val="165"/>
              </w:numPr>
              <w:spacing w:after="0" w:line="240" w:lineRule="auto"/>
              <w:ind w:left="703" w:hanging="465"/>
              <w:rPr>
                <w:iCs/>
                <w:szCs w:val="20"/>
              </w:rPr>
            </w:pPr>
            <w:r w:rsidRPr="00660838">
              <w:rPr>
                <w:iCs/>
                <w:szCs w:val="20"/>
              </w:rPr>
              <w:t>Αυτοπαλίνδρομες διαδικασίες.</w:t>
            </w:r>
          </w:p>
          <w:p w14:paraId="3BBD9F09" w14:textId="77777777" w:rsidR="005D4301" w:rsidRPr="00660838" w:rsidRDefault="005D4301" w:rsidP="004178A5">
            <w:pPr>
              <w:pStyle w:val="a3"/>
              <w:numPr>
                <w:ilvl w:val="2"/>
                <w:numId w:val="165"/>
              </w:numPr>
              <w:spacing w:after="0" w:line="240" w:lineRule="auto"/>
              <w:ind w:left="703" w:hanging="465"/>
              <w:rPr>
                <w:iCs/>
                <w:szCs w:val="20"/>
              </w:rPr>
            </w:pPr>
            <w:r w:rsidRPr="00660838">
              <w:rPr>
                <w:iCs/>
                <w:szCs w:val="20"/>
              </w:rPr>
              <w:t>Διανυσματικά αυτοπαλίνδρομα υποδείγματα.</w:t>
            </w:r>
          </w:p>
          <w:p w14:paraId="748AEAA4" w14:textId="77777777" w:rsidR="005D4301" w:rsidRPr="00660838" w:rsidRDefault="005D4301" w:rsidP="004178A5">
            <w:pPr>
              <w:pStyle w:val="a3"/>
              <w:numPr>
                <w:ilvl w:val="2"/>
                <w:numId w:val="165"/>
              </w:numPr>
              <w:spacing w:after="0" w:line="240" w:lineRule="auto"/>
              <w:ind w:left="703" w:hanging="465"/>
              <w:rPr>
                <w:iCs/>
                <w:szCs w:val="20"/>
              </w:rPr>
            </w:pPr>
            <w:r w:rsidRPr="00660838">
              <w:rPr>
                <w:iCs/>
                <w:szCs w:val="20"/>
              </w:rPr>
              <w:t>Εκτίμηση υποδειγμάτων VAR και ανάλυση.</w:t>
            </w:r>
          </w:p>
          <w:p w14:paraId="105895A2" w14:textId="77777777" w:rsidR="005D4301" w:rsidRPr="00660838" w:rsidRDefault="005D4301" w:rsidP="004178A5">
            <w:pPr>
              <w:pStyle w:val="a3"/>
              <w:numPr>
                <w:ilvl w:val="2"/>
                <w:numId w:val="165"/>
              </w:numPr>
              <w:spacing w:after="0" w:line="240" w:lineRule="auto"/>
              <w:ind w:left="703" w:hanging="465"/>
              <w:rPr>
                <w:iCs/>
                <w:szCs w:val="20"/>
              </w:rPr>
            </w:pPr>
            <w:r w:rsidRPr="00660838">
              <w:rPr>
                <w:iCs/>
                <w:szCs w:val="20"/>
              </w:rPr>
              <w:t>Στάσιμα υποδείγματα VAR.</w:t>
            </w:r>
          </w:p>
          <w:p w14:paraId="31712BAA" w14:textId="77777777" w:rsidR="005D4301" w:rsidRPr="00660838" w:rsidRDefault="005D4301" w:rsidP="004178A5">
            <w:pPr>
              <w:pStyle w:val="a3"/>
              <w:numPr>
                <w:ilvl w:val="2"/>
                <w:numId w:val="165"/>
              </w:numPr>
              <w:spacing w:after="0" w:line="240" w:lineRule="auto"/>
              <w:ind w:left="703" w:hanging="465"/>
              <w:rPr>
                <w:iCs/>
                <w:szCs w:val="20"/>
              </w:rPr>
            </w:pPr>
            <w:r w:rsidRPr="00660838">
              <w:rPr>
                <w:iCs/>
                <w:szCs w:val="20"/>
              </w:rPr>
              <w:t>Θεώρημα αναπαράστασης Granger, Αιτιότητα Granger.</w:t>
            </w:r>
          </w:p>
          <w:p w14:paraId="5DA4DAFE" w14:textId="77777777" w:rsidR="005D4301" w:rsidRPr="00660838" w:rsidRDefault="005D4301" w:rsidP="004178A5">
            <w:pPr>
              <w:pStyle w:val="a3"/>
              <w:numPr>
                <w:ilvl w:val="2"/>
                <w:numId w:val="165"/>
              </w:numPr>
              <w:spacing w:after="0" w:line="240" w:lineRule="auto"/>
              <w:ind w:left="703" w:hanging="465"/>
              <w:rPr>
                <w:iCs/>
                <w:szCs w:val="20"/>
              </w:rPr>
            </w:pPr>
            <w:r w:rsidRPr="00660838">
              <w:rPr>
                <w:iCs/>
                <w:szCs w:val="20"/>
              </w:rPr>
              <w:t>Θεωρία συνολοκλήρωσης.</w:t>
            </w:r>
          </w:p>
          <w:p w14:paraId="187231FF" w14:textId="77777777" w:rsidR="005D4301" w:rsidRPr="00660838" w:rsidRDefault="005D4301" w:rsidP="004178A5">
            <w:pPr>
              <w:pStyle w:val="a3"/>
              <w:numPr>
                <w:ilvl w:val="2"/>
                <w:numId w:val="165"/>
              </w:numPr>
              <w:spacing w:after="0" w:line="240" w:lineRule="auto"/>
              <w:ind w:left="420"/>
              <w:rPr>
                <w:iCs/>
                <w:szCs w:val="20"/>
              </w:rPr>
            </w:pPr>
            <w:r w:rsidRPr="00660838">
              <w:rPr>
                <w:iCs/>
                <w:szCs w:val="20"/>
              </w:rPr>
              <w:t>Υποδείγματα διόρθωσης σφάλματος.</w:t>
            </w:r>
          </w:p>
          <w:p w14:paraId="6FF4B071" w14:textId="77777777" w:rsidR="005D4301" w:rsidRPr="00660838" w:rsidRDefault="005D4301" w:rsidP="004178A5">
            <w:pPr>
              <w:pStyle w:val="a3"/>
              <w:numPr>
                <w:ilvl w:val="2"/>
                <w:numId w:val="165"/>
              </w:numPr>
              <w:spacing w:after="0" w:line="240" w:lineRule="auto"/>
              <w:ind w:left="420"/>
              <w:rPr>
                <w:iCs/>
                <w:szCs w:val="20"/>
              </w:rPr>
            </w:pPr>
            <w:r w:rsidRPr="00660838">
              <w:rPr>
                <w:iCs/>
                <w:szCs w:val="20"/>
              </w:rPr>
              <w:t>Διανυσματικά υποδείγματα διόρθωσης σφάλματος.</w:t>
            </w:r>
          </w:p>
          <w:p w14:paraId="1921D0B8" w14:textId="77777777" w:rsidR="005D4301" w:rsidRPr="00660838" w:rsidRDefault="005D4301" w:rsidP="004178A5">
            <w:pPr>
              <w:pStyle w:val="a3"/>
              <w:numPr>
                <w:ilvl w:val="2"/>
                <w:numId w:val="165"/>
              </w:numPr>
              <w:spacing w:after="0" w:line="240" w:lineRule="auto"/>
              <w:ind w:left="420"/>
              <w:rPr>
                <w:iCs/>
                <w:szCs w:val="20"/>
              </w:rPr>
            </w:pPr>
            <w:r w:rsidRPr="00660838">
              <w:rPr>
                <w:iCs/>
                <w:szCs w:val="20"/>
              </w:rPr>
              <w:t>Υποδείγματα αυτοπαλίνδρομης υπό συνθήκη ετεροσκεδαστικότητας.</w:t>
            </w:r>
          </w:p>
          <w:p w14:paraId="4150EB73" w14:textId="77777777" w:rsidR="005D4301" w:rsidRPr="00660838" w:rsidRDefault="005D4301" w:rsidP="004178A5">
            <w:pPr>
              <w:pStyle w:val="a3"/>
              <w:numPr>
                <w:ilvl w:val="2"/>
                <w:numId w:val="165"/>
              </w:numPr>
              <w:spacing w:after="0" w:line="240" w:lineRule="auto"/>
              <w:ind w:left="420"/>
              <w:rPr>
                <w:iCs/>
                <w:szCs w:val="20"/>
              </w:rPr>
            </w:pPr>
            <w:r w:rsidRPr="00660838">
              <w:rPr>
                <w:iCs/>
                <w:szCs w:val="20"/>
              </w:rPr>
              <w:t>Υποδείγματα γενικευμένης αυτοπαλίνδρομης υ</w:t>
            </w:r>
            <w:r>
              <w:rPr>
                <w:iCs/>
                <w:szCs w:val="20"/>
              </w:rPr>
              <w:t>πό συνθήκη ετεροσκεδαστικότητας</w:t>
            </w:r>
            <w:r w:rsidRPr="00660838">
              <w:rPr>
                <w:iCs/>
                <w:szCs w:val="20"/>
              </w:rPr>
              <w:t>.</w:t>
            </w:r>
          </w:p>
        </w:tc>
      </w:tr>
    </w:tbl>
    <w:p w14:paraId="4746026C" w14:textId="77777777" w:rsidR="005D4301" w:rsidRPr="00050B81" w:rsidRDefault="005D4301" w:rsidP="004178A5">
      <w:pPr>
        <w:widowControl w:val="0"/>
        <w:numPr>
          <w:ilvl w:val="0"/>
          <w:numId w:val="165"/>
        </w:numPr>
        <w:autoSpaceDE w:val="0"/>
        <w:autoSpaceDN w:val="0"/>
        <w:adjustRightInd w:val="0"/>
        <w:ind w:left="357" w:hanging="357"/>
        <w:rPr>
          <w:rFonts w:eastAsia="Times New Roman" w:cs="Arial"/>
          <w:b/>
          <w:color w:val="000000"/>
        </w:rPr>
      </w:pPr>
      <w:r w:rsidRPr="00050B81">
        <w:rPr>
          <w:rFonts w:eastAsia="Times New Roman"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050B81" w14:paraId="70F84A88" w14:textId="77777777" w:rsidTr="005D4301">
        <w:tc>
          <w:tcPr>
            <w:tcW w:w="3306" w:type="dxa"/>
            <w:shd w:val="clear" w:color="auto" w:fill="D0CECE"/>
          </w:tcPr>
          <w:p w14:paraId="63D7D46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69FB83B3" w14:textId="77777777" w:rsidR="005D4301" w:rsidRPr="008249D2" w:rsidRDefault="005D4301" w:rsidP="005D4301">
            <w:pPr>
              <w:rPr>
                <w:iCs/>
              </w:rPr>
            </w:pPr>
            <w:r w:rsidRPr="008249D2">
              <w:rPr>
                <w:iCs/>
              </w:rPr>
              <w:t xml:space="preserve">Στην τάξη </w:t>
            </w:r>
          </w:p>
        </w:tc>
      </w:tr>
      <w:tr w:rsidR="005D4301" w:rsidRPr="00ED1899" w14:paraId="3543610F" w14:textId="77777777" w:rsidTr="005D4301">
        <w:tc>
          <w:tcPr>
            <w:tcW w:w="3306" w:type="dxa"/>
            <w:shd w:val="clear" w:color="auto" w:fill="D0CECE"/>
          </w:tcPr>
          <w:p w14:paraId="005041D1"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1F98C86"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7D90C0DA"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8249D2">
              <w:rPr>
                <w:iCs/>
              </w:rPr>
              <w:t>e</w:t>
            </w:r>
            <w:r w:rsidRPr="005D4301">
              <w:rPr>
                <w:iCs/>
                <w:lang w:val="el-GR"/>
              </w:rPr>
              <w:t>-</w:t>
            </w:r>
            <w:r w:rsidRPr="008249D2">
              <w:rPr>
                <w:iCs/>
              </w:rPr>
              <w:t>class</w:t>
            </w:r>
          </w:p>
        </w:tc>
      </w:tr>
      <w:tr w:rsidR="005D4301" w:rsidRPr="00050B81" w14:paraId="3491FCB9" w14:textId="77777777" w:rsidTr="005D4301">
        <w:tc>
          <w:tcPr>
            <w:tcW w:w="3306" w:type="dxa"/>
            <w:shd w:val="clear" w:color="auto" w:fill="D0CECE"/>
          </w:tcPr>
          <w:p w14:paraId="74EF4BA5"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1B35F8EC"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009B328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5CED3E40" w14:textId="77777777" w:rsidR="005D4301" w:rsidRPr="005D4301" w:rsidRDefault="005D4301" w:rsidP="005D4301">
            <w:pPr>
              <w:jc w:val="both"/>
              <w:rPr>
                <w:rFonts w:eastAsia="Times New Roman" w:cs="Arial"/>
                <w:i/>
                <w:sz w:val="16"/>
                <w:szCs w:val="16"/>
                <w:lang w:val="el-GR"/>
              </w:rPr>
            </w:pPr>
          </w:p>
          <w:p w14:paraId="147A10B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eastAsia="Times New Roman" w:cs="Arial"/>
                <w:i/>
                <w:sz w:val="16"/>
                <w:szCs w:val="16"/>
              </w:rPr>
              <w:t>standards</w:t>
            </w:r>
            <w:r w:rsidRPr="005D4301">
              <w:rPr>
                <w:rFonts w:eastAsia="Times New Roman" w:cs="Arial"/>
                <w:i/>
                <w:sz w:val="16"/>
                <w:szCs w:val="16"/>
                <w:lang w:val="el-GR"/>
              </w:rPr>
              <w:t xml:space="preserve"> του </w:t>
            </w:r>
            <w:r w:rsidRPr="00050B81">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050B81" w14:paraId="119675AC" w14:textId="77777777" w:rsidTr="005D4301">
              <w:tc>
                <w:tcPr>
                  <w:tcW w:w="2467" w:type="dxa"/>
                  <w:shd w:val="clear" w:color="auto" w:fill="D0CECE"/>
                  <w:vAlign w:val="center"/>
                </w:tcPr>
                <w:p w14:paraId="29E01E43" w14:textId="77777777" w:rsidR="005D4301" w:rsidRPr="00AB36CC" w:rsidRDefault="005D4301" w:rsidP="005D4301">
                  <w:pPr>
                    <w:jc w:val="center"/>
                    <w:rPr>
                      <w:rFonts w:eastAsia="Times New Roman" w:cs="Arial"/>
                      <w:b/>
                      <w:i/>
                    </w:rPr>
                  </w:pPr>
                  <w:r w:rsidRPr="00AB36CC">
                    <w:rPr>
                      <w:rFonts w:eastAsia="Times New Roman" w:cs="Arial"/>
                      <w:b/>
                      <w:i/>
                    </w:rPr>
                    <w:t>Δραστηριότητα</w:t>
                  </w:r>
                </w:p>
              </w:tc>
              <w:tc>
                <w:tcPr>
                  <w:tcW w:w="2468" w:type="dxa"/>
                  <w:shd w:val="clear" w:color="auto" w:fill="D0CECE"/>
                  <w:vAlign w:val="center"/>
                </w:tcPr>
                <w:p w14:paraId="15F5CBC1" w14:textId="77777777" w:rsidR="005D4301" w:rsidRPr="00AB36CC" w:rsidRDefault="005D4301" w:rsidP="005D4301">
                  <w:pPr>
                    <w:jc w:val="center"/>
                    <w:rPr>
                      <w:rFonts w:eastAsia="Times New Roman" w:cs="Arial"/>
                      <w:b/>
                      <w:i/>
                    </w:rPr>
                  </w:pPr>
                  <w:r w:rsidRPr="00AB36CC">
                    <w:rPr>
                      <w:rFonts w:eastAsia="Times New Roman" w:cs="Arial"/>
                      <w:b/>
                      <w:i/>
                    </w:rPr>
                    <w:t>Φόρτος Εργασίας Εξαμήνου</w:t>
                  </w:r>
                </w:p>
              </w:tc>
            </w:tr>
            <w:tr w:rsidR="005D4301" w:rsidRPr="00050B81" w14:paraId="2A488B01" w14:textId="77777777" w:rsidTr="005D4301">
              <w:tc>
                <w:tcPr>
                  <w:tcW w:w="2467" w:type="dxa"/>
                  <w:shd w:val="clear" w:color="auto" w:fill="auto"/>
                </w:tcPr>
                <w:p w14:paraId="542CF0B2" w14:textId="77777777" w:rsidR="005D4301" w:rsidRPr="00AB36CC" w:rsidRDefault="005D4301" w:rsidP="005D4301">
                  <w:pPr>
                    <w:rPr>
                      <w:rFonts w:eastAsia="Times New Roman" w:cs="Arial"/>
                    </w:rPr>
                  </w:pPr>
                  <w:r w:rsidRPr="00AB36CC">
                    <w:rPr>
                      <w:rFonts w:eastAsia="Times New Roman" w:cs="Arial"/>
                    </w:rPr>
                    <w:t>Διαλέξεις</w:t>
                  </w:r>
                </w:p>
              </w:tc>
              <w:tc>
                <w:tcPr>
                  <w:tcW w:w="2468" w:type="dxa"/>
                  <w:shd w:val="clear" w:color="auto" w:fill="auto"/>
                </w:tcPr>
                <w:p w14:paraId="5B1AB2C1" w14:textId="77777777" w:rsidR="005D4301" w:rsidRPr="00AB36CC" w:rsidRDefault="005D4301" w:rsidP="005D4301">
                  <w:pPr>
                    <w:jc w:val="center"/>
                    <w:rPr>
                      <w:rFonts w:eastAsia="Times New Roman" w:cs="Arial"/>
                    </w:rPr>
                  </w:pPr>
                  <w:r>
                    <w:rPr>
                      <w:rFonts w:eastAsia="Times New Roman" w:cs="Arial"/>
                    </w:rPr>
                    <w:t>39</w:t>
                  </w:r>
                </w:p>
              </w:tc>
            </w:tr>
            <w:tr w:rsidR="005D4301" w:rsidRPr="00050B81" w14:paraId="1DC72491" w14:textId="77777777" w:rsidTr="005D4301">
              <w:tc>
                <w:tcPr>
                  <w:tcW w:w="2467" w:type="dxa"/>
                  <w:shd w:val="clear" w:color="auto" w:fill="auto"/>
                </w:tcPr>
                <w:p w14:paraId="3C0966A0" w14:textId="77777777" w:rsidR="005D4301" w:rsidRPr="005D4301" w:rsidRDefault="005D4301" w:rsidP="005D4301">
                  <w:pPr>
                    <w:rPr>
                      <w:rFonts w:eastAsia="Times New Roman" w:cs="Arial"/>
                      <w:i/>
                      <w:sz w:val="16"/>
                      <w:szCs w:val="16"/>
                      <w:lang w:val="el-GR"/>
                    </w:rPr>
                  </w:pPr>
                  <w:r w:rsidRPr="005D4301">
                    <w:rPr>
                      <w:rFonts w:eastAsia="Times New Roman" w:cs="Arial"/>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shd w:val="clear" w:color="auto" w:fill="auto"/>
                </w:tcPr>
                <w:p w14:paraId="4FB2E9FB" w14:textId="77777777" w:rsidR="005D4301" w:rsidRPr="00AB36CC" w:rsidRDefault="005D4301" w:rsidP="005D4301">
                  <w:pPr>
                    <w:jc w:val="center"/>
                    <w:rPr>
                      <w:rFonts w:eastAsia="Times New Roman" w:cs="Arial"/>
                    </w:rPr>
                  </w:pPr>
                  <w:r>
                    <w:rPr>
                      <w:rFonts w:eastAsia="Times New Roman" w:cs="Arial"/>
                    </w:rPr>
                    <w:t>56</w:t>
                  </w:r>
                </w:p>
              </w:tc>
            </w:tr>
            <w:tr w:rsidR="005D4301" w:rsidRPr="00ED1899" w14:paraId="138B6189" w14:textId="77777777" w:rsidTr="005D4301">
              <w:tc>
                <w:tcPr>
                  <w:tcW w:w="2467" w:type="dxa"/>
                  <w:shd w:val="clear" w:color="auto" w:fill="auto"/>
                </w:tcPr>
                <w:p w14:paraId="7BD2951B" w14:textId="77777777" w:rsidR="005D4301" w:rsidRPr="005D4301" w:rsidRDefault="005D4301" w:rsidP="005D4301">
                  <w:pPr>
                    <w:rPr>
                      <w:rFonts w:eastAsia="Times New Roman" w:cs="Arial"/>
                      <w:i/>
                      <w:sz w:val="16"/>
                      <w:szCs w:val="16"/>
                      <w:lang w:val="el-GR"/>
                    </w:rPr>
                  </w:pPr>
                  <w:r w:rsidRPr="005D4301">
                    <w:rPr>
                      <w:rFonts w:eastAsia="Times New Roman" w:cs="Arial"/>
                      <w:lang w:val="el-GR"/>
                    </w:rPr>
                    <w:t xml:space="preserve">Ατομική Εργασία σε μελέτη περίπτωσης. </w:t>
                  </w:r>
                </w:p>
              </w:tc>
              <w:tc>
                <w:tcPr>
                  <w:tcW w:w="2468" w:type="dxa"/>
                  <w:shd w:val="clear" w:color="auto" w:fill="auto"/>
                </w:tcPr>
                <w:p w14:paraId="58AF231F" w14:textId="77777777" w:rsidR="005D4301" w:rsidRPr="005D4301" w:rsidRDefault="005D4301" w:rsidP="005D4301">
                  <w:pPr>
                    <w:jc w:val="center"/>
                    <w:rPr>
                      <w:rFonts w:eastAsia="Times New Roman" w:cs="Arial"/>
                      <w:lang w:val="el-GR"/>
                    </w:rPr>
                  </w:pPr>
                </w:p>
                <w:p w14:paraId="51E32EE8" w14:textId="77777777" w:rsidR="005D4301" w:rsidRPr="005D4301" w:rsidRDefault="005D4301" w:rsidP="005D4301">
                  <w:pPr>
                    <w:jc w:val="center"/>
                    <w:rPr>
                      <w:rFonts w:eastAsia="Times New Roman" w:cs="Arial"/>
                      <w:lang w:val="el-GR"/>
                    </w:rPr>
                  </w:pPr>
                </w:p>
              </w:tc>
            </w:tr>
            <w:tr w:rsidR="005D4301" w:rsidRPr="00ED1899" w14:paraId="29872C81" w14:textId="77777777" w:rsidTr="005D4301">
              <w:tc>
                <w:tcPr>
                  <w:tcW w:w="2467" w:type="dxa"/>
                  <w:shd w:val="clear" w:color="auto" w:fill="auto"/>
                </w:tcPr>
                <w:p w14:paraId="652983C8" w14:textId="77777777" w:rsidR="005D4301" w:rsidRPr="005D4301" w:rsidRDefault="005D4301" w:rsidP="005D4301">
                  <w:pPr>
                    <w:rPr>
                      <w:rFonts w:eastAsia="Times New Roman" w:cs="Arial"/>
                      <w:i/>
                      <w:sz w:val="16"/>
                      <w:szCs w:val="16"/>
                      <w:lang w:val="el-GR"/>
                    </w:rPr>
                  </w:pPr>
                </w:p>
              </w:tc>
              <w:tc>
                <w:tcPr>
                  <w:tcW w:w="2468" w:type="dxa"/>
                  <w:shd w:val="clear" w:color="auto" w:fill="auto"/>
                </w:tcPr>
                <w:p w14:paraId="04B186A5" w14:textId="77777777" w:rsidR="005D4301" w:rsidRPr="005D4301" w:rsidRDefault="005D4301" w:rsidP="005D4301">
                  <w:pPr>
                    <w:rPr>
                      <w:rFonts w:eastAsia="Times New Roman" w:cs="Arial"/>
                      <w:i/>
                      <w:sz w:val="16"/>
                      <w:szCs w:val="16"/>
                      <w:lang w:val="el-GR"/>
                    </w:rPr>
                  </w:pPr>
                </w:p>
              </w:tc>
            </w:tr>
            <w:tr w:rsidR="005D4301" w:rsidRPr="00050B81" w14:paraId="4064CAEC" w14:textId="77777777" w:rsidTr="005D4301">
              <w:tc>
                <w:tcPr>
                  <w:tcW w:w="2467" w:type="dxa"/>
                  <w:shd w:val="clear" w:color="auto" w:fill="auto"/>
                </w:tcPr>
                <w:p w14:paraId="41C30C0F" w14:textId="77777777" w:rsidR="005D4301" w:rsidRPr="00AB36CC" w:rsidRDefault="005D4301" w:rsidP="005D4301">
                  <w:pPr>
                    <w:rPr>
                      <w:rFonts w:eastAsia="Times New Roman" w:cs="Arial"/>
                    </w:rPr>
                  </w:pPr>
                  <w:r w:rsidRPr="00AB36CC">
                    <w:rPr>
                      <w:rFonts w:eastAsia="Times New Roman" w:cs="Arial"/>
                    </w:rPr>
                    <w:lastRenderedPageBreak/>
                    <w:t>Αυτοτελής Μελέτη</w:t>
                  </w:r>
                </w:p>
              </w:tc>
              <w:tc>
                <w:tcPr>
                  <w:tcW w:w="2468" w:type="dxa"/>
                  <w:shd w:val="clear" w:color="auto" w:fill="auto"/>
                </w:tcPr>
                <w:p w14:paraId="72B261F4" w14:textId="77777777" w:rsidR="005D4301" w:rsidRPr="00AB36CC" w:rsidRDefault="005D4301" w:rsidP="005D4301">
                  <w:pPr>
                    <w:jc w:val="center"/>
                    <w:rPr>
                      <w:rFonts w:eastAsia="Times New Roman" w:cs="Arial"/>
                    </w:rPr>
                  </w:pPr>
                  <w:r>
                    <w:rPr>
                      <w:rFonts w:eastAsia="Times New Roman" w:cs="Arial"/>
                    </w:rPr>
                    <w:t>55</w:t>
                  </w:r>
                </w:p>
              </w:tc>
            </w:tr>
            <w:tr w:rsidR="005D4301" w:rsidRPr="00050B81" w14:paraId="25F73465" w14:textId="77777777" w:rsidTr="005D4301">
              <w:tc>
                <w:tcPr>
                  <w:tcW w:w="2467" w:type="dxa"/>
                  <w:shd w:val="clear" w:color="auto" w:fill="auto"/>
                </w:tcPr>
                <w:p w14:paraId="75C98E2E" w14:textId="77777777" w:rsidR="005D4301" w:rsidRPr="005D4301" w:rsidRDefault="005D4301" w:rsidP="005D4301">
                  <w:pPr>
                    <w:rPr>
                      <w:rFonts w:eastAsia="Times New Roman" w:cs="Arial"/>
                      <w:b/>
                      <w:i/>
                      <w:lang w:val="el-GR"/>
                    </w:rPr>
                  </w:pPr>
                  <w:r w:rsidRPr="005D4301">
                    <w:rPr>
                      <w:rFonts w:eastAsia="Times New Roman" w:cs="Arial"/>
                      <w:b/>
                      <w:i/>
                      <w:lang w:val="el-GR"/>
                    </w:rPr>
                    <w:t xml:space="preserve">Σύνολο Μαθήματος </w:t>
                  </w:r>
                </w:p>
                <w:p w14:paraId="506081BB" w14:textId="77777777" w:rsidR="005D4301" w:rsidRPr="005D4301" w:rsidRDefault="005D4301" w:rsidP="005D4301">
                  <w:pPr>
                    <w:rPr>
                      <w:rFonts w:eastAsia="Times New Roman" w:cs="Arial"/>
                      <w:b/>
                      <w:i/>
                      <w:lang w:val="el-GR"/>
                    </w:rPr>
                  </w:pPr>
                  <w:r w:rsidRPr="005D4301">
                    <w:rPr>
                      <w:rFonts w:eastAsia="Times New Roman" w:cs="Arial"/>
                      <w:b/>
                      <w:i/>
                      <w:lang w:val="el-GR"/>
                    </w:rPr>
                    <w:t>(25 ώρες φόρτου εργασίας ανά πιστωτική μονάδα)</w:t>
                  </w:r>
                </w:p>
              </w:tc>
              <w:tc>
                <w:tcPr>
                  <w:tcW w:w="2468" w:type="dxa"/>
                  <w:shd w:val="clear" w:color="auto" w:fill="auto"/>
                  <w:vAlign w:val="center"/>
                </w:tcPr>
                <w:p w14:paraId="215DC910" w14:textId="77777777" w:rsidR="005D4301" w:rsidRPr="00AB36CC" w:rsidRDefault="005D4301" w:rsidP="005D4301">
                  <w:pPr>
                    <w:jc w:val="center"/>
                    <w:rPr>
                      <w:rFonts w:eastAsia="Times New Roman" w:cs="Arial"/>
                      <w:b/>
                      <w:i/>
                    </w:rPr>
                  </w:pPr>
                  <w:r w:rsidRPr="00AB36CC">
                    <w:rPr>
                      <w:rFonts w:eastAsia="Times New Roman" w:cs="Arial"/>
                      <w:b/>
                      <w:i/>
                    </w:rPr>
                    <w:t>150</w:t>
                  </w:r>
                </w:p>
              </w:tc>
            </w:tr>
          </w:tbl>
          <w:p w14:paraId="17A1C868" w14:textId="77777777" w:rsidR="005D4301" w:rsidRPr="00050B81" w:rsidRDefault="005D4301" w:rsidP="005D4301">
            <w:pPr>
              <w:rPr>
                <w:rFonts w:ascii="Tahoma" w:eastAsia="Times New Roman" w:hAnsi="Tahoma" w:cs="Tahoma"/>
              </w:rPr>
            </w:pPr>
          </w:p>
        </w:tc>
      </w:tr>
      <w:tr w:rsidR="005D4301" w:rsidRPr="003B45BC" w14:paraId="12076217" w14:textId="77777777" w:rsidTr="005D4301">
        <w:tc>
          <w:tcPr>
            <w:tcW w:w="3306" w:type="dxa"/>
          </w:tcPr>
          <w:p w14:paraId="5F990EDC"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 xml:space="preserve">ΑΞΙΟΛΟΓΗΣΗ ΦΟΙΤΗΤΩΝ </w:t>
            </w:r>
          </w:p>
          <w:p w14:paraId="0DDBFCF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4B8470E9" w14:textId="77777777" w:rsidR="005D4301" w:rsidRPr="005D4301" w:rsidRDefault="005D4301" w:rsidP="005D4301">
            <w:pPr>
              <w:jc w:val="both"/>
              <w:rPr>
                <w:rFonts w:eastAsia="Times New Roman" w:cs="Arial"/>
                <w:i/>
                <w:sz w:val="16"/>
                <w:szCs w:val="16"/>
                <w:lang w:val="el-GR"/>
              </w:rPr>
            </w:pPr>
          </w:p>
          <w:p w14:paraId="32EC8B0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79EC3CB" w14:textId="77777777" w:rsidR="005D4301" w:rsidRPr="005D4301" w:rsidRDefault="005D4301" w:rsidP="005D4301">
            <w:pPr>
              <w:jc w:val="both"/>
              <w:rPr>
                <w:rFonts w:eastAsia="Times New Roman" w:cs="Arial"/>
                <w:i/>
                <w:sz w:val="16"/>
                <w:szCs w:val="16"/>
                <w:lang w:val="el-GR"/>
              </w:rPr>
            </w:pPr>
          </w:p>
          <w:p w14:paraId="60CA0F5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42BAAF0E" w14:textId="77777777" w:rsidR="005D4301" w:rsidRPr="005D4301" w:rsidRDefault="005D4301" w:rsidP="005D4301">
            <w:pPr>
              <w:rPr>
                <w:iCs/>
                <w:lang w:val="el-GR"/>
              </w:rPr>
            </w:pPr>
          </w:p>
          <w:p w14:paraId="0EDA8601" w14:textId="77777777" w:rsidR="005D4301" w:rsidRPr="005D4301" w:rsidRDefault="005D4301" w:rsidP="005D4301">
            <w:pPr>
              <w:rPr>
                <w:iCs/>
                <w:lang w:val="el-GR"/>
              </w:rPr>
            </w:pPr>
            <w:r w:rsidRPr="005D4301">
              <w:rPr>
                <w:iCs/>
                <w:lang w:val="el-GR"/>
              </w:rPr>
              <w:t>Γραπτή τελική εξέταση (100%) που περιλαμβάνει:</w:t>
            </w:r>
          </w:p>
          <w:p w14:paraId="705386A3"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4F6116D9"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5AB65195" w14:textId="77777777" w:rsidR="005D4301" w:rsidRPr="008249D2" w:rsidRDefault="005D4301" w:rsidP="005D4301">
            <w:pPr>
              <w:ind w:left="267" w:hanging="267"/>
              <w:rPr>
                <w:iCs/>
              </w:rPr>
            </w:pPr>
            <w:r w:rsidRPr="008249D2">
              <w:rPr>
                <w:iCs/>
              </w:rPr>
              <w:t xml:space="preserve">-    Επίλυση προβλημάτων </w:t>
            </w:r>
          </w:p>
          <w:p w14:paraId="1F64974C" w14:textId="77777777" w:rsidR="005D4301" w:rsidRPr="008249D2" w:rsidRDefault="005D4301" w:rsidP="005D4301">
            <w:pPr>
              <w:ind w:left="267" w:hanging="267"/>
              <w:rPr>
                <w:iCs/>
              </w:rPr>
            </w:pPr>
          </w:p>
          <w:p w14:paraId="710D141A" w14:textId="77777777" w:rsidR="005D4301" w:rsidRPr="008249D2" w:rsidRDefault="005D4301" w:rsidP="005D4301">
            <w:pPr>
              <w:ind w:left="267" w:hanging="267"/>
              <w:rPr>
                <w:iCs/>
              </w:rPr>
            </w:pPr>
          </w:p>
          <w:p w14:paraId="1DC90CF4" w14:textId="77777777" w:rsidR="005D4301" w:rsidRPr="008249D2" w:rsidRDefault="005D4301" w:rsidP="005D4301">
            <w:pPr>
              <w:rPr>
                <w:iCs/>
              </w:rPr>
            </w:pPr>
          </w:p>
          <w:p w14:paraId="4502A882" w14:textId="77777777" w:rsidR="005D4301" w:rsidRPr="008249D2" w:rsidRDefault="005D4301" w:rsidP="005D4301">
            <w:pPr>
              <w:rPr>
                <w:iCs/>
              </w:rPr>
            </w:pPr>
          </w:p>
        </w:tc>
      </w:tr>
    </w:tbl>
    <w:p w14:paraId="404ABE2F" w14:textId="77777777" w:rsidR="005D4301" w:rsidRPr="00050B81" w:rsidRDefault="005D4301" w:rsidP="004178A5">
      <w:pPr>
        <w:widowControl w:val="0"/>
        <w:numPr>
          <w:ilvl w:val="0"/>
          <w:numId w:val="165"/>
        </w:numPr>
        <w:autoSpaceDE w:val="0"/>
        <w:autoSpaceDN w:val="0"/>
        <w:adjustRightInd w:val="0"/>
        <w:ind w:left="357" w:hanging="357"/>
        <w:rPr>
          <w:rFonts w:eastAsia="Times New Roman" w:cs="Arial"/>
          <w:b/>
          <w:color w:val="000000"/>
        </w:rPr>
      </w:pPr>
      <w:r w:rsidRPr="00050B81">
        <w:rPr>
          <w:rFonts w:eastAsia="Times New Roman"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B750B" w14:paraId="6640A9F1" w14:textId="77777777" w:rsidTr="005D4301">
        <w:tc>
          <w:tcPr>
            <w:tcW w:w="8472" w:type="dxa"/>
          </w:tcPr>
          <w:p w14:paraId="0E6EE2E6" w14:textId="77777777" w:rsidR="005D4301" w:rsidRPr="008249D2" w:rsidRDefault="005D4301" w:rsidP="005D4301">
            <w:pPr>
              <w:jc w:val="both"/>
              <w:rPr>
                <w:rFonts w:eastAsia="Times New Roman" w:cs="Arial"/>
                <w:i/>
                <w:sz w:val="16"/>
                <w:szCs w:val="16"/>
              </w:rPr>
            </w:pPr>
            <w:r w:rsidRPr="008249D2">
              <w:rPr>
                <w:rFonts w:eastAsia="Times New Roman" w:cs="Arial"/>
                <w:i/>
                <w:sz w:val="16"/>
                <w:szCs w:val="16"/>
              </w:rPr>
              <w:t>-Προτεινόμενη Βιβλιογραφία :</w:t>
            </w:r>
          </w:p>
          <w:p w14:paraId="4F035284" w14:textId="77777777" w:rsidR="005D4301" w:rsidRPr="008249D2" w:rsidRDefault="005D4301" w:rsidP="005D4301">
            <w:pPr>
              <w:jc w:val="both"/>
              <w:rPr>
                <w:rFonts w:eastAsia="Times New Roman" w:cs="Arial"/>
                <w:sz w:val="16"/>
                <w:szCs w:val="16"/>
              </w:rPr>
            </w:pPr>
          </w:p>
          <w:p w14:paraId="4D817E4D" w14:textId="77777777" w:rsidR="005D4301" w:rsidRPr="008249D2" w:rsidRDefault="005D4301" w:rsidP="004178A5">
            <w:pPr>
              <w:pStyle w:val="a3"/>
              <w:numPr>
                <w:ilvl w:val="0"/>
                <w:numId w:val="34"/>
              </w:numPr>
              <w:spacing w:after="0" w:line="240" w:lineRule="auto"/>
              <w:jc w:val="both"/>
              <w:rPr>
                <w:iCs/>
                <w:sz w:val="20"/>
                <w:szCs w:val="20"/>
              </w:rPr>
            </w:pPr>
            <w:r w:rsidRPr="008249D2">
              <w:rPr>
                <w:iCs/>
                <w:sz w:val="20"/>
                <w:szCs w:val="20"/>
              </w:rPr>
              <w:t>Χάλκος, Γ. (2019) Οικονομετρία Θεωρία και Πράξη, ΕΚΔΟΣΕΙΣ ΔΙΣΙΓΜΑ ΙΚΕ, Κωδικός Βιβλίου στον Εύδοξο: 86197963</w:t>
            </w:r>
          </w:p>
          <w:p w14:paraId="7BD71C79" w14:textId="77777777" w:rsidR="005D4301" w:rsidRPr="008249D2" w:rsidRDefault="005D4301" w:rsidP="004178A5">
            <w:pPr>
              <w:pStyle w:val="a3"/>
              <w:numPr>
                <w:ilvl w:val="0"/>
                <w:numId w:val="34"/>
              </w:numPr>
              <w:spacing w:after="0" w:line="240" w:lineRule="auto"/>
              <w:jc w:val="both"/>
              <w:rPr>
                <w:iCs/>
                <w:sz w:val="20"/>
                <w:szCs w:val="20"/>
              </w:rPr>
            </w:pPr>
            <w:r w:rsidRPr="008249D2">
              <w:rPr>
                <w:iCs/>
                <w:sz w:val="20"/>
                <w:szCs w:val="20"/>
              </w:rPr>
              <w:t>Χρήστου, Κ.Γ. (2002). Εισαγωγή στην Οικονομετρία. Εκδόσεις Gutenberg, Αθήνα, Κωδικός Βιβλίου στον Εύδοξο: 12582312</w:t>
            </w:r>
          </w:p>
          <w:p w14:paraId="066C3942" w14:textId="77777777" w:rsidR="005D4301" w:rsidRPr="008249D2" w:rsidRDefault="005D4301" w:rsidP="004178A5">
            <w:pPr>
              <w:pStyle w:val="a3"/>
              <w:numPr>
                <w:ilvl w:val="0"/>
                <w:numId w:val="34"/>
              </w:numPr>
              <w:spacing w:after="0" w:line="240" w:lineRule="auto"/>
              <w:jc w:val="both"/>
              <w:rPr>
                <w:iCs/>
                <w:sz w:val="20"/>
                <w:szCs w:val="20"/>
              </w:rPr>
            </w:pPr>
            <w:r w:rsidRPr="008249D2">
              <w:rPr>
                <w:iCs/>
                <w:sz w:val="20"/>
                <w:szCs w:val="20"/>
              </w:rPr>
              <w:t>Gujarati D. N. (2012). Οικονομετρία Αρχές και εφαρμογές, Τζιόλας, Κωδικός Βιβλίου στον Εύδοξο: 22702304</w:t>
            </w:r>
          </w:p>
          <w:p w14:paraId="00DD50A7" w14:textId="77777777" w:rsidR="005D4301" w:rsidRPr="008249D2" w:rsidRDefault="005D4301" w:rsidP="005D4301">
            <w:pPr>
              <w:pStyle w:val="a3"/>
              <w:spacing w:after="0" w:line="240" w:lineRule="auto"/>
              <w:jc w:val="both"/>
              <w:rPr>
                <w:iCs/>
                <w:sz w:val="20"/>
                <w:szCs w:val="20"/>
              </w:rPr>
            </w:pPr>
          </w:p>
          <w:p w14:paraId="456BC892" w14:textId="77777777" w:rsidR="005D4301" w:rsidRPr="008249D2" w:rsidRDefault="005D4301" w:rsidP="005D4301">
            <w:pPr>
              <w:jc w:val="both"/>
              <w:rPr>
                <w:i/>
                <w:iCs/>
                <w:sz w:val="16"/>
                <w:szCs w:val="16"/>
              </w:rPr>
            </w:pPr>
            <w:r w:rsidRPr="008249D2">
              <w:rPr>
                <w:i/>
                <w:iCs/>
                <w:sz w:val="16"/>
                <w:szCs w:val="16"/>
              </w:rPr>
              <w:t>-Συναφή επιστημονικά περιοδικά:</w:t>
            </w:r>
          </w:p>
          <w:p w14:paraId="52FA61D4" w14:textId="77777777" w:rsidR="005D4301" w:rsidRPr="008249D2" w:rsidRDefault="005D4301" w:rsidP="005D4301">
            <w:pPr>
              <w:jc w:val="both"/>
              <w:rPr>
                <w:iCs/>
                <w:sz w:val="20"/>
                <w:szCs w:val="20"/>
              </w:rPr>
            </w:pPr>
            <w:r w:rsidRPr="008249D2">
              <w:rPr>
                <w:iCs/>
                <w:sz w:val="20"/>
                <w:szCs w:val="20"/>
              </w:rPr>
              <w:t xml:space="preserve"> </w:t>
            </w:r>
          </w:p>
          <w:p w14:paraId="6A87F0AF" w14:textId="77777777" w:rsidR="005D4301" w:rsidRPr="008249D2" w:rsidRDefault="005D4301" w:rsidP="004178A5">
            <w:pPr>
              <w:pStyle w:val="a3"/>
              <w:numPr>
                <w:ilvl w:val="0"/>
                <w:numId w:val="34"/>
              </w:numPr>
              <w:spacing w:after="0" w:line="240" w:lineRule="auto"/>
              <w:jc w:val="both"/>
              <w:rPr>
                <w:iCs/>
                <w:sz w:val="20"/>
                <w:szCs w:val="20"/>
              </w:rPr>
            </w:pPr>
            <w:r w:rsidRPr="008249D2">
              <w:rPr>
                <w:iCs/>
                <w:sz w:val="20"/>
                <w:szCs w:val="20"/>
              </w:rPr>
              <w:t>Journal of Applied Econometrics</w:t>
            </w:r>
          </w:p>
          <w:p w14:paraId="7C294E46" w14:textId="77777777" w:rsidR="005D4301" w:rsidRPr="008249D2" w:rsidRDefault="005D4301" w:rsidP="004178A5">
            <w:pPr>
              <w:pStyle w:val="a3"/>
              <w:numPr>
                <w:ilvl w:val="0"/>
                <w:numId w:val="34"/>
              </w:numPr>
              <w:spacing w:after="0" w:line="240" w:lineRule="auto"/>
              <w:jc w:val="both"/>
              <w:rPr>
                <w:iCs/>
                <w:sz w:val="20"/>
                <w:szCs w:val="20"/>
              </w:rPr>
            </w:pPr>
            <w:r w:rsidRPr="008249D2">
              <w:rPr>
                <w:iCs/>
                <w:sz w:val="20"/>
                <w:szCs w:val="20"/>
              </w:rPr>
              <w:t>Journal of Econometrics</w:t>
            </w:r>
          </w:p>
          <w:p w14:paraId="57ACD86D" w14:textId="77777777" w:rsidR="005D4301" w:rsidRPr="008249D2" w:rsidRDefault="005D4301" w:rsidP="004178A5">
            <w:pPr>
              <w:pStyle w:val="a3"/>
              <w:numPr>
                <w:ilvl w:val="0"/>
                <w:numId w:val="34"/>
              </w:numPr>
              <w:spacing w:after="0" w:line="240" w:lineRule="auto"/>
              <w:jc w:val="both"/>
              <w:rPr>
                <w:iCs/>
                <w:sz w:val="20"/>
                <w:szCs w:val="20"/>
                <w:lang w:val="en-US"/>
              </w:rPr>
            </w:pPr>
            <w:r w:rsidRPr="008249D2">
              <w:rPr>
                <w:iCs/>
                <w:sz w:val="20"/>
                <w:szCs w:val="20"/>
                <w:lang w:val="en-US"/>
              </w:rPr>
              <w:t>International Review of Financial Analysis]</w:t>
            </w:r>
          </w:p>
          <w:p w14:paraId="1CF7B753" w14:textId="77777777" w:rsidR="005D4301" w:rsidRPr="008249D2" w:rsidRDefault="005D4301" w:rsidP="004178A5">
            <w:pPr>
              <w:pStyle w:val="a3"/>
              <w:numPr>
                <w:ilvl w:val="0"/>
                <w:numId w:val="34"/>
              </w:numPr>
              <w:spacing w:after="0" w:line="240" w:lineRule="auto"/>
              <w:jc w:val="both"/>
              <w:rPr>
                <w:rFonts w:eastAsia="Times New Roman" w:cs="Arial"/>
                <w:b/>
                <w:sz w:val="20"/>
                <w:szCs w:val="20"/>
                <w:lang w:val="en-US"/>
              </w:rPr>
            </w:pPr>
            <w:r w:rsidRPr="008249D2">
              <w:rPr>
                <w:iCs/>
                <w:sz w:val="20"/>
                <w:szCs w:val="20"/>
                <w:lang w:val="en-US"/>
              </w:rPr>
              <w:t>International Review of Economics and Finance</w:t>
            </w:r>
          </w:p>
        </w:tc>
      </w:tr>
    </w:tbl>
    <w:p w14:paraId="59C464A1" w14:textId="77777777" w:rsidR="005D4301" w:rsidRPr="004B750B" w:rsidRDefault="005D4301" w:rsidP="005D4301">
      <w:pPr>
        <w:rPr>
          <w:rFonts w:ascii="Times New Roman" w:eastAsia="Times New Roman" w:hAnsi="Times New Roman"/>
        </w:rPr>
      </w:pPr>
    </w:p>
    <w:p w14:paraId="5E556BC6" w14:textId="77777777" w:rsidR="005D4301" w:rsidRDefault="005D4301" w:rsidP="005D4301"/>
    <w:p w14:paraId="0E146B5E" w14:textId="77777777" w:rsidR="005D4301" w:rsidRPr="007D1FFE" w:rsidRDefault="005D4301" w:rsidP="00B76F33">
      <w:pPr>
        <w:pStyle w:val="3"/>
        <w:spacing w:before="0" w:after="120" w:line="360" w:lineRule="auto"/>
        <w:rPr>
          <w:b/>
          <w:color w:val="0070C0"/>
          <w:sz w:val="28"/>
          <w:lang w:val="el-GR"/>
        </w:rPr>
      </w:pPr>
      <w:bookmarkStart w:id="113" w:name="_Toc22226704"/>
      <w:r w:rsidRPr="007D1FFE">
        <w:rPr>
          <w:b/>
          <w:color w:val="0070C0"/>
          <w:sz w:val="28"/>
          <w:lang w:val="el-GR"/>
        </w:rPr>
        <w:t>Αποτίμηση και Ανάλυση Εταιρειών</w:t>
      </w:r>
      <w:bookmarkEnd w:id="113"/>
    </w:p>
    <w:p w14:paraId="40679FDC" w14:textId="77777777" w:rsidR="005D4301" w:rsidRPr="005D4301" w:rsidRDefault="005D4301" w:rsidP="005D4301">
      <w:pPr>
        <w:jc w:val="center"/>
        <w:rPr>
          <w:rFonts w:eastAsia="Times New Roman" w:cs="Arial"/>
          <w:lang w:val="el-GR"/>
        </w:rPr>
      </w:pPr>
      <w:r w:rsidRPr="005D4301">
        <w:rPr>
          <w:rFonts w:eastAsia="Times New Roman" w:cs="Arial"/>
          <w:b/>
          <w:lang w:val="el-GR"/>
        </w:rPr>
        <w:t>ΠΕΡΙΓΡΑΜΜΑ ΜΑΘΗΜΑΤΟΣ</w:t>
      </w:r>
    </w:p>
    <w:p w14:paraId="626C82ED" w14:textId="77777777" w:rsidR="005D4301" w:rsidRPr="0045248B" w:rsidRDefault="005D4301" w:rsidP="004178A5">
      <w:pPr>
        <w:widowControl w:val="0"/>
        <w:numPr>
          <w:ilvl w:val="0"/>
          <w:numId w:val="131"/>
        </w:numPr>
        <w:autoSpaceDE w:val="0"/>
        <w:autoSpaceDN w:val="0"/>
        <w:adjustRightInd w:val="0"/>
        <w:rPr>
          <w:rFonts w:eastAsia="Times New Roman" w:cs="Arial"/>
          <w:b/>
        </w:rPr>
      </w:pPr>
      <w:r w:rsidRPr="0045248B">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8"/>
        <w:gridCol w:w="1086"/>
        <w:gridCol w:w="1178"/>
        <w:gridCol w:w="1157"/>
        <w:gridCol w:w="552"/>
        <w:gridCol w:w="1389"/>
      </w:tblGrid>
      <w:tr w:rsidR="005D4301" w:rsidRPr="00A56088" w14:paraId="464AEB3A" w14:textId="77777777" w:rsidTr="005D4301">
        <w:tc>
          <w:tcPr>
            <w:tcW w:w="3205" w:type="dxa"/>
            <w:shd w:val="clear" w:color="auto" w:fill="DDD9C3"/>
          </w:tcPr>
          <w:p w14:paraId="77E7AD4A"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ΣΧΟΛΗ</w:t>
            </w:r>
          </w:p>
        </w:tc>
        <w:tc>
          <w:tcPr>
            <w:tcW w:w="5231" w:type="dxa"/>
            <w:gridSpan w:val="5"/>
          </w:tcPr>
          <w:p w14:paraId="0DEFDF01" w14:textId="77777777" w:rsidR="005D4301" w:rsidRPr="0045248B" w:rsidRDefault="005D4301" w:rsidP="005D4301">
            <w:pPr>
              <w:rPr>
                <w:rFonts w:eastAsia="Times New Roman" w:cs="Arial"/>
                <w:sz w:val="20"/>
                <w:szCs w:val="20"/>
              </w:rPr>
            </w:pPr>
            <w:r w:rsidRPr="0045248B">
              <w:rPr>
                <w:rFonts w:eastAsia="Times New Roman" w:cs="Arial"/>
                <w:sz w:val="20"/>
                <w:szCs w:val="20"/>
              </w:rPr>
              <w:t>ΔΙΟΙΚΗΣΗΣ</w:t>
            </w:r>
          </w:p>
        </w:tc>
      </w:tr>
      <w:tr w:rsidR="005D4301" w:rsidRPr="00A56088" w14:paraId="449CAABB" w14:textId="77777777" w:rsidTr="005D4301">
        <w:tc>
          <w:tcPr>
            <w:tcW w:w="3205" w:type="dxa"/>
            <w:shd w:val="clear" w:color="auto" w:fill="DDD9C3"/>
          </w:tcPr>
          <w:p w14:paraId="432EDCF2"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ΤΜΗΜΑ</w:t>
            </w:r>
          </w:p>
        </w:tc>
        <w:tc>
          <w:tcPr>
            <w:tcW w:w="5231" w:type="dxa"/>
            <w:gridSpan w:val="5"/>
          </w:tcPr>
          <w:p w14:paraId="77DF17B0" w14:textId="77777777" w:rsidR="005D4301" w:rsidRPr="0045248B" w:rsidRDefault="005D4301" w:rsidP="005D4301">
            <w:pPr>
              <w:rPr>
                <w:rFonts w:eastAsia="Times New Roman" w:cs="Arial"/>
                <w:sz w:val="20"/>
                <w:szCs w:val="20"/>
              </w:rPr>
            </w:pPr>
            <w:r w:rsidRPr="0045248B">
              <w:rPr>
                <w:rFonts w:eastAsia="Times New Roman" w:cs="Arial"/>
                <w:sz w:val="20"/>
                <w:szCs w:val="20"/>
              </w:rPr>
              <w:t>ΛΟΓΙΣΤΙΚΗΣ &amp; ΧΡΗΜΑΤΟΟΙΚΟΝΟΜΙΚΗΣ</w:t>
            </w:r>
          </w:p>
        </w:tc>
      </w:tr>
      <w:tr w:rsidR="005D4301" w:rsidRPr="00A56088" w14:paraId="3BD466E6" w14:textId="77777777" w:rsidTr="005D4301">
        <w:tc>
          <w:tcPr>
            <w:tcW w:w="3205" w:type="dxa"/>
            <w:shd w:val="clear" w:color="auto" w:fill="DDD9C3"/>
          </w:tcPr>
          <w:p w14:paraId="494EA212"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 xml:space="preserve">ΕΠΙΠΕΔΟ ΣΠΟΥΔΩΝ </w:t>
            </w:r>
          </w:p>
        </w:tc>
        <w:tc>
          <w:tcPr>
            <w:tcW w:w="5231" w:type="dxa"/>
            <w:gridSpan w:val="5"/>
          </w:tcPr>
          <w:p w14:paraId="68AC7A15" w14:textId="77777777" w:rsidR="005D4301" w:rsidRPr="0045248B" w:rsidRDefault="005D4301" w:rsidP="005D4301">
            <w:pPr>
              <w:rPr>
                <w:rFonts w:eastAsia="Times New Roman" w:cs="Arial"/>
                <w:sz w:val="20"/>
                <w:szCs w:val="20"/>
              </w:rPr>
            </w:pPr>
            <w:r w:rsidRPr="0045248B">
              <w:rPr>
                <w:rFonts w:eastAsia="Times New Roman" w:cs="Arial"/>
                <w:i/>
                <w:sz w:val="18"/>
                <w:szCs w:val="18"/>
              </w:rPr>
              <w:t>Προπτυχιακό</w:t>
            </w:r>
          </w:p>
        </w:tc>
      </w:tr>
      <w:tr w:rsidR="005D4301" w:rsidRPr="00A56088" w14:paraId="668E4057" w14:textId="77777777" w:rsidTr="005D4301">
        <w:tc>
          <w:tcPr>
            <w:tcW w:w="3205" w:type="dxa"/>
            <w:shd w:val="clear" w:color="auto" w:fill="DDD9C3"/>
          </w:tcPr>
          <w:p w14:paraId="5E7C5547"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ΚΩΔΙΚΟΣ ΜΑΘΗΜΑΤΟΣ</w:t>
            </w:r>
          </w:p>
        </w:tc>
        <w:tc>
          <w:tcPr>
            <w:tcW w:w="1135" w:type="dxa"/>
          </w:tcPr>
          <w:p w14:paraId="62E068D2" w14:textId="77777777" w:rsidR="005D4301" w:rsidRPr="00486AD7" w:rsidRDefault="005D4301" w:rsidP="005D4301">
            <w:pPr>
              <w:rPr>
                <w:rFonts w:eastAsia="Times New Roman" w:cs="Arial"/>
                <w:b/>
                <w:sz w:val="20"/>
                <w:szCs w:val="20"/>
              </w:rPr>
            </w:pPr>
            <w:r w:rsidRPr="00486AD7">
              <w:rPr>
                <w:rFonts w:eastAsia="Times New Roman" w:cs="Arial"/>
                <w:b/>
                <w:sz w:val="20"/>
                <w:szCs w:val="20"/>
              </w:rPr>
              <w:t>UAF40</w:t>
            </w:r>
          </w:p>
        </w:tc>
        <w:tc>
          <w:tcPr>
            <w:tcW w:w="2289" w:type="dxa"/>
            <w:gridSpan w:val="2"/>
            <w:shd w:val="clear" w:color="auto" w:fill="DDD9C3"/>
          </w:tcPr>
          <w:p w14:paraId="56222CEF"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ΕΞΑΜΗΝΟ ΣΠΟΥΔΩΝ</w:t>
            </w:r>
          </w:p>
        </w:tc>
        <w:tc>
          <w:tcPr>
            <w:tcW w:w="1807" w:type="dxa"/>
            <w:gridSpan w:val="2"/>
          </w:tcPr>
          <w:p w14:paraId="7822B532" w14:textId="77777777" w:rsidR="005D4301" w:rsidRPr="0045248B" w:rsidRDefault="005D4301" w:rsidP="005D4301">
            <w:pPr>
              <w:rPr>
                <w:rFonts w:eastAsia="Times New Roman" w:cs="Arial"/>
                <w:sz w:val="20"/>
                <w:szCs w:val="20"/>
              </w:rPr>
            </w:pPr>
            <w:r>
              <w:rPr>
                <w:rFonts w:eastAsia="Times New Roman" w:cs="Arial"/>
                <w:sz w:val="20"/>
                <w:szCs w:val="20"/>
              </w:rPr>
              <w:t>Χειμερινό</w:t>
            </w:r>
          </w:p>
        </w:tc>
      </w:tr>
      <w:tr w:rsidR="005D4301" w:rsidRPr="00A56088" w14:paraId="45CFFB39" w14:textId="77777777" w:rsidTr="005D4301">
        <w:trPr>
          <w:trHeight w:val="375"/>
        </w:trPr>
        <w:tc>
          <w:tcPr>
            <w:tcW w:w="3205" w:type="dxa"/>
            <w:shd w:val="clear" w:color="auto" w:fill="DDD9C3"/>
            <w:vAlign w:val="center"/>
          </w:tcPr>
          <w:p w14:paraId="7A472923"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ΤΙΤΛΟΣ ΜΑΘΗΜΑΤΟΣ</w:t>
            </w:r>
          </w:p>
        </w:tc>
        <w:tc>
          <w:tcPr>
            <w:tcW w:w="5231" w:type="dxa"/>
            <w:gridSpan w:val="5"/>
            <w:vAlign w:val="center"/>
          </w:tcPr>
          <w:p w14:paraId="17021443" w14:textId="77777777" w:rsidR="005D4301" w:rsidRPr="0045248B" w:rsidRDefault="005D4301" w:rsidP="005D4301">
            <w:pPr>
              <w:rPr>
                <w:rFonts w:eastAsia="Times New Roman" w:cs="Arial"/>
                <w:sz w:val="20"/>
                <w:szCs w:val="20"/>
              </w:rPr>
            </w:pPr>
            <w:r w:rsidRPr="0045248B">
              <w:rPr>
                <w:rFonts w:eastAsia="Times New Roman" w:cs="Arial"/>
                <w:sz w:val="20"/>
                <w:szCs w:val="20"/>
              </w:rPr>
              <w:t>ΑΠΟΤΙΜΗΣΗ ΚΑΙ ΑΝΑΛΥΣΗ ΕΤΑΙΡΕΙΩΝ</w:t>
            </w:r>
          </w:p>
        </w:tc>
      </w:tr>
      <w:tr w:rsidR="005D4301" w:rsidRPr="00A56088" w14:paraId="4336D8DB" w14:textId="77777777" w:rsidTr="005D4301">
        <w:trPr>
          <w:trHeight w:val="196"/>
        </w:trPr>
        <w:tc>
          <w:tcPr>
            <w:tcW w:w="5637" w:type="dxa"/>
            <w:gridSpan w:val="3"/>
            <w:shd w:val="clear" w:color="auto" w:fill="DDD9C3"/>
            <w:vAlign w:val="center"/>
          </w:tcPr>
          <w:p w14:paraId="56E58BFA"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F37E098"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ΕΒΔΟΜΑΔΙΑΙΕΣ</w:t>
            </w:r>
            <w:r w:rsidRPr="0045248B">
              <w:rPr>
                <w:rFonts w:eastAsia="Times New Roman" w:cs="Arial"/>
                <w:b/>
                <w:sz w:val="20"/>
                <w:szCs w:val="20"/>
              </w:rPr>
              <w:br/>
              <w:t>ΩΡΕΣ Δ</w:t>
            </w:r>
            <w:r w:rsidRPr="0045248B">
              <w:rPr>
                <w:rFonts w:eastAsia="Times New Roman" w:cs="Arial"/>
                <w:b/>
                <w:sz w:val="20"/>
                <w:szCs w:val="20"/>
                <w:shd w:val="clear" w:color="auto" w:fill="DDD9C3"/>
              </w:rPr>
              <w:t>ΙΔ</w:t>
            </w:r>
            <w:r w:rsidRPr="0045248B">
              <w:rPr>
                <w:rFonts w:eastAsia="Times New Roman" w:cs="Arial"/>
                <w:b/>
                <w:sz w:val="20"/>
                <w:szCs w:val="20"/>
              </w:rPr>
              <w:t>ΑΣΚΑΛΙΑΣ</w:t>
            </w:r>
          </w:p>
        </w:tc>
        <w:tc>
          <w:tcPr>
            <w:tcW w:w="1240" w:type="dxa"/>
            <w:shd w:val="clear" w:color="auto" w:fill="DDD9C3"/>
            <w:vAlign w:val="center"/>
          </w:tcPr>
          <w:p w14:paraId="5DAFFAD6"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ΠΙΣΤΩΤΙΚΕΣ ΜΟΝΑΔΕΣ</w:t>
            </w:r>
          </w:p>
        </w:tc>
      </w:tr>
      <w:tr w:rsidR="005D4301" w:rsidRPr="00A56088" w14:paraId="681E42A8" w14:textId="77777777" w:rsidTr="005D4301">
        <w:trPr>
          <w:trHeight w:val="194"/>
        </w:trPr>
        <w:tc>
          <w:tcPr>
            <w:tcW w:w="5637" w:type="dxa"/>
            <w:gridSpan w:val="3"/>
          </w:tcPr>
          <w:p w14:paraId="2A2A1FBA" w14:textId="77777777" w:rsidR="005D4301" w:rsidRPr="0045248B" w:rsidRDefault="005D4301" w:rsidP="005D4301">
            <w:pPr>
              <w:jc w:val="right"/>
              <w:rPr>
                <w:rFonts w:eastAsia="Times New Roman" w:cs="Arial"/>
                <w:sz w:val="20"/>
                <w:szCs w:val="20"/>
              </w:rPr>
            </w:pPr>
            <w:r w:rsidRPr="0045248B">
              <w:rPr>
                <w:rFonts w:eastAsia="Times New Roman" w:cs="Arial"/>
                <w:sz w:val="20"/>
                <w:szCs w:val="20"/>
              </w:rPr>
              <w:t xml:space="preserve">Διαλέξεις </w:t>
            </w:r>
          </w:p>
        </w:tc>
        <w:tc>
          <w:tcPr>
            <w:tcW w:w="1559" w:type="dxa"/>
            <w:gridSpan w:val="2"/>
          </w:tcPr>
          <w:p w14:paraId="2D0FF811" w14:textId="77777777" w:rsidR="005D4301" w:rsidRPr="0045248B" w:rsidRDefault="005D4301" w:rsidP="005D4301">
            <w:pPr>
              <w:jc w:val="center"/>
              <w:rPr>
                <w:rFonts w:eastAsia="Times New Roman" w:cs="Arial"/>
                <w:sz w:val="20"/>
                <w:szCs w:val="20"/>
              </w:rPr>
            </w:pPr>
            <w:r w:rsidRPr="0045248B">
              <w:rPr>
                <w:rFonts w:eastAsia="Times New Roman" w:cs="Arial"/>
                <w:sz w:val="20"/>
                <w:szCs w:val="20"/>
              </w:rPr>
              <w:t>2</w:t>
            </w:r>
          </w:p>
        </w:tc>
        <w:tc>
          <w:tcPr>
            <w:tcW w:w="1240" w:type="dxa"/>
          </w:tcPr>
          <w:p w14:paraId="58AC6151" w14:textId="77777777" w:rsidR="005D4301" w:rsidRPr="0045248B" w:rsidRDefault="005D4301" w:rsidP="005D4301">
            <w:pPr>
              <w:jc w:val="center"/>
              <w:rPr>
                <w:rFonts w:eastAsia="Times New Roman" w:cs="Arial"/>
                <w:sz w:val="20"/>
                <w:szCs w:val="20"/>
              </w:rPr>
            </w:pPr>
          </w:p>
        </w:tc>
      </w:tr>
      <w:tr w:rsidR="005D4301" w:rsidRPr="00A56088" w14:paraId="7B54557C" w14:textId="77777777" w:rsidTr="005D4301">
        <w:trPr>
          <w:trHeight w:val="194"/>
        </w:trPr>
        <w:tc>
          <w:tcPr>
            <w:tcW w:w="5637" w:type="dxa"/>
            <w:gridSpan w:val="3"/>
          </w:tcPr>
          <w:p w14:paraId="6BF005E3" w14:textId="77777777" w:rsidR="005D4301" w:rsidRPr="0045248B" w:rsidRDefault="005D4301" w:rsidP="005D4301">
            <w:pPr>
              <w:jc w:val="right"/>
              <w:rPr>
                <w:rFonts w:eastAsia="Times New Roman" w:cs="Arial"/>
                <w:b/>
                <w:sz w:val="20"/>
                <w:szCs w:val="20"/>
              </w:rPr>
            </w:pPr>
            <w:r w:rsidRPr="0045248B">
              <w:rPr>
                <w:rFonts w:eastAsia="Times New Roman" w:cs="Arial"/>
                <w:sz w:val="20"/>
                <w:szCs w:val="20"/>
              </w:rPr>
              <w:t>Ασκήσεις Πράξης</w:t>
            </w:r>
          </w:p>
        </w:tc>
        <w:tc>
          <w:tcPr>
            <w:tcW w:w="1559" w:type="dxa"/>
            <w:gridSpan w:val="2"/>
          </w:tcPr>
          <w:p w14:paraId="721ED404" w14:textId="77777777" w:rsidR="005D4301" w:rsidRPr="0045248B" w:rsidRDefault="005D4301" w:rsidP="005D4301">
            <w:pPr>
              <w:jc w:val="center"/>
              <w:rPr>
                <w:rFonts w:eastAsia="Times New Roman" w:cs="Arial"/>
                <w:sz w:val="20"/>
                <w:szCs w:val="20"/>
              </w:rPr>
            </w:pPr>
            <w:r w:rsidRPr="0045248B">
              <w:rPr>
                <w:rFonts w:eastAsia="Times New Roman" w:cs="Arial"/>
                <w:sz w:val="20"/>
                <w:szCs w:val="20"/>
              </w:rPr>
              <w:t>1</w:t>
            </w:r>
          </w:p>
        </w:tc>
        <w:tc>
          <w:tcPr>
            <w:tcW w:w="1240" w:type="dxa"/>
          </w:tcPr>
          <w:p w14:paraId="23B895B7" w14:textId="77777777" w:rsidR="005D4301" w:rsidRPr="0045248B" w:rsidRDefault="005D4301" w:rsidP="005D4301">
            <w:pPr>
              <w:rPr>
                <w:rFonts w:eastAsia="Times New Roman" w:cs="Arial"/>
                <w:sz w:val="20"/>
                <w:szCs w:val="20"/>
              </w:rPr>
            </w:pPr>
          </w:p>
        </w:tc>
      </w:tr>
      <w:tr w:rsidR="005D4301" w:rsidRPr="00A56088" w14:paraId="5F894CB1" w14:textId="77777777" w:rsidTr="005D4301">
        <w:trPr>
          <w:trHeight w:val="194"/>
        </w:trPr>
        <w:tc>
          <w:tcPr>
            <w:tcW w:w="5637" w:type="dxa"/>
            <w:gridSpan w:val="3"/>
          </w:tcPr>
          <w:p w14:paraId="6D60653D"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Σύνολο</w:t>
            </w:r>
          </w:p>
        </w:tc>
        <w:tc>
          <w:tcPr>
            <w:tcW w:w="1559" w:type="dxa"/>
            <w:gridSpan w:val="2"/>
          </w:tcPr>
          <w:p w14:paraId="2618C448"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3</w:t>
            </w:r>
          </w:p>
        </w:tc>
        <w:tc>
          <w:tcPr>
            <w:tcW w:w="1240" w:type="dxa"/>
          </w:tcPr>
          <w:p w14:paraId="1F2EC005"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6</w:t>
            </w:r>
          </w:p>
        </w:tc>
      </w:tr>
      <w:tr w:rsidR="005D4301" w:rsidRPr="00ED1899" w14:paraId="30D78E05" w14:textId="77777777" w:rsidTr="005D4301">
        <w:trPr>
          <w:trHeight w:val="194"/>
        </w:trPr>
        <w:tc>
          <w:tcPr>
            <w:tcW w:w="5637" w:type="dxa"/>
            <w:gridSpan w:val="3"/>
            <w:shd w:val="clear" w:color="auto" w:fill="DDD9C3"/>
          </w:tcPr>
          <w:p w14:paraId="31500A14"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lastRenderedPageBreak/>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69F6AB1" w14:textId="77777777" w:rsidR="005D4301" w:rsidRPr="005D4301" w:rsidRDefault="005D4301" w:rsidP="005D4301">
            <w:pPr>
              <w:jc w:val="right"/>
              <w:rPr>
                <w:rFonts w:eastAsia="Times New Roman" w:cs="Arial"/>
                <w:sz w:val="20"/>
                <w:szCs w:val="20"/>
                <w:lang w:val="el-GR"/>
              </w:rPr>
            </w:pPr>
          </w:p>
        </w:tc>
        <w:tc>
          <w:tcPr>
            <w:tcW w:w="1240" w:type="dxa"/>
          </w:tcPr>
          <w:p w14:paraId="0CCD08CE" w14:textId="77777777" w:rsidR="005D4301" w:rsidRPr="005D4301" w:rsidRDefault="005D4301" w:rsidP="005D4301">
            <w:pPr>
              <w:rPr>
                <w:rFonts w:eastAsia="Times New Roman" w:cs="Arial"/>
                <w:sz w:val="20"/>
                <w:szCs w:val="20"/>
                <w:lang w:val="el-GR"/>
              </w:rPr>
            </w:pPr>
          </w:p>
        </w:tc>
      </w:tr>
      <w:tr w:rsidR="005D4301" w:rsidRPr="00A56088" w14:paraId="73B29C0E" w14:textId="77777777" w:rsidTr="005D4301">
        <w:trPr>
          <w:trHeight w:val="599"/>
        </w:trPr>
        <w:tc>
          <w:tcPr>
            <w:tcW w:w="3205" w:type="dxa"/>
            <w:shd w:val="clear" w:color="auto" w:fill="DDD9C3"/>
          </w:tcPr>
          <w:p w14:paraId="58701EB8"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60576EEE"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1547847E" w14:textId="77777777" w:rsidR="005D4301" w:rsidRPr="0045248B" w:rsidRDefault="005D4301" w:rsidP="005D4301">
            <w:pPr>
              <w:rPr>
                <w:rFonts w:eastAsia="Times New Roman" w:cs="Arial"/>
                <w:sz w:val="20"/>
                <w:szCs w:val="20"/>
              </w:rPr>
            </w:pPr>
            <w:r w:rsidRPr="00A56088">
              <w:rPr>
                <w:rFonts w:cs="Arial"/>
                <w:sz w:val="20"/>
                <w:szCs w:val="20"/>
              </w:rPr>
              <w:t>Επιστημονικής Περιοχής</w:t>
            </w:r>
          </w:p>
        </w:tc>
      </w:tr>
      <w:tr w:rsidR="005D4301" w:rsidRPr="00A56088" w14:paraId="2048AF75" w14:textId="77777777" w:rsidTr="005D4301">
        <w:tc>
          <w:tcPr>
            <w:tcW w:w="3205" w:type="dxa"/>
            <w:shd w:val="clear" w:color="auto" w:fill="DDD9C3"/>
          </w:tcPr>
          <w:p w14:paraId="2619AD77"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ΠΡΟΑΠΑΙΤΟΥΜΕΝΑ ΜΑΘΗΜΑΤΑ:</w:t>
            </w:r>
          </w:p>
          <w:p w14:paraId="422062C1" w14:textId="77777777" w:rsidR="005D4301" w:rsidRPr="0045248B" w:rsidRDefault="005D4301" w:rsidP="005D4301">
            <w:pPr>
              <w:jc w:val="right"/>
              <w:rPr>
                <w:rFonts w:eastAsia="Times New Roman" w:cs="Arial"/>
                <w:b/>
                <w:sz w:val="20"/>
                <w:szCs w:val="20"/>
              </w:rPr>
            </w:pPr>
          </w:p>
        </w:tc>
        <w:tc>
          <w:tcPr>
            <w:tcW w:w="5231" w:type="dxa"/>
            <w:gridSpan w:val="5"/>
          </w:tcPr>
          <w:p w14:paraId="6F796C9D" w14:textId="77777777" w:rsidR="005D4301" w:rsidRPr="0045248B" w:rsidRDefault="005D4301" w:rsidP="005D4301">
            <w:pPr>
              <w:rPr>
                <w:rFonts w:eastAsia="Times New Roman" w:cs="Arial"/>
                <w:sz w:val="20"/>
                <w:szCs w:val="20"/>
              </w:rPr>
            </w:pPr>
            <w:r>
              <w:rPr>
                <w:rFonts w:eastAsia="Times New Roman" w:cs="Arial"/>
                <w:sz w:val="20"/>
                <w:szCs w:val="20"/>
              </w:rPr>
              <w:t>Κανένα</w:t>
            </w:r>
          </w:p>
        </w:tc>
      </w:tr>
      <w:tr w:rsidR="005D4301" w:rsidRPr="00A56088" w14:paraId="1EFB6827" w14:textId="77777777" w:rsidTr="005D4301">
        <w:tc>
          <w:tcPr>
            <w:tcW w:w="3205" w:type="dxa"/>
            <w:shd w:val="clear" w:color="auto" w:fill="DDD9C3"/>
          </w:tcPr>
          <w:p w14:paraId="1F7FEF0D"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ΓΛΩΣΣΑ ΔΙΔΑΣΚΑΛΙΑΣ και ΕΞΕΤΑΣΕΩΝ:</w:t>
            </w:r>
          </w:p>
        </w:tc>
        <w:tc>
          <w:tcPr>
            <w:tcW w:w="5231" w:type="dxa"/>
            <w:gridSpan w:val="5"/>
          </w:tcPr>
          <w:p w14:paraId="0A028D82" w14:textId="77777777" w:rsidR="005D4301" w:rsidRPr="0045248B" w:rsidRDefault="005D4301" w:rsidP="005D4301">
            <w:pPr>
              <w:rPr>
                <w:rFonts w:eastAsia="Times New Roman" w:cs="Arial"/>
                <w:sz w:val="20"/>
                <w:szCs w:val="20"/>
              </w:rPr>
            </w:pPr>
            <w:r w:rsidRPr="00A56088">
              <w:rPr>
                <w:rFonts w:cs="Arial"/>
                <w:sz w:val="20"/>
                <w:szCs w:val="20"/>
              </w:rPr>
              <w:t>Ελληνική</w:t>
            </w:r>
          </w:p>
        </w:tc>
      </w:tr>
      <w:tr w:rsidR="005D4301" w:rsidRPr="00A56088" w14:paraId="5740C355" w14:textId="77777777" w:rsidTr="005D4301">
        <w:tc>
          <w:tcPr>
            <w:tcW w:w="3205" w:type="dxa"/>
            <w:shd w:val="clear" w:color="auto" w:fill="DDD9C3"/>
          </w:tcPr>
          <w:p w14:paraId="2DD7754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45248B">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3DBB588C" w14:textId="77777777" w:rsidR="005D4301" w:rsidRPr="0045248B" w:rsidRDefault="005D4301" w:rsidP="005D4301">
            <w:pPr>
              <w:rPr>
                <w:rFonts w:eastAsia="Times New Roman" w:cs="Arial"/>
                <w:b/>
                <w:sz w:val="20"/>
                <w:szCs w:val="20"/>
              </w:rPr>
            </w:pPr>
            <w:r w:rsidRPr="00A56088">
              <w:rPr>
                <w:rFonts w:cs="Arial"/>
                <w:b/>
                <w:sz w:val="20"/>
                <w:szCs w:val="20"/>
              </w:rPr>
              <w:t>ΝΑΙ (στην Αγγλική)</w:t>
            </w:r>
          </w:p>
        </w:tc>
      </w:tr>
      <w:tr w:rsidR="005D4301" w:rsidRPr="00A56088" w14:paraId="29A2E9C1" w14:textId="77777777" w:rsidTr="005D4301">
        <w:tc>
          <w:tcPr>
            <w:tcW w:w="3205" w:type="dxa"/>
            <w:shd w:val="clear" w:color="auto" w:fill="DDD9C3"/>
          </w:tcPr>
          <w:p w14:paraId="6A9270DD" w14:textId="77777777" w:rsidR="005D4301" w:rsidRPr="0045248B" w:rsidRDefault="005D4301" w:rsidP="005D4301">
            <w:pPr>
              <w:jc w:val="right"/>
              <w:rPr>
                <w:rFonts w:eastAsia="Times New Roman" w:cs="Arial"/>
                <w:b/>
                <w:sz w:val="20"/>
                <w:szCs w:val="20"/>
                <w:lang w:val="en-GB"/>
              </w:rPr>
            </w:pPr>
            <w:r w:rsidRPr="0045248B">
              <w:rPr>
                <w:rFonts w:eastAsia="Times New Roman" w:cs="Arial"/>
                <w:b/>
                <w:sz w:val="20"/>
                <w:szCs w:val="20"/>
              </w:rPr>
              <w:t>ΗΛΕΚΤΡΟΝΙΚΗ ΣΕΛΙΔΑ ΜΑΘΗΜΑΤΟΣ (</w:t>
            </w:r>
            <w:r w:rsidRPr="0045248B">
              <w:rPr>
                <w:rFonts w:eastAsia="Times New Roman" w:cs="Arial"/>
                <w:b/>
                <w:sz w:val="20"/>
                <w:szCs w:val="20"/>
                <w:lang w:val="en-GB"/>
              </w:rPr>
              <w:t>URL)</w:t>
            </w:r>
          </w:p>
        </w:tc>
        <w:tc>
          <w:tcPr>
            <w:tcW w:w="5231" w:type="dxa"/>
            <w:gridSpan w:val="5"/>
          </w:tcPr>
          <w:p w14:paraId="0F00B816" w14:textId="77777777" w:rsidR="005D4301" w:rsidRPr="00A56088" w:rsidRDefault="005D4301" w:rsidP="005D4301">
            <w:pPr>
              <w:rPr>
                <w:rFonts w:cs="Arial"/>
                <w:b/>
                <w:sz w:val="20"/>
                <w:szCs w:val="20"/>
                <w:lang w:val="en-GB"/>
              </w:rPr>
            </w:pPr>
          </w:p>
        </w:tc>
      </w:tr>
    </w:tbl>
    <w:p w14:paraId="69EE48B5" w14:textId="77777777" w:rsidR="005D4301" w:rsidRPr="0045248B" w:rsidRDefault="005D4301" w:rsidP="004178A5">
      <w:pPr>
        <w:widowControl w:val="0"/>
        <w:numPr>
          <w:ilvl w:val="0"/>
          <w:numId w:val="131"/>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3B55A26B" w14:textId="77777777" w:rsidTr="005D4301">
        <w:tc>
          <w:tcPr>
            <w:tcW w:w="8472" w:type="dxa"/>
            <w:gridSpan w:val="3"/>
            <w:tcBorders>
              <w:bottom w:val="nil"/>
            </w:tcBorders>
            <w:shd w:val="clear" w:color="auto" w:fill="DDD9C3"/>
          </w:tcPr>
          <w:p w14:paraId="75683F69" w14:textId="77777777" w:rsidR="005D4301" w:rsidRPr="0045248B" w:rsidRDefault="005D4301" w:rsidP="005D4301">
            <w:pPr>
              <w:rPr>
                <w:rFonts w:eastAsia="Times New Roman" w:cs="Arial"/>
                <w:i/>
                <w:sz w:val="16"/>
                <w:szCs w:val="16"/>
              </w:rPr>
            </w:pPr>
            <w:r w:rsidRPr="0045248B">
              <w:rPr>
                <w:rFonts w:eastAsia="Times New Roman" w:cs="Arial"/>
                <w:b/>
                <w:sz w:val="20"/>
                <w:szCs w:val="20"/>
              </w:rPr>
              <w:t>Μαθησιακά Αποτελέσματα</w:t>
            </w:r>
          </w:p>
        </w:tc>
      </w:tr>
      <w:tr w:rsidR="005D4301" w:rsidRPr="00ED1899" w14:paraId="08B822A7" w14:textId="77777777" w:rsidTr="005D4301">
        <w:tc>
          <w:tcPr>
            <w:tcW w:w="8472" w:type="dxa"/>
            <w:gridSpan w:val="3"/>
            <w:tcBorders>
              <w:top w:val="nil"/>
            </w:tcBorders>
            <w:shd w:val="clear" w:color="auto" w:fill="DDD9C3"/>
          </w:tcPr>
          <w:p w14:paraId="5F44C5B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C615444" w14:textId="77777777" w:rsidR="005D4301" w:rsidRPr="0045248B" w:rsidRDefault="005D4301" w:rsidP="005D4301">
            <w:pPr>
              <w:autoSpaceDE w:val="0"/>
              <w:autoSpaceDN w:val="0"/>
              <w:adjustRightInd w:val="0"/>
              <w:rPr>
                <w:rFonts w:eastAsia="Times New Roman" w:cs="Arial"/>
                <w:i/>
                <w:sz w:val="16"/>
                <w:szCs w:val="16"/>
              </w:rPr>
            </w:pPr>
            <w:r w:rsidRPr="0045248B">
              <w:rPr>
                <w:rFonts w:eastAsia="Times New Roman" w:cs="Arial"/>
                <w:i/>
                <w:sz w:val="16"/>
                <w:szCs w:val="16"/>
              </w:rPr>
              <w:t xml:space="preserve">Συμβουλευτείτε το Παράρτημα Α </w:t>
            </w:r>
          </w:p>
          <w:p w14:paraId="6CEAB8A6"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3BAB39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2C876D83" w14:textId="77777777" w:rsidR="005D4301" w:rsidRPr="0045248B" w:rsidRDefault="005D4301" w:rsidP="005D4301">
            <w:pPr>
              <w:widowControl w:val="0"/>
              <w:autoSpaceDE w:val="0"/>
              <w:autoSpaceDN w:val="0"/>
              <w:adjustRightInd w:val="0"/>
              <w:rPr>
                <w:rFonts w:ascii="Times New Roman" w:eastAsia="Times New Roman" w:hAnsi="Times New Roman" w:cs="Arial"/>
                <w:i/>
                <w:sz w:val="16"/>
                <w:szCs w:val="16"/>
              </w:rPr>
            </w:pPr>
            <w:r w:rsidRPr="0045248B">
              <w:rPr>
                <w:rFonts w:ascii="Times New Roman" w:eastAsia="Times New Roman" w:hAnsi="Times New Roman" w:cs="Arial"/>
                <w:i/>
                <w:sz w:val="16"/>
                <w:szCs w:val="16"/>
              </w:rPr>
              <w:t>και Παράρτημα Β</w:t>
            </w:r>
          </w:p>
          <w:p w14:paraId="6280F807"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D1899" w14:paraId="6EA18133" w14:textId="77777777" w:rsidTr="005D4301">
        <w:tc>
          <w:tcPr>
            <w:tcW w:w="8472" w:type="dxa"/>
            <w:gridSpan w:val="3"/>
          </w:tcPr>
          <w:p w14:paraId="1B1608AF"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Η αποτίμηση μιας εταιρείας είναι η διαδικασία υπολογισμού της πραγματικής της αξίας. Η πραγματική αξία των επιχειρήσεων συνεπάγεται σημαντικές επιπτώσεις στην αξιολόγηση νέων έργων, πιθανών συγχωνεύσεων και εξαγορών ή στρατηγικών αποφάσεων. Αυτό το αρκετά ενδιαφέρον μάθημα παρέχει μια εις βάθος ανάλυση των βασικών τεχνικών που χρησιμοποιούνται για τη μέτρηση της αξίας της εταιρείας και των επενδύσεών της. Δεδομένου ότι οι εισηγμένες επιχειρήσεις αποτιμώνται στο πλαίσιο της ευρύτερης χρηματιστηριακής αγοράς, θα πρέπει να εξεταστούν τόσο οι εσωτερικοί όσο και οι εξωτερικοί παράγοντες που καθορίζουν τις τιμές στο πλαίσιο της παγκόσμιας οικονομίας.</w:t>
            </w:r>
          </w:p>
          <w:p w14:paraId="3757D4E7"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Ειδικότερα, οι φοιτητές στο πλαίσιο αυτού του μαθήματος θα διερευνήσουν τα βασικά στοιχεία της αποτίμησης των επιχειρήσεων, συμπεριλαμβανομένου του τρόπου με τον οποίο οι επιχειρήσεις αποτιμώνται, τον τρόπο με τον οποίο αποτιμώνται τα ίδια κεφάλαια και τον τρόπο αποτίμησης της επιχείρησης. Οι φοιτητές θα εξοικειωθούν με  τις κύριες μεθόδους αποτίμησης (εσωτερικής αξίας και σχετικές), τις δυνάμεις και τις αδυναμίες τους και πότε να εφαρμόζουν την κάθε μια από αυτές. Τα θέματα περιλαμβάνουν επίσης την μέθοδο των προεξοφλημένων ταμειακών ροών, την μέθοδο συγκριτικής ανάλυσης και συγκριτικών συναλλαγών καθώς και την μέθοδο της αξίας εκκαθάρισης / τερματισμού. Πρόσθετα θέματα περιλαμβάνουν την ελεύθερη ταμειακή ροή, το σταθμισμένο μέσο κόστος κεφαλαίου.</w:t>
            </w:r>
          </w:p>
          <w:p w14:paraId="3F8F65A7"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p>
          <w:p w14:paraId="7B3B994C"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Με την επιτυχή ολοκλήρωση του μαθήματος ο φοιτητής / τρια θα είναι σε θέση να:</w:t>
            </w:r>
          </w:p>
          <w:p w14:paraId="3874EC73"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Κατανοεί τη διαφορά μεταξύ της αξίας του μετοχικού κεφαλαίου και της αξίας της επιχείρησης</w:t>
            </w:r>
          </w:p>
          <w:p w14:paraId="789FCAB8"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Υπολογίζει και να αναλύει τα πολλαπλάσια αποτίμησης</w:t>
            </w:r>
          </w:p>
          <w:p w14:paraId="2530F7F8"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 xml:space="preserve">Γνωρίζει τους πιο γνωστούς δείκτες αποτίμησης: </w:t>
            </w:r>
            <w:r w:rsidRPr="0045248B">
              <w:rPr>
                <w:rFonts w:eastAsia="Times New Roman" w:cs="Arial"/>
                <w:sz w:val="20"/>
                <w:szCs w:val="20"/>
              </w:rPr>
              <w:t>EV</w:t>
            </w:r>
            <w:r w:rsidRPr="005D4301">
              <w:rPr>
                <w:rFonts w:eastAsia="Times New Roman" w:cs="Arial"/>
                <w:sz w:val="20"/>
                <w:szCs w:val="20"/>
                <w:lang w:val="el-GR"/>
              </w:rPr>
              <w:t xml:space="preserve"> / Έσοδα, </w:t>
            </w:r>
            <w:r w:rsidRPr="0045248B">
              <w:rPr>
                <w:rFonts w:eastAsia="Times New Roman" w:cs="Arial"/>
                <w:sz w:val="20"/>
                <w:szCs w:val="20"/>
              </w:rPr>
              <w:t>EV</w:t>
            </w:r>
            <w:r w:rsidRPr="005D4301">
              <w:rPr>
                <w:rFonts w:eastAsia="Times New Roman" w:cs="Arial"/>
                <w:sz w:val="20"/>
                <w:szCs w:val="20"/>
                <w:lang w:val="el-GR"/>
              </w:rPr>
              <w:t xml:space="preserve"> / </w:t>
            </w:r>
            <w:r w:rsidRPr="0045248B">
              <w:rPr>
                <w:rFonts w:eastAsia="Times New Roman" w:cs="Arial"/>
                <w:sz w:val="20"/>
                <w:szCs w:val="20"/>
              </w:rPr>
              <w:t>EBITDA</w:t>
            </w:r>
            <w:r w:rsidRPr="005D4301">
              <w:rPr>
                <w:rFonts w:eastAsia="Times New Roman" w:cs="Arial"/>
                <w:sz w:val="20"/>
                <w:szCs w:val="20"/>
                <w:lang w:val="el-GR"/>
              </w:rPr>
              <w:t xml:space="preserve">, </w:t>
            </w:r>
            <w:r w:rsidRPr="0045248B">
              <w:rPr>
                <w:rFonts w:eastAsia="Times New Roman" w:cs="Arial"/>
                <w:sz w:val="20"/>
                <w:szCs w:val="20"/>
              </w:rPr>
              <w:t>EV</w:t>
            </w:r>
            <w:r w:rsidRPr="005D4301">
              <w:rPr>
                <w:rFonts w:eastAsia="Times New Roman" w:cs="Arial"/>
                <w:sz w:val="20"/>
                <w:szCs w:val="20"/>
                <w:lang w:val="el-GR"/>
              </w:rPr>
              <w:t xml:space="preserve"> / </w:t>
            </w:r>
            <w:r w:rsidRPr="0045248B">
              <w:rPr>
                <w:rFonts w:eastAsia="Times New Roman" w:cs="Arial"/>
                <w:sz w:val="20"/>
                <w:szCs w:val="20"/>
              </w:rPr>
              <w:t>EBIT</w:t>
            </w:r>
            <w:r w:rsidRPr="005D4301">
              <w:rPr>
                <w:rFonts w:eastAsia="Times New Roman" w:cs="Arial"/>
                <w:sz w:val="20"/>
                <w:szCs w:val="20"/>
                <w:lang w:val="el-GR"/>
              </w:rPr>
              <w:t xml:space="preserve">, </w:t>
            </w:r>
            <w:r w:rsidRPr="0045248B">
              <w:rPr>
                <w:rFonts w:eastAsia="Times New Roman" w:cs="Arial"/>
                <w:sz w:val="20"/>
                <w:szCs w:val="20"/>
              </w:rPr>
              <w:t>P</w:t>
            </w:r>
            <w:r w:rsidRPr="005D4301">
              <w:rPr>
                <w:rFonts w:eastAsia="Times New Roman" w:cs="Arial"/>
                <w:sz w:val="20"/>
                <w:szCs w:val="20"/>
                <w:lang w:val="el-GR"/>
              </w:rPr>
              <w:t xml:space="preserve"> / </w:t>
            </w:r>
            <w:r w:rsidRPr="0045248B">
              <w:rPr>
                <w:rFonts w:eastAsia="Times New Roman" w:cs="Arial"/>
                <w:sz w:val="20"/>
                <w:szCs w:val="20"/>
              </w:rPr>
              <w:t>E</w:t>
            </w:r>
          </w:p>
          <w:p w14:paraId="62A5BA23"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Γνωρίζει πότε είναι κατάλληλος ο κάθε δείκτης πολλαπλάσιων</w:t>
            </w:r>
          </w:p>
          <w:p w14:paraId="0AE2B0C7"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Γνωρίζει ποιοι παράγοντες καθορίζουν τις τιμές των πολλαπλάσιων για την αξία του μετοχικού κεφαλαίου και της επιχείρησης</w:t>
            </w:r>
          </w:p>
          <w:p w14:paraId="35A47086"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Αξιολογεί μια εταιρεία με την μέθοδο των συγκρίσιμων εταιρειών</w:t>
            </w:r>
          </w:p>
          <w:p w14:paraId="007DA14C"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Μάθει να αξιολογεί μια επιχείρηση χρησιμοποιώντας τεχνικές προεξοφλημένων ταμειακών ροών.</w:t>
            </w:r>
          </w:p>
        </w:tc>
      </w:tr>
      <w:tr w:rsidR="005D4301" w:rsidRPr="00A56088" w14:paraId="5A1FDF3D"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44E68241" w14:textId="77777777" w:rsidR="005D4301" w:rsidRPr="0045248B" w:rsidRDefault="005D4301" w:rsidP="005D4301">
            <w:pPr>
              <w:rPr>
                <w:rFonts w:eastAsia="Times New Roman" w:cs="Arial"/>
                <w:b/>
                <w:sz w:val="20"/>
                <w:szCs w:val="20"/>
              </w:rPr>
            </w:pPr>
            <w:r w:rsidRPr="0045248B">
              <w:rPr>
                <w:rFonts w:eastAsia="Times New Roman" w:cs="Arial"/>
                <w:b/>
                <w:sz w:val="20"/>
                <w:szCs w:val="20"/>
              </w:rPr>
              <w:t>Γενικές Ικανότητες</w:t>
            </w:r>
          </w:p>
        </w:tc>
      </w:tr>
      <w:tr w:rsidR="005D4301" w:rsidRPr="00ED1899" w14:paraId="629AC0D5" w14:textId="77777777" w:rsidTr="005D4301">
        <w:tc>
          <w:tcPr>
            <w:tcW w:w="8472" w:type="dxa"/>
            <w:gridSpan w:val="3"/>
            <w:tcBorders>
              <w:top w:val="nil"/>
              <w:bottom w:val="nil"/>
            </w:tcBorders>
            <w:shd w:val="clear" w:color="auto" w:fill="DDD9C3"/>
          </w:tcPr>
          <w:p w14:paraId="13C4090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2B696551"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65E4982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DAEC64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04FA242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0B4AD8F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517371C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54E0892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lastRenderedPageBreak/>
              <w:t xml:space="preserve">Εργασία σε διεθνές περιβάλλον </w:t>
            </w:r>
          </w:p>
          <w:p w14:paraId="44FB71C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7D49488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7F70E77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lastRenderedPageBreak/>
              <w:t xml:space="preserve">Σχεδιασμός και διαχείριση έργων </w:t>
            </w:r>
          </w:p>
          <w:p w14:paraId="296DB54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70D10D6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1EFD399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7396F67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01797425"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56799455" w14:textId="77777777" w:rsidTr="005D4301">
        <w:tc>
          <w:tcPr>
            <w:tcW w:w="8472" w:type="dxa"/>
            <w:gridSpan w:val="3"/>
            <w:tcBorders>
              <w:bottom w:val="single" w:sz="4" w:space="0" w:color="auto"/>
            </w:tcBorders>
          </w:tcPr>
          <w:p w14:paraId="05609EE9" w14:textId="77777777" w:rsidR="005D4301" w:rsidRPr="005D4301" w:rsidRDefault="005D4301" w:rsidP="005D4301">
            <w:pPr>
              <w:rPr>
                <w:rFonts w:eastAsia="Times New Roman" w:cs="Arial"/>
                <w:sz w:val="20"/>
                <w:szCs w:val="20"/>
                <w:lang w:val="el-GR"/>
              </w:rPr>
            </w:pPr>
          </w:p>
          <w:p w14:paraId="66BCFE63" w14:textId="77777777" w:rsidR="005D4301" w:rsidRPr="0045248B" w:rsidRDefault="005D4301" w:rsidP="004178A5">
            <w:pPr>
              <w:pStyle w:val="a3"/>
              <w:widowControl w:val="0"/>
              <w:numPr>
                <w:ilvl w:val="0"/>
                <w:numId w:val="5"/>
              </w:numPr>
              <w:autoSpaceDE w:val="0"/>
              <w:autoSpaceDN w:val="0"/>
              <w:adjustRightInd w:val="0"/>
              <w:spacing w:after="0" w:line="240" w:lineRule="auto"/>
            </w:pPr>
            <w:r w:rsidRPr="0045248B">
              <w:t xml:space="preserve">Αναζήτηση, ανάλυση και σύνθεση δεδομένων και πληροφοριών, με τη χρήση και των απαραίτητων τεχνολογιών </w:t>
            </w:r>
          </w:p>
          <w:p w14:paraId="7B7804D3" w14:textId="77777777" w:rsidR="005D4301" w:rsidRPr="0045248B" w:rsidRDefault="005D4301" w:rsidP="004178A5">
            <w:pPr>
              <w:pStyle w:val="a3"/>
              <w:widowControl w:val="0"/>
              <w:numPr>
                <w:ilvl w:val="0"/>
                <w:numId w:val="5"/>
              </w:numPr>
              <w:autoSpaceDE w:val="0"/>
              <w:autoSpaceDN w:val="0"/>
              <w:adjustRightInd w:val="0"/>
              <w:spacing w:after="0" w:line="240" w:lineRule="auto"/>
            </w:pPr>
            <w:r w:rsidRPr="0045248B">
              <w:t>Αυτόνομη Εργασία</w:t>
            </w:r>
          </w:p>
          <w:p w14:paraId="465E078A" w14:textId="77777777" w:rsidR="005D4301" w:rsidRPr="0045248B" w:rsidRDefault="005D4301" w:rsidP="004178A5">
            <w:pPr>
              <w:pStyle w:val="a3"/>
              <w:widowControl w:val="0"/>
              <w:numPr>
                <w:ilvl w:val="0"/>
                <w:numId w:val="5"/>
              </w:numPr>
              <w:autoSpaceDE w:val="0"/>
              <w:autoSpaceDN w:val="0"/>
              <w:adjustRightInd w:val="0"/>
              <w:spacing w:after="0" w:line="240" w:lineRule="auto"/>
            </w:pPr>
            <w:r w:rsidRPr="0045248B">
              <w:t>Ομαδική Εργασία</w:t>
            </w:r>
          </w:p>
          <w:p w14:paraId="205420C3" w14:textId="77777777" w:rsidR="005D4301" w:rsidRPr="0045248B" w:rsidRDefault="005D4301" w:rsidP="005D4301">
            <w:pPr>
              <w:widowControl w:val="0"/>
              <w:autoSpaceDE w:val="0"/>
              <w:autoSpaceDN w:val="0"/>
              <w:adjustRightInd w:val="0"/>
              <w:ind w:left="454" w:hanging="454"/>
              <w:rPr>
                <w:rFonts w:eastAsia="Times New Roman" w:cs="Arial"/>
                <w:i/>
                <w:sz w:val="16"/>
                <w:szCs w:val="16"/>
              </w:rPr>
            </w:pPr>
          </w:p>
        </w:tc>
      </w:tr>
    </w:tbl>
    <w:p w14:paraId="113C6343" w14:textId="77777777" w:rsidR="005D4301" w:rsidRPr="0045248B" w:rsidRDefault="005D4301" w:rsidP="004178A5">
      <w:pPr>
        <w:widowControl w:val="0"/>
        <w:numPr>
          <w:ilvl w:val="0"/>
          <w:numId w:val="131"/>
        </w:numPr>
        <w:autoSpaceDE w:val="0"/>
        <w:autoSpaceDN w:val="0"/>
        <w:adjustRightInd w:val="0"/>
        <w:ind w:left="357" w:hanging="357"/>
        <w:rPr>
          <w:rFonts w:eastAsia="Times New Roman" w:cs="Arial"/>
          <w:b/>
        </w:rPr>
      </w:pPr>
      <w:r w:rsidRPr="0045248B">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D1899" w14:paraId="458F68D6" w14:textId="77777777" w:rsidTr="005D4301">
        <w:tc>
          <w:tcPr>
            <w:tcW w:w="8472" w:type="dxa"/>
          </w:tcPr>
          <w:p w14:paraId="54B8C7C6" w14:textId="77777777" w:rsidR="005D4301" w:rsidRPr="005D4301" w:rsidRDefault="005D4301" w:rsidP="005D4301">
            <w:pPr>
              <w:rPr>
                <w:bCs/>
                <w:iCs/>
                <w:szCs w:val="20"/>
                <w:lang w:val="el-GR"/>
              </w:rPr>
            </w:pPr>
            <w:r w:rsidRPr="005D4301">
              <w:rPr>
                <w:bCs/>
                <w:iCs/>
                <w:szCs w:val="20"/>
                <w:lang w:val="el-GR"/>
              </w:rPr>
              <w:t>Το μάθημα αναπτύσσεται σε 13 ενότητες:</w:t>
            </w:r>
          </w:p>
          <w:p w14:paraId="4FD4C6E1" w14:textId="77777777" w:rsidR="005D4301" w:rsidRPr="005D4301" w:rsidRDefault="005D4301" w:rsidP="005D4301">
            <w:pPr>
              <w:rPr>
                <w:iCs/>
                <w:lang w:val="el-GR"/>
              </w:rPr>
            </w:pPr>
          </w:p>
          <w:p w14:paraId="30DE784F" w14:textId="77777777" w:rsidR="005D4301" w:rsidRDefault="005D4301" w:rsidP="004178A5">
            <w:pPr>
              <w:pStyle w:val="a3"/>
              <w:widowControl w:val="0"/>
              <w:numPr>
                <w:ilvl w:val="0"/>
                <w:numId w:val="171"/>
              </w:numPr>
              <w:autoSpaceDE w:val="0"/>
              <w:autoSpaceDN w:val="0"/>
              <w:adjustRightInd w:val="0"/>
              <w:spacing w:after="0" w:line="240" w:lineRule="auto"/>
            </w:pPr>
            <w:r w:rsidRPr="00A56088">
              <w:t>Εισαγωγή στην αποτίμηση εταιρειών: Επιστήμη ή τέχνη?</w:t>
            </w:r>
          </w:p>
          <w:p w14:paraId="61BA4EFB" w14:textId="77777777" w:rsidR="005D4301" w:rsidRDefault="005D4301" w:rsidP="005D4301">
            <w:pPr>
              <w:pStyle w:val="a3"/>
              <w:widowControl w:val="0"/>
              <w:autoSpaceDE w:val="0"/>
              <w:autoSpaceDN w:val="0"/>
              <w:adjustRightInd w:val="0"/>
              <w:spacing w:after="0" w:line="240" w:lineRule="auto"/>
              <w:ind w:left="786"/>
            </w:pPr>
            <w:r w:rsidRPr="00A56088">
              <w:t xml:space="preserve">Αξία μετοχικού κεφαλαίου </w:t>
            </w:r>
            <w:r w:rsidRPr="009A37D9">
              <w:rPr>
                <w:lang w:val="en-US"/>
              </w:rPr>
              <w:t>vs</w:t>
            </w:r>
            <w:r w:rsidRPr="00A56088">
              <w:t>. Αξία επιχείρησης</w:t>
            </w:r>
          </w:p>
          <w:p w14:paraId="4374DCAF" w14:textId="77777777" w:rsidR="005D4301" w:rsidRDefault="005D4301" w:rsidP="004178A5">
            <w:pPr>
              <w:pStyle w:val="a3"/>
              <w:widowControl w:val="0"/>
              <w:numPr>
                <w:ilvl w:val="0"/>
                <w:numId w:val="171"/>
              </w:numPr>
              <w:autoSpaceDE w:val="0"/>
              <w:autoSpaceDN w:val="0"/>
              <w:adjustRightInd w:val="0"/>
              <w:spacing w:after="0" w:line="240" w:lineRule="auto"/>
            </w:pPr>
            <w:r>
              <w:t>Δημιουργική Λογιστική. Εσωτερικός Έλεγχος και Χρηματοοικονομική Ανάλυση</w:t>
            </w:r>
          </w:p>
          <w:p w14:paraId="7542F5D2" w14:textId="77777777" w:rsidR="005D4301" w:rsidRPr="003244B5" w:rsidRDefault="005D4301" w:rsidP="004178A5">
            <w:pPr>
              <w:pStyle w:val="a3"/>
              <w:widowControl w:val="0"/>
              <w:numPr>
                <w:ilvl w:val="0"/>
                <w:numId w:val="171"/>
              </w:numPr>
              <w:autoSpaceDE w:val="0"/>
              <w:autoSpaceDN w:val="0"/>
              <w:adjustRightInd w:val="0"/>
              <w:spacing w:after="0" w:line="240" w:lineRule="auto"/>
            </w:pPr>
            <w:r>
              <w:t xml:space="preserve">Κόστος Κεφαλαίου – </w:t>
            </w:r>
            <w:r>
              <w:rPr>
                <w:lang w:val="en-US"/>
              </w:rPr>
              <w:t>WACC</w:t>
            </w:r>
          </w:p>
          <w:p w14:paraId="24DD67BC" w14:textId="77777777" w:rsidR="005D4301" w:rsidRDefault="005D4301" w:rsidP="004178A5">
            <w:pPr>
              <w:pStyle w:val="a3"/>
              <w:widowControl w:val="0"/>
              <w:numPr>
                <w:ilvl w:val="0"/>
                <w:numId w:val="171"/>
              </w:numPr>
              <w:autoSpaceDE w:val="0"/>
              <w:autoSpaceDN w:val="0"/>
              <w:adjustRightInd w:val="0"/>
              <w:spacing w:after="0" w:line="240" w:lineRule="auto"/>
            </w:pPr>
            <w:r>
              <w:t>Ανάλυση Ιστορικών και Κλαδικών Στοιχείων</w:t>
            </w:r>
          </w:p>
          <w:p w14:paraId="5CE1673E" w14:textId="77777777" w:rsidR="005D4301" w:rsidRDefault="005D4301" w:rsidP="004178A5">
            <w:pPr>
              <w:pStyle w:val="a3"/>
              <w:widowControl w:val="0"/>
              <w:numPr>
                <w:ilvl w:val="0"/>
                <w:numId w:val="171"/>
              </w:numPr>
              <w:autoSpaceDE w:val="0"/>
              <w:autoSpaceDN w:val="0"/>
              <w:adjustRightInd w:val="0"/>
              <w:spacing w:after="0" w:line="240" w:lineRule="auto"/>
            </w:pPr>
            <w:r>
              <w:t>Η Μέθοδος της Καθαρής Περιουσιακής Θέσης</w:t>
            </w:r>
          </w:p>
          <w:p w14:paraId="4E42AE75" w14:textId="77777777" w:rsidR="005D4301" w:rsidRDefault="005D4301" w:rsidP="004178A5">
            <w:pPr>
              <w:pStyle w:val="a3"/>
              <w:widowControl w:val="0"/>
              <w:numPr>
                <w:ilvl w:val="0"/>
                <w:numId w:val="171"/>
              </w:numPr>
              <w:autoSpaceDE w:val="0"/>
              <w:autoSpaceDN w:val="0"/>
              <w:adjustRightInd w:val="0"/>
              <w:spacing w:after="0" w:line="240" w:lineRule="auto"/>
            </w:pPr>
            <w:r>
              <w:t>Οι Μέθοδοι Προεξόφλησης Ταμειακών Ροών</w:t>
            </w:r>
          </w:p>
          <w:p w14:paraId="6F2B9EC9" w14:textId="77777777" w:rsidR="005D4301" w:rsidRDefault="005D4301" w:rsidP="004178A5">
            <w:pPr>
              <w:pStyle w:val="a3"/>
              <w:widowControl w:val="0"/>
              <w:numPr>
                <w:ilvl w:val="0"/>
                <w:numId w:val="171"/>
              </w:numPr>
              <w:autoSpaceDE w:val="0"/>
              <w:autoSpaceDN w:val="0"/>
              <w:adjustRightInd w:val="0"/>
              <w:spacing w:after="0" w:line="240" w:lineRule="auto"/>
            </w:pPr>
            <w:r>
              <w:t>Η Μεθοδος της Υπερπροσόδου</w:t>
            </w:r>
          </w:p>
          <w:p w14:paraId="77776E84" w14:textId="77777777" w:rsidR="005D4301" w:rsidRDefault="005D4301" w:rsidP="004178A5">
            <w:pPr>
              <w:pStyle w:val="a3"/>
              <w:widowControl w:val="0"/>
              <w:numPr>
                <w:ilvl w:val="0"/>
                <w:numId w:val="171"/>
              </w:numPr>
              <w:autoSpaceDE w:val="0"/>
              <w:autoSpaceDN w:val="0"/>
              <w:adjustRightInd w:val="0"/>
              <w:spacing w:after="0" w:line="240" w:lineRule="auto"/>
            </w:pPr>
            <w:r>
              <w:t>Η Μέθοδος της Προστιθέμενης Οικονομικής Αξίας</w:t>
            </w:r>
          </w:p>
          <w:p w14:paraId="3BD7B491" w14:textId="77777777" w:rsidR="005D4301" w:rsidRDefault="005D4301" w:rsidP="004178A5">
            <w:pPr>
              <w:pStyle w:val="a3"/>
              <w:widowControl w:val="0"/>
              <w:numPr>
                <w:ilvl w:val="0"/>
                <w:numId w:val="171"/>
              </w:numPr>
              <w:autoSpaceDE w:val="0"/>
              <w:autoSpaceDN w:val="0"/>
              <w:adjustRightInd w:val="0"/>
              <w:spacing w:after="0" w:line="240" w:lineRule="auto"/>
            </w:pPr>
            <w:r>
              <w:t>Οι Χρηματιστηριακές Μέθοδοι</w:t>
            </w:r>
          </w:p>
          <w:p w14:paraId="5D36E6D5" w14:textId="77777777" w:rsidR="005D4301" w:rsidRDefault="005D4301" w:rsidP="004178A5">
            <w:pPr>
              <w:pStyle w:val="a3"/>
              <w:widowControl w:val="0"/>
              <w:numPr>
                <w:ilvl w:val="0"/>
                <w:numId w:val="171"/>
              </w:numPr>
              <w:autoSpaceDE w:val="0"/>
              <w:autoSpaceDN w:val="0"/>
              <w:adjustRightInd w:val="0"/>
              <w:spacing w:after="0" w:line="240" w:lineRule="auto"/>
            </w:pPr>
            <w:r w:rsidRPr="00A56088">
              <w:t>Η Μέθοδος της Συγκριτικής Ανάλυσης Εισηγμένων Εταιριών</w:t>
            </w:r>
          </w:p>
          <w:p w14:paraId="1E425026" w14:textId="77777777" w:rsidR="005D4301" w:rsidRDefault="005D4301" w:rsidP="004178A5">
            <w:pPr>
              <w:pStyle w:val="a3"/>
              <w:widowControl w:val="0"/>
              <w:numPr>
                <w:ilvl w:val="0"/>
                <w:numId w:val="171"/>
              </w:numPr>
              <w:autoSpaceDE w:val="0"/>
              <w:autoSpaceDN w:val="0"/>
              <w:adjustRightInd w:val="0"/>
              <w:spacing w:after="0" w:line="240" w:lineRule="auto"/>
            </w:pPr>
            <w:r>
              <w:t>Εξαγορές - Συγχωνεύσεις</w:t>
            </w:r>
          </w:p>
          <w:p w14:paraId="71098251" w14:textId="77777777" w:rsidR="005D4301" w:rsidRDefault="005D4301" w:rsidP="004178A5">
            <w:pPr>
              <w:pStyle w:val="a3"/>
              <w:widowControl w:val="0"/>
              <w:numPr>
                <w:ilvl w:val="0"/>
                <w:numId w:val="171"/>
              </w:numPr>
              <w:autoSpaceDE w:val="0"/>
              <w:autoSpaceDN w:val="0"/>
              <w:adjustRightInd w:val="0"/>
              <w:spacing w:after="0" w:line="240" w:lineRule="auto"/>
            </w:pPr>
            <w:r w:rsidRPr="00A56088">
              <w:t xml:space="preserve">Αποτίμηση </w:t>
            </w:r>
            <w:r>
              <w:t>με βάση το Κύκλο Ζωής της Επιχείρησης</w:t>
            </w:r>
          </w:p>
          <w:p w14:paraId="14D94654" w14:textId="77777777" w:rsidR="005D4301" w:rsidRPr="003244B5" w:rsidRDefault="005D4301" w:rsidP="004178A5">
            <w:pPr>
              <w:pStyle w:val="a3"/>
              <w:widowControl w:val="0"/>
              <w:numPr>
                <w:ilvl w:val="0"/>
                <w:numId w:val="171"/>
              </w:numPr>
              <w:autoSpaceDE w:val="0"/>
              <w:autoSpaceDN w:val="0"/>
              <w:adjustRightInd w:val="0"/>
              <w:spacing w:after="0" w:line="240" w:lineRule="auto"/>
            </w:pPr>
            <w:r w:rsidRPr="00A56088">
              <w:t xml:space="preserve">Μελέτη περίπτωσης: Ολοκληρωμένο παράδειγμα αποτίμησης εταιρείας.  </w:t>
            </w:r>
          </w:p>
          <w:p w14:paraId="6E6BC361" w14:textId="77777777" w:rsidR="005D4301" w:rsidRDefault="005D4301" w:rsidP="005D4301">
            <w:pPr>
              <w:pStyle w:val="a3"/>
              <w:widowControl w:val="0"/>
              <w:autoSpaceDE w:val="0"/>
              <w:autoSpaceDN w:val="0"/>
              <w:adjustRightInd w:val="0"/>
              <w:spacing w:after="0" w:line="240" w:lineRule="auto"/>
              <w:ind w:left="0"/>
              <w:rPr>
                <w:rFonts w:cs="Arial"/>
                <w:szCs w:val="20"/>
              </w:rPr>
            </w:pPr>
          </w:p>
          <w:p w14:paraId="3733494A" w14:textId="77777777" w:rsidR="005D4301" w:rsidRPr="0045248B" w:rsidRDefault="005D4301" w:rsidP="005D4301">
            <w:pPr>
              <w:pStyle w:val="a3"/>
              <w:widowControl w:val="0"/>
              <w:autoSpaceDE w:val="0"/>
              <w:autoSpaceDN w:val="0"/>
              <w:adjustRightInd w:val="0"/>
              <w:spacing w:after="0" w:line="240" w:lineRule="auto"/>
              <w:ind w:left="0"/>
              <w:rPr>
                <w:rFonts w:eastAsia="Times New Roman" w:cs="Arial"/>
                <w:sz w:val="20"/>
                <w:szCs w:val="20"/>
              </w:rPr>
            </w:pPr>
            <w:r w:rsidRPr="00D12435">
              <w:rPr>
                <w:rFonts w:cs="Arial"/>
                <w:szCs w:val="20"/>
              </w:rPr>
              <w:t>Η αρίθμηση αναφέρεται στην αντίστοιχη εβδομάδα του μαθήματος.</w:t>
            </w:r>
          </w:p>
        </w:tc>
      </w:tr>
    </w:tbl>
    <w:p w14:paraId="29B5A220" w14:textId="77777777" w:rsidR="005D4301" w:rsidRPr="0045248B" w:rsidRDefault="005D4301" w:rsidP="004178A5">
      <w:pPr>
        <w:widowControl w:val="0"/>
        <w:numPr>
          <w:ilvl w:val="0"/>
          <w:numId w:val="131"/>
        </w:numPr>
        <w:autoSpaceDE w:val="0"/>
        <w:autoSpaceDN w:val="0"/>
        <w:adjustRightInd w:val="0"/>
        <w:ind w:left="357" w:hanging="357"/>
        <w:rPr>
          <w:rFonts w:eastAsia="Times New Roman" w:cs="Arial"/>
          <w:b/>
        </w:rPr>
      </w:pPr>
      <w:r w:rsidRPr="0045248B">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1A602645" w14:textId="77777777" w:rsidTr="005D4301">
        <w:tc>
          <w:tcPr>
            <w:tcW w:w="3306" w:type="dxa"/>
            <w:shd w:val="clear" w:color="auto" w:fill="DDD9C3"/>
          </w:tcPr>
          <w:p w14:paraId="38196AEF"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42282D56" w14:textId="77777777" w:rsidR="005D4301" w:rsidRPr="00A56088" w:rsidRDefault="005D4301" w:rsidP="005D4301">
            <w:pPr>
              <w:rPr>
                <w:iCs/>
              </w:rPr>
            </w:pPr>
            <w:r w:rsidRPr="00A56088">
              <w:rPr>
                <w:iCs/>
              </w:rPr>
              <w:t xml:space="preserve">Στην τάξη </w:t>
            </w:r>
          </w:p>
        </w:tc>
      </w:tr>
      <w:tr w:rsidR="005D4301" w:rsidRPr="00ED1899" w14:paraId="2E81606B" w14:textId="77777777" w:rsidTr="005D4301">
        <w:tc>
          <w:tcPr>
            <w:tcW w:w="3306" w:type="dxa"/>
            <w:shd w:val="clear" w:color="auto" w:fill="DDD9C3"/>
          </w:tcPr>
          <w:p w14:paraId="75A8D95D"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9A7BCBE"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6300BDE2"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3A65D6CC" w14:textId="77777777" w:rsidTr="005D4301">
        <w:tc>
          <w:tcPr>
            <w:tcW w:w="3306" w:type="dxa"/>
            <w:shd w:val="clear" w:color="auto" w:fill="DDD9C3"/>
          </w:tcPr>
          <w:p w14:paraId="345CB02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62DDB1DC"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6DFD36E3"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45248B">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262F86DF" w14:textId="77777777" w:rsidR="005D4301" w:rsidRPr="005D4301" w:rsidRDefault="005D4301" w:rsidP="005D4301">
            <w:pPr>
              <w:jc w:val="both"/>
              <w:rPr>
                <w:rFonts w:eastAsia="Times New Roman" w:cs="Arial"/>
                <w:i/>
                <w:sz w:val="16"/>
                <w:szCs w:val="16"/>
                <w:lang w:val="el-GR"/>
              </w:rPr>
            </w:pPr>
          </w:p>
          <w:p w14:paraId="0855DBC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45248B">
              <w:rPr>
                <w:rFonts w:eastAsia="Times New Roman" w:cs="Arial"/>
                <w:i/>
                <w:sz w:val="16"/>
                <w:szCs w:val="16"/>
              </w:rPr>
              <w:t>standards</w:t>
            </w:r>
            <w:r w:rsidRPr="005D4301">
              <w:rPr>
                <w:rFonts w:eastAsia="Times New Roman" w:cs="Arial"/>
                <w:i/>
                <w:sz w:val="16"/>
                <w:szCs w:val="16"/>
                <w:lang w:val="el-GR"/>
              </w:rPr>
              <w:t xml:space="preserve"> του </w:t>
            </w:r>
            <w:r w:rsidRPr="0045248B">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0F72CB69" w14:textId="77777777" w:rsidTr="005D4301">
              <w:tc>
                <w:tcPr>
                  <w:tcW w:w="2467" w:type="dxa"/>
                  <w:shd w:val="clear" w:color="auto" w:fill="DDD9C3"/>
                  <w:vAlign w:val="center"/>
                </w:tcPr>
                <w:p w14:paraId="60DD0EB3"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1B89C5B7"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1FD3AFF7" w14:textId="77777777" w:rsidTr="005D4301">
              <w:tc>
                <w:tcPr>
                  <w:tcW w:w="2467" w:type="dxa"/>
                </w:tcPr>
                <w:p w14:paraId="41F22B06"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026961A5" w14:textId="77777777" w:rsidR="005D4301" w:rsidRPr="00A56088" w:rsidRDefault="005D4301" w:rsidP="005D4301">
                  <w:pPr>
                    <w:jc w:val="center"/>
                    <w:rPr>
                      <w:rFonts w:eastAsia="Times New Roman" w:cs="Arial"/>
                      <w:sz w:val="20"/>
                      <w:szCs w:val="20"/>
                    </w:rPr>
                  </w:pPr>
                  <w:r>
                    <w:rPr>
                      <w:rFonts w:eastAsia="Times New Roman" w:cs="Arial"/>
                      <w:sz w:val="20"/>
                      <w:szCs w:val="20"/>
                    </w:rPr>
                    <w:t>39</w:t>
                  </w:r>
                </w:p>
              </w:tc>
            </w:tr>
            <w:tr w:rsidR="005D4301" w:rsidRPr="00A56088" w14:paraId="4425CEFE" w14:textId="77777777" w:rsidTr="005D4301">
              <w:tc>
                <w:tcPr>
                  <w:tcW w:w="2467" w:type="dxa"/>
                  <w:shd w:val="clear" w:color="auto" w:fill="auto"/>
                </w:tcPr>
                <w:p w14:paraId="171252FA"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tcPr>
                <w:p w14:paraId="35060CCC"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35</w:t>
                  </w:r>
                </w:p>
              </w:tc>
            </w:tr>
            <w:tr w:rsidR="005D4301" w:rsidRPr="00A56088" w14:paraId="259145A5" w14:textId="77777777" w:rsidTr="005D4301">
              <w:tc>
                <w:tcPr>
                  <w:tcW w:w="2467" w:type="dxa"/>
                  <w:shd w:val="clear" w:color="auto" w:fill="auto"/>
                </w:tcPr>
                <w:p w14:paraId="7982BACA"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 xml:space="preserve">Ατομική Εργασία σε μελέτη περίπτωσης. </w:t>
                  </w:r>
                </w:p>
              </w:tc>
              <w:tc>
                <w:tcPr>
                  <w:tcW w:w="2468" w:type="dxa"/>
                </w:tcPr>
                <w:p w14:paraId="2744D364" w14:textId="77777777" w:rsidR="005D4301" w:rsidRPr="00A56088" w:rsidRDefault="005D4301" w:rsidP="005D4301">
                  <w:pPr>
                    <w:jc w:val="center"/>
                    <w:rPr>
                      <w:rFonts w:eastAsia="Times New Roman" w:cs="Arial"/>
                      <w:sz w:val="20"/>
                      <w:szCs w:val="20"/>
                    </w:rPr>
                  </w:pPr>
                  <w:r>
                    <w:rPr>
                      <w:rFonts w:eastAsia="Times New Roman" w:cs="Arial"/>
                      <w:sz w:val="20"/>
                      <w:szCs w:val="20"/>
                    </w:rPr>
                    <w:t>35</w:t>
                  </w:r>
                </w:p>
                <w:p w14:paraId="166E6E7C" w14:textId="77777777" w:rsidR="005D4301" w:rsidRPr="00A56088" w:rsidRDefault="005D4301" w:rsidP="005D4301">
                  <w:pPr>
                    <w:jc w:val="center"/>
                    <w:rPr>
                      <w:rFonts w:eastAsia="Times New Roman" w:cs="Arial"/>
                      <w:sz w:val="20"/>
                      <w:szCs w:val="20"/>
                    </w:rPr>
                  </w:pPr>
                </w:p>
              </w:tc>
            </w:tr>
            <w:tr w:rsidR="005D4301" w:rsidRPr="00A56088" w14:paraId="149FE77C" w14:textId="77777777" w:rsidTr="005D4301">
              <w:tc>
                <w:tcPr>
                  <w:tcW w:w="2467" w:type="dxa"/>
                  <w:shd w:val="clear" w:color="auto" w:fill="auto"/>
                </w:tcPr>
                <w:p w14:paraId="51298011" w14:textId="77777777" w:rsidR="005D4301" w:rsidRPr="00A56088" w:rsidRDefault="005D4301" w:rsidP="005D4301">
                  <w:pPr>
                    <w:rPr>
                      <w:rFonts w:eastAsia="Times New Roman" w:cs="Arial"/>
                      <w:sz w:val="20"/>
                      <w:szCs w:val="20"/>
                    </w:rPr>
                  </w:pPr>
                  <w:r w:rsidRPr="00A56088">
                    <w:rPr>
                      <w:rFonts w:eastAsia="Times New Roman" w:cs="Arial"/>
                      <w:sz w:val="20"/>
                      <w:szCs w:val="20"/>
                    </w:rPr>
                    <w:t>Αυτοτελής Μελέτη</w:t>
                  </w:r>
                </w:p>
              </w:tc>
              <w:tc>
                <w:tcPr>
                  <w:tcW w:w="2468" w:type="dxa"/>
                </w:tcPr>
                <w:p w14:paraId="4022DDB3" w14:textId="77777777" w:rsidR="005D4301" w:rsidRPr="00A56088" w:rsidRDefault="005D4301" w:rsidP="005D4301">
                  <w:pPr>
                    <w:jc w:val="center"/>
                    <w:rPr>
                      <w:rFonts w:eastAsia="Times New Roman" w:cs="Arial"/>
                      <w:sz w:val="20"/>
                      <w:szCs w:val="20"/>
                    </w:rPr>
                  </w:pPr>
                  <w:r>
                    <w:rPr>
                      <w:rFonts w:eastAsia="Times New Roman" w:cs="Arial"/>
                      <w:sz w:val="20"/>
                      <w:szCs w:val="20"/>
                    </w:rPr>
                    <w:t>41</w:t>
                  </w:r>
                </w:p>
              </w:tc>
            </w:tr>
            <w:tr w:rsidR="005D4301" w:rsidRPr="00A56088" w14:paraId="4A205201" w14:textId="77777777" w:rsidTr="005D4301">
              <w:tc>
                <w:tcPr>
                  <w:tcW w:w="2467" w:type="dxa"/>
                  <w:shd w:val="clear" w:color="auto" w:fill="auto"/>
                </w:tcPr>
                <w:p w14:paraId="55803026" w14:textId="77777777" w:rsidR="005D4301" w:rsidRPr="00A56088" w:rsidRDefault="005D4301" w:rsidP="005D4301">
                  <w:pPr>
                    <w:rPr>
                      <w:rFonts w:eastAsia="Times New Roman" w:cs="Arial"/>
                      <w:sz w:val="20"/>
                      <w:szCs w:val="20"/>
                    </w:rPr>
                  </w:pPr>
                </w:p>
              </w:tc>
              <w:tc>
                <w:tcPr>
                  <w:tcW w:w="2468" w:type="dxa"/>
                </w:tcPr>
                <w:p w14:paraId="31C4132C" w14:textId="77777777" w:rsidR="005D4301" w:rsidRPr="00A56088" w:rsidRDefault="005D4301" w:rsidP="005D4301">
                  <w:pPr>
                    <w:jc w:val="center"/>
                    <w:rPr>
                      <w:rFonts w:eastAsia="Times New Roman" w:cs="Arial"/>
                      <w:sz w:val="20"/>
                      <w:szCs w:val="20"/>
                    </w:rPr>
                  </w:pPr>
                </w:p>
              </w:tc>
            </w:tr>
            <w:tr w:rsidR="005D4301" w:rsidRPr="00A56088" w14:paraId="192D2962" w14:textId="77777777" w:rsidTr="005D4301">
              <w:tc>
                <w:tcPr>
                  <w:tcW w:w="2467" w:type="dxa"/>
                </w:tcPr>
                <w:p w14:paraId="54F6D418"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1C336D7E"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7BFC4D44"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74995BDB" w14:textId="77777777" w:rsidR="005D4301" w:rsidRPr="0045248B" w:rsidRDefault="005D4301" w:rsidP="005D4301">
            <w:pPr>
              <w:rPr>
                <w:rFonts w:ascii="Tahoma" w:eastAsia="Times New Roman" w:hAnsi="Tahoma" w:cs="Tahoma"/>
              </w:rPr>
            </w:pPr>
          </w:p>
        </w:tc>
      </w:tr>
      <w:tr w:rsidR="005D4301" w:rsidRPr="00A56088" w14:paraId="5BBCBB06" w14:textId="77777777" w:rsidTr="005D4301">
        <w:tc>
          <w:tcPr>
            <w:tcW w:w="3306" w:type="dxa"/>
          </w:tcPr>
          <w:p w14:paraId="6FEE1BDC"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1CAFB944"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lastRenderedPageBreak/>
              <w:t>Περιγραφή της διαδικασίας αξιολόγησης</w:t>
            </w:r>
          </w:p>
          <w:p w14:paraId="1C632060" w14:textId="77777777" w:rsidR="005D4301" w:rsidRPr="005D4301" w:rsidRDefault="005D4301" w:rsidP="005D4301">
            <w:pPr>
              <w:jc w:val="both"/>
              <w:rPr>
                <w:rFonts w:eastAsia="Times New Roman" w:cs="Arial"/>
                <w:i/>
                <w:sz w:val="16"/>
                <w:szCs w:val="16"/>
                <w:lang w:val="el-GR"/>
              </w:rPr>
            </w:pPr>
          </w:p>
          <w:p w14:paraId="21DDBEF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2F3FD7E" w14:textId="77777777" w:rsidR="005D4301" w:rsidRPr="005D4301" w:rsidRDefault="005D4301" w:rsidP="005D4301">
            <w:pPr>
              <w:jc w:val="both"/>
              <w:rPr>
                <w:rFonts w:eastAsia="Times New Roman" w:cs="Arial"/>
                <w:i/>
                <w:sz w:val="16"/>
                <w:szCs w:val="16"/>
                <w:lang w:val="el-GR"/>
              </w:rPr>
            </w:pPr>
          </w:p>
          <w:p w14:paraId="7550BCF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56E22AD" w14:textId="77777777" w:rsidR="005D4301" w:rsidRPr="005D4301" w:rsidRDefault="005D4301" w:rsidP="005D4301">
            <w:pPr>
              <w:rPr>
                <w:iCs/>
                <w:lang w:val="el-GR"/>
              </w:rPr>
            </w:pPr>
          </w:p>
          <w:p w14:paraId="5D3523AF" w14:textId="77777777" w:rsidR="005D4301" w:rsidRPr="005D4301" w:rsidRDefault="005D4301" w:rsidP="005D4301">
            <w:pPr>
              <w:rPr>
                <w:iCs/>
                <w:lang w:val="el-GR"/>
              </w:rPr>
            </w:pPr>
            <w:r w:rsidRPr="005D4301">
              <w:rPr>
                <w:iCs/>
                <w:lang w:val="el-GR"/>
              </w:rPr>
              <w:lastRenderedPageBreak/>
              <w:t>Γραπτή τελική εξέταση (100%) που περιλαμβάνει:</w:t>
            </w:r>
          </w:p>
          <w:p w14:paraId="5AA6CC6F"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4BFDB2B0"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5EBCE726" w14:textId="77777777" w:rsidR="005D4301" w:rsidRPr="00A56088" w:rsidRDefault="005D4301" w:rsidP="005D4301">
            <w:pPr>
              <w:ind w:left="267" w:hanging="267"/>
              <w:rPr>
                <w:iCs/>
              </w:rPr>
            </w:pPr>
            <w:r w:rsidRPr="00A56088">
              <w:rPr>
                <w:iCs/>
              </w:rPr>
              <w:t xml:space="preserve">-     Επίλυση προβλημάτων </w:t>
            </w:r>
          </w:p>
          <w:p w14:paraId="0FFC7526" w14:textId="77777777" w:rsidR="005D4301" w:rsidRPr="00A56088" w:rsidRDefault="005D4301" w:rsidP="005D4301">
            <w:pPr>
              <w:ind w:left="267" w:hanging="267"/>
              <w:rPr>
                <w:iCs/>
              </w:rPr>
            </w:pPr>
          </w:p>
          <w:p w14:paraId="6326EC33" w14:textId="77777777" w:rsidR="005D4301" w:rsidRPr="00A56088" w:rsidRDefault="005D4301" w:rsidP="005D4301">
            <w:pPr>
              <w:ind w:left="267" w:hanging="267"/>
              <w:rPr>
                <w:iCs/>
              </w:rPr>
            </w:pPr>
          </w:p>
          <w:p w14:paraId="67403F9C" w14:textId="77777777" w:rsidR="005D4301" w:rsidRPr="00A56088" w:rsidRDefault="005D4301" w:rsidP="005D4301">
            <w:pPr>
              <w:rPr>
                <w:iCs/>
              </w:rPr>
            </w:pPr>
          </w:p>
          <w:p w14:paraId="26D530C5" w14:textId="77777777" w:rsidR="005D4301" w:rsidRPr="00A56088" w:rsidRDefault="005D4301" w:rsidP="005D4301">
            <w:pPr>
              <w:rPr>
                <w:iCs/>
              </w:rPr>
            </w:pPr>
          </w:p>
        </w:tc>
      </w:tr>
    </w:tbl>
    <w:p w14:paraId="725FBDA1" w14:textId="77777777" w:rsidR="005D4301" w:rsidRPr="0045248B" w:rsidRDefault="005D4301" w:rsidP="004178A5">
      <w:pPr>
        <w:widowControl w:val="0"/>
        <w:numPr>
          <w:ilvl w:val="0"/>
          <w:numId w:val="131"/>
        </w:numPr>
        <w:autoSpaceDE w:val="0"/>
        <w:autoSpaceDN w:val="0"/>
        <w:adjustRightInd w:val="0"/>
        <w:ind w:left="357" w:hanging="357"/>
        <w:rPr>
          <w:rFonts w:eastAsia="Times New Roman" w:cs="Arial"/>
          <w:b/>
        </w:rPr>
      </w:pPr>
      <w:r w:rsidRPr="0045248B">
        <w:rPr>
          <w:rFonts w:eastAsia="Times New Roman" w:cs="Arial"/>
          <w:b/>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D1899" w14:paraId="58352FBF" w14:textId="77777777" w:rsidTr="005D4301">
        <w:tc>
          <w:tcPr>
            <w:tcW w:w="8472" w:type="dxa"/>
          </w:tcPr>
          <w:p w14:paraId="5DFAAB45" w14:textId="77777777" w:rsidR="005D4301" w:rsidRPr="00F72D09" w:rsidRDefault="005D4301" w:rsidP="005D4301">
            <w:pPr>
              <w:jc w:val="both"/>
              <w:rPr>
                <w:rFonts w:eastAsia="Times New Roman" w:cs="Arial"/>
                <w:sz w:val="20"/>
                <w:szCs w:val="16"/>
              </w:rPr>
            </w:pPr>
            <w:r w:rsidRPr="00F72D09">
              <w:rPr>
                <w:rFonts w:eastAsia="Times New Roman" w:cs="Arial"/>
                <w:sz w:val="20"/>
                <w:szCs w:val="16"/>
              </w:rPr>
              <w:t>-Προτεινόμενη Βιβλιογραφία :</w:t>
            </w:r>
          </w:p>
          <w:p w14:paraId="7489518D" w14:textId="77777777" w:rsidR="005D4301" w:rsidRPr="00A56088" w:rsidRDefault="005D4301" w:rsidP="005D4301">
            <w:pPr>
              <w:jc w:val="both"/>
              <w:rPr>
                <w:rFonts w:cs="Arial"/>
                <w:sz w:val="20"/>
                <w:szCs w:val="20"/>
              </w:rPr>
            </w:pPr>
          </w:p>
          <w:p w14:paraId="530A861B"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lang w:val="en-US"/>
              </w:rPr>
              <w:t xml:space="preserve">Brealey R., Myers, S, Allen, F.2015. </w:t>
            </w:r>
            <w:r w:rsidRPr="00A56088">
              <w:rPr>
                <w:iCs/>
                <w:sz w:val="20"/>
                <w:szCs w:val="20"/>
              </w:rPr>
              <w:t>Αρχές Χρηματοοικονομικής των Επιχειρήσεων, Έκδοση: 2η Ελληνική/2015. UTOPIA ΕΚΔΟΣΕΙΣ ΕΠΕ</w:t>
            </w:r>
          </w:p>
          <w:p w14:paraId="55C7ABA0"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Damodaran, A. 2006, Damodaran on Valuation, New Jersey: John Wiley &amp; Sons</w:t>
            </w:r>
          </w:p>
          <w:p w14:paraId="680FEF97"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Damodaran, A. 2014,Εφαρμοσμένη Χρηματοοικονομική για Επιχειρήσεις, Ιατρικές Εκδόσεις, Π. Χ. Πασχαλίδης.</w:t>
            </w:r>
          </w:p>
          <w:p w14:paraId="46676539"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Δράκος, Α., Καραθανάσης, Γ., 2017.Χρηματοοικονομική διοίκηση των επιχειρήσεων. Β΄ ΈΚΔΟΣΗ. Εκδότης ΕΥΓΕΝΙΑ ΣΩΤ. ΜΠΕΝΟΥ</w:t>
            </w:r>
          </w:p>
          <w:p w14:paraId="07A30EBB"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Λαζαρίδης, Θ.,2017. Αποτίμηση Επιχειρήσεων, Εκδόσεις Gutenberg.</w:t>
            </w:r>
          </w:p>
          <w:p w14:paraId="1578D94E" w14:textId="77777777" w:rsidR="005D4301" w:rsidRPr="0045248B" w:rsidRDefault="005D4301" w:rsidP="004178A5">
            <w:pPr>
              <w:pStyle w:val="a3"/>
              <w:numPr>
                <w:ilvl w:val="0"/>
                <w:numId w:val="34"/>
              </w:numPr>
              <w:spacing w:after="0" w:line="240" w:lineRule="auto"/>
              <w:jc w:val="both"/>
              <w:rPr>
                <w:rFonts w:eastAsia="Times New Roman" w:cs="Arial"/>
                <w:b/>
                <w:sz w:val="20"/>
                <w:szCs w:val="20"/>
              </w:rPr>
            </w:pPr>
            <w:r w:rsidRPr="00A56088">
              <w:rPr>
                <w:iCs/>
                <w:sz w:val="20"/>
                <w:szCs w:val="20"/>
                <w:lang w:val="en-US"/>
              </w:rPr>
              <w:t xml:space="preserve">Ross, A. S., Westerfield, W.R., Jaffe, J., 2017. </w:t>
            </w:r>
            <w:r w:rsidRPr="00A56088">
              <w:rPr>
                <w:iCs/>
                <w:sz w:val="20"/>
                <w:szCs w:val="20"/>
              </w:rPr>
              <w:t>Χρηματοοικονομική των Επιχειρήσεων. Broken Hill Publishers.</w:t>
            </w:r>
          </w:p>
        </w:tc>
      </w:tr>
    </w:tbl>
    <w:p w14:paraId="0B7584E3" w14:textId="77777777" w:rsidR="005D4301" w:rsidRPr="005D4301" w:rsidRDefault="005D4301" w:rsidP="005D4301">
      <w:pPr>
        <w:rPr>
          <w:lang w:val="el-GR"/>
        </w:rPr>
      </w:pPr>
    </w:p>
    <w:p w14:paraId="3677AB6B" w14:textId="77777777" w:rsidR="005D4301" w:rsidRPr="005D4301" w:rsidRDefault="005D4301" w:rsidP="005D4301">
      <w:pPr>
        <w:rPr>
          <w:lang w:val="el-GR"/>
        </w:rPr>
      </w:pPr>
    </w:p>
    <w:p w14:paraId="27F7EF21" w14:textId="77777777" w:rsidR="005D4301" w:rsidRPr="00B76F33" w:rsidRDefault="005D4301" w:rsidP="00B76F33">
      <w:pPr>
        <w:pStyle w:val="3"/>
        <w:spacing w:before="0" w:after="120" w:line="360" w:lineRule="auto"/>
        <w:rPr>
          <w:b/>
          <w:color w:val="0070C0"/>
          <w:sz w:val="28"/>
        </w:rPr>
      </w:pPr>
      <w:bookmarkStart w:id="114" w:name="_Toc22226705"/>
      <w:r w:rsidRPr="00B76F33">
        <w:rPr>
          <w:b/>
          <w:color w:val="0070C0"/>
          <w:sz w:val="28"/>
        </w:rPr>
        <w:t>Μηχανογραφημένη Λογιστική</w:t>
      </w:r>
      <w:bookmarkEnd w:id="114"/>
    </w:p>
    <w:p w14:paraId="6D9D94DC" w14:textId="77777777" w:rsidR="005D4301" w:rsidRPr="002D71CD" w:rsidRDefault="005D4301" w:rsidP="005D4301">
      <w:pPr>
        <w:jc w:val="center"/>
        <w:rPr>
          <w:rFonts w:cs="Arial"/>
          <w:szCs w:val="20"/>
          <w:lang w:eastAsia="el-GR"/>
        </w:rPr>
      </w:pPr>
      <w:r w:rsidRPr="002D71CD">
        <w:rPr>
          <w:rFonts w:cs="Arial"/>
          <w:b/>
          <w:szCs w:val="20"/>
          <w:lang w:eastAsia="el-GR"/>
        </w:rPr>
        <w:t>ΠΕΡΙΓΡΑΜΜΑ ΜΑΘΗΜΑΤΟΣ</w:t>
      </w:r>
    </w:p>
    <w:p w14:paraId="5164ADE3" w14:textId="77777777" w:rsidR="005D4301" w:rsidRPr="002D71CD" w:rsidRDefault="005D4301" w:rsidP="004178A5">
      <w:pPr>
        <w:widowControl w:val="0"/>
        <w:numPr>
          <w:ilvl w:val="0"/>
          <w:numId w:val="120"/>
        </w:numPr>
        <w:autoSpaceDE w:val="0"/>
        <w:autoSpaceDN w:val="0"/>
        <w:adjustRightInd w:val="0"/>
        <w:spacing w:line="276" w:lineRule="auto"/>
        <w:contextualSpacing/>
        <w:rPr>
          <w:rFonts w:cs="Arial"/>
          <w:b/>
          <w:lang w:eastAsia="el-GR"/>
        </w:rPr>
      </w:pPr>
      <w:r w:rsidRPr="002D71CD">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2D71CD" w14:paraId="2A20CB98" w14:textId="77777777" w:rsidTr="005D4301">
        <w:tc>
          <w:tcPr>
            <w:tcW w:w="3205" w:type="dxa"/>
            <w:shd w:val="clear" w:color="auto" w:fill="DDD9C3"/>
          </w:tcPr>
          <w:p w14:paraId="1E6FC1F2" w14:textId="77777777" w:rsidR="005D4301" w:rsidRPr="002D71CD" w:rsidRDefault="005D4301" w:rsidP="005D4301">
            <w:pPr>
              <w:jc w:val="right"/>
              <w:rPr>
                <w:rFonts w:cs="Arial"/>
                <w:b/>
                <w:sz w:val="20"/>
                <w:szCs w:val="20"/>
                <w:lang w:eastAsia="el-GR"/>
              </w:rPr>
            </w:pPr>
            <w:r w:rsidRPr="002D71CD">
              <w:rPr>
                <w:rFonts w:cs="Arial"/>
                <w:b/>
                <w:sz w:val="20"/>
                <w:szCs w:val="20"/>
                <w:lang w:eastAsia="el-GR"/>
              </w:rPr>
              <w:t>ΣΧΟΛΗ</w:t>
            </w:r>
          </w:p>
        </w:tc>
        <w:tc>
          <w:tcPr>
            <w:tcW w:w="5231" w:type="dxa"/>
            <w:gridSpan w:val="5"/>
          </w:tcPr>
          <w:p w14:paraId="40702AA5" w14:textId="77777777" w:rsidR="005D4301" w:rsidRPr="00F03D0A" w:rsidRDefault="005D4301" w:rsidP="005D4301">
            <w:pPr>
              <w:rPr>
                <w:rFonts w:cs="Arial"/>
                <w:sz w:val="20"/>
                <w:szCs w:val="20"/>
                <w:lang w:eastAsia="el-GR"/>
              </w:rPr>
            </w:pPr>
            <w:r>
              <w:rPr>
                <w:rFonts w:cs="Arial"/>
                <w:sz w:val="20"/>
                <w:szCs w:val="20"/>
                <w:lang w:eastAsia="el-GR"/>
              </w:rPr>
              <w:t>ΔΙΟΙΚΗΣΗΣ</w:t>
            </w:r>
          </w:p>
        </w:tc>
      </w:tr>
      <w:tr w:rsidR="005D4301" w:rsidRPr="002D71CD" w14:paraId="23230CEF" w14:textId="77777777" w:rsidTr="005D4301">
        <w:tc>
          <w:tcPr>
            <w:tcW w:w="3205" w:type="dxa"/>
            <w:shd w:val="clear" w:color="auto" w:fill="DDD9C3"/>
          </w:tcPr>
          <w:p w14:paraId="472F3CEB" w14:textId="77777777" w:rsidR="005D4301" w:rsidRPr="002D71CD" w:rsidRDefault="005D4301" w:rsidP="005D4301">
            <w:pPr>
              <w:jc w:val="right"/>
              <w:rPr>
                <w:rFonts w:cs="Arial"/>
                <w:b/>
                <w:sz w:val="20"/>
                <w:szCs w:val="20"/>
                <w:lang w:eastAsia="el-GR"/>
              </w:rPr>
            </w:pPr>
            <w:r w:rsidRPr="002D71CD">
              <w:rPr>
                <w:rFonts w:cs="Arial"/>
                <w:b/>
                <w:sz w:val="20"/>
                <w:szCs w:val="20"/>
                <w:lang w:eastAsia="el-GR"/>
              </w:rPr>
              <w:t>ΤΜΗΜΑ</w:t>
            </w:r>
          </w:p>
        </w:tc>
        <w:tc>
          <w:tcPr>
            <w:tcW w:w="5231" w:type="dxa"/>
            <w:gridSpan w:val="5"/>
          </w:tcPr>
          <w:p w14:paraId="7A40CDC6" w14:textId="77777777" w:rsidR="005D4301" w:rsidRPr="002D71CD" w:rsidRDefault="005D4301" w:rsidP="005D4301">
            <w:pPr>
              <w:rPr>
                <w:rFonts w:cs="Arial"/>
                <w:sz w:val="20"/>
                <w:szCs w:val="20"/>
                <w:lang w:eastAsia="el-GR"/>
              </w:rPr>
            </w:pPr>
            <w:r w:rsidRPr="002D71CD">
              <w:rPr>
                <w:rFonts w:cs="Arial"/>
                <w:sz w:val="20"/>
                <w:szCs w:val="20"/>
                <w:lang w:eastAsia="el-GR"/>
              </w:rPr>
              <w:t>ΛΟΓΙΣΤΙΚΗΣ &amp; ΧΡΗΜΑΤΟΟΙΚΟΝΟΜΙΚΗΣ</w:t>
            </w:r>
          </w:p>
        </w:tc>
      </w:tr>
      <w:tr w:rsidR="005D4301" w:rsidRPr="002D71CD" w14:paraId="049C53C6" w14:textId="77777777" w:rsidTr="005D4301">
        <w:tc>
          <w:tcPr>
            <w:tcW w:w="3205" w:type="dxa"/>
            <w:shd w:val="clear" w:color="auto" w:fill="DDD9C3"/>
          </w:tcPr>
          <w:p w14:paraId="12B3E4CC" w14:textId="77777777" w:rsidR="005D4301" w:rsidRPr="002D71CD" w:rsidRDefault="005D4301" w:rsidP="005D4301">
            <w:pPr>
              <w:jc w:val="right"/>
              <w:rPr>
                <w:rFonts w:cs="Arial"/>
                <w:b/>
                <w:sz w:val="20"/>
                <w:szCs w:val="20"/>
                <w:lang w:eastAsia="el-GR"/>
              </w:rPr>
            </w:pPr>
            <w:r w:rsidRPr="002D71CD">
              <w:rPr>
                <w:rFonts w:cs="Arial"/>
                <w:b/>
                <w:sz w:val="20"/>
                <w:szCs w:val="20"/>
                <w:lang w:eastAsia="el-GR"/>
              </w:rPr>
              <w:t xml:space="preserve">ΕΠΙΠΕΔΟ ΣΠΟΥΔΩΝ </w:t>
            </w:r>
          </w:p>
        </w:tc>
        <w:tc>
          <w:tcPr>
            <w:tcW w:w="5231" w:type="dxa"/>
            <w:gridSpan w:val="5"/>
          </w:tcPr>
          <w:p w14:paraId="1A5D33E3" w14:textId="77777777" w:rsidR="005D4301" w:rsidRPr="002D71CD" w:rsidRDefault="005D4301" w:rsidP="005D4301">
            <w:pPr>
              <w:rPr>
                <w:rFonts w:cs="Arial"/>
                <w:sz w:val="20"/>
                <w:szCs w:val="20"/>
                <w:lang w:eastAsia="el-GR"/>
              </w:rPr>
            </w:pPr>
            <w:r w:rsidRPr="002D71CD">
              <w:rPr>
                <w:rFonts w:cs="Arial"/>
                <w:i/>
                <w:sz w:val="18"/>
                <w:szCs w:val="18"/>
                <w:lang w:eastAsia="el-GR"/>
              </w:rPr>
              <w:t>Προπτυχιακό</w:t>
            </w:r>
          </w:p>
        </w:tc>
      </w:tr>
      <w:tr w:rsidR="005D4301" w:rsidRPr="002D71CD" w14:paraId="665C47FF" w14:textId="77777777" w:rsidTr="005D4301">
        <w:tc>
          <w:tcPr>
            <w:tcW w:w="3205" w:type="dxa"/>
            <w:shd w:val="clear" w:color="auto" w:fill="DDD9C3"/>
          </w:tcPr>
          <w:p w14:paraId="7C469144" w14:textId="77777777" w:rsidR="005D4301" w:rsidRPr="002D71CD" w:rsidRDefault="005D4301" w:rsidP="005D4301">
            <w:pPr>
              <w:jc w:val="right"/>
              <w:rPr>
                <w:rFonts w:cs="Arial"/>
                <w:b/>
                <w:sz w:val="20"/>
                <w:szCs w:val="20"/>
                <w:lang w:eastAsia="el-GR"/>
              </w:rPr>
            </w:pPr>
            <w:r w:rsidRPr="002D71CD">
              <w:rPr>
                <w:rFonts w:cs="Arial"/>
                <w:b/>
                <w:sz w:val="20"/>
                <w:szCs w:val="20"/>
                <w:lang w:eastAsia="el-GR"/>
              </w:rPr>
              <w:t>ΚΩΔΙΚΟΣ ΜΑΘΗΜΑΤΟΣ</w:t>
            </w:r>
          </w:p>
        </w:tc>
        <w:tc>
          <w:tcPr>
            <w:tcW w:w="1135" w:type="dxa"/>
          </w:tcPr>
          <w:p w14:paraId="3A3FE2B4" w14:textId="77777777" w:rsidR="005D4301" w:rsidRPr="00574305" w:rsidRDefault="005D4301" w:rsidP="005D4301">
            <w:pPr>
              <w:rPr>
                <w:rFonts w:cs="Arial"/>
                <w:b/>
                <w:sz w:val="20"/>
                <w:szCs w:val="20"/>
                <w:lang w:eastAsia="el-GR"/>
              </w:rPr>
            </w:pPr>
            <w:r w:rsidRPr="00574305">
              <w:rPr>
                <w:rFonts w:cs="Arial"/>
                <w:b/>
                <w:sz w:val="20"/>
                <w:szCs w:val="20"/>
                <w:lang w:eastAsia="el-GR"/>
              </w:rPr>
              <w:t>UAF</w:t>
            </w:r>
            <w:r>
              <w:rPr>
                <w:rFonts w:cs="Arial"/>
                <w:b/>
                <w:sz w:val="20"/>
                <w:szCs w:val="20"/>
                <w:lang w:eastAsia="el-GR"/>
              </w:rPr>
              <w:t>28</w:t>
            </w:r>
          </w:p>
        </w:tc>
        <w:tc>
          <w:tcPr>
            <w:tcW w:w="2505" w:type="dxa"/>
            <w:gridSpan w:val="2"/>
            <w:shd w:val="clear" w:color="auto" w:fill="DDD9C3"/>
          </w:tcPr>
          <w:p w14:paraId="3FE8D6C0" w14:textId="77777777" w:rsidR="005D4301" w:rsidRPr="002D71CD" w:rsidRDefault="005D4301" w:rsidP="005D4301">
            <w:pPr>
              <w:jc w:val="right"/>
              <w:rPr>
                <w:rFonts w:cs="Arial"/>
                <w:b/>
                <w:sz w:val="20"/>
                <w:szCs w:val="20"/>
                <w:lang w:eastAsia="el-GR"/>
              </w:rPr>
            </w:pPr>
            <w:r w:rsidRPr="002D71CD">
              <w:rPr>
                <w:rFonts w:cs="Arial"/>
                <w:b/>
                <w:sz w:val="20"/>
                <w:szCs w:val="20"/>
                <w:lang w:eastAsia="el-GR"/>
              </w:rPr>
              <w:t>ΕΞΑΜΗΝΟ ΣΠΟΥΔΩΝ</w:t>
            </w:r>
          </w:p>
        </w:tc>
        <w:tc>
          <w:tcPr>
            <w:tcW w:w="1591" w:type="dxa"/>
            <w:gridSpan w:val="2"/>
          </w:tcPr>
          <w:p w14:paraId="628368E7" w14:textId="77777777" w:rsidR="005D4301" w:rsidRPr="00204549" w:rsidRDefault="005D4301" w:rsidP="005D4301">
            <w:pPr>
              <w:rPr>
                <w:rFonts w:cs="Arial"/>
                <w:sz w:val="20"/>
                <w:szCs w:val="20"/>
                <w:lang w:eastAsia="el-GR"/>
              </w:rPr>
            </w:pPr>
            <w:r>
              <w:rPr>
                <w:rFonts w:cs="Arial"/>
                <w:sz w:val="20"/>
                <w:szCs w:val="20"/>
                <w:lang w:eastAsia="el-GR"/>
              </w:rPr>
              <w:t>Χειμερινό</w:t>
            </w:r>
          </w:p>
        </w:tc>
      </w:tr>
      <w:tr w:rsidR="005D4301" w:rsidRPr="002D71CD" w14:paraId="777A80C4" w14:textId="77777777" w:rsidTr="005D4301">
        <w:trPr>
          <w:trHeight w:val="375"/>
        </w:trPr>
        <w:tc>
          <w:tcPr>
            <w:tcW w:w="3205" w:type="dxa"/>
            <w:shd w:val="clear" w:color="auto" w:fill="DDD9C3"/>
            <w:vAlign w:val="center"/>
          </w:tcPr>
          <w:p w14:paraId="7D42F8EB" w14:textId="77777777" w:rsidR="005D4301" w:rsidRPr="002D71CD" w:rsidRDefault="005D4301" w:rsidP="005D4301">
            <w:pPr>
              <w:jc w:val="right"/>
              <w:rPr>
                <w:rFonts w:cs="Arial"/>
                <w:b/>
                <w:sz w:val="20"/>
                <w:szCs w:val="20"/>
                <w:lang w:eastAsia="el-GR"/>
              </w:rPr>
            </w:pPr>
            <w:r w:rsidRPr="002D71CD">
              <w:rPr>
                <w:rFonts w:cs="Arial"/>
                <w:b/>
                <w:sz w:val="20"/>
                <w:szCs w:val="20"/>
                <w:lang w:eastAsia="el-GR"/>
              </w:rPr>
              <w:t>ΤΙΤΛΟΣ ΜΑΘΗΜΑΤΟΣ</w:t>
            </w:r>
          </w:p>
        </w:tc>
        <w:tc>
          <w:tcPr>
            <w:tcW w:w="5231" w:type="dxa"/>
            <w:gridSpan w:val="5"/>
            <w:vAlign w:val="center"/>
          </w:tcPr>
          <w:p w14:paraId="0D54562C" w14:textId="77777777" w:rsidR="005D4301" w:rsidRPr="002D71CD" w:rsidRDefault="005D4301" w:rsidP="005D4301">
            <w:pPr>
              <w:rPr>
                <w:rFonts w:cs="Arial"/>
                <w:sz w:val="20"/>
                <w:szCs w:val="20"/>
                <w:lang w:eastAsia="el-GR"/>
              </w:rPr>
            </w:pPr>
            <w:r>
              <w:rPr>
                <w:rFonts w:cs="Arial"/>
                <w:sz w:val="20"/>
                <w:szCs w:val="20"/>
                <w:lang w:eastAsia="el-GR"/>
              </w:rPr>
              <w:t>Μηχανογραφημένη Λογιστική</w:t>
            </w:r>
          </w:p>
        </w:tc>
      </w:tr>
      <w:tr w:rsidR="005D4301" w:rsidRPr="002D71CD" w14:paraId="4E183F03" w14:textId="77777777" w:rsidTr="005D4301">
        <w:trPr>
          <w:trHeight w:val="196"/>
        </w:trPr>
        <w:tc>
          <w:tcPr>
            <w:tcW w:w="5637" w:type="dxa"/>
            <w:gridSpan w:val="3"/>
            <w:shd w:val="clear" w:color="auto" w:fill="DDD9C3"/>
            <w:vAlign w:val="center"/>
          </w:tcPr>
          <w:p w14:paraId="31AAD48B" w14:textId="77777777" w:rsidR="005D4301" w:rsidRPr="005D4301" w:rsidRDefault="005D4301" w:rsidP="005D4301">
            <w:pPr>
              <w:jc w:val="center"/>
              <w:rPr>
                <w:rFonts w:cs="Arial"/>
                <w:b/>
                <w:sz w:val="20"/>
                <w:szCs w:val="20"/>
                <w:lang w:val="el-GR" w:eastAsia="el-GR"/>
              </w:rPr>
            </w:pPr>
            <w:r w:rsidRPr="005D4301">
              <w:rPr>
                <w:rFonts w:cs="Arial"/>
                <w:b/>
                <w:sz w:val="20"/>
                <w:szCs w:val="20"/>
                <w:lang w:val="el-GR" w:eastAsia="el-GR"/>
              </w:rPr>
              <w:t xml:space="preserve">ΑΥΤΟΤΕΛΕΙΣ ΔΙΔΑΚΤΙΚΕΣ ΔΡΑΣΤΗΡΙΟΤΗΤΕΣ </w:t>
            </w:r>
            <w:r w:rsidRPr="005D4301">
              <w:rPr>
                <w:rFonts w:cs="Arial"/>
                <w:b/>
                <w:sz w:val="20"/>
                <w:szCs w:val="20"/>
                <w:lang w:val="el-GR" w:eastAsia="el-GR"/>
              </w:rPr>
              <w:br/>
            </w:r>
            <w:r w:rsidRPr="005D4301">
              <w:rPr>
                <w:rFonts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1A89D5C" w14:textId="77777777" w:rsidR="005D4301" w:rsidRPr="002D71CD" w:rsidRDefault="005D4301" w:rsidP="005D4301">
            <w:pPr>
              <w:jc w:val="center"/>
              <w:rPr>
                <w:rFonts w:cs="Arial"/>
                <w:b/>
                <w:sz w:val="20"/>
                <w:szCs w:val="20"/>
                <w:lang w:eastAsia="el-GR"/>
              </w:rPr>
            </w:pPr>
            <w:r w:rsidRPr="002D71CD">
              <w:rPr>
                <w:rFonts w:cs="Arial"/>
                <w:b/>
                <w:sz w:val="20"/>
                <w:szCs w:val="20"/>
                <w:lang w:eastAsia="el-GR"/>
              </w:rPr>
              <w:t>ΕΒΔΟΜΑΔΙΑΙΕΣ</w:t>
            </w:r>
            <w:r w:rsidRPr="002D71CD">
              <w:rPr>
                <w:rFonts w:cs="Arial"/>
                <w:b/>
                <w:sz w:val="20"/>
                <w:szCs w:val="20"/>
                <w:lang w:eastAsia="el-GR"/>
              </w:rPr>
              <w:br/>
              <w:t>ΩΡΕΣ Δ</w:t>
            </w:r>
            <w:r w:rsidRPr="002D71CD">
              <w:rPr>
                <w:rFonts w:cs="Arial"/>
                <w:b/>
                <w:sz w:val="20"/>
                <w:szCs w:val="20"/>
                <w:shd w:val="clear" w:color="auto" w:fill="DDD9C3"/>
                <w:lang w:eastAsia="el-GR"/>
              </w:rPr>
              <w:t>ΙΔ</w:t>
            </w:r>
            <w:r w:rsidRPr="002D71CD">
              <w:rPr>
                <w:rFonts w:cs="Arial"/>
                <w:b/>
                <w:sz w:val="20"/>
                <w:szCs w:val="20"/>
                <w:lang w:eastAsia="el-GR"/>
              </w:rPr>
              <w:t>ΑΣΚΑΛΙΑΣ</w:t>
            </w:r>
          </w:p>
        </w:tc>
        <w:tc>
          <w:tcPr>
            <w:tcW w:w="1240" w:type="dxa"/>
            <w:shd w:val="clear" w:color="auto" w:fill="DDD9C3"/>
            <w:vAlign w:val="center"/>
          </w:tcPr>
          <w:p w14:paraId="3CA98320" w14:textId="77777777" w:rsidR="005D4301" w:rsidRPr="002D71CD" w:rsidRDefault="005D4301" w:rsidP="005D4301">
            <w:pPr>
              <w:jc w:val="center"/>
              <w:rPr>
                <w:rFonts w:cs="Arial"/>
                <w:b/>
                <w:sz w:val="20"/>
                <w:szCs w:val="20"/>
                <w:lang w:eastAsia="el-GR"/>
              </w:rPr>
            </w:pPr>
            <w:r w:rsidRPr="002D71CD">
              <w:rPr>
                <w:rFonts w:cs="Arial"/>
                <w:b/>
                <w:sz w:val="20"/>
                <w:szCs w:val="20"/>
                <w:lang w:eastAsia="el-GR"/>
              </w:rPr>
              <w:t>ΠΙΣΤΩΤΙΚΕΣ ΜΟΝΑΔΕΣ</w:t>
            </w:r>
          </w:p>
        </w:tc>
      </w:tr>
      <w:tr w:rsidR="005D4301" w:rsidRPr="002D71CD" w14:paraId="6ECA166B" w14:textId="77777777" w:rsidTr="005D4301">
        <w:trPr>
          <w:trHeight w:val="194"/>
        </w:trPr>
        <w:tc>
          <w:tcPr>
            <w:tcW w:w="5637" w:type="dxa"/>
            <w:gridSpan w:val="3"/>
          </w:tcPr>
          <w:p w14:paraId="133639F9" w14:textId="77777777" w:rsidR="005D4301" w:rsidRPr="002D71CD" w:rsidRDefault="005D4301" w:rsidP="005D4301">
            <w:pPr>
              <w:jc w:val="right"/>
              <w:rPr>
                <w:rFonts w:cs="Arial"/>
                <w:sz w:val="20"/>
                <w:szCs w:val="20"/>
                <w:lang w:eastAsia="el-GR"/>
              </w:rPr>
            </w:pPr>
            <w:r w:rsidRPr="002D71CD">
              <w:rPr>
                <w:rFonts w:cs="Arial"/>
                <w:sz w:val="20"/>
                <w:szCs w:val="20"/>
                <w:lang w:eastAsia="el-GR"/>
              </w:rPr>
              <w:t xml:space="preserve">Διαλέξεις </w:t>
            </w:r>
          </w:p>
        </w:tc>
        <w:tc>
          <w:tcPr>
            <w:tcW w:w="1559" w:type="dxa"/>
            <w:gridSpan w:val="2"/>
          </w:tcPr>
          <w:p w14:paraId="225ABDCE" w14:textId="77777777" w:rsidR="005D4301" w:rsidRPr="002D71CD" w:rsidRDefault="005D4301" w:rsidP="005D4301">
            <w:pPr>
              <w:jc w:val="center"/>
              <w:rPr>
                <w:rFonts w:cs="Arial"/>
                <w:sz w:val="20"/>
                <w:szCs w:val="20"/>
                <w:lang w:eastAsia="el-GR"/>
              </w:rPr>
            </w:pPr>
            <w:r w:rsidRPr="002D71CD">
              <w:rPr>
                <w:rFonts w:cs="Arial"/>
                <w:sz w:val="20"/>
                <w:szCs w:val="20"/>
                <w:lang w:eastAsia="el-GR"/>
              </w:rPr>
              <w:t>2</w:t>
            </w:r>
          </w:p>
        </w:tc>
        <w:tc>
          <w:tcPr>
            <w:tcW w:w="1240" w:type="dxa"/>
          </w:tcPr>
          <w:p w14:paraId="0E305218" w14:textId="77777777" w:rsidR="005D4301" w:rsidRPr="002D71CD" w:rsidRDefault="005D4301" w:rsidP="005D4301">
            <w:pPr>
              <w:jc w:val="center"/>
              <w:rPr>
                <w:rFonts w:cs="Arial"/>
                <w:sz w:val="20"/>
                <w:szCs w:val="20"/>
                <w:lang w:eastAsia="el-GR"/>
              </w:rPr>
            </w:pPr>
          </w:p>
        </w:tc>
      </w:tr>
      <w:tr w:rsidR="005D4301" w:rsidRPr="002D71CD" w14:paraId="73A77B83" w14:textId="77777777" w:rsidTr="005D4301">
        <w:trPr>
          <w:trHeight w:val="194"/>
        </w:trPr>
        <w:tc>
          <w:tcPr>
            <w:tcW w:w="5637" w:type="dxa"/>
            <w:gridSpan w:val="3"/>
          </w:tcPr>
          <w:p w14:paraId="59CAED72" w14:textId="77777777" w:rsidR="005D4301" w:rsidRPr="002D71CD" w:rsidRDefault="005D4301" w:rsidP="005D4301">
            <w:pPr>
              <w:jc w:val="right"/>
              <w:rPr>
                <w:rFonts w:cs="Arial"/>
                <w:b/>
                <w:sz w:val="20"/>
                <w:szCs w:val="20"/>
                <w:lang w:eastAsia="el-GR"/>
              </w:rPr>
            </w:pPr>
            <w:r w:rsidRPr="002D71CD">
              <w:rPr>
                <w:rFonts w:cs="Arial"/>
                <w:sz w:val="20"/>
                <w:szCs w:val="20"/>
                <w:lang w:eastAsia="el-GR"/>
              </w:rPr>
              <w:t>Ασκήσεις Πράξης</w:t>
            </w:r>
          </w:p>
        </w:tc>
        <w:tc>
          <w:tcPr>
            <w:tcW w:w="1559" w:type="dxa"/>
            <w:gridSpan w:val="2"/>
          </w:tcPr>
          <w:p w14:paraId="590421E1" w14:textId="77777777" w:rsidR="005D4301" w:rsidRPr="002D71CD" w:rsidRDefault="005D4301" w:rsidP="005D4301">
            <w:pPr>
              <w:jc w:val="center"/>
              <w:rPr>
                <w:rFonts w:cs="Arial"/>
                <w:sz w:val="20"/>
                <w:szCs w:val="20"/>
                <w:lang w:eastAsia="el-GR"/>
              </w:rPr>
            </w:pPr>
            <w:r>
              <w:rPr>
                <w:rFonts w:cs="Arial"/>
                <w:sz w:val="20"/>
                <w:szCs w:val="20"/>
                <w:lang w:eastAsia="el-GR"/>
              </w:rPr>
              <w:t>1</w:t>
            </w:r>
          </w:p>
        </w:tc>
        <w:tc>
          <w:tcPr>
            <w:tcW w:w="1240" w:type="dxa"/>
          </w:tcPr>
          <w:p w14:paraId="0E948B0F" w14:textId="77777777" w:rsidR="005D4301" w:rsidRPr="002D71CD" w:rsidRDefault="005D4301" w:rsidP="005D4301">
            <w:pPr>
              <w:jc w:val="center"/>
              <w:rPr>
                <w:rFonts w:cs="Arial"/>
                <w:sz w:val="20"/>
                <w:szCs w:val="20"/>
                <w:lang w:eastAsia="el-GR"/>
              </w:rPr>
            </w:pPr>
          </w:p>
        </w:tc>
      </w:tr>
      <w:tr w:rsidR="005D4301" w:rsidRPr="002D71CD" w14:paraId="03FA0F13" w14:textId="77777777" w:rsidTr="005D4301">
        <w:trPr>
          <w:trHeight w:val="194"/>
        </w:trPr>
        <w:tc>
          <w:tcPr>
            <w:tcW w:w="5637" w:type="dxa"/>
            <w:gridSpan w:val="3"/>
          </w:tcPr>
          <w:p w14:paraId="7B3A5236" w14:textId="178686A8" w:rsidR="005D4301" w:rsidRPr="002D71CD" w:rsidRDefault="009503CD" w:rsidP="005D4301">
            <w:pPr>
              <w:jc w:val="right"/>
              <w:rPr>
                <w:rFonts w:cs="Arial"/>
                <w:sz w:val="20"/>
                <w:szCs w:val="20"/>
                <w:lang w:eastAsia="el-GR"/>
              </w:rPr>
            </w:pPr>
            <w:r>
              <w:rPr>
                <w:rFonts w:cs="Arial"/>
                <w:b/>
                <w:sz w:val="20"/>
                <w:szCs w:val="20"/>
                <w:lang w:eastAsia="el-GR"/>
              </w:rPr>
              <w:t>Σύνολο</w:t>
            </w:r>
          </w:p>
        </w:tc>
        <w:tc>
          <w:tcPr>
            <w:tcW w:w="1559" w:type="dxa"/>
            <w:gridSpan w:val="2"/>
          </w:tcPr>
          <w:p w14:paraId="0770EB1D" w14:textId="77777777" w:rsidR="005D4301" w:rsidRPr="002D71CD" w:rsidRDefault="005D4301" w:rsidP="005D4301">
            <w:pPr>
              <w:jc w:val="center"/>
              <w:rPr>
                <w:rFonts w:cs="Arial"/>
                <w:b/>
                <w:sz w:val="20"/>
                <w:szCs w:val="20"/>
                <w:lang w:eastAsia="el-GR"/>
              </w:rPr>
            </w:pPr>
            <w:r>
              <w:rPr>
                <w:rFonts w:cs="Arial"/>
                <w:b/>
                <w:sz w:val="20"/>
                <w:szCs w:val="20"/>
                <w:lang w:eastAsia="el-GR"/>
              </w:rPr>
              <w:t>3</w:t>
            </w:r>
          </w:p>
        </w:tc>
        <w:tc>
          <w:tcPr>
            <w:tcW w:w="1240" w:type="dxa"/>
          </w:tcPr>
          <w:p w14:paraId="11F87701" w14:textId="77777777" w:rsidR="005D4301" w:rsidRPr="002D71CD" w:rsidRDefault="005D4301" w:rsidP="005D4301">
            <w:pPr>
              <w:jc w:val="center"/>
              <w:rPr>
                <w:rFonts w:cs="Arial"/>
                <w:b/>
                <w:sz w:val="20"/>
                <w:szCs w:val="20"/>
                <w:lang w:eastAsia="el-GR"/>
              </w:rPr>
            </w:pPr>
            <w:r>
              <w:rPr>
                <w:rFonts w:cs="Arial"/>
                <w:b/>
                <w:sz w:val="20"/>
                <w:szCs w:val="20"/>
                <w:lang w:eastAsia="el-GR"/>
              </w:rPr>
              <w:t>6</w:t>
            </w:r>
          </w:p>
        </w:tc>
      </w:tr>
      <w:tr w:rsidR="005D4301" w:rsidRPr="00ED1899" w14:paraId="2DE10BD0" w14:textId="77777777" w:rsidTr="005D4301">
        <w:trPr>
          <w:trHeight w:val="194"/>
        </w:trPr>
        <w:tc>
          <w:tcPr>
            <w:tcW w:w="5637" w:type="dxa"/>
            <w:gridSpan w:val="3"/>
            <w:shd w:val="clear" w:color="auto" w:fill="DDD9C3"/>
          </w:tcPr>
          <w:p w14:paraId="2B20F7BD" w14:textId="77777777" w:rsidR="005D4301" w:rsidRPr="005D4301" w:rsidRDefault="005D4301" w:rsidP="005D4301">
            <w:pPr>
              <w:jc w:val="both"/>
              <w:rPr>
                <w:rFonts w:cs="Arial"/>
                <w:i/>
                <w:sz w:val="18"/>
                <w:szCs w:val="18"/>
                <w:lang w:val="el-GR" w:eastAsia="el-GR"/>
              </w:rPr>
            </w:pPr>
            <w:r w:rsidRPr="005D4301">
              <w:rPr>
                <w:rFonts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ACCCB1A" w14:textId="77777777" w:rsidR="005D4301" w:rsidRPr="005D4301" w:rsidRDefault="005D4301" w:rsidP="005D4301">
            <w:pPr>
              <w:jc w:val="both"/>
              <w:rPr>
                <w:rFonts w:cs="Arial"/>
                <w:sz w:val="20"/>
                <w:szCs w:val="20"/>
                <w:lang w:val="el-GR" w:eastAsia="el-GR"/>
              </w:rPr>
            </w:pPr>
          </w:p>
        </w:tc>
        <w:tc>
          <w:tcPr>
            <w:tcW w:w="1240" w:type="dxa"/>
          </w:tcPr>
          <w:p w14:paraId="0D987C31" w14:textId="77777777" w:rsidR="005D4301" w:rsidRPr="005D4301" w:rsidRDefault="005D4301" w:rsidP="005D4301">
            <w:pPr>
              <w:jc w:val="both"/>
              <w:rPr>
                <w:rFonts w:cs="Arial"/>
                <w:sz w:val="20"/>
                <w:szCs w:val="20"/>
                <w:lang w:val="el-GR" w:eastAsia="el-GR"/>
              </w:rPr>
            </w:pPr>
          </w:p>
        </w:tc>
      </w:tr>
      <w:tr w:rsidR="005D4301" w:rsidRPr="002D71CD" w14:paraId="63B52934" w14:textId="77777777" w:rsidTr="005D4301">
        <w:trPr>
          <w:trHeight w:val="599"/>
        </w:trPr>
        <w:tc>
          <w:tcPr>
            <w:tcW w:w="3205" w:type="dxa"/>
            <w:shd w:val="clear" w:color="auto" w:fill="DDD9C3"/>
          </w:tcPr>
          <w:p w14:paraId="2D8F0441"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ΤΥΠΟΣ ΜΑΘΗΜΑΤΟΣ</w:t>
            </w:r>
            <w:r w:rsidRPr="005D4301">
              <w:rPr>
                <w:rFonts w:cs="Arial"/>
                <w:i/>
                <w:sz w:val="16"/>
                <w:szCs w:val="16"/>
                <w:lang w:val="el-GR" w:eastAsia="el-GR"/>
              </w:rPr>
              <w:t xml:space="preserve"> </w:t>
            </w:r>
          </w:p>
          <w:p w14:paraId="62A2F559" w14:textId="77777777" w:rsidR="005D4301" w:rsidRPr="005D4301" w:rsidRDefault="005D4301" w:rsidP="005D4301">
            <w:pPr>
              <w:jc w:val="right"/>
              <w:rPr>
                <w:rFonts w:cs="Arial"/>
                <w:b/>
                <w:sz w:val="20"/>
                <w:szCs w:val="20"/>
                <w:lang w:val="el-GR" w:eastAsia="el-GR"/>
              </w:rPr>
            </w:pPr>
            <w:r w:rsidRPr="005D4301">
              <w:rPr>
                <w:rFonts w:cs="Arial"/>
                <w:i/>
                <w:sz w:val="16"/>
                <w:szCs w:val="16"/>
                <w:lang w:val="el-GR" w:eastAsia="el-GR"/>
              </w:rPr>
              <w:t>Υποβάθρου , Γενικών Γνώσεων, Επιστημονικής Περιοχής, Ανάπτυξης Δεξιοτήτων</w:t>
            </w:r>
          </w:p>
        </w:tc>
        <w:tc>
          <w:tcPr>
            <w:tcW w:w="5231" w:type="dxa"/>
            <w:gridSpan w:val="5"/>
          </w:tcPr>
          <w:p w14:paraId="20AB38F7" w14:textId="77777777" w:rsidR="005D4301" w:rsidRPr="002D71CD" w:rsidRDefault="005D4301" w:rsidP="005D4301">
            <w:pPr>
              <w:rPr>
                <w:rFonts w:cs="Arial"/>
                <w:sz w:val="20"/>
                <w:szCs w:val="20"/>
                <w:lang w:eastAsia="el-GR"/>
              </w:rPr>
            </w:pPr>
            <w:r>
              <w:rPr>
                <w:rFonts w:cs="Arial"/>
                <w:sz w:val="20"/>
                <w:szCs w:val="20"/>
                <w:lang w:eastAsia="el-GR"/>
              </w:rPr>
              <w:t>Ανάπτυξης Δεξιοτήτων</w:t>
            </w:r>
            <w:r w:rsidRPr="002D71CD">
              <w:rPr>
                <w:rFonts w:cs="Arial"/>
                <w:sz w:val="20"/>
                <w:szCs w:val="20"/>
                <w:lang w:eastAsia="el-GR"/>
              </w:rPr>
              <w:t>.</w:t>
            </w:r>
          </w:p>
        </w:tc>
      </w:tr>
      <w:tr w:rsidR="005D4301" w:rsidRPr="002D71CD" w14:paraId="5567F902" w14:textId="77777777" w:rsidTr="005D4301">
        <w:tc>
          <w:tcPr>
            <w:tcW w:w="3205" w:type="dxa"/>
            <w:shd w:val="clear" w:color="auto" w:fill="DDD9C3"/>
          </w:tcPr>
          <w:p w14:paraId="37FAA90D" w14:textId="77777777" w:rsidR="005D4301" w:rsidRPr="002D71CD" w:rsidRDefault="005D4301" w:rsidP="005D4301">
            <w:pPr>
              <w:jc w:val="right"/>
              <w:rPr>
                <w:rFonts w:cs="Arial"/>
                <w:b/>
                <w:sz w:val="20"/>
                <w:szCs w:val="20"/>
                <w:lang w:eastAsia="el-GR"/>
              </w:rPr>
            </w:pPr>
            <w:r w:rsidRPr="002D71CD">
              <w:rPr>
                <w:rFonts w:cs="Arial"/>
                <w:b/>
                <w:sz w:val="20"/>
                <w:szCs w:val="20"/>
                <w:lang w:eastAsia="el-GR"/>
              </w:rPr>
              <w:t>ΠΡΟΑΠΑΙΤΟΥΜΕΝΑ ΜΑΘΗΜΑΤΑ:</w:t>
            </w:r>
          </w:p>
          <w:p w14:paraId="2634268D" w14:textId="77777777" w:rsidR="005D4301" w:rsidRPr="002D71CD" w:rsidRDefault="005D4301" w:rsidP="005D4301">
            <w:pPr>
              <w:jc w:val="right"/>
              <w:rPr>
                <w:rFonts w:cs="Arial"/>
                <w:b/>
                <w:sz w:val="20"/>
                <w:szCs w:val="20"/>
                <w:lang w:eastAsia="el-GR"/>
              </w:rPr>
            </w:pPr>
          </w:p>
        </w:tc>
        <w:tc>
          <w:tcPr>
            <w:tcW w:w="5231" w:type="dxa"/>
            <w:gridSpan w:val="5"/>
          </w:tcPr>
          <w:p w14:paraId="39B7A5FF" w14:textId="77777777" w:rsidR="005D4301" w:rsidRPr="002D71CD" w:rsidRDefault="005D4301" w:rsidP="005D4301">
            <w:pPr>
              <w:rPr>
                <w:rFonts w:cs="Arial"/>
                <w:sz w:val="20"/>
                <w:szCs w:val="20"/>
                <w:lang w:eastAsia="el-GR"/>
              </w:rPr>
            </w:pPr>
            <w:r w:rsidRPr="002D71CD">
              <w:rPr>
                <w:rFonts w:cs="Arial"/>
                <w:sz w:val="20"/>
                <w:szCs w:val="20"/>
                <w:lang w:eastAsia="el-GR"/>
              </w:rPr>
              <w:t>Κανένα.</w:t>
            </w:r>
          </w:p>
        </w:tc>
      </w:tr>
      <w:tr w:rsidR="005D4301" w:rsidRPr="002D71CD" w14:paraId="3D3B2C12" w14:textId="77777777" w:rsidTr="005D4301">
        <w:tc>
          <w:tcPr>
            <w:tcW w:w="3205" w:type="dxa"/>
            <w:shd w:val="clear" w:color="auto" w:fill="DDD9C3"/>
          </w:tcPr>
          <w:p w14:paraId="10C8A59C" w14:textId="77777777" w:rsidR="005D4301" w:rsidRPr="002D71CD" w:rsidRDefault="005D4301" w:rsidP="005D4301">
            <w:pPr>
              <w:jc w:val="right"/>
              <w:rPr>
                <w:rFonts w:cs="Arial"/>
                <w:b/>
                <w:sz w:val="20"/>
                <w:szCs w:val="20"/>
                <w:lang w:eastAsia="el-GR"/>
              </w:rPr>
            </w:pPr>
            <w:r w:rsidRPr="002D71CD">
              <w:rPr>
                <w:rFonts w:cs="Arial"/>
                <w:b/>
                <w:sz w:val="20"/>
                <w:szCs w:val="20"/>
                <w:lang w:eastAsia="el-GR"/>
              </w:rPr>
              <w:t>ΓΛΩΣΣΑ ΔΙΔΑΣΚΑΛΙΑΣ και ΕΞΕΤΑΣΕΩΝ:</w:t>
            </w:r>
          </w:p>
        </w:tc>
        <w:tc>
          <w:tcPr>
            <w:tcW w:w="5231" w:type="dxa"/>
            <w:gridSpan w:val="5"/>
          </w:tcPr>
          <w:p w14:paraId="7C860A04" w14:textId="77777777" w:rsidR="005D4301" w:rsidRPr="002D71CD" w:rsidRDefault="005D4301" w:rsidP="005D4301">
            <w:pPr>
              <w:rPr>
                <w:rFonts w:cs="Arial"/>
                <w:sz w:val="20"/>
                <w:szCs w:val="20"/>
                <w:lang w:eastAsia="el-GR"/>
              </w:rPr>
            </w:pPr>
            <w:r w:rsidRPr="002D71CD">
              <w:rPr>
                <w:rFonts w:cs="Arial"/>
                <w:sz w:val="20"/>
                <w:szCs w:val="20"/>
                <w:lang w:eastAsia="el-GR"/>
              </w:rPr>
              <w:t>Ελληνική.</w:t>
            </w:r>
          </w:p>
        </w:tc>
      </w:tr>
      <w:tr w:rsidR="005D4301" w:rsidRPr="002D71CD" w14:paraId="1AADE599" w14:textId="77777777" w:rsidTr="005D4301">
        <w:tc>
          <w:tcPr>
            <w:tcW w:w="3205" w:type="dxa"/>
            <w:shd w:val="clear" w:color="auto" w:fill="DDD9C3"/>
          </w:tcPr>
          <w:p w14:paraId="221688AE"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lastRenderedPageBreak/>
              <w:t xml:space="preserve">ΤΟ ΜΑΘΗΜΑ ΠΡΟΣΦΕΡΕΤΑΙ ΣΕ ΦΟΙΤΗΤΕΣ </w:t>
            </w:r>
            <w:r w:rsidRPr="002D71CD">
              <w:rPr>
                <w:rFonts w:cs="Arial"/>
                <w:b/>
                <w:sz w:val="20"/>
                <w:szCs w:val="20"/>
                <w:lang w:val="en-GB" w:eastAsia="el-GR"/>
              </w:rPr>
              <w:t>ERASMUS</w:t>
            </w:r>
            <w:r w:rsidRPr="005D4301">
              <w:rPr>
                <w:rFonts w:cs="Arial"/>
                <w:b/>
                <w:sz w:val="20"/>
                <w:szCs w:val="20"/>
                <w:lang w:val="el-GR" w:eastAsia="el-GR"/>
              </w:rPr>
              <w:t xml:space="preserve"> </w:t>
            </w:r>
          </w:p>
        </w:tc>
        <w:tc>
          <w:tcPr>
            <w:tcW w:w="5231" w:type="dxa"/>
            <w:gridSpan w:val="5"/>
          </w:tcPr>
          <w:p w14:paraId="55864264" w14:textId="77777777" w:rsidR="005D4301" w:rsidRPr="002D71CD" w:rsidRDefault="005D4301" w:rsidP="005D4301">
            <w:pPr>
              <w:rPr>
                <w:rFonts w:cs="Arial"/>
                <w:sz w:val="20"/>
                <w:szCs w:val="20"/>
                <w:lang w:eastAsia="el-GR"/>
              </w:rPr>
            </w:pPr>
            <w:r>
              <w:rPr>
                <w:rFonts w:cs="Arial"/>
                <w:sz w:val="20"/>
                <w:szCs w:val="20"/>
                <w:lang w:eastAsia="el-GR"/>
              </w:rPr>
              <w:t>ΟΧΙ</w:t>
            </w:r>
          </w:p>
        </w:tc>
      </w:tr>
      <w:tr w:rsidR="005D4301" w:rsidRPr="002D71CD" w14:paraId="6CE67E6E" w14:textId="77777777" w:rsidTr="005D4301">
        <w:tc>
          <w:tcPr>
            <w:tcW w:w="3205" w:type="dxa"/>
            <w:shd w:val="clear" w:color="auto" w:fill="DDD9C3"/>
          </w:tcPr>
          <w:p w14:paraId="1C4DEE4F" w14:textId="77777777" w:rsidR="005D4301" w:rsidRPr="002D71CD" w:rsidRDefault="005D4301" w:rsidP="005D4301">
            <w:pPr>
              <w:jc w:val="right"/>
              <w:rPr>
                <w:rFonts w:cs="Arial"/>
                <w:b/>
                <w:sz w:val="20"/>
                <w:szCs w:val="20"/>
                <w:lang w:val="en-GB" w:eastAsia="el-GR"/>
              </w:rPr>
            </w:pPr>
            <w:r w:rsidRPr="002D71CD">
              <w:rPr>
                <w:rFonts w:cs="Arial"/>
                <w:b/>
                <w:sz w:val="20"/>
                <w:szCs w:val="20"/>
                <w:lang w:eastAsia="el-GR"/>
              </w:rPr>
              <w:t>ΗΛΕΚΤΡΟΝΙΚΗ ΣΕΛΙΔΑ ΜΑΘΗΜΑΤΟΣ (</w:t>
            </w:r>
            <w:r w:rsidRPr="002D71CD">
              <w:rPr>
                <w:rFonts w:cs="Arial"/>
                <w:b/>
                <w:sz w:val="20"/>
                <w:szCs w:val="20"/>
                <w:lang w:val="en-GB" w:eastAsia="el-GR"/>
              </w:rPr>
              <w:t>URL)</w:t>
            </w:r>
          </w:p>
        </w:tc>
        <w:tc>
          <w:tcPr>
            <w:tcW w:w="5231" w:type="dxa"/>
            <w:gridSpan w:val="5"/>
          </w:tcPr>
          <w:p w14:paraId="74BC0A5D" w14:textId="77777777" w:rsidR="005D4301" w:rsidRPr="002D71CD" w:rsidRDefault="005D4301" w:rsidP="005D4301">
            <w:pPr>
              <w:rPr>
                <w:rFonts w:cs="Arial"/>
                <w:sz w:val="20"/>
                <w:szCs w:val="20"/>
                <w:lang w:val="en-GB" w:eastAsia="el-GR"/>
              </w:rPr>
            </w:pPr>
          </w:p>
        </w:tc>
      </w:tr>
    </w:tbl>
    <w:p w14:paraId="618D2A7C" w14:textId="77777777" w:rsidR="005D4301" w:rsidRPr="002D71CD" w:rsidRDefault="005D4301" w:rsidP="004178A5">
      <w:pPr>
        <w:widowControl w:val="0"/>
        <w:numPr>
          <w:ilvl w:val="0"/>
          <w:numId w:val="120"/>
        </w:numPr>
        <w:autoSpaceDE w:val="0"/>
        <w:autoSpaceDN w:val="0"/>
        <w:adjustRightInd w:val="0"/>
        <w:spacing w:line="276" w:lineRule="auto"/>
        <w:contextualSpacing/>
        <w:rPr>
          <w:rFonts w:cs="Arial"/>
          <w:b/>
          <w:lang w:eastAsia="el-GR"/>
        </w:rPr>
      </w:pPr>
      <w:r w:rsidRPr="002D71CD">
        <w:rPr>
          <w:rFonts w:cs="Arial"/>
          <w:b/>
          <w:lang w:eastAsia="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2D71CD" w14:paraId="4804AC45" w14:textId="77777777" w:rsidTr="005D4301">
        <w:tc>
          <w:tcPr>
            <w:tcW w:w="8472" w:type="dxa"/>
            <w:gridSpan w:val="2"/>
            <w:tcBorders>
              <w:bottom w:val="nil"/>
            </w:tcBorders>
            <w:shd w:val="clear" w:color="auto" w:fill="DDD9C3"/>
          </w:tcPr>
          <w:p w14:paraId="7FA3BFDE" w14:textId="77777777" w:rsidR="005D4301" w:rsidRPr="002D71CD" w:rsidRDefault="005D4301" w:rsidP="005D4301">
            <w:pPr>
              <w:rPr>
                <w:rFonts w:cs="Arial"/>
                <w:i/>
                <w:sz w:val="16"/>
                <w:szCs w:val="16"/>
                <w:lang w:eastAsia="el-GR"/>
              </w:rPr>
            </w:pPr>
            <w:r w:rsidRPr="002D71CD">
              <w:rPr>
                <w:rFonts w:cs="Arial"/>
                <w:b/>
                <w:sz w:val="20"/>
                <w:szCs w:val="20"/>
                <w:lang w:eastAsia="el-GR"/>
              </w:rPr>
              <w:t>Μαθησιακά Αποτελέσματα</w:t>
            </w:r>
          </w:p>
        </w:tc>
      </w:tr>
      <w:tr w:rsidR="005D4301" w:rsidRPr="00ED1899" w14:paraId="592641CC" w14:textId="77777777" w:rsidTr="005D4301">
        <w:tc>
          <w:tcPr>
            <w:tcW w:w="8472" w:type="dxa"/>
            <w:gridSpan w:val="2"/>
            <w:tcBorders>
              <w:top w:val="nil"/>
            </w:tcBorders>
            <w:shd w:val="clear" w:color="auto" w:fill="DDD9C3"/>
          </w:tcPr>
          <w:p w14:paraId="7651C062"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94E7054" w14:textId="77777777" w:rsidR="005D4301" w:rsidRPr="002D71CD" w:rsidRDefault="005D4301" w:rsidP="005D4301">
            <w:pPr>
              <w:autoSpaceDE w:val="0"/>
              <w:autoSpaceDN w:val="0"/>
              <w:adjustRightInd w:val="0"/>
              <w:rPr>
                <w:rFonts w:cs="Arial"/>
                <w:i/>
                <w:sz w:val="16"/>
                <w:szCs w:val="16"/>
                <w:lang w:eastAsia="el-GR"/>
              </w:rPr>
            </w:pPr>
            <w:r w:rsidRPr="002D71CD">
              <w:rPr>
                <w:rFonts w:cs="Arial"/>
                <w:i/>
                <w:sz w:val="16"/>
                <w:szCs w:val="16"/>
                <w:lang w:eastAsia="el-GR"/>
              </w:rPr>
              <w:t xml:space="preserve">Συμβουλευτείτε το Παράρτημα Α </w:t>
            </w:r>
          </w:p>
          <w:p w14:paraId="113822C1"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19A1098"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Περιγραφικοί Δείκτες Επιπέδων 6, 7 &amp; 8 του Ευρωπαϊκού Πλαισίου Προσόντων Διά Βίου Μάθησης</w:t>
            </w:r>
          </w:p>
          <w:p w14:paraId="7E7B5FD2" w14:textId="77777777" w:rsidR="005D4301" w:rsidRPr="002D71CD" w:rsidRDefault="005D4301" w:rsidP="005D4301">
            <w:pPr>
              <w:widowControl w:val="0"/>
              <w:autoSpaceDE w:val="0"/>
              <w:autoSpaceDN w:val="0"/>
              <w:adjustRightInd w:val="0"/>
              <w:rPr>
                <w:rFonts w:ascii="Alexandria" w:hAnsi="Alexandria" w:cs="Arial"/>
                <w:i/>
                <w:sz w:val="16"/>
                <w:szCs w:val="16"/>
                <w:lang w:eastAsia="el-GR"/>
              </w:rPr>
            </w:pPr>
            <w:r w:rsidRPr="002D71CD">
              <w:rPr>
                <w:rFonts w:cs="Arial"/>
                <w:i/>
                <w:sz w:val="16"/>
                <w:szCs w:val="16"/>
                <w:lang w:eastAsia="el-GR"/>
              </w:rPr>
              <w:t>και Παράρτημα</w:t>
            </w:r>
            <w:r w:rsidRPr="002D71CD">
              <w:rPr>
                <w:rFonts w:ascii="Alexandria" w:hAnsi="Alexandria" w:cs="Arial"/>
                <w:i/>
                <w:sz w:val="16"/>
                <w:szCs w:val="16"/>
                <w:lang w:eastAsia="el-GR"/>
              </w:rPr>
              <w:t xml:space="preserve"> Β</w:t>
            </w:r>
          </w:p>
          <w:p w14:paraId="5E17FBDD"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Περιληπτικός Οδηγός συγγραφής Μαθησιακών Αποτελεσμάτων</w:t>
            </w:r>
          </w:p>
        </w:tc>
      </w:tr>
      <w:tr w:rsidR="005D4301" w:rsidRPr="00ED1899" w14:paraId="01889482" w14:textId="77777777" w:rsidTr="005D4301">
        <w:tc>
          <w:tcPr>
            <w:tcW w:w="8472" w:type="dxa"/>
            <w:gridSpan w:val="2"/>
          </w:tcPr>
          <w:p w14:paraId="2BB71A42" w14:textId="77777777" w:rsidR="005D4301" w:rsidRPr="005D4301" w:rsidRDefault="005D4301" w:rsidP="005D4301">
            <w:pPr>
              <w:jc w:val="both"/>
              <w:rPr>
                <w:rFonts w:cs="Arial"/>
                <w:szCs w:val="20"/>
                <w:lang w:val="el-GR" w:eastAsia="el-GR"/>
              </w:rPr>
            </w:pPr>
            <w:r w:rsidRPr="005D4301">
              <w:rPr>
                <w:rFonts w:cs="Arial"/>
                <w:szCs w:val="20"/>
                <w:lang w:val="el-GR" w:eastAsia="el-GR"/>
              </w:rPr>
              <w:t>Οι αλλαγές στη λογιστική και φορολογική νομοθεσία που επήλθαν τα τελευταία χρόνια, η εξέλιξη της πληροφορικής μέσω μηχανογραφημένων λογιστικών εφαρμογών οδήγησαν στην ανάγκη εισαγωγής ενός προπτυχιακού μαθήματος Μηχανογραφημένης Λογιστικής στο πρόγραμμα σπουδών του τμήματος Λογιστικής και Χρηματοοικονομικής.</w:t>
            </w:r>
          </w:p>
          <w:p w14:paraId="2A772614" w14:textId="77777777" w:rsidR="005D4301" w:rsidRPr="005D4301" w:rsidRDefault="005D4301" w:rsidP="005D4301">
            <w:pPr>
              <w:jc w:val="both"/>
              <w:rPr>
                <w:rFonts w:cs="Arial"/>
                <w:szCs w:val="20"/>
                <w:lang w:val="el-GR" w:eastAsia="el-GR"/>
              </w:rPr>
            </w:pPr>
            <w:r w:rsidRPr="005D4301">
              <w:rPr>
                <w:rFonts w:cs="Arial"/>
                <w:szCs w:val="20"/>
                <w:lang w:val="el-GR" w:eastAsia="el-GR"/>
              </w:rPr>
              <w:t xml:space="preserve">Σκοπός του μαθήματος είναι να μεταφέρει στους φοιτητές την εμπειρία που θα χρειαστούν να αποκτήσουν για να σταδιοδρομήσουν, στην πλειονότητα των ελληνικών επιχειρήσεων και οργανισμών, καθώς και να τους προσφέρει τις γνώσεις που απαιτούνται για να συμμετέχουν ενεργά στα μηχανογραφημένα λογιστήρια των επιχειρήσεων όπως αυτά αναμένεται να είναι στο άμεσο μέλλον (μεγαλύτερος αυτοματισμός, έμφαση στις νέες μορφές επικοινωνία, αξιοποίηση του διαδικτύου για λογιστικές δραστηριότητες, μεγαλύτερη ηλεκτρονική ανταλλαγή δεδομένων τόσο με τις λογιστικές αρχές (εφορίες, ΕΦΚΑ, κ.λπ.) όσο και με τις άλλες επιχειρήσεις). </w:t>
            </w:r>
          </w:p>
          <w:p w14:paraId="37FC8769" w14:textId="77777777" w:rsidR="005D4301" w:rsidRPr="005D4301" w:rsidRDefault="005D4301" w:rsidP="005D4301">
            <w:pPr>
              <w:jc w:val="both"/>
              <w:rPr>
                <w:rFonts w:cs="Arial"/>
                <w:szCs w:val="20"/>
                <w:lang w:val="el-GR" w:eastAsia="el-GR"/>
              </w:rPr>
            </w:pPr>
          </w:p>
          <w:p w14:paraId="6DE39F2F" w14:textId="77777777" w:rsidR="005D4301" w:rsidRPr="005D4301" w:rsidRDefault="005D4301" w:rsidP="005D4301">
            <w:pPr>
              <w:jc w:val="both"/>
              <w:rPr>
                <w:rFonts w:cs="Arial"/>
                <w:szCs w:val="20"/>
                <w:lang w:val="el-GR" w:eastAsia="el-GR"/>
              </w:rPr>
            </w:pPr>
            <w:r w:rsidRPr="005D4301">
              <w:rPr>
                <w:rFonts w:cs="Arial"/>
                <w:szCs w:val="20"/>
                <w:lang w:val="el-GR" w:eastAsia="el-GR"/>
              </w:rPr>
              <w:t>Με την επιτυχή ολοκλήρωση του μαθήματος ο φοιτητής / τρια θα μπορεί να:</w:t>
            </w:r>
          </w:p>
          <w:p w14:paraId="505EB852" w14:textId="77777777" w:rsidR="005D4301" w:rsidRPr="005D4301" w:rsidRDefault="005D4301" w:rsidP="005D4301">
            <w:pPr>
              <w:jc w:val="both"/>
              <w:rPr>
                <w:rFonts w:cs="Arial"/>
                <w:szCs w:val="20"/>
                <w:lang w:val="el-GR" w:eastAsia="el-GR"/>
              </w:rPr>
            </w:pPr>
          </w:p>
          <w:p w14:paraId="5CD21181"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Απαριθμεί και να περιγράφει τα διαφορετικά είδη λογιστικών πληροφοριακών συστημάτων.</w:t>
            </w:r>
          </w:p>
          <w:p w14:paraId="01F67B67"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Γνωρίζει τις προδιαγραφές των λογιστικών πληροφοριακών συστημάτων.</w:t>
            </w:r>
          </w:p>
          <w:p w14:paraId="67E8C35B"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Εφαρμόζει μεθοδολογίες για την ανάπτυξη λογιστικών πληροφοριακών συστημάτων μέσα σε μία επιχείρηση.</w:t>
            </w:r>
          </w:p>
          <w:p w14:paraId="679B68F4"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Τηρεί και να εκτυπώνει μηχανογραφικά απλογραφικά λογιστικά βιβλία ελληνικής επιχείρησης.</w:t>
            </w:r>
          </w:p>
          <w:p w14:paraId="501642E3"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Τηρεί και να εκτυπώνει μηχανογραφικά διπλογραφικά λογιστικά βιβλία επιχείρησης.</w:t>
            </w:r>
          </w:p>
          <w:p w14:paraId="0110EE0A" w14:textId="77777777" w:rsidR="005D4301" w:rsidRPr="005D4301" w:rsidRDefault="005D4301" w:rsidP="005D4301">
            <w:pPr>
              <w:widowControl w:val="0"/>
              <w:autoSpaceDE w:val="0"/>
              <w:autoSpaceDN w:val="0"/>
              <w:adjustRightInd w:val="0"/>
              <w:rPr>
                <w:rFonts w:cs="Arial"/>
                <w:i/>
                <w:sz w:val="16"/>
                <w:szCs w:val="16"/>
                <w:lang w:val="el-GR" w:eastAsia="el-GR"/>
              </w:rPr>
            </w:pPr>
          </w:p>
        </w:tc>
      </w:tr>
      <w:tr w:rsidR="005D4301" w:rsidRPr="002D71CD" w14:paraId="313B4B6D" w14:textId="77777777" w:rsidTr="005D4301">
        <w:tblPrEx>
          <w:tblLook w:val="0000" w:firstRow="0" w:lastRow="0" w:firstColumn="0" w:lastColumn="0" w:noHBand="0" w:noVBand="0"/>
        </w:tblPrEx>
        <w:tc>
          <w:tcPr>
            <w:tcW w:w="8472" w:type="dxa"/>
            <w:gridSpan w:val="2"/>
            <w:tcBorders>
              <w:bottom w:val="nil"/>
            </w:tcBorders>
            <w:shd w:val="clear" w:color="auto" w:fill="DDD9C3"/>
          </w:tcPr>
          <w:p w14:paraId="6FB5EC68" w14:textId="77777777" w:rsidR="005D4301" w:rsidRPr="002D71CD" w:rsidRDefault="005D4301" w:rsidP="005D4301">
            <w:pPr>
              <w:rPr>
                <w:rFonts w:cs="Arial"/>
                <w:b/>
                <w:sz w:val="20"/>
                <w:szCs w:val="20"/>
                <w:lang w:eastAsia="el-GR"/>
              </w:rPr>
            </w:pPr>
            <w:r w:rsidRPr="002D71CD">
              <w:rPr>
                <w:rFonts w:cs="Arial"/>
                <w:b/>
                <w:sz w:val="20"/>
                <w:szCs w:val="20"/>
                <w:lang w:eastAsia="el-GR"/>
              </w:rPr>
              <w:t>Γενικές Ικανότητες</w:t>
            </w:r>
          </w:p>
        </w:tc>
      </w:tr>
      <w:tr w:rsidR="005D4301" w:rsidRPr="00ED1899" w14:paraId="2B739DD0" w14:textId="77777777" w:rsidTr="005D4301">
        <w:tc>
          <w:tcPr>
            <w:tcW w:w="8472" w:type="dxa"/>
            <w:gridSpan w:val="2"/>
            <w:tcBorders>
              <w:top w:val="nil"/>
              <w:bottom w:val="nil"/>
            </w:tcBorders>
            <w:shd w:val="clear" w:color="auto" w:fill="DDD9C3"/>
          </w:tcPr>
          <w:p w14:paraId="4AC966A5"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477489A9" w14:textId="77777777" w:rsidTr="005D4301">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0D79EE3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19B34EB4"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Προσαρμογή σε νέες καταστάσεις </w:t>
            </w:r>
          </w:p>
          <w:p w14:paraId="0EDF09C3"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Λήψη αποφάσεων </w:t>
            </w:r>
          </w:p>
          <w:p w14:paraId="1D86446D"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Αυτόνομη εργασία </w:t>
            </w:r>
          </w:p>
          <w:p w14:paraId="42FBC11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Ομαδική εργασία </w:t>
            </w:r>
          </w:p>
          <w:p w14:paraId="4F2C8C97"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διεθνές περιβάλλον </w:t>
            </w:r>
          </w:p>
          <w:p w14:paraId="7B1A5DE2"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διεπιστημονικό περιβάλλον </w:t>
            </w:r>
          </w:p>
          <w:p w14:paraId="3D90AFEC"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72B9BE4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Σχεδιασμός και διαχείριση έργων </w:t>
            </w:r>
          </w:p>
          <w:p w14:paraId="5AC5D04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στη διαφορετικότητα και στην πολυπολιτισμικότητα </w:t>
            </w:r>
          </w:p>
          <w:p w14:paraId="71D44B5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στο φυσικό περιβάλλον </w:t>
            </w:r>
          </w:p>
          <w:p w14:paraId="785C66F5"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0BE6B121"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Άσκηση κριτικής και αυτοκριτικής </w:t>
            </w:r>
          </w:p>
          <w:p w14:paraId="2C25F6A9" w14:textId="77777777" w:rsidR="005D4301" w:rsidRPr="005D4301" w:rsidRDefault="005D4301" w:rsidP="005D4301">
            <w:pPr>
              <w:rPr>
                <w:rFonts w:cs="Arial"/>
                <w:b/>
                <w:sz w:val="20"/>
                <w:szCs w:val="20"/>
                <w:lang w:val="el-GR" w:eastAsia="el-GR"/>
              </w:rPr>
            </w:pPr>
            <w:r w:rsidRPr="005D4301">
              <w:rPr>
                <w:rFonts w:cs="Arial"/>
                <w:i/>
                <w:sz w:val="16"/>
                <w:szCs w:val="16"/>
                <w:lang w:val="el-GR" w:eastAsia="el-GR"/>
              </w:rPr>
              <w:t>Προαγωγή της ελεύθερης, δημιουργικής και επαγωγικής σκέψης</w:t>
            </w:r>
          </w:p>
        </w:tc>
      </w:tr>
      <w:tr w:rsidR="005D4301" w:rsidRPr="002D71CD" w14:paraId="433BC68E" w14:textId="77777777" w:rsidTr="005D4301">
        <w:tc>
          <w:tcPr>
            <w:tcW w:w="8472" w:type="dxa"/>
            <w:gridSpan w:val="2"/>
            <w:tcBorders>
              <w:bottom w:val="single" w:sz="4" w:space="0" w:color="auto"/>
            </w:tcBorders>
          </w:tcPr>
          <w:p w14:paraId="5CD1F12F" w14:textId="77777777" w:rsidR="005D4301" w:rsidRPr="005D4301" w:rsidRDefault="005D4301" w:rsidP="005D4301">
            <w:pPr>
              <w:rPr>
                <w:rFonts w:cs="Arial"/>
                <w:sz w:val="20"/>
                <w:szCs w:val="20"/>
                <w:lang w:val="el-GR" w:eastAsia="el-GR"/>
              </w:rPr>
            </w:pPr>
          </w:p>
          <w:p w14:paraId="7D1E7B47" w14:textId="77777777" w:rsidR="005D4301" w:rsidRDefault="005D4301" w:rsidP="004178A5">
            <w:pPr>
              <w:pStyle w:val="a3"/>
              <w:widowControl w:val="0"/>
              <w:numPr>
                <w:ilvl w:val="0"/>
                <w:numId w:val="121"/>
              </w:numPr>
              <w:autoSpaceDE w:val="0"/>
              <w:autoSpaceDN w:val="0"/>
              <w:adjustRightInd w:val="0"/>
              <w:spacing w:after="0" w:line="240" w:lineRule="auto"/>
              <w:ind w:left="357" w:hanging="357"/>
              <w:jc w:val="both"/>
              <w:rPr>
                <w:sz w:val="24"/>
                <w:szCs w:val="20"/>
                <w:lang w:eastAsia="el-GR"/>
              </w:rPr>
            </w:pPr>
            <w:r w:rsidRPr="001C3733">
              <w:rPr>
                <w:sz w:val="24"/>
                <w:szCs w:val="20"/>
                <w:lang w:eastAsia="el-GR"/>
              </w:rPr>
              <w:lastRenderedPageBreak/>
              <w:t>Αναζήτηση, ανάλυση και σύνθεση δεδομένων και πληροφοριών, με τη χρήση και των απαραίτητων τεχνολογιών</w:t>
            </w:r>
            <w:r>
              <w:rPr>
                <w:sz w:val="24"/>
                <w:szCs w:val="20"/>
                <w:lang w:eastAsia="el-GR"/>
              </w:rPr>
              <w:t>.</w:t>
            </w:r>
          </w:p>
          <w:p w14:paraId="156C3F84" w14:textId="77777777" w:rsidR="005D4301" w:rsidRDefault="005D4301" w:rsidP="004178A5">
            <w:pPr>
              <w:pStyle w:val="a3"/>
              <w:widowControl w:val="0"/>
              <w:numPr>
                <w:ilvl w:val="0"/>
                <w:numId w:val="121"/>
              </w:numPr>
              <w:autoSpaceDE w:val="0"/>
              <w:autoSpaceDN w:val="0"/>
              <w:adjustRightInd w:val="0"/>
              <w:spacing w:after="0" w:line="240" w:lineRule="auto"/>
              <w:ind w:left="357" w:hanging="357"/>
              <w:jc w:val="both"/>
              <w:rPr>
                <w:sz w:val="24"/>
                <w:szCs w:val="20"/>
                <w:lang w:eastAsia="el-GR"/>
              </w:rPr>
            </w:pPr>
            <w:r w:rsidRPr="001C3733">
              <w:rPr>
                <w:sz w:val="24"/>
                <w:szCs w:val="20"/>
                <w:lang w:eastAsia="el-GR"/>
              </w:rPr>
              <w:t>Προσαρμογή σε νέες καταστάσεις.</w:t>
            </w:r>
          </w:p>
          <w:p w14:paraId="74CD7401" w14:textId="77777777" w:rsidR="005D4301" w:rsidRDefault="005D4301" w:rsidP="004178A5">
            <w:pPr>
              <w:pStyle w:val="a3"/>
              <w:widowControl w:val="0"/>
              <w:numPr>
                <w:ilvl w:val="0"/>
                <w:numId w:val="121"/>
              </w:numPr>
              <w:autoSpaceDE w:val="0"/>
              <w:autoSpaceDN w:val="0"/>
              <w:adjustRightInd w:val="0"/>
              <w:spacing w:after="0" w:line="240" w:lineRule="auto"/>
              <w:ind w:left="357" w:hanging="357"/>
              <w:jc w:val="both"/>
              <w:rPr>
                <w:sz w:val="24"/>
                <w:szCs w:val="20"/>
                <w:lang w:eastAsia="el-GR"/>
              </w:rPr>
            </w:pPr>
            <w:r w:rsidRPr="001C3733">
              <w:rPr>
                <w:sz w:val="24"/>
                <w:szCs w:val="20"/>
                <w:lang w:eastAsia="el-GR"/>
              </w:rPr>
              <w:t>Αυτόνομη εργασία.</w:t>
            </w:r>
          </w:p>
          <w:p w14:paraId="08E84E64" w14:textId="77777777" w:rsidR="005D4301" w:rsidRDefault="005D4301" w:rsidP="004178A5">
            <w:pPr>
              <w:pStyle w:val="a3"/>
              <w:widowControl w:val="0"/>
              <w:numPr>
                <w:ilvl w:val="0"/>
                <w:numId w:val="121"/>
              </w:numPr>
              <w:autoSpaceDE w:val="0"/>
              <w:autoSpaceDN w:val="0"/>
              <w:adjustRightInd w:val="0"/>
              <w:spacing w:after="0" w:line="240" w:lineRule="auto"/>
              <w:ind w:left="357" w:hanging="357"/>
              <w:jc w:val="both"/>
              <w:rPr>
                <w:sz w:val="24"/>
                <w:szCs w:val="20"/>
                <w:lang w:eastAsia="el-GR"/>
              </w:rPr>
            </w:pPr>
            <w:r w:rsidRPr="001C3733">
              <w:rPr>
                <w:sz w:val="24"/>
                <w:szCs w:val="20"/>
                <w:lang w:eastAsia="el-GR"/>
              </w:rPr>
              <w:t>Σχεδιασμός και διαχείριση έργων.</w:t>
            </w:r>
          </w:p>
          <w:p w14:paraId="531407E7" w14:textId="77777777" w:rsidR="005D4301" w:rsidRPr="001C3733" w:rsidRDefault="005D4301" w:rsidP="004178A5">
            <w:pPr>
              <w:pStyle w:val="a3"/>
              <w:widowControl w:val="0"/>
              <w:numPr>
                <w:ilvl w:val="0"/>
                <w:numId w:val="121"/>
              </w:numPr>
              <w:autoSpaceDE w:val="0"/>
              <w:autoSpaceDN w:val="0"/>
              <w:adjustRightInd w:val="0"/>
              <w:spacing w:after="0" w:line="240" w:lineRule="auto"/>
              <w:ind w:left="357" w:hanging="357"/>
              <w:jc w:val="both"/>
              <w:rPr>
                <w:sz w:val="24"/>
                <w:szCs w:val="20"/>
                <w:lang w:eastAsia="el-GR"/>
              </w:rPr>
            </w:pPr>
            <w:r w:rsidRPr="001C3733">
              <w:rPr>
                <w:sz w:val="24"/>
                <w:szCs w:val="20"/>
                <w:lang w:eastAsia="el-GR"/>
              </w:rPr>
              <w:t>Λήψη αποφάσεων.</w:t>
            </w:r>
          </w:p>
          <w:p w14:paraId="427FFDE3" w14:textId="77777777" w:rsidR="005D4301" w:rsidRPr="002D71CD" w:rsidRDefault="005D4301" w:rsidP="005D4301">
            <w:pPr>
              <w:widowControl w:val="0"/>
              <w:autoSpaceDE w:val="0"/>
              <w:autoSpaceDN w:val="0"/>
              <w:adjustRightInd w:val="0"/>
              <w:rPr>
                <w:rFonts w:cs="Arial"/>
                <w:i/>
                <w:sz w:val="16"/>
                <w:szCs w:val="16"/>
                <w:lang w:eastAsia="el-GR"/>
              </w:rPr>
            </w:pPr>
          </w:p>
        </w:tc>
      </w:tr>
    </w:tbl>
    <w:p w14:paraId="673D0E4D" w14:textId="77777777" w:rsidR="005D4301" w:rsidRPr="002D71CD" w:rsidRDefault="005D4301" w:rsidP="004178A5">
      <w:pPr>
        <w:widowControl w:val="0"/>
        <w:numPr>
          <w:ilvl w:val="0"/>
          <w:numId w:val="120"/>
        </w:numPr>
        <w:autoSpaceDE w:val="0"/>
        <w:autoSpaceDN w:val="0"/>
        <w:adjustRightInd w:val="0"/>
        <w:spacing w:line="276" w:lineRule="auto"/>
        <w:contextualSpacing/>
        <w:rPr>
          <w:rFonts w:cs="Arial"/>
          <w:b/>
          <w:lang w:eastAsia="el-GR"/>
        </w:rPr>
      </w:pPr>
      <w:r w:rsidRPr="002D71CD">
        <w:rPr>
          <w:rFonts w:cs="Arial"/>
          <w:b/>
          <w:lang w:eastAsia="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98"/>
      </w:tblGrid>
      <w:tr w:rsidR="005D4301" w:rsidRPr="00ED1899" w14:paraId="32176E2B" w14:textId="77777777" w:rsidTr="005D4301">
        <w:tc>
          <w:tcPr>
            <w:tcW w:w="8472" w:type="dxa"/>
          </w:tcPr>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D1899" w14:paraId="225D85FA" w14:textId="77777777" w:rsidTr="005D4301">
              <w:tc>
                <w:tcPr>
                  <w:tcW w:w="8472" w:type="dxa"/>
                  <w:tcBorders>
                    <w:top w:val="single" w:sz="4" w:space="0" w:color="auto"/>
                    <w:left w:val="single" w:sz="4" w:space="0" w:color="auto"/>
                    <w:bottom w:val="single" w:sz="4" w:space="0" w:color="auto"/>
                    <w:right w:val="single" w:sz="4" w:space="0" w:color="auto"/>
                  </w:tcBorders>
                </w:tcPr>
                <w:p w14:paraId="2C5A7C36" w14:textId="77777777" w:rsidR="005D4301" w:rsidRPr="005D4301" w:rsidRDefault="005D4301" w:rsidP="005D4301">
                  <w:pPr>
                    <w:widowControl w:val="0"/>
                    <w:autoSpaceDE w:val="0"/>
                    <w:autoSpaceDN w:val="0"/>
                    <w:adjustRightInd w:val="0"/>
                    <w:jc w:val="both"/>
                    <w:rPr>
                      <w:bCs/>
                      <w:iCs/>
                      <w:szCs w:val="20"/>
                      <w:lang w:val="el-GR"/>
                    </w:rPr>
                  </w:pPr>
                  <w:r w:rsidRPr="005D4301">
                    <w:rPr>
                      <w:bCs/>
                      <w:iCs/>
                      <w:szCs w:val="20"/>
                      <w:lang w:val="el-GR"/>
                    </w:rPr>
                    <w:t>Το μάθημα αναπτύσσεται σε 13 μαθήματα.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5387"/>
                  </w:tblGrid>
                  <w:tr w:rsidR="005D4301" w14:paraId="73162326"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265BEE19" w14:textId="77777777" w:rsidR="005D4301" w:rsidRDefault="005D4301" w:rsidP="005D4301">
                        <w:pPr>
                          <w:rPr>
                            <w:b/>
                          </w:rPr>
                        </w:pPr>
                        <w:r>
                          <w:rPr>
                            <w:b/>
                          </w:rPr>
                          <w:t>Τίτλος ενότητας</w:t>
                        </w:r>
                      </w:p>
                    </w:tc>
                    <w:tc>
                      <w:tcPr>
                        <w:tcW w:w="5387" w:type="dxa"/>
                        <w:tcBorders>
                          <w:top w:val="single" w:sz="4" w:space="0" w:color="auto"/>
                          <w:left w:val="single" w:sz="4" w:space="0" w:color="auto"/>
                          <w:bottom w:val="single" w:sz="4" w:space="0" w:color="auto"/>
                          <w:right w:val="single" w:sz="4" w:space="0" w:color="auto"/>
                        </w:tcBorders>
                        <w:hideMark/>
                      </w:tcPr>
                      <w:p w14:paraId="2FC9FDB0" w14:textId="77777777" w:rsidR="005D4301" w:rsidRDefault="005D4301" w:rsidP="005D4301">
                        <w:pPr>
                          <w:rPr>
                            <w:b/>
                          </w:rPr>
                        </w:pPr>
                        <w:r>
                          <w:rPr>
                            <w:b/>
                          </w:rPr>
                          <w:t>Περιεχόμενα Ενότητας</w:t>
                        </w:r>
                      </w:p>
                    </w:tc>
                  </w:tr>
                  <w:tr w:rsidR="005D4301" w:rsidRPr="00ED1899" w14:paraId="78AC95C3"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334F5D52" w14:textId="77777777" w:rsidR="005D4301" w:rsidRDefault="005D4301" w:rsidP="005D4301">
                        <w:r>
                          <w:t>1. Πληροφοριακά Συστήματα Διοίκησης Επιχειρήσεων</w:t>
                        </w:r>
                      </w:p>
                    </w:tc>
                    <w:tc>
                      <w:tcPr>
                        <w:tcW w:w="5387" w:type="dxa"/>
                        <w:tcBorders>
                          <w:top w:val="single" w:sz="4" w:space="0" w:color="auto"/>
                          <w:left w:val="single" w:sz="4" w:space="0" w:color="auto"/>
                          <w:bottom w:val="single" w:sz="4" w:space="0" w:color="auto"/>
                          <w:right w:val="single" w:sz="4" w:space="0" w:color="auto"/>
                        </w:tcBorders>
                        <w:hideMark/>
                      </w:tcPr>
                      <w:p w14:paraId="06BBD7A7" w14:textId="77777777" w:rsidR="005D4301" w:rsidRPr="005D4301" w:rsidRDefault="005D4301" w:rsidP="005D4301">
                        <w:pPr>
                          <w:jc w:val="both"/>
                          <w:rPr>
                            <w:lang w:val="el-GR"/>
                          </w:rPr>
                        </w:pPr>
                        <w:r w:rsidRPr="005D4301">
                          <w:rPr>
                            <w:lang w:val="el-GR"/>
                          </w:rPr>
                          <w:t>- Πληροφοριακά Συστήματα Διοίκησης και Οργανωτική Δομή Επιχείρησης.</w:t>
                        </w:r>
                      </w:p>
                      <w:p w14:paraId="6F4CD25E" w14:textId="77777777" w:rsidR="005D4301" w:rsidRPr="005D4301" w:rsidRDefault="005D4301" w:rsidP="005D4301">
                        <w:pPr>
                          <w:jc w:val="both"/>
                          <w:rPr>
                            <w:lang w:val="el-GR"/>
                          </w:rPr>
                        </w:pPr>
                        <w:r w:rsidRPr="005D4301">
                          <w:rPr>
                            <w:lang w:val="el-GR"/>
                          </w:rPr>
                          <w:t>- Βάσεις Δεδομένων.</w:t>
                        </w:r>
                      </w:p>
                      <w:p w14:paraId="712F62E5" w14:textId="77777777" w:rsidR="005D4301" w:rsidRPr="005D4301" w:rsidRDefault="005D4301" w:rsidP="005D4301">
                        <w:pPr>
                          <w:jc w:val="both"/>
                          <w:rPr>
                            <w:lang w:val="el-GR"/>
                          </w:rPr>
                        </w:pPr>
                        <w:r w:rsidRPr="005D4301">
                          <w:rPr>
                            <w:lang w:val="el-GR"/>
                          </w:rPr>
                          <w:t>- Συστήματα Διαχείρισης Επιχειρησιακών Πόρων (</w:t>
                        </w:r>
                        <w:r>
                          <w:t>ERP</w:t>
                        </w:r>
                        <w:r w:rsidRPr="005D4301">
                          <w:rPr>
                            <w:lang w:val="el-GR"/>
                          </w:rPr>
                          <w:t>).</w:t>
                        </w:r>
                      </w:p>
                      <w:p w14:paraId="41F1EA0C" w14:textId="77777777" w:rsidR="005D4301" w:rsidRPr="005D4301" w:rsidRDefault="005D4301" w:rsidP="005D4301">
                        <w:pPr>
                          <w:jc w:val="both"/>
                          <w:rPr>
                            <w:lang w:val="el-GR"/>
                          </w:rPr>
                        </w:pPr>
                        <w:r w:rsidRPr="005D4301">
                          <w:rPr>
                            <w:lang w:val="el-GR"/>
                          </w:rPr>
                          <w:t xml:space="preserve">- Η εφαρμογή των </w:t>
                        </w:r>
                        <w:r>
                          <w:rPr>
                            <w:lang w:val="en-GB"/>
                          </w:rPr>
                          <w:t>ERP</w:t>
                        </w:r>
                        <w:r w:rsidRPr="005D4301">
                          <w:rPr>
                            <w:lang w:val="el-GR"/>
                          </w:rPr>
                          <w:t xml:space="preserve"> στην Ελλάδα</w:t>
                        </w:r>
                      </w:p>
                    </w:tc>
                  </w:tr>
                  <w:tr w:rsidR="005D4301" w14:paraId="7DEA1F19"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0FFA5E04" w14:textId="77777777" w:rsidR="005D4301" w:rsidRDefault="005D4301" w:rsidP="005D4301">
                        <w:r>
                          <w:t>2. Εφαρμογές Αυτοματοποίησης Λογιστικών Γραφείων</w:t>
                        </w:r>
                      </w:p>
                    </w:tc>
                    <w:tc>
                      <w:tcPr>
                        <w:tcW w:w="5387" w:type="dxa"/>
                        <w:tcBorders>
                          <w:top w:val="single" w:sz="4" w:space="0" w:color="auto"/>
                          <w:left w:val="single" w:sz="4" w:space="0" w:color="auto"/>
                          <w:bottom w:val="single" w:sz="4" w:space="0" w:color="auto"/>
                          <w:right w:val="single" w:sz="4" w:space="0" w:color="auto"/>
                        </w:tcBorders>
                        <w:hideMark/>
                      </w:tcPr>
                      <w:p w14:paraId="12F582D1" w14:textId="77777777" w:rsidR="005D4301" w:rsidRPr="005D4301" w:rsidRDefault="005D4301" w:rsidP="005D4301">
                        <w:pPr>
                          <w:jc w:val="both"/>
                          <w:rPr>
                            <w:lang w:val="el-GR"/>
                          </w:rPr>
                        </w:pPr>
                        <w:r w:rsidRPr="005D4301">
                          <w:rPr>
                            <w:lang w:val="el-GR"/>
                          </w:rPr>
                          <w:t>- Λογιστικά φύλλα.</w:t>
                        </w:r>
                      </w:p>
                      <w:p w14:paraId="6FA84AB7" w14:textId="77777777" w:rsidR="005D4301" w:rsidRPr="005D4301" w:rsidRDefault="005D4301" w:rsidP="005D4301">
                        <w:pPr>
                          <w:jc w:val="both"/>
                          <w:rPr>
                            <w:lang w:val="el-GR"/>
                          </w:rPr>
                        </w:pPr>
                        <w:r w:rsidRPr="005D4301">
                          <w:rPr>
                            <w:lang w:val="el-GR"/>
                          </w:rPr>
                          <w:t xml:space="preserve">- </w:t>
                        </w:r>
                        <w:r>
                          <w:t>Intranets</w:t>
                        </w:r>
                        <w:r w:rsidRPr="005D4301">
                          <w:rPr>
                            <w:lang w:val="el-GR"/>
                          </w:rPr>
                          <w:t>.</w:t>
                        </w:r>
                      </w:p>
                      <w:p w14:paraId="26473090" w14:textId="77777777" w:rsidR="005D4301" w:rsidRPr="005D4301" w:rsidRDefault="005D4301" w:rsidP="005D4301">
                        <w:pPr>
                          <w:jc w:val="both"/>
                          <w:rPr>
                            <w:lang w:val="el-GR"/>
                          </w:rPr>
                        </w:pPr>
                        <w:r w:rsidRPr="005D4301">
                          <w:rPr>
                            <w:lang w:val="el-GR"/>
                          </w:rPr>
                          <w:t>- Ηλεκτρονικό εμπόριο – ηλεκτρονική τιμολόγηση.</w:t>
                        </w:r>
                      </w:p>
                      <w:p w14:paraId="141ED550" w14:textId="77777777" w:rsidR="005D4301" w:rsidRPr="004C3999" w:rsidRDefault="005D4301" w:rsidP="005D4301">
                        <w:pPr>
                          <w:jc w:val="both"/>
                        </w:pPr>
                        <w:r>
                          <w:t>- Taxis.</w:t>
                        </w:r>
                      </w:p>
                    </w:tc>
                  </w:tr>
                  <w:tr w:rsidR="005D4301" w:rsidRPr="00ED1899" w14:paraId="46F071EB"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19B7F566" w14:textId="77777777" w:rsidR="005D4301" w:rsidRDefault="005D4301" w:rsidP="005D4301">
                        <w:r>
                          <w:rPr>
                            <w:bCs/>
                          </w:rPr>
                          <w:t xml:space="preserve">3. </w:t>
                        </w:r>
                        <w:r>
                          <w:t>Παραμετροποίηση εφαρμογών λογισμικού</w:t>
                        </w:r>
                      </w:p>
                    </w:tc>
                    <w:tc>
                      <w:tcPr>
                        <w:tcW w:w="5387" w:type="dxa"/>
                        <w:tcBorders>
                          <w:top w:val="single" w:sz="4" w:space="0" w:color="auto"/>
                          <w:left w:val="single" w:sz="4" w:space="0" w:color="auto"/>
                          <w:bottom w:val="single" w:sz="4" w:space="0" w:color="auto"/>
                          <w:right w:val="single" w:sz="4" w:space="0" w:color="auto"/>
                        </w:tcBorders>
                        <w:hideMark/>
                      </w:tcPr>
                      <w:p w14:paraId="414E1283" w14:textId="77777777" w:rsidR="005D4301" w:rsidRPr="005D4301" w:rsidRDefault="005D4301" w:rsidP="005D4301">
                        <w:pPr>
                          <w:rPr>
                            <w:lang w:val="el-GR"/>
                          </w:rPr>
                        </w:pPr>
                        <w:r w:rsidRPr="005D4301">
                          <w:rPr>
                            <w:lang w:val="el-GR"/>
                          </w:rPr>
                          <w:t>- Γενική-Αναλυτική Λογιστική.</w:t>
                        </w:r>
                      </w:p>
                      <w:p w14:paraId="6B28F7DD" w14:textId="77777777" w:rsidR="005D4301" w:rsidRPr="005D4301" w:rsidRDefault="005D4301" w:rsidP="005D4301">
                        <w:pPr>
                          <w:rPr>
                            <w:lang w:val="el-GR"/>
                          </w:rPr>
                        </w:pPr>
                        <w:r w:rsidRPr="005D4301">
                          <w:rPr>
                            <w:lang w:val="el-GR"/>
                          </w:rPr>
                          <w:t>- Ροή εργασιών στο μηχανογραφημένο Λογιστήριο.</w:t>
                        </w:r>
                      </w:p>
                      <w:p w14:paraId="1DB9D60B" w14:textId="77777777" w:rsidR="005D4301" w:rsidRPr="005D4301" w:rsidRDefault="005D4301" w:rsidP="005D4301">
                        <w:pPr>
                          <w:rPr>
                            <w:lang w:val="el-GR"/>
                          </w:rPr>
                        </w:pPr>
                        <w:r w:rsidRPr="005D4301">
                          <w:rPr>
                            <w:lang w:val="el-GR"/>
                          </w:rPr>
                          <w:t>- Καθημερινές εκτυπώσεις.</w:t>
                        </w:r>
                      </w:p>
                      <w:p w14:paraId="7D55281A" w14:textId="77777777" w:rsidR="005D4301" w:rsidRPr="005D4301" w:rsidRDefault="005D4301" w:rsidP="005D4301">
                        <w:pPr>
                          <w:rPr>
                            <w:lang w:val="el-GR"/>
                          </w:rPr>
                        </w:pPr>
                        <w:r w:rsidRPr="005D4301">
                          <w:rPr>
                            <w:lang w:val="el-GR"/>
                          </w:rPr>
                          <w:t>- Ασφάλεια Η/Υ και φύλαξη εφαρμογών &amp; αρχείων.</w:t>
                        </w:r>
                      </w:p>
                    </w:tc>
                  </w:tr>
                  <w:tr w:rsidR="005D4301" w:rsidRPr="00ED1899" w14:paraId="19416643"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114F239C" w14:textId="77777777" w:rsidR="005D4301" w:rsidRPr="005D4301" w:rsidRDefault="005D4301" w:rsidP="005D4301">
                        <w:pPr>
                          <w:rPr>
                            <w:lang w:val="el-GR"/>
                          </w:rPr>
                        </w:pPr>
                        <w:r w:rsidRPr="005D4301">
                          <w:rPr>
                            <w:lang w:val="el-GR"/>
                          </w:rPr>
                          <w:t xml:space="preserve">4. </w:t>
                        </w:r>
                        <w:r w:rsidRPr="005D4301">
                          <w:rPr>
                            <w:bCs/>
                            <w:lang w:val="el-GR"/>
                          </w:rPr>
                          <w:t>Τα Ελληνικά Λογιστικά Πρότυπα και ο τρόπος σύνδεσης με τη Μηχανογραφημένη Λογιστική</w:t>
                        </w:r>
                      </w:p>
                    </w:tc>
                    <w:tc>
                      <w:tcPr>
                        <w:tcW w:w="5387" w:type="dxa"/>
                        <w:tcBorders>
                          <w:top w:val="single" w:sz="4" w:space="0" w:color="auto"/>
                          <w:left w:val="single" w:sz="4" w:space="0" w:color="auto"/>
                          <w:bottom w:val="single" w:sz="4" w:space="0" w:color="auto"/>
                          <w:right w:val="single" w:sz="4" w:space="0" w:color="auto"/>
                        </w:tcBorders>
                        <w:hideMark/>
                      </w:tcPr>
                      <w:p w14:paraId="2415C5FB" w14:textId="77777777" w:rsidR="005D4301" w:rsidRPr="005D4301" w:rsidRDefault="005D4301" w:rsidP="005D4301">
                        <w:pPr>
                          <w:rPr>
                            <w:lang w:val="el-GR"/>
                          </w:rPr>
                        </w:pPr>
                        <w:r w:rsidRPr="005D4301">
                          <w:rPr>
                            <w:lang w:val="el-GR"/>
                          </w:rPr>
                          <w:t>- Άρθρο 3. Λογιστικό σύστημα και βασικά λογιστικά αρχεία.</w:t>
                        </w:r>
                      </w:p>
                      <w:p w14:paraId="7258EB66" w14:textId="77777777" w:rsidR="005D4301" w:rsidRPr="005D4301" w:rsidRDefault="005D4301" w:rsidP="005D4301">
                        <w:pPr>
                          <w:rPr>
                            <w:lang w:val="el-GR"/>
                          </w:rPr>
                        </w:pPr>
                        <w:r w:rsidRPr="005D4301">
                          <w:rPr>
                            <w:lang w:val="el-GR"/>
                          </w:rPr>
                          <w:t>- Άρθρο 5. Αξιοπιστία λογιστικού συστήματος.</w:t>
                        </w:r>
                      </w:p>
                      <w:p w14:paraId="584B9141" w14:textId="77777777" w:rsidR="005D4301" w:rsidRPr="005D4301" w:rsidRDefault="005D4301" w:rsidP="005D4301">
                        <w:pPr>
                          <w:rPr>
                            <w:lang w:val="el-GR"/>
                          </w:rPr>
                        </w:pPr>
                        <w:r w:rsidRPr="005D4301">
                          <w:rPr>
                            <w:lang w:val="el-GR"/>
                          </w:rPr>
                          <w:t>- Άρθρα 6,7. Χρόνος ενημέρωσης – διαφύλαξη λογιστικών αρχείων.</w:t>
                        </w:r>
                      </w:p>
                      <w:p w14:paraId="66104559" w14:textId="77777777" w:rsidR="005D4301" w:rsidRPr="005D4301" w:rsidRDefault="005D4301" w:rsidP="005D4301">
                        <w:pPr>
                          <w:rPr>
                            <w:lang w:val="el-GR"/>
                          </w:rPr>
                        </w:pPr>
                        <w:r w:rsidRPr="005D4301">
                          <w:rPr>
                            <w:lang w:val="el-GR"/>
                          </w:rPr>
                          <w:t>Άρθρα 8-13. Ζητήματα σχετικά με τα τιμολόγια πώλησης και τις αποδείξεις λιανικής πώλησης αγαθών ή υπηρεσιών.</w:t>
                        </w:r>
                      </w:p>
                    </w:tc>
                  </w:tr>
                  <w:tr w:rsidR="005D4301" w:rsidRPr="00ED1899" w14:paraId="2044F994"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7CFCE6A3" w14:textId="77777777" w:rsidR="005D4301" w:rsidRDefault="005D4301" w:rsidP="005D4301">
                        <w:r>
                          <w:t xml:space="preserve">5. </w:t>
                        </w:r>
                        <w:r>
                          <w:rPr>
                            <w:bCs/>
                          </w:rPr>
                          <w:t>Χρήση λογισμικού μηχανογραφημένου λογιστηρίου (1)</w:t>
                        </w:r>
                      </w:p>
                    </w:tc>
                    <w:tc>
                      <w:tcPr>
                        <w:tcW w:w="5387" w:type="dxa"/>
                        <w:tcBorders>
                          <w:top w:val="single" w:sz="4" w:space="0" w:color="auto"/>
                          <w:left w:val="single" w:sz="4" w:space="0" w:color="auto"/>
                          <w:bottom w:val="single" w:sz="4" w:space="0" w:color="auto"/>
                          <w:right w:val="single" w:sz="4" w:space="0" w:color="auto"/>
                        </w:tcBorders>
                        <w:hideMark/>
                      </w:tcPr>
                      <w:p w14:paraId="0D28F44D" w14:textId="77777777" w:rsidR="005D4301" w:rsidRPr="005D4301" w:rsidRDefault="005D4301" w:rsidP="005D4301">
                        <w:pPr>
                          <w:rPr>
                            <w:lang w:val="el-GR"/>
                          </w:rPr>
                        </w:pPr>
                        <w:r w:rsidRPr="005D4301">
                          <w:rPr>
                            <w:lang w:val="el-GR"/>
                          </w:rPr>
                          <w:t>- Εισαγωγή στο πρόγραμμα.</w:t>
                        </w:r>
                      </w:p>
                      <w:p w14:paraId="7730F5D3" w14:textId="77777777" w:rsidR="005D4301" w:rsidRPr="005D4301" w:rsidRDefault="005D4301" w:rsidP="005D4301">
                        <w:pPr>
                          <w:rPr>
                            <w:lang w:val="el-GR"/>
                          </w:rPr>
                        </w:pPr>
                        <w:r w:rsidRPr="005D4301">
                          <w:rPr>
                            <w:lang w:val="el-GR"/>
                          </w:rPr>
                          <w:t xml:space="preserve">- Συναλλασσόμενοι. </w:t>
                        </w:r>
                      </w:p>
                      <w:p w14:paraId="2C53A746" w14:textId="77777777" w:rsidR="005D4301" w:rsidRPr="005D4301" w:rsidRDefault="005D4301" w:rsidP="005D4301">
                        <w:pPr>
                          <w:rPr>
                            <w:lang w:val="el-GR"/>
                          </w:rPr>
                        </w:pPr>
                        <w:r w:rsidRPr="005D4301">
                          <w:rPr>
                            <w:lang w:val="el-GR"/>
                          </w:rPr>
                          <w:t>- Παράμετροι Γενικής Λογιστικής.</w:t>
                        </w:r>
                      </w:p>
                    </w:tc>
                  </w:tr>
                  <w:tr w:rsidR="005D4301" w:rsidRPr="00ED1899" w14:paraId="1ED3553B"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112771BE" w14:textId="77777777" w:rsidR="005D4301" w:rsidRDefault="005D4301" w:rsidP="005D4301">
                        <w:r>
                          <w:t xml:space="preserve">6. </w:t>
                        </w:r>
                        <w:r>
                          <w:rPr>
                            <w:bCs/>
                          </w:rPr>
                          <w:t>Χρήση λογισμικού μηχανογραφημένου λογιστηρίου (2)</w:t>
                        </w:r>
                      </w:p>
                    </w:tc>
                    <w:tc>
                      <w:tcPr>
                        <w:tcW w:w="5387" w:type="dxa"/>
                        <w:tcBorders>
                          <w:top w:val="single" w:sz="4" w:space="0" w:color="auto"/>
                          <w:left w:val="single" w:sz="4" w:space="0" w:color="auto"/>
                          <w:bottom w:val="single" w:sz="4" w:space="0" w:color="auto"/>
                          <w:right w:val="single" w:sz="4" w:space="0" w:color="auto"/>
                        </w:tcBorders>
                        <w:hideMark/>
                      </w:tcPr>
                      <w:p w14:paraId="31434ABC" w14:textId="77777777" w:rsidR="005D4301" w:rsidRPr="005D4301" w:rsidRDefault="005D4301" w:rsidP="005D4301">
                        <w:pPr>
                          <w:rPr>
                            <w:lang w:val="el-GR"/>
                          </w:rPr>
                        </w:pPr>
                        <w:r w:rsidRPr="005D4301">
                          <w:rPr>
                            <w:lang w:val="el-GR"/>
                          </w:rPr>
                          <w:t>- Λογιστική Σχέδιο.</w:t>
                        </w:r>
                      </w:p>
                      <w:p w14:paraId="7D96D76C" w14:textId="77777777" w:rsidR="005D4301" w:rsidRPr="005D4301" w:rsidRDefault="005D4301" w:rsidP="005D4301">
                        <w:pPr>
                          <w:rPr>
                            <w:lang w:val="el-GR"/>
                          </w:rPr>
                        </w:pPr>
                        <w:r w:rsidRPr="005D4301">
                          <w:rPr>
                            <w:lang w:val="el-GR"/>
                          </w:rPr>
                          <w:t>- Άρθρα Γενικής Λογιστικής.</w:t>
                        </w:r>
                      </w:p>
                    </w:tc>
                  </w:tr>
                  <w:tr w:rsidR="005D4301" w14:paraId="118C997A"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2C7969D0" w14:textId="77777777" w:rsidR="005D4301" w:rsidRDefault="005D4301" w:rsidP="005D4301">
                        <w:r>
                          <w:t xml:space="preserve">7. </w:t>
                        </w:r>
                        <w:r>
                          <w:rPr>
                            <w:bCs/>
                          </w:rPr>
                          <w:t>Χρήση λογισμικού μηχανογραφημένου λογιστηρίου (3)</w:t>
                        </w:r>
                      </w:p>
                    </w:tc>
                    <w:tc>
                      <w:tcPr>
                        <w:tcW w:w="5387" w:type="dxa"/>
                        <w:tcBorders>
                          <w:top w:val="single" w:sz="4" w:space="0" w:color="auto"/>
                          <w:left w:val="single" w:sz="4" w:space="0" w:color="auto"/>
                          <w:bottom w:val="single" w:sz="4" w:space="0" w:color="auto"/>
                          <w:right w:val="single" w:sz="4" w:space="0" w:color="auto"/>
                        </w:tcBorders>
                        <w:hideMark/>
                      </w:tcPr>
                      <w:p w14:paraId="48DD1EF0" w14:textId="77777777" w:rsidR="005D4301" w:rsidRDefault="005D4301" w:rsidP="005D4301">
                        <w:r>
                          <w:t>- Πρότυπα Άρθρα.</w:t>
                        </w:r>
                      </w:p>
                      <w:p w14:paraId="65F8B6E0" w14:textId="77777777" w:rsidR="005D4301" w:rsidRDefault="005D4301" w:rsidP="005D4301">
                        <w:r>
                          <w:t>- Κλείσιμο Ισολογισμού.</w:t>
                        </w:r>
                      </w:p>
                    </w:tc>
                  </w:tr>
                  <w:tr w:rsidR="005D4301" w14:paraId="07FC04AD"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59E89896" w14:textId="77777777" w:rsidR="005D4301" w:rsidRDefault="005D4301" w:rsidP="005D4301">
                        <w:r>
                          <w:t xml:space="preserve">8. </w:t>
                        </w:r>
                        <w:r>
                          <w:rPr>
                            <w:bCs/>
                          </w:rPr>
                          <w:t>Χρήση λογισμικού μηχανογραφημένου λογιστηρίου (4)</w:t>
                        </w:r>
                      </w:p>
                    </w:tc>
                    <w:tc>
                      <w:tcPr>
                        <w:tcW w:w="5387" w:type="dxa"/>
                        <w:tcBorders>
                          <w:top w:val="single" w:sz="4" w:space="0" w:color="auto"/>
                          <w:left w:val="single" w:sz="4" w:space="0" w:color="auto"/>
                          <w:bottom w:val="single" w:sz="4" w:space="0" w:color="auto"/>
                          <w:right w:val="single" w:sz="4" w:space="0" w:color="auto"/>
                        </w:tcBorders>
                        <w:hideMark/>
                      </w:tcPr>
                      <w:p w14:paraId="4B32A655" w14:textId="77777777" w:rsidR="005D4301" w:rsidRDefault="005D4301" w:rsidP="005D4301">
                        <w:r>
                          <w:t>- Απογραφή.</w:t>
                        </w:r>
                      </w:p>
                      <w:p w14:paraId="7123DDAC" w14:textId="77777777" w:rsidR="005D4301" w:rsidRDefault="005D4301" w:rsidP="005D4301">
                        <w:r>
                          <w:t>- Φύλλο Μερισμού.</w:t>
                        </w:r>
                      </w:p>
                    </w:tc>
                  </w:tr>
                  <w:tr w:rsidR="005D4301" w:rsidRPr="00ED1899" w14:paraId="0F114225"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6A4C179E" w14:textId="77777777" w:rsidR="005D4301" w:rsidRDefault="005D4301" w:rsidP="005D4301">
                        <w:r>
                          <w:t xml:space="preserve">9. </w:t>
                        </w:r>
                        <w:r>
                          <w:rPr>
                            <w:bCs/>
                          </w:rPr>
                          <w:t>Χρήση λογισμικού μηχανογραφημένου λογιστηρίου (5)</w:t>
                        </w:r>
                      </w:p>
                    </w:tc>
                    <w:tc>
                      <w:tcPr>
                        <w:tcW w:w="5387" w:type="dxa"/>
                        <w:tcBorders>
                          <w:top w:val="single" w:sz="4" w:space="0" w:color="auto"/>
                          <w:left w:val="single" w:sz="4" w:space="0" w:color="auto"/>
                          <w:bottom w:val="single" w:sz="4" w:space="0" w:color="auto"/>
                          <w:right w:val="single" w:sz="4" w:space="0" w:color="auto"/>
                        </w:tcBorders>
                        <w:hideMark/>
                      </w:tcPr>
                      <w:p w14:paraId="04330023" w14:textId="77777777" w:rsidR="005D4301" w:rsidRPr="005D4301" w:rsidRDefault="005D4301" w:rsidP="005D4301">
                        <w:pPr>
                          <w:rPr>
                            <w:lang w:val="el-GR"/>
                          </w:rPr>
                        </w:pPr>
                        <w:r w:rsidRPr="005D4301">
                          <w:rPr>
                            <w:lang w:val="el-GR"/>
                          </w:rPr>
                          <w:t>- Αντιγραφή Παραμέτρων Κλεισίματος Ισολογισμού.</w:t>
                        </w:r>
                      </w:p>
                      <w:p w14:paraId="3398FC3B" w14:textId="77777777" w:rsidR="005D4301" w:rsidRPr="005D4301" w:rsidRDefault="005D4301" w:rsidP="005D4301">
                        <w:pPr>
                          <w:rPr>
                            <w:i/>
                            <w:lang w:val="el-GR"/>
                          </w:rPr>
                        </w:pPr>
                        <w:r w:rsidRPr="005D4301">
                          <w:rPr>
                            <w:lang w:val="el-GR"/>
                          </w:rPr>
                          <w:t>- Διάθεση Αποτελεσμάτων.</w:t>
                        </w:r>
                      </w:p>
                    </w:tc>
                  </w:tr>
                  <w:tr w:rsidR="005D4301" w14:paraId="67A52DE7"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24234FB3" w14:textId="77777777" w:rsidR="005D4301" w:rsidRDefault="005D4301" w:rsidP="005D4301">
                        <w:r>
                          <w:lastRenderedPageBreak/>
                          <w:t xml:space="preserve">10. </w:t>
                        </w:r>
                        <w:r>
                          <w:rPr>
                            <w:bCs/>
                          </w:rPr>
                          <w:t>Χρήση λογισμικού μηχανογραφημένου λογιστηρίου (6)</w:t>
                        </w:r>
                      </w:p>
                    </w:tc>
                    <w:tc>
                      <w:tcPr>
                        <w:tcW w:w="5387" w:type="dxa"/>
                        <w:tcBorders>
                          <w:top w:val="single" w:sz="4" w:space="0" w:color="auto"/>
                          <w:left w:val="single" w:sz="4" w:space="0" w:color="auto"/>
                          <w:bottom w:val="single" w:sz="4" w:space="0" w:color="auto"/>
                          <w:right w:val="single" w:sz="4" w:space="0" w:color="auto"/>
                        </w:tcBorders>
                        <w:hideMark/>
                      </w:tcPr>
                      <w:p w14:paraId="79B539BA" w14:textId="77777777" w:rsidR="005D4301" w:rsidRDefault="005D4301" w:rsidP="005D4301">
                        <w:r>
                          <w:t>- Μητρώο Παγίων.</w:t>
                        </w:r>
                      </w:p>
                      <w:p w14:paraId="38747B26" w14:textId="77777777" w:rsidR="005D4301" w:rsidRDefault="005D4301" w:rsidP="005D4301">
                        <w:r>
                          <w:t>- Εκτυπώσεις.</w:t>
                        </w:r>
                      </w:p>
                    </w:tc>
                  </w:tr>
                  <w:tr w:rsidR="005D4301" w:rsidRPr="00ED1899" w14:paraId="71228DD3"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46DEF399" w14:textId="77777777" w:rsidR="005D4301" w:rsidRDefault="005D4301" w:rsidP="005D4301">
                        <w:r>
                          <w:t xml:space="preserve">11. </w:t>
                        </w:r>
                        <w:r>
                          <w:rPr>
                            <w:bCs/>
                          </w:rPr>
                          <w:t>Χρήση λογισμικού μηχανογραφημένου λογιστηρίου (7)</w:t>
                        </w:r>
                      </w:p>
                    </w:tc>
                    <w:tc>
                      <w:tcPr>
                        <w:tcW w:w="5387" w:type="dxa"/>
                        <w:tcBorders>
                          <w:top w:val="single" w:sz="4" w:space="0" w:color="auto"/>
                          <w:left w:val="single" w:sz="4" w:space="0" w:color="auto"/>
                          <w:bottom w:val="single" w:sz="4" w:space="0" w:color="auto"/>
                          <w:right w:val="single" w:sz="4" w:space="0" w:color="auto"/>
                        </w:tcBorders>
                        <w:hideMark/>
                      </w:tcPr>
                      <w:p w14:paraId="72341802" w14:textId="77777777" w:rsidR="005D4301" w:rsidRPr="005D4301" w:rsidRDefault="005D4301" w:rsidP="005D4301">
                        <w:pPr>
                          <w:rPr>
                            <w:lang w:val="el-GR"/>
                          </w:rPr>
                        </w:pPr>
                        <w:r w:rsidRPr="005D4301">
                          <w:rPr>
                            <w:lang w:val="el-GR"/>
                          </w:rPr>
                          <w:t>- Βιβλίο Εσόδων-Εξόδων.</w:t>
                        </w:r>
                      </w:p>
                      <w:p w14:paraId="538A065A" w14:textId="77777777" w:rsidR="005D4301" w:rsidRPr="005D4301" w:rsidRDefault="005D4301" w:rsidP="005D4301">
                        <w:pPr>
                          <w:rPr>
                            <w:lang w:val="el-GR"/>
                          </w:rPr>
                        </w:pPr>
                        <w:r w:rsidRPr="005D4301">
                          <w:rPr>
                            <w:lang w:val="el-GR"/>
                          </w:rPr>
                          <w:t>- Γενική και Αναλυτική Λογιστική.</w:t>
                        </w:r>
                      </w:p>
                    </w:tc>
                  </w:tr>
                  <w:tr w:rsidR="005D4301" w:rsidRPr="00ED1899" w14:paraId="454C7329"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55A7BD67" w14:textId="77777777" w:rsidR="005D4301" w:rsidRDefault="005D4301" w:rsidP="005D4301">
                        <w:r>
                          <w:t xml:space="preserve">12. </w:t>
                        </w:r>
                        <w:r>
                          <w:rPr>
                            <w:iCs/>
                            <w:szCs w:val="20"/>
                            <w:lang w:eastAsia="el-GR"/>
                          </w:rPr>
                          <w:t>Πρακτική Εξάσκηση (1)</w:t>
                        </w:r>
                      </w:p>
                    </w:tc>
                    <w:tc>
                      <w:tcPr>
                        <w:tcW w:w="5387" w:type="dxa"/>
                        <w:tcBorders>
                          <w:top w:val="single" w:sz="4" w:space="0" w:color="auto"/>
                          <w:left w:val="single" w:sz="4" w:space="0" w:color="auto"/>
                          <w:bottom w:val="single" w:sz="4" w:space="0" w:color="auto"/>
                          <w:right w:val="single" w:sz="4" w:space="0" w:color="auto"/>
                        </w:tcBorders>
                        <w:hideMark/>
                      </w:tcPr>
                      <w:p w14:paraId="1F1A0C09" w14:textId="77777777" w:rsidR="005D4301" w:rsidRPr="005D4301" w:rsidRDefault="005D4301" w:rsidP="005D4301">
                        <w:pPr>
                          <w:rPr>
                            <w:lang w:val="el-GR"/>
                          </w:rPr>
                        </w:pPr>
                        <w:r w:rsidRPr="005D4301">
                          <w:rPr>
                            <w:lang w:val="el-GR"/>
                          </w:rPr>
                          <w:t>- Εκτεταμένη άσκηση Μηχανογραφικής Τήρησης Διπλογραφικών Βιβλίων.</w:t>
                        </w:r>
                      </w:p>
                    </w:tc>
                  </w:tr>
                  <w:tr w:rsidR="005D4301" w:rsidRPr="00ED1899" w14:paraId="765D0B83"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20EAC716" w14:textId="77777777" w:rsidR="005D4301" w:rsidRDefault="005D4301" w:rsidP="005D4301">
                        <w:r>
                          <w:t xml:space="preserve">13. </w:t>
                        </w:r>
                        <w:r>
                          <w:rPr>
                            <w:iCs/>
                            <w:szCs w:val="20"/>
                            <w:lang w:eastAsia="el-GR"/>
                          </w:rPr>
                          <w:t>Πρακτική Εξάσκηση (2)</w:t>
                        </w:r>
                      </w:p>
                    </w:tc>
                    <w:tc>
                      <w:tcPr>
                        <w:tcW w:w="5387" w:type="dxa"/>
                        <w:tcBorders>
                          <w:top w:val="single" w:sz="4" w:space="0" w:color="auto"/>
                          <w:left w:val="single" w:sz="4" w:space="0" w:color="auto"/>
                          <w:bottom w:val="single" w:sz="4" w:space="0" w:color="auto"/>
                          <w:right w:val="single" w:sz="4" w:space="0" w:color="auto"/>
                        </w:tcBorders>
                        <w:hideMark/>
                      </w:tcPr>
                      <w:p w14:paraId="69E44CA3" w14:textId="77777777" w:rsidR="005D4301" w:rsidRPr="005D4301" w:rsidRDefault="005D4301" w:rsidP="005D4301">
                        <w:pPr>
                          <w:rPr>
                            <w:lang w:val="el-GR"/>
                          </w:rPr>
                        </w:pPr>
                        <w:r w:rsidRPr="005D4301">
                          <w:rPr>
                            <w:lang w:val="el-GR"/>
                          </w:rPr>
                          <w:t>- Εκτεταμένη άσκηση Μηχανογραφικής Τήρησης Διπλογραφικών Βιβλίων.</w:t>
                        </w:r>
                      </w:p>
                    </w:tc>
                  </w:tr>
                </w:tbl>
                <w:p w14:paraId="6A8F9BEB" w14:textId="77777777" w:rsidR="005D4301" w:rsidRPr="005D4301" w:rsidRDefault="005D4301" w:rsidP="005D4301">
                  <w:pPr>
                    <w:jc w:val="both"/>
                    <w:rPr>
                      <w:iCs/>
                      <w:szCs w:val="20"/>
                      <w:lang w:val="el-GR" w:eastAsia="el-GR"/>
                    </w:rPr>
                  </w:pPr>
                  <w:r w:rsidRPr="005D4301">
                    <w:rPr>
                      <w:rFonts w:cs="Arial"/>
                      <w:szCs w:val="20"/>
                      <w:lang w:val="el-GR"/>
                    </w:rPr>
                    <w:t>Η αρίθμηση αναφέρεται στην αντίστοιχη εβδομάδα του μαθήματος.</w:t>
                  </w:r>
                </w:p>
              </w:tc>
            </w:tr>
          </w:tbl>
          <w:p w14:paraId="78E9881B" w14:textId="77777777" w:rsidR="005D4301" w:rsidRPr="005D4301" w:rsidRDefault="005D4301" w:rsidP="005D4301">
            <w:pPr>
              <w:jc w:val="both"/>
              <w:rPr>
                <w:rFonts w:cs="Arial"/>
                <w:sz w:val="20"/>
                <w:szCs w:val="20"/>
                <w:lang w:val="el-GR" w:eastAsia="el-GR"/>
              </w:rPr>
            </w:pPr>
          </w:p>
        </w:tc>
      </w:tr>
    </w:tbl>
    <w:p w14:paraId="47EA32ED" w14:textId="77777777" w:rsidR="005D4301" w:rsidRPr="002D71CD" w:rsidRDefault="005D4301" w:rsidP="004178A5">
      <w:pPr>
        <w:widowControl w:val="0"/>
        <w:numPr>
          <w:ilvl w:val="0"/>
          <w:numId w:val="120"/>
        </w:numPr>
        <w:autoSpaceDE w:val="0"/>
        <w:autoSpaceDN w:val="0"/>
        <w:adjustRightInd w:val="0"/>
        <w:spacing w:line="276" w:lineRule="auto"/>
        <w:contextualSpacing/>
        <w:rPr>
          <w:rFonts w:cs="Arial"/>
          <w:b/>
          <w:lang w:eastAsia="el-GR"/>
        </w:rPr>
      </w:pPr>
      <w:r w:rsidRPr="002D71CD">
        <w:rPr>
          <w:rFonts w:cs="Arial"/>
          <w:b/>
          <w:lang w:eastAsia="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2D71CD" w14:paraId="3D51EBA5" w14:textId="77777777" w:rsidTr="005D4301">
        <w:tc>
          <w:tcPr>
            <w:tcW w:w="3306" w:type="dxa"/>
            <w:shd w:val="clear" w:color="auto" w:fill="DDD9C3"/>
          </w:tcPr>
          <w:p w14:paraId="7EB076A0"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ΤΡΟΠΟΣ ΠΑΡΑΔΟΣΗΣ</w:t>
            </w:r>
            <w:r w:rsidRPr="005D4301">
              <w:rPr>
                <w:rFonts w:cs="Arial"/>
                <w:b/>
                <w:sz w:val="20"/>
                <w:szCs w:val="20"/>
                <w:lang w:val="el-GR" w:eastAsia="el-GR"/>
              </w:rPr>
              <w:br/>
            </w:r>
            <w:r w:rsidRPr="005D4301">
              <w:rPr>
                <w:rFonts w:cs="Arial"/>
                <w:i/>
                <w:sz w:val="16"/>
                <w:szCs w:val="16"/>
                <w:lang w:val="el-GR" w:eastAsia="el-GR"/>
              </w:rPr>
              <w:t>Πρόσωπο με πρόσωπο, Εξ αποστάσεως εκπαίδευση κ.λπ.</w:t>
            </w:r>
          </w:p>
        </w:tc>
        <w:tc>
          <w:tcPr>
            <w:tcW w:w="5166" w:type="dxa"/>
          </w:tcPr>
          <w:p w14:paraId="52C3D1BC" w14:textId="77777777" w:rsidR="005D4301" w:rsidRPr="002D71CD" w:rsidRDefault="005D4301" w:rsidP="005D4301">
            <w:pPr>
              <w:rPr>
                <w:iCs/>
                <w:szCs w:val="20"/>
                <w:lang w:eastAsia="el-GR"/>
              </w:rPr>
            </w:pPr>
            <w:r w:rsidRPr="002D71CD">
              <w:rPr>
                <w:rFonts w:ascii="Alexandria" w:hAnsi="Alexandria"/>
                <w:iCs/>
                <w:szCs w:val="20"/>
                <w:lang w:eastAsia="el-GR"/>
              </w:rPr>
              <w:t>Πρόσωπο με πρόσωπο.</w:t>
            </w:r>
          </w:p>
        </w:tc>
      </w:tr>
      <w:tr w:rsidR="005D4301" w:rsidRPr="00ED1899" w14:paraId="2D9F9DC4" w14:textId="77777777" w:rsidTr="005D4301">
        <w:tc>
          <w:tcPr>
            <w:tcW w:w="3306" w:type="dxa"/>
            <w:shd w:val="clear" w:color="auto" w:fill="DDD9C3"/>
          </w:tcPr>
          <w:p w14:paraId="0AC9E453"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ΧΡΗΣΗ ΤΕΧΝΟΛΟΓΙΩΝ ΠΛΗΡΟΦΟΡΙΑΣ ΚΑΙ ΕΠΙΚΟΙΝΩΝΙΩΝ</w:t>
            </w:r>
            <w:r w:rsidRPr="005D4301">
              <w:rPr>
                <w:rFonts w:cs="Arial"/>
                <w:b/>
                <w:sz w:val="20"/>
                <w:szCs w:val="20"/>
                <w:lang w:val="el-GR" w:eastAsia="el-GR"/>
              </w:rPr>
              <w:br/>
            </w:r>
            <w:r w:rsidRPr="005D4301">
              <w:rPr>
                <w:rFonts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E48ED49"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Χρήση σύγχρονων μεθόδων ΤΠΕ και υποστήριξη διδασκαλίας με ηλεκτρονικά μέσα.</w:t>
            </w:r>
          </w:p>
          <w:p w14:paraId="4EC3FF02"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 xml:space="preserve">Υποστήριξη Μαθησιακής διαδικασίας μέσω της ηλεκτρονικής πλατφόρμας </w:t>
            </w:r>
            <w:r w:rsidRPr="002D71CD">
              <w:rPr>
                <w:rFonts w:ascii="Alexandria" w:hAnsi="Alexandria"/>
                <w:iCs/>
                <w:szCs w:val="20"/>
                <w:lang w:eastAsia="el-GR"/>
              </w:rPr>
              <w:t>e</w:t>
            </w:r>
            <w:r w:rsidRPr="005D4301">
              <w:rPr>
                <w:rFonts w:ascii="Alexandria" w:hAnsi="Alexandria"/>
                <w:iCs/>
                <w:szCs w:val="20"/>
                <w:lang w:val="el-GR" w:eastAsia="el-GR"/>
              </w:rPr>
              <w:t>-</w:t>
            </w:r>
            <w:r w:rsidRPr="002D71CD">
              <w:rPr>
                <w:rFonts w:ascii="Alexandria" w:hAnsi="Alexandria"/>
                <w:iCs/>
                <w:szCs w:val="20"/>
                <w:lang w:eastAsia="el-GR"/>
              </w:rPr>
              <w:t>class</w:t>
            </w:r>
            <w:r w:rsidRPr="005D4301">
              <w:rPr>
                <w:rFonts w:ascii="Alexandria" w:hAnsi="Alexandria"/>
                <w:iCs/>
                <w:szCs w:val="20"/>
                <w:lang w:val="el-GR" w:eastAsia="el-GR"/>
              </w:rPr>
              <w:t>.</w:t>
            </w:r>
          </w:p>
          <w:p w14:paraId="501AC25F" w14:textId="77777777" w:rsidR="005D4301" w:rsidRPr="005D4301" w:rsidRDefault="005D4301" w:rsidP="005D4301">
            <w:pPr>
              <w:jc w:val="both"/>
              <w:rPr>
                <w:rFonts w:cs="Arial"/>
                <w:b/>
                <w:sz w:val="20"/>
                <w:szCs w:val="20"/>
                <w:lang w:val="el-GR" w:eastAsia="el-GR"/>
              </w:rPr>
            </w:pPr>
            <w:r w:rsidRPr="005D4301">
              <w:rPr>
                <w:rFonts w:ascii="Alexandria" w:hAnsi="Alexandria"/>
                <w:iCs/>
                <w:szCs w:val="20"/>
                <w:lang w:val="el-GR" w:eastAsia="el-GR"/>
              </w:rPr>
              <w:t xml:space="preserve">Χρήση πλατφόρμας </w:t>
            </w:r>
            <w:r w:rsidRPr="002D71CD">
              <w:rPr>
                <w:rFonts w:ascii="Alexandria" w:hAnsi="Alexandria"/>
                <w:iCs/>
                <w:szCs w:val="20"/>
                <w:lang w:eastAsia="el-GR"/>
              </w:rPr>
              <w:t>e</w:t>
            </w:r>
            <w:r w:rsidRPr="005D4301">
              <w:rPr>
                <w:rFonts w:ascii="Alexandria" w:hAnsi="Alexandria"/>
                <w:iCs/>
                <w:szCs w:val="20"/>
                <w:lang w:val="el-GR" w:eastAsia="el-GR"/>
              </w:rPr>
              <w:t>-</w:t>
            </w:r>
            <w:r w:rsidRPr="002D71CD">
              <w:rPr>
                <w:rFonts w:ascii="Alexandria" w:hAnsi="Alexandria"/>
                <w:iCs/>
                <w:szCs w:val="20"/>
                <w:lang w:eastAsia="el-GR"/>
              </w:rPr>
              <w:t>class</w:t>
            </w:r>
            <w:r w:rsidRPr="005D4301">
              <w:rPr>
                <w:rFonts w:ascii="Alexandria" w:hAnsi="Alexandria"/>
                <w:iCs/>
                <w:szCs w:val="20"/>
                <w:lang w:val="el-GR" w:eastAsia="el-GR"/>
              </w:rPr>
              <w:t xml:space="preserve">, </w:t>
            </w:r>
            <w:r w:rsidRPr="002D71CD">
              <w:rPr>
                <w:rFonts w:ascii="Alexandria" w:hAnsi="Alexandria"/>
                <w:iCs/>
                <w:szCs w:val="20"/>
                <w:lang w:eastAsia="el-GR"/>
              </w:rPr>
              <w:t>e</w:t>
            </w:r>
            <w:r w:rsidRPr="005D4301">
              <w:rPr>
                <w:rFonts w:ascii="Alexandria" w:hAnsi="Alexandria"/>
                <w:iCs/>
                <w:szCs w:val="20"/>
                <w:lang w:val="el-GR" w:eastAsia="el-GR"/>
              </w:rPr>
              <w:t>-</w:t>
            </w:r>
            <w:r w:rsidRPr="002D71CD">
              <w:rPr>
                <w:rFonts w:ascii="Alexandria" w:hAnsi="Alexandria"/>
                <w:iCs/>
                <w:szCs w:val="20"/>
                <w:lang w:eastAsia="el-GR"/>
              </w:rPr>
              <w:t>mail</w:t>
            </w:r>
            <w:r w:rsidRPr="005D4301">
              <w:rPr>
                <w:rFonts w:ascii="Alexandria" w:hAnsi="Alexandria"/>
                <w:iCs/>
                <w:szCs w:val="20"/>
                <w:lang w:val="el-GR" w:eastAsia="el-GR"/>
              </w:rPr>
              <w:t xml:space="preserve"> και </w:t>
            </w:r>
            <w:r w:rsidRPr="002D71CD">
              <w:rPr>
                <w:rFonts w:ascii="Alexandria" w:hAnsi="Alexandria"/>
                <w:iCs/>
                <w:szCs w:val="20"/>
                <w:lang w:eastAsia="el-GR"/>
              </w:rPr>
              <w:t>social</w:t>
            </w:r>
            <w:r w:rsidRPr="005D4301">
              <w:rPr>
                <w:rFonts w:ascii="Alexandria" w:hAnsi="Alexandria"/>
                <w:iCs/>
                <w:szCs w:val="20"/>
                <w:lang w:val="el-GR" w:eastAsia="el-GR"/>
              </w:rPr>
              <w:t xml:space="preserve"> </w:t>
            </w:r>
            <w:r w:rsidRPr="002D71CD">
              <w:rPr>
                <w:rFonts w:ascii="Alexandria" w:hAnsi="Alexandria"/>
                <w:iCs/>
                <w:szCs w:val="20"/>
                <w:lang w:eastAsia="el-GR"/>
              </w:rPr>
              <w:t>media</w:t>
            </w:r>
            <w:r w:rsidRPr="005D4301">
              <w:rPr>
                <w:rFonts w:ascii="Alexandria" w:hAnsi="Alexandria"/>
                <w:iCs/>
                <w:szCs w:val="20"/>
                <w:lang w:val="el-GR" w:eastAsia="el-GR"/>
              </w:rPr>
              <w:t xml:space="preserve"> στην επικοινωνία με τους φοιτητές.</w:t>
            </w:r>
          </w:p>
        </w:tc>
      </w:tr>
      <w:tr w:rsidR="005D4301" w:rsidRPr="002D71CD" w14:paraId="43192774" w14:textId="77777777" w:rsidTr="005D4301">
        <w:tc>
          <w:tcPr>
            <w:tcW w:w="3306" w:type="dxa"/>
            <w:shd w:val="clear" w:color="auto" w:fill="DDD9C3"/>
          </w:tcPr>
          <w:p w14:paraId="5F742737"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ΟΡΓΑΝΩΣΗ ΔΙΔΑΣΚΑΛΙΑΣ</w:t>
            </w:r>
          </w:p>
          <w:p w14:paraId="06115FF8"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Περιγράφονται αναλυτικά ο τρόπος και μέθοδοι διδασκαλίας.</w:t>
            </w:r>
          </w:p>
          <w:p w14:paraId="639B71A7"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2D71CD">
              <w:rPr>
                <w:rFonts w:cs="Arial"/>
                <w:i/>
                <w:sz w:val="16"/>
                <w:szCs w:val="16"/>
                <w:lang w:eastAsia="el-GR"/>
              </w:rPr>
              <w:t>project</w:t>
            </w:r>
            <w:r w:rsidRPr="005D4301">
              <w:rPr>
                <w:rFonts w:cs="Arial"/>
                <w:i/>
                <w:sz w:val="16"/>
                <w:szCs w:val="16"/>
                <w:lang w:val="el-GR" w:eastAsia="el-GR"/>
              </w:rPr>
              <w:t>), Συγγραφή εργασίας / εργασιών, Καλλιτεχνική δημιουργία, κ.λπ.</w:t>
            </w:r>
          </w:p>
          <w:p w14:paraId="5D63F539" w14:textId="77777777" w:rsidR="005D4301" w:rsidRPr="005D4301" w:rsidRDefault="005D4301" w:rsidP="005D4301">
            <w:pPr>
              <w:jc w:val="both"/>
              <w:rPr>
                <w:rFonts w:cs="Arial"/>
                <w:i/>
                <w:sz w:val="16"/>
                <w:szCs w:val="16"/>
                <w:lang w:val="el-GR" w:eastAsia="el-GR"/>
              </w:rPr>
            </w:pPr>
          </w:p>
          <w:p w14:paraId="5EC37894"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2D71CD">
              <w:rPr>
                <w:rFonts w:cs="Arial"/>
                <w:i/>
                <w:sz w:val="16"/>
                <w:szCs w:val="16"/>
                <w:lang w:eastAsia="el-GR"/>
              </w:rPr>
              <w:t>standards</w:t>
            </w:r>
            <w:r w:rsidRPr="005D4301">
              <w:rPr>
                <w:rFonts w:cs="Arial"/>
                <w:i/>
                <w:sz w:val="16"/>
                <w:szCs w:val="16"/>
                <w:lang w:val="el-GR" w:eastAsia="el-GR"/>
              </w:rPr>
              <w:t xml:space="preserve"> του </w:t>
            </w:r>
            <w:r w:rsidRPr="002D71CD">
              <w:rPr>
                <w:rFonts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2D71CD" w14:paraId="5F6F2AD6" w14:textId="77777777" w:rsidTr="005D4301">
              <w:tc>
                <w:tcPr>
                  <w:tcW w:w="2467" w:type="dxa"/>
                  <w:shd w:val="clear" w:color="auto" w:fill="DDD9C3"/>
                  <w:vAlign w:val="center"/>
                </w:tcPr>
                <w:p w14:paraId="0BF59CB0" w14:textId="77777777" w:rsidR="005D4301" w:rsidRPr="00B414F6" w:rsidRDefault="005D4301" w:rsidP="005D4301">
                  <w:pPr>
                    <w:jc w:val="center"/>
                    <w:rPr>
                      <w:rFonts w:cs="Arial"/>
                      <w:b/>
                      <w:i/>
                      <w:lang w:eastAsia="el-GR"/>
                    </w:rPr>
                  </w:pPr>
                  <w:r w:rsidRPr="00B414F6">
                    <w:rPr>
                      <w:rFonts w:cs="Arial"/>
                      <w:b/>
                      <w:i/>
                      <w:lang w:eastAsia="el-GR"/>
                    </w:rPr>
                    <w:t>Δραστηριότητα</w:t>
                  </w:r>
                </w:p>
              </w:tc>
              <w:tc>
                <w:tcPr>
                  <w:tcW w:w="2468" w:type="dxa"/>
                  <w:shd w:val="clear" w:color="auto" w:fill="DDD9C3"/>
                  <w:vAlign w:val="center"/>
                </w:tcPr>
                <w:p w14:paraId="6888B406" w14:textId="77777777" w:rsidR="005D4301" w:rsidRPr="00B414F6" w:rsidRDefault="005D4301" w:rsidP="005D4301">
                  <w:pPr>
                    <w:jc w:val="center"/>
                    <w:rPr>
                      <w:rFonts w:cs="Arial"/>
                      <w:b/>
                      <w:i/>
                      <w:lang w:eastAsia="el-GR"/>
                    </w:rPr>
                  </w:pPr>
                  <w:r w:rsidRPr="00B414F6">
                    <w:rPr>
                      <w:rFonts w:cs="Arial"/>
                      <w:b/>
                      <w:i/>
                      <w:lang w:eastAsia="el-GR"/>
                    </w:rPr>
                    <w:t>Φόρτος Εργασίας Εξαμήνου</w:t>
                  </w:r>
                </w:p>
              </w:tc>
            </w:tr>
            <w:tr w:rsidR="005D4301" w:rsidRPr="002D71CD" w14:paraId="1FBC5A27" w14:textId="77777777" w:rsidTr="005D4301">
              <w:tc>
                <w:tcPr>
                  <w:tcW w:w="2467" w:type="dxa"/>
                  <w:shd w:val="clear" w:color="auto" w:fill="auto"/>
                </w:tcPr>
                <w:p w14:paraId="46CB39B8" w14:textId="77777777" w:rsidR="005D4301" w:rsidRPr="00B414F6" w:rsidRDefault="005D4301" w:rsidP="005D4301">
                  <w:pPr>
                    <w:rPr>
                      <w:rFonts w:ascii="Alexandria" w:hAnsi="Alexandria" w:cs="Arial"/>
                      <w:lang w:eastAsia="el-GR"/>
                    </w:rPr>
                  </w:pPr>
                  <w:r w:rsidRPr="00B414F6">
                    <w:rPr>
                      <w:rFonts w:ascii="Alexandria" w:hAnsi="Alexandria" w:cs="Arial"/>
                      <w:lang w:eastAsia="el-GR"/>
                    </w:rPr>
                    <w:t>Διαλέξεις-Θεωρία.</w:t>
                  </w:r>
                </w:p>
              </w:tc>
              <w:tc>
                <w:tcPr>
                  <w:tcW w:w="2468" w:type="dxa"/>
                  <w:shd w:val="clear" w:color="auto" w:fill="auto"/>
                </w:tcPr>
                <w:p w14:paraId="7D7229D9" w14:textId="77777777" w:rsidR="005D4301" w:rsidRPr="00B414F6" w:rsidRDefault="005D4301" w:rsidP="005D4301">
                  <w:pPr>
                    <w:jc w:val="center"/>
                    <w:rPr>
                      <w:rFonts w:ascii="Alexandria" w:hAnsi="Alexandria" w:cs="Arial"/>
                      <w:lang w:eastAsia="el-GR"/>
                    </w:rPr>
                  </w:pPr>
                  <w:r w:rsidRPr="00B414F6">
                    <w:rPr>
                      <w:rFonts w:ascii="Alexandria" w:hAnsi="Alexandria" w:cs="Arial"/>
                      <w:lang w:eastAsia="el-GR"/>
                    </w:rPr>
                    <w:t>39</w:t>
                  </w:r>
                </w:p>
              </w:tc>
            </w:tr>
            <w:tr w:rsidR="005D4301" w:rsidRPr="002D71CD" w14:paraId="2C3154AE" w14:textId="77777777" w:rsidTr="005D4301">
              <w:tc>
                <w:tcPr>
                  <w:tcW w:w="2467" w:type="dxa"/>
                  <w:shd w:val="clear" w:color="auto" w:fill="auto"/>
                </w:tcPr>
                <w:p w14:paraId="17DB4870" w14:textId="77777777" w:rsidR="005D4301" w:rsidRPr="00B414F6" w:rsidRDefault="005D4301" w:rsidP="005D4301">
                  <w:pPr>
                    <w:rPr>
                      <w:rFonts w:ascii="Alexandria" w:hAnsi="Alexandria" w:cs="Arial"/>
                      <w:lang w:eastAsia="el-GR"/>
                    </w:rPr>
                  </w:pPr>
                  <w:r w:rsidRPr="00B414F6">
                    <w:rPr>
                      <w:rFonts w:ascii="Alexandria" w:hAnsi="Alexandria" w:cs="Arial"/>
                      <w:lang w:eastAsia="el-GR"/>
                    </w:rPr>
                    <w:t>Αυτοτελής μελέτη θεωρίας.</w:t>
                  </w:r>
                </w:p>
              </w:tc>
              <w:tc>
                <w:tcPr>
                  <w:tcW w:w="2468" w:type="dxa"/>
                  <w:shd w:val="clear" w:color="auto" w:fill="auto"/>
                  <w:vAlign w:val="center"/>
                </w:tcPr>
                <w:p w14:paraId="5276A1FD" w14:textId="77777777" w:rsidR="005D4301" w:rsidRPr="00B414F6" w:rsidRDefault="005D4301" w:rsidP="005D4301">
                  <w:pPr>
                    <w:jc w:val="center"/>
                    <w:rPr>
                      <w:rFonts w:ascii="Alexandria" w:hAnsi="Alexandria" w:cs="Arial"/>
                      <w:lang w:eastAsia="el-GR"/>
                    </w:rPr>
                  </w:pPr>
                  <w:r w:rsidRPr="00B414F6">
                    <w:rPr>
                      <w:rFonts w:ascii="Alexandria" w:hAnsi="Alexandria" w:cs="Arial"/>
                      <w:lang w:eastAsia="el-GR"/>
                    </w:rPr>
                    <w:t>35</w:t>
                  </w:r>
                </w:p>
              </w:tc>
            </w:tr>
            <w:tr w:rsidR="005D4301" w:rsidRPr="002D71CD" w14:paraId="7944D55C" w14:textId="77777777" w:rsidTr="005D4301">
              <w:tc>
                <w:tcPr>
                  <w:tcW w:w="2467" w:type="dxa"/>
                  <w:shd w:val="clear" w:color="auto" w:fill="auto"/>
                </w:tcPr>
                <w:p w14:paraId="7B8A7505" w14:textId="77777777" w:rsidR="005D4301" w:rsidRPr="00B414F6" w:rsidRDefault="005D4301" w:rsidP="005D4301">
                  <w:pPr>
                    <w:jc w:val="both"/>
                    <w:rPr>
                      <w:rFonts w:ascii="Alexandria" w:hAnsi="Alexandria" w:cs="Arial"/>
                      <w:lang w:eastAsia="el-GR"/>
                    </w:rPr>
                  </w:pPr>
                  <w:r w:rsidRPr="00B414F6">
                    <w:rPr>
                      <w:rFonts w:ascii="Alexandria" w:hAnsi="Alexandria" w:cs="Arial"/>
                      <w:lang w:eastAsia="el-GR"/>
                    </w:rPr>
                    <w:t>Αυτοτελής επίλυση ασκήσεων.</w:t>
                  </w:r>
                </w:p>
              </w:tc>
              <w:tc>
                <w:tcPr>
                  <w:tcW w:w="2468" w:type="dxa"/>
                  <w:shd w:val="clear" w:color="auto" w:fill="auto"/>
                  <w:vAlign w:val="center"/>
                </w:tcPr>
                <w:p w14:paraId="09B82A8B" w14:textId="77777777" w:rsidR="005D4301" w:rsidRPr="00B414F6" w:rsidRDefault="005D4301" w:rsidP="005D4301">
                  <w:pPr>
                    <w:jc w:val="center"/>
                    <w:rPr>
                      <w:rFonts w:ascii="Alexandria" w:hAnsi="Alexandria" w:cs="Arial"/>
                      <w:lang w:eastAsia="el-GR"/>
                    </w:rPr>
                  </w:pPr>
                  <w:r w:rsidRPr="00B414F6">
                    <w:rPr>
                      <w:rFonts w:ascii="Alexandria" w:hAnsi="Alexandria" w:cs="Arial"/>
                      <w:lang w:eastAsia="el-GR"/>
                    </w:rPr>
                    <w:t>35</w:t>
                  </w:r>
                </w:p>
              </w:tc>
            </w:tr>
            <w:tr w:rsidR="005D4301" w:rsidRPr="002D71CD" w14:paraId="0BE01407" w14:textId="77777777" w:rsidTr="005D4301">
              <w:tc>
                <w:tcPr>
                  <w:tcW w:w="2467" w:type="dxa"/>
                  <w:shd w:val="clear" w:color="auto" w:fill="auto"/>
                </w:tcPr>
                <w:p w14:paraId="60BA1378" w14:textId="77777777" w:rsidR="005D4301" w:rsidRPr="005D4301" w:rsidRDefault="005D4301" w:rsidP="005D4301">
                  <w:pPr>
                    <w:rPr>
                      <w:iCs/>
                      <w:lang w:val="el-GR" w:eastAsia="el-GR"/>
                    </w:rPr>
                  </w:pPr>
                  <w:r w:rsidRPr="005D4301">
                    <w:rPr>
                      <w:iCs/>
                      <w:lang w:val="el-GR" w:eastAsia="el-GR"/>
                    </w:rPr>
                    <w:t>Αυτοτελής πρακτική εξάσκηση στο εργαστήριο</w:t>
                  </w:r>
                </w:p>
              </w:tc>
              <w:tc>
                <w:tcPr>
                  <w:tcW w:w="2468" w:type="dxa"/>
                  <w:shd w:val="clear" w:color="auto" w:fill="auto"/>
                </w:tcPr>
                <w:p w14:paraId="5D89D5E8" w14:textId="77777777" w:rsidR="005D4301" w:rsidRPr="00B414F6" w:rsidRDefault="005D4301" w:rsidP="005D4301">
                  <w:pPr>
                    <w:jc w:val="center"/>
                    <w:rPr>
                      <w:rFonts w:cs="Arial"/>
                      <w:lang w:eastAsia="el-GR"/>
                    </w:rPr>
                  </w:pPr>
                  <w:r w:rsidRPr="00B414F6">
                    <w:rPr>
                      <w:rFonts w:cs="Arial"/>
                      <w:lang w:eastAsia="el-GR"/>
                    </w:rPr>
                    <w:t>41</w:t>
                  </w:r>
                </w:p>
              </w:tc>
            </w:tr>
            <w:tr w:rsidR="005D4301" w:rsidRPr="002D71CD" w14:paraId="6395D7C7" w14:textId="77777777" w:rsidTr="005D4301">
              <w:tc>
                <w:tcPr>
                  <w:tcW w:w="2467" w:type="dxa"/>
                  <w:shd w:val="clear" w:color="auto" w:fill="auto"/>
                </w:tcPr>
                <w:p w14:paraId="2E6D15DA" w14:textId="77777777" w:rsidR="005D4301" w:rsidRPr="00B414F6" w:rsidRDefault="005D4301" w:rsidP="005D4301">
                  <w:pPr>
                    <w:rPr>
                      <w:iCs/>
                      <w:lang w:eastAsia="el-GR"/>
                    </w:rPr>
                  </w:pPr>
                </w:p>
              </w:tc>
              <w:tc>
                <w:tcPr>
                  <w:tcW w:w="2468" w:type="dxa"/>
                  <w:shd w:val="clear" w:color="auto" w:fill="auto"/>
                </w:tcPr>
                <w:p w14:paraId="29EC26B6" w14:textId="77777777" w:rsidR="005D4301" w:rsidRPr="00B414F6" w:rsidRDefault="005D4301" w:rsidP="005D4301">
                  <w:pPr>
                    <w:jc w:val="center"/>
                    <w:rPr>
                      <w:rFonts w:cs="Arial"/>
                      <w:lang w:eastAsia="el-GR"/>
                    </w:rPr>
                  </w:pPr>
                </w:p>
              </w:tc>
            </w:tr>
            <w:tr w:rsidR="005D4301" w:rsidRPr="002D71CD" w14:paraId="47A0217F" w14:textId="77777777" w:rsidTr="005D4301">
              <w:tc>
                <w:tcPr>
                  <w:tcW w:w="2467" w:type="dxa"/>
                  <w:shd w:val="clear" w:color="auto" w:fill="auto"/>
                </w:tcPr>
                <w:p w14:paraId="0683C7F6" w14:textId="77777777" w:rsidR="005D4301" w:rsidRPr="005D4301" w:rsidRDefault="005D4301" w:rsidP="005D4301">
                  <w:pPr>
                    <w:rPr>
                      <w:rFonts w:cs="Arial"/>
                      <w:b/>
                      <w:i/>
                      <w:lang w:val="el-GR" w:eastAsia="el-GR"/>
                    </w:rPr>
                  </w:pPr>
                  <w:r w:rsidRPr="005D4301">
                    <w:rPr>
                      <w:rFonts w:cs="Arial"/>
                      <w:b/>
                      <w:i/>
                      <w:lang w:val="el-GR" w:eastAsia="el-GR"/>
                    </w:rPr>
                    <w:t xml:space="preserve">Σύνολο Μαθήματος </w:t>
                  </w:r>
                </w:p>
                <w:p w14:paraId="089AD39B" w14:textId="77777777" w:rsidR="005D4301" w:rsidRPr="005D4301" w:rsidRDefault="005D4301" w:rsidP="005D4301">
                  <w:pPr>
                    <w:rPr>
                      <w:iCs/>
                      <w:lang w:val="el-GR" w:eastAsia="el-GR"/>
                    </w:rPr>
                  </w:pPr>
                  <w:r w:rsidRPr="005D4301">
                    <w:rPr>
                      <w:rFonts w:cs="Arial"/>
                      <w:b/>
                      <w:i/>
                      <w:lang w:val="el-GR" w:eastAsia="el-GR"/>
                    </w:rPr>
                    <w:t>(25 ώρες φόρτου εργασίας ανά πιστωτική μονάδα)</w:t>
                  </w:r>
                </w:p>
              </w:tc>
              <w:tc>
                <w:tcPr>
                  <w:tcW w:w="2468" w:type="dxa"/>
                  <w:shd w:val="clear" w:color="auto" w:fill="auto"/>
                  <w:vAlign w:val="center"/>
                </w:tcPr>
                <w:p w14:paraId="36B48D5E" w14:textId="77777777" w:rsidR="005D4301" w:rsidRPr="00B414F6" w:rsidRDefault="005D4301" w:rsidP="005D4301">
                  <w:pPr>
                    <w:jc w:val="center"/>
                    <w:rPr>
                      <w:rFonts w:cs="Arial"/>
                      <w:b/>
                      <w:i/>
                      <w:lang w:eastAsia="el-GR"/>
                    </w:rPr>
                  </w:pPr>
                  <w:r w:rsidRPr="00B414F6">
                    <w:rPr>
                      <w:rFonts w:cs="Arial"/>
                      <w:b/>
                      <w:i/>
                      <w:lang w:eastAsia="el-GR"/>
                    </w:rPr>
                    <w:t>150</w:t>
                  </w:r>
                </w:p>
              </w:tc>
            </w:tr>
          </w:tbl>
          <w:p w14:paraId="6531D083" w14:textId="77777777" w:rsidR="005D4301" w:rsidRPr="002D71CD" w:rsidRDefault="005D4301" w:rsidP="005D4301">
            <w:pPr>
              <w:rPr>
                <w:rFonts w:ascii="Tahoma" w:hAnsi="Tahoma" w:cs="Tahoma"/>
                <w:szCs w:val="20"/>
                <w:lang w:eastAsia="el-GR"/>
              </w:rPr>
            </w:pPr>
          </w:p>
        </w:tc>
      </w:tr>
      <w:tr w:rsidR="005D4301" w:rsidRPr="00ED1899" w14:paraId="04F21496" w14:textId="77777777" w:rsidTr="005D4301">
        <w:tc>
          <w:tcPr>
            <w:tcW w:w="3306" w:type="dxa"/>
          </w:tcPr>
          <w:p w14:paraId="370B5C44"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ΑΞΙΟΛΟΓΗΣΗ ΦΟΙΤΗΤΩΝ </w:t>
            </w:r>
          </w:p>
          <w:p w14:paraId="49DF6F59"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Περιγραφή της διαδικασίας αξιολόγησης</w:t>
            </w:r>
          </w:p>
          <w:p w14:paraId="1BBF9096" w14:textId="77777777" w:rsidR="005D4301" w:rsidRPr="005D4301" w:rsidRDefault="005D4301" w:rsidP="005D4301">
            <w:pPr>
              <w:jc w:val="both"/>
              <w:rPr>
                <w:rFonts w:cs="Arial"/>
                <w:i/>
                <w:sz w:val="16"/>
                <w:szCs w:val="16"/>
                <w:lang w:val="el-GR" w:eastAsia="el-GR"/>
              </w:rPr>
            </w:pPr>
          </w:p>
          <w:p w14:paraId="1F1A8982"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81A10D9" w14:textId="77777777" w:rsidR="005D4301" w:rsidRPr="005D4301" w:rsidRDefault="005D4301" w:rsidP="005D4301">
            <w:pPr>
              <w:jc w:val="both"/>
              <w:rPr>
                <w:rFonts w:cs="Arial"/>
                <w:i/>
                <w:sz w:val="16"/>
                <w:szCs w:val="16"/>
                <w:lang w:val="el-GR" w:eastAsia="el-GR"/>
              </w:rPr>
            </w:pPr>
          </w:p>
          <w:p w14:paraId="7B053FC0"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36BB0AC" w14:textId="77777777" w:rsidR="005D4301" w:rsidRPr="005D4301" w:rsidRDefault="005D4301" w:rsidP="005D4301">
            <w:pPr>
              <w:rPr>
                <w:rFonts w:ascii="Alexandria" w:hAnsi="Alexandria"/>
                <w:iCs/>
                <w:szCs w:val="20"/>
                <w:lang w:val="el-GR" w:eastAsia="el-GR"/>
              </w:rPr>
            </w:pPr>
          </w:p>
          <w:p w14:paraId="25657D25"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 Γραπτή τελική εξέταση με ανοικτά τα βιβλία και τις σημειώσεις (70-100%) που περιλαμβάνει:</w:t>
            </w:r>
          </w:p>
          <w:p w14:paraId="417EB2EF"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34A34108"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Θέματα κριτικής σκέψης.</w:t>
            </w:r>
          </w:p>
          <w:p w14:paraId="7602B14F"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Ασκήσεις.</w:t>
            </w:r>
          </w:p>
          <w:p w14:paraId="605928FF" w14:textId="77777777" w:rsidR="005D4301" w:rsidRPr="005D4301" w:rsidRDefault="005D4301" w:rsidP="005D4301">
            <w:pPr>
              <w:ind w:left="267" w:hanging="267"/>
              <w:rPr>
                <w:rFonts w:ascii="Alexandria" w:hAnsi="Alexandria"/>
                <w:iCs/>
                <w:szCs w:val="20"/>
                <w:lang w:val="el-GR" w:eastAsia="el-GR"/>
              </w:rPr>
            </w:pPr>
          </w:p>
          <w:p w14:paraId="57869DDF" w14:textId="77777777" w:rsidR="005D4301" w:rsidRPr="005D4301" w:rsidRDefault="005D4301" w:rsidP="005D4301">
            <w:pPr>
              <w:ind w:left="267" w:hanging="267"/>
              <w:rPr>
                <w:rFonts w:ascii="Alexandria" w:hAnsi="Alexandria"/>
                <w:iCs/>
                <w:szCs w:val="20"/>
                <w:lang w:val="el-GR" w:eastAsia="el-GR"/>
              </w:rPr>
            </w:pPr>
            <w:r w:rsidRPr="002D71CD">
              <w:rPr>
                <w:rFonts w:ascii="Alexandria" w:hAnsi="Alexandria"/>
                <w:iCs/>
                <w:szCs w:val="20"/>
                <w:lang w:eastAsia="el-GR"/>
              </w:rPr>
              <w:t>II</w:t>
            </w:r>
            <w:r w:rsidRPr="005D4301">
              <w:rPr>
                <w:rFonts w:ascii="Alexandria" w:hAnsi="Alexandria"/>
                <w:iCs/>
                <w:szCs w:val="20"/>
                <w:lang w:val="el-GR" w:eastAsia="el-GR"/>
              </w:rPr>
              <w:t>. Προαιρετική Εργασία (0-30%), σε θεματολογία συναφή με το γνωστικό αντικείμενο του μαθήματος</w:t>
            </w:r>
          </w:p>
          <w:p w14:paraId="626348AE" w14:textId="77777777" w:rsidR="005D4301" w:rsidRPr="005D4301" w:rsidRDefault="005D4301" w:rsidP="005D4301">
            <w:pPr>
              <w:ind w:left="267" w:hanging="267"/>
              <w:rPr>
                <w:rFonts w:ascii="Alexandria" w:hAnsi="Alexandria"/>
                <w:iCs/>
                <w:szCs w:val="20"/>
                <w:lang w:val="el-GR" w:eastAsia="el-GR"/>
              </w:rPr>
            </w:pPr>
          </w:p>
          <w:p w14:paraId="15E81ECB" w14:textId="77777777" w:rsidR="005D4301" w:rsidRPr="005D4301" w:rsidRDefault="005D4301" w:rsidP="005D4301">
            <w:pPr>
              <w:rPr>
                <w:rFonts w:cs="Arial"/>
                <w:szCs w:val="20"/>
                <w:lang w:val="el-GR" w:eastAsia="el-GR"/>
              </w:rPr>
            </w:pPr>
          </w:p>
        </w:tc>
      </w:tr>
    </w:tbl>
    <w:p w14:paraId="560C72DE" w14:textId="77777777" w:rsidR="005D4301" w:rsidRPr="002D71CD" w:rsidRDefault="005D4301" w:rsidP="004178A5">
      <w:pPr>
        <w:widowControl w:val="0"/>
        <w:numPr>
          <w:ilvl w:val="0"/>
          <w:numId w:val="120"/>
        </w:numPr>
        <w:autoSpaceDE w:val="0"/>
        <w:autoSpaceDN w:val="0"/>
        <w:adjustRightInd w:val="0"/>
        <w:spacing w:line="276" w:lineRule="auto"/>
        <w:contextualSpacing/>
        <w:rPr>
          <w:rFonts w:cs="Arial"/>
          <w:b/>
          <w:lang w:eastAsia="el-GR"/>
        </w:rPr>
      </w:pPr>
      <w:r w:rsidRPr="002D71CD">
        <w:rPr>
          <w:rFonts w:cs="Arial"/>
          <w:b/>
          <w:lang w:eastAsia="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84A91" w14:paraId="51DCE463" w14:textId="77777777" w:rsidTr="005D4301">
        <w:tc>
          <w:tcPr>
            <w:tcW w:w="8472" w:type="dxa"/>
          </w:tcPr>
          <w:p w14:paraId="369F8737" w14:textId="77777777" w:rsidR="005D4301" w:rsidRPr="002D71CD" w:rsidRDefault="005D4301" w:rsidP="005D4301">
            <w:pPr>
              <w:jc w:val="both"/>
              <w:rPr>
                <w:rFonts w:cs="Arial"/>
                <w:szCs w:val="20"/>
                <w:lang w:eastAsia="el-GR"/>
              </w:rPr>
            </w:pPr>
            <w:r w:rsidRPr="002D71CD">
              <w:rPr>
                <w:rFonts w:cs="Arial"/>
                <w:szCs w:val="20"/>
                <w:lang w:eastAsia="el-GR"/>
              </w:rPr>
              <w:lastRenderedPageBreak/>
              <w:t>Προτεινόμενη βιβλιογραφία:</w:t>
            </w:r>
          </w:p>
          <w:p w14:paraId="21131748" w14:textId="77777777" w:rsidR="005D4301" w:rsidRPr="002D71CD" w:rsidRDefault="005D4301" w:rsidP="005D4301">
            <w:pPr>
              <w:jc w:val="both"/>
              <w:rPr>
                <w:rFonts w:cs="Arial"/>
                <w:szCs w:val="20"/>
                <w:lang w:eastAsia="el-GR"/>
              </w:rPr>
            </w:pPr>
          </w:p>
          <w:p w14:paraId="7470F7E0" w14:textId="77777777" w:rsidR="005D4301" w:rsidRDefault="005D4301" w:rsidP="004178A5">
            <w:pPr>
              <w:pStyle w:val="a3"/>
              <w:numPr>
                <w:ilvl w:val="0"/>
                <w:numId w:val="122"/>
              </w:numPr>
              <w:spacing w:after="0" w:line="240" w:lineRule="auto"/>
              <w:jc w:val="both"/>
              <w:rPr>
                <w:rFonts w:cs="Arial"/>
                <w:sz w:val="24"/>
                <w:szCs w:val="20"/>
                <w:lang w:eastAsia="el-GR"/>
              </w:rPr>
            </w:pPr>
            <w:r>
              <w:rPr>
                <w:rFonts w:cs="Arial"/>
                <w:sz w:val="24"/>
                <w:szCs w:val="20"/>
                <w:lang w:eastAsia="el-GR"/>
              </w:rPr>
              <w:t>Δάπης Δημήτριος, Αθανασίου Δημήτριος (2017), Μηχανογραφημένη Λογιστική ΙΙ, Τήρηση Διπλογραφικών Βιβλίων Μηχανογραφικά, 1</w:t>
            </w:r>
            <w:r w:rsidRPr="00484A91">
              <w:rPr>
                <w:rFonts w:cs="Arial"/>
                <w:sz w:val="24"/>
                <w:szCs w:val="20"/>
                <w:vertAlign w:val="superscript"/>
                <w:lang w:eastAsia="el-GR"/>
              </w:rPr>
              <w:t>η</w:t>
            </w:r>
            <w:r>
              <w:rPr>
                <w:rFonts w:cs="Arial"/>
                <w:sz w:val="24"/>
                <w:szCs w:val="20"/>
                <w:lang w:eastAsia="el-GR"/>
              </w:rPr>
              <w:t xml:space="preserve"> έκδοση, Θεσσαλονίκη: Οικονομικές Εκδόσεις ΕΕ.</w:t>
            </w:r>
          </w:p>
          <w:p w14:paraId="2CE23A99" w14:textId="77777777" w:rsidR="005D4301" w:rsidRDefault="005D4301" w:rsidP="004178A5">
            <w:pPr>
              <w:pStyle w:val="a3"/>
              <w:numPr>
                <w:ilvl w:val="0"/>
                <w:numId w:val="122"/>
              </w:numPr>
              <w:spacing w:after="0" w:line="240" w:lineRule="auto"/>
              <w:ind w:left="357" w:hanging="357"/>
              <w:jc w:val="both"/>
              <w:rPr>
                <w:rFonts w:cs="Arial"/>
                <w:sz w:val="24"/>
                <w:szCs w:val="20"/>
                <w:lang w:eastAsia="el-GR"/>
              </w:rPr>
            </w:pPr>
            <w:r>
              <w:rPr>
                <w:rFonts w:cs="Arial"/>
                <w:sz w:val="24"/>
                <w:szCs w:val="20"/>
                <w:lang w:eastAsia="el-GR"/>
              </w:rPr>
              <w:t>Καραγιώργος</w:t>
            </w:r>
            <w:r w:rsidRPr="00484A91">
              <w:rPr>
                <w:rFonts w:cs="Arial"/>
                <w:sz w:val="24"/>
                <w:szCs w:val="20"/>
                <w:lang w:eastAsia="el-GR"/>
              </w:rPr>
              <w:t xml:space="preserve"> Θεοφάνης, Πετρίδης Ανδρέας (2015)</w:t>
            </w:r>
            <w:r w:rsidRPr="00A32CD3">
              <w:rPr>
                <w:rFonts w:cs="Arial"/>
                <w:sz w:val="24"/>
                <w:szCs w:val="20"/>
                <w:lang w:eastAsia="el-GR"/>
              </w:rPr>
              <w:t>,</w:t>
            </w:r>
            <w:r w:rsidRPr="00484A91">
              <w:rPr>
                <w:rFonts w:cs="Arial"/>
                <w:sz w:val="24"/>
                <w:szCs w:val="20"/>
                <w:lang w:eastAsia="el-GR"/>
              </w:rPr>
              <w:t xml:space="preserve"> Μηχανογραφημένη λογιστική: Θεωρία και πράξη. 2η έκδοση, Θεσσαλονίκη: Αφοί Θεοφάνη Καραγιώργου.</w:t>
            </w:r>
          </w:p>
          <w:p w14:paraId="7DEEBA8C" w14:textId="77777777" w:rsidR="005D4301" w:rsidRDefault="005D4301" w:rsidP="004178A5">
            <w:pPr>
              <w:pStyle w:val="a3"/>
              <w:numPr>
                <w:ilvl w:val="0"/>
                <w:numId w:val="122"/>
              </w:numPr>
              <w:spacing w:after="0" w:line="240" w:lineRule="auto"/>
              <w:ind w:left="357" w:hanging="357"/>
              <w:jc w:val="both"/>
              <w:rPr>
                <w:rFonts w:cs="Arial"/>
                <w:sz w:val="24"/>
                <w:szCs w:val="20"/>
                <w:lang w:eastAsia="el-GR"/>
              </w:rPr>
            </w:pPr>
            <w:r w:rsidRPr="00484A91">
              <w:rPr>
                <w:rFonts w:cs="Arial"/>
                <w:sz w:val="24"/>
                <w:szCs w:val="20"/>
                <w:lang w:eastAsia="el-GR"/>
              </w:rPr>
              <w:t>Δημητριάδης Α., Κοίλιας Χ., Κώστας Α. (2010)</w:t>
            </w:r>
            <w:r w:rsidRPr="00A32CD3">
              <w:rPr>
                <w:rFonts w:cs="Arial"/>
                <w:sz w:val="24"/>
                <w:szCs w:val="20"/>
                <w:lang w:eastAsia="el-GR"/>
              </w:rPr>
              <w:t>,</w:t>
            </w:r>
            <w:r w:rsidRPr="00484A91">
              <w:rPr>
                <w:rFonts w:cs="Arial"/>
                <w:sz w:val="24"/>
                <w:szCs w:val="20"/>
                <w:lang w:eastAsia="el-GR"/>
              </w:rPr>
              <w:t xml:space="preserve"> Λογιστικά πληροφοριακά συστήματα: Από τη θεωρία στην πράξη. 1η έκδοση, Αθήνα: Εκδόσεις Νέων Τεχνολογιών.</w:t>
            </w:r>
          </w:p>
          <w:p w14:paraId="4A778B30" w14:textId="77777777" w:rsidR="005D4301" w:rsidRPr="00484A91" w:rsidRDefault="005D4301" w:rsidP="004178A5">
            <w:pPr>
              <w:pStyle w:val="a3"/>
              <w:numPr>
                <w:ilvl w:val="0"/>
                <w:numId w:val="122"/>
              </w:numPr>
              <w:spacing w:after="0" w:line="240" w:lineRule="auto"/>
              <w:ind w:left="357" w:hanging="357"/>
              <w:jc w:val="both"/>
              <w:rPr>
                <w:rFonts w:cs="Arial"/>
                <w:sz w:val="24"/>
                <w:szCs w:val="20"/>
                <w:lang w:eastAsia="el-GR"/>
              </w:rPr>
            </w:pPr>
            <w:r>
              <w:rPr>
                <w:rFonts w:cs="Arial"/>
                <w:sz w:val="24"/>
                <w:szCs w:val="20"/>
                <w:lang w:eastAsia="el-GR"/>
              </w:rPr>
              <w:t>Γκίνογλου</w:t>
            </w:r>
            <w:r w:rsidRPr="00484A91">
              <w:rPr>
                <w:rFonts w:cs="Arial"/>
                <w:sz w:val="24"/>
                <w:szCs w:val="20"/>
                <w:lang w:eastAsia="el-GR"/>
              </w:rPr>
              <w:t xml:space="preserve"> Δημήτρης, Πρωτόγερος Νικόλαος (2004)</w:t>
            </w:r>
            <w:r w:rsidRPr="00A32CD3">
              <w:rPr>
                <w:rFonts w:cs="Arial"/>
                <w:sz w:val="24"/>
                <w:szCs w:val="20"/>
                <w:lang w:eastAsia="el-GR"/>
              </w:rPr>
              <w:t>,</w:t>
            </w:r>
            <w:r w:rsidRPr="00484A91">
              <w:rPr>
                <w:rFonts w:cs="Arial"/>
                <w:sz w:val="24"/>
                <w:szCs w:val="20"/>
                <w:lang w:eastAsia="el-GR"/>
              </w:rPr>
              <w:t xml:space="preserve"> Λογιστικά πληροφοριακά συστήματα: Μηχανογραφημένη λογιστική. 1η έκδοση, Αθήνα: Rosili.</w:t>
            </w:r>
          </w:p>
          <w:p w14:paraId="672393DE" w14:textId="77777777" w:rsidR="005D4301" w:rsidRPr="002D71CD" w:rsidRDefault="005D4301" w:rsidP="005D4301">
            <w:pPr>
              <w:jc w:val="both"/>
              <w:rPr>
                <w:rFonts w:cs="Arial"/>
                <w:szCs w:val="20"/>
                <w:lang w:eastAsia="el-GR"/>
              </w:rPr>
            </w:pPr>
          </w:p>
          <w:p w14:paraId="5AEC86E9" w14:textId="77777777" w:rsidR="005D4301" w:rsidRPr="002D71CD" w:rsidRDefault="005D4301" w:rsidP="005D4301">
            <w:pPr>
              <w:jc w:val="both"/>
              <w:rPr>
                <w:rFonts w:cs="Arial"/>
                <w:szCs w:val="20"/>
                <w:lang w:eastAsia="el-GR"/>
              </w:rPr>
            </w:pPr>
            <w:r w:rsidRPr="002D71CD">
              <w:rPr>
                <w:rFonts w:cs="Arial"/>
                <w:szCs w:val="20"/>
                <w:lang w:eastAsia="el-GR"/>
              </w:rPr>
              <w:t>Συναφή επιστημονικά περιοδικά:</w:t>
            </w:r>
          </w:p>
          <w:p w14:paraId="3F007BA0" w14:textId="77777777" w:rsidR="005D4301" w:rsidRPr="002D71CD" w:rsidRDefault="005D4301" w:rsidP="005D4301">
            <w:pPr>
              <w:jc w:val="both"/>
              <w:rPr>
                <w:rFonts w:cs="Arial"/>
                <w:szCs w:val="20"/>
                <w:lang w:eastAsia="el-GR"/>
              </w:rPr>
            </w:pPr>
          </w:p>
          <w:p w14:paraId="109380F2" w14:textId="77777777" w:rsidR="005D4301" w:rsidRDefault="005D4301" w:rsidP="004178A5">
            <w:pPr>
              <w:pStyle w:val="a3"/>
              <w:numPr>
                <w:ilvl w:val="0"/>
                <w:numId w:val="123"/>
              </w:numPr>
              <w:spacing w:after="0" w:line="240" w:lineRule="auto"/>
              <w:jc w:val="both"/>
              <w:rPr>
                <w:rFonts w:cs="Arial"/>
                <w:sz w:val="24"/>
                <w:szCs w:val="20"/>
                <w:lang w:val="en-US" w:eastAsia="el-GR"/>
              </w:rPr>
            </w:pPr>
            <w:r w:rsidRPr="00484A91">
              <w:rPr>
                <w:rFonts w:cs="Arial"/>
                <w:sz w:val="24"/>
                <w:szCs w:val="20"/>
                <w:lang w:val="en-US" w:eastAsia="el-GR"/>
              </w:rPr>
              <w:t>Journal of Information Systems.</w:t>
            </w:r>
          </w:p>
          <w:p w14:paraId="05C672E6" w14:textId="77777777" w:rsidR="005D4301" w:rsidRDefault="005D4301" w:rsidP="004178A5">
            <w:pPr>
              <w:pStyle w:val="a3"/>
              <w:numPr>
                <w:ilvl w:val="0"/>
                <w:numId w:val="123"/>
              </w:numPr>
              <w:spacing w:after="0" w:line="240" w:lineRule="auto"/>
              <w:ind w:left="357" w:hanging="357"/>
              <w:jc w:val="both"/>
              <w:rPr>
                <w:rFonts w:cs="Arial"/>
                <w:sz w:val="24"/>
                <w:szCs w:val="20"/>
                <w:lang w:val="en-US" w:eastAsia="el-GR"/>
              </w:rPr>
            </w:pPr>
            <w:r w:rsidRPr="00484A91">
              <w:rPr>
                <w:rFonts w:cs="Arial"/>
                <w:sz w:val="24"/>
                <w:szCs w:val="20"/>
                <w:lang w:val="en-US" w:eastAsia="el-GR"/>
              </w:rPr>
              <w:t>Journal of Accounting Information Systems.</w:t>
            </w:r>
          </w:p>
          <w:p w14:paraId="293290C3" w14:textId="77777777" w:rsidR="005D4301" w:rsidRDefault="005D4301" w:rsidP="004178A5">
            <w:pPr>
              <w:pStyle w:val="a3"/>
              <w:numPr>
                <w:ilvl w:val="0"/>
                <w:numId w:val="123"/>
              </w:numPr>
              <w:spacing w:after="0" w:line="240" w:lineRule="auto"/>
              <w:ind w:left="357" w:hanging="357"/>
              <w:jc w:val="both"/>
              <w:rPr>
                <w:rFonts w:cs="Arial"/>
                <w:sz w:val="24"/>
                <w:szCs w:val="20"/>
                <w:lang w:val="en-US" w:eastAsia="el-GR"/>
              </w:rPr>
            </w:pPr>
            <w:r w:rsidRPr="00484A91">
              <w:rPr>
                <w:rFonts w:cs="Arial"/>
                <w:sz w:val="24"/>
                <w:szCs w:val="20"/>
                <w:lang w:val="en-US" w:eastAsia="el-GR"/>
              </w:rPr>
              <w:t>Management Information Systems.</w:t>
            </w:r>
          </w:p>
          <w:p w14:paraId="13E84CF4" w14:textId="77777777" w:rsidR="005D4301" w:rsidRPr="00484A91" w:rsidRDefault="005D4301" w:rsidP="004178A5">
            <w:pPr>
              <w:pStyle w:val="a3"/>
              <w:numPr>
                <w:ilvl w:val="0"/>
                <w:numId w:val="123"/>
              </w:numPr>
              <w:spacing w:after="0" w:line="240" w:lineRule="auto"/>
              <w:ind w:left="357" w:hanging="357"/>
              <w:jc w:val="both"/>
              <w:rPr>
                <w:rFonts w:cs="Arial"/>
                <w:sz w:val="24"/>
                <w:szCs w:val="20"/>
                <w:lang w:val="en-US" w:eastAsia="el-GR"/>
              </w:rPr>
            </w:pPr>
            <w:r w:rsidRPr="00484A91">
              <w:rPr>
                <w:rFonts w:cs="Arial"/>
                <w:sz w:val="24"/>
                <w:szCs w:val="20"/>
                <w:lang w:val="en-US" w:eastAsia="el-GR"/>
              </w:rPr>
              <w:t>Accounting and Finance.</w:t>
            </w:r>
          </w:p>
        </w:tc>
      </w:tr>
    </w:tbl>
    <w:p w14:paraId="22328933" w14:textId="77777777" w:rsidR="005D4301" w:rsidRDefault="005D4301" w:rsidP="005D4301"/>
    <w:p w14:paraId="07C63E33" w14:textId="77777777" w:rsidR="005D4301" w:rsidRPr="0045248B" w:rsidRDefault="005D4301" w:rsidP="005D4301"/>
    <w:p w14:paraId="5B4CE7BE" w14:textId="77777777" w:rsidR="005D4301" w:rsidRPr="00B76F33" w:rsidRDefault="005D4301" w:rsidP="00B76F33">
      <w:pPr>
        <w:pStyle w:val="3"/>
        <w:spacing w:before="0" w:after="120" w:line="360" w:lineRule="auto"/>
        <w:rPr>
          <w:b/>
          <w:color w:val="0070C0"/>
          <w:sz w:val="28"/>
        </w:rPr>
      </w:pPr>
      <w:bookmarkStart w:id="115" w:name="_Toc22226706"/>
      <w:r w:rsidRPr="00B76F33">
        <w:rPr>
          <w:b/>
          <w:color w:val="0070C0"/>
          <w:sz w:val="28"/>
        </w:rPr>
        <w:t>Εναλλακτικές Επενδύσεις</w:t>
      </w:r>
      <w:bookmarkEnd w:id="115"/>
    </w:p>
    <w:p w14:paraId="30634D39" w14:textId="77777777" w:rsidR="005D4301" w:rsidRPr="0045248B" w:rsidRDefault="005D4301" w:rsidP="005D4301">
      <w:pPr>
        <w:jc w:val="center"/>
        <w:rPr>
          <w:rFonts w:eastAsia="Times New Roman" w:cs="Arial"/>
        </w:rPr>
      </w:pPr>
      <w:r w:rsidRPr="0045248B">
        <w:rPr>
          <w:rFonts w:eastAsia="Times New Roman" w:cs="Arial"/>
          <w:b/>
        </w:rPr>
        <w:t>ΠΕΡΙΓΡΑΜΜΑ ΜΑΘΗΜΑΤΟΣ</w:t>
      </w:r>
    </w:p>
    <w:p w14:paraId="6C965E71" w14:textId="77777777" w:rsidR="005D4301" w:rsidRPr="0045248B" w:rsidRDefault="005D4301" w:rsidP="004178A5">
      <w:pPr>
        <w:widowControl w:val="0"/>
        <w:numPr>
          <w:ilvl w:val="0"/>
          <w:numId w:val="119"/>
        </w:numPr>
        <w:autoSpaceDE w:val="0"/>
        <w:autoSpaceDN w:val="0"/>
        <w:adjustRightInd w:val="0"/>
        <w:rPr>
          <w:rFonts w:eastAsia="Times New Roman" w:cs="Arial"/>
          <w:b/>
        </w:rPr>
      </w:pPr>
      <w:r w:rsidRPr="0045248B">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402FF182" w14:textId="77777777" w:rsidTr="005D4301">
        <w:tc>
          <w:tcPr>
            <w:tcW w:w="3205" w:type="dxa"/>
            <w:shd w:val="clear" w:color="auto" w:fill="DDD9C3"/>
          </w:tcPr>
          <w:p w14:paraId="5FB213FA"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ΣΧΟΛΗ</w:t>
            </w:r>
          </w:p>
        </w:tc>
        <w:tc>
          <w:tcPr>
            <w:tcW w:w="5231" w:type="dxa"/>
            <w:gridSpan w:val="5"/>
          </w:tcPr>
          <w:p w14:paraId="4DB552A2" w14:textId="77777777" w:rsidR="005D4301" w:rsidRPr="0045248B" w:rsidRDefault="005D4301" w:rsidP="005D4301">
            <w:pPr>
              <w:rPr>
                <w:rFonts w:eastAsia="Times New Roman" w:cs="Arial"/>
                <w:sz w:val="20"/>
                <w:szCs w:val="20"/>
              </w:rPr>
            </w:pPr>
            <w:r w:rsidRPr="0045248B">
              <w:rPr>
                <w:rFonts w:eastAsia="Times New Roman" w:cs="Arial"/>
                <w:sz w:val="20"/>
                <w:szCs w:val="20"/>
              </w:rPr>
              <w:t xml:space="preserve">ΔΙΟΙΚΗΣΗΣ </w:t>
            </w:r>
          </w:p>
        </w:tc>
      </w:tr>
      <w:tr w:rsidR="005D4301" w:rsidRPr="00A56088" w14:paraId="6E7A9B82" w14:textId="77777777" w:rsidTr="005D4301">
        <w:tc>
          <w:tcPr>
            <w:tcW w:w="3205" w:type="dxa"/>
            <w:shd w:val="clear" w:color="auto" w:fill="DDD9C3"/>
          </w:tcPr>
          <w:p w14:paraId="0A50EE35"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ΤΜΗΜΑ</w:t>
            </w:r>
          </w:p>
        </w:tc>
        <w:tc>
          <w:tcPr>
            <w:tcW w:w="5231" w:type="dxa"/>
            <w:gridSpan w:val="5"/>
          </w:tcPr>
          <w:p w14:paraId="5DCF22E5" w14:textId="77777777" w:rsidR="005D4301" w:rsidRPr="0045248B" w:rsidRDefault="005D4301" w:rsidP="005D4301">
            <w:pPr>
              <w:rPr>
                <w:rFonts w:eastAsia="Times New Roman" w:cs="Arial"/>
                <w:sz w:val="20"/>
                <w:szCs w:val="20"/>
              </w:rPr>
            </w:pPr>
            <w:r w:rsidRPr="0045248B">
              <w:rPr>
                <w:rFonts w:eastAsia="Times New Roman" w:cs="Arial"/>
                <w:sz w:val="20"/>
                <w:szCs w:val="20"/>
              </w:rPr>
              <w:t>ΛΟΓΙΣΤΙΚΗΣ &amp; ΧΡΗΜΑΤΟΟΙΚΟΝΟΜΙΚΗΣ</w:t>
            </w:r>
          </w:p>
        </w:tc>
      </w:tr>
      <w:tr w:rsidR="005D4301" w:rsidRPr="00A56088" w14:paraId="198BD168" w14:textId="77777777" w:rsidTr="005D4301">
        <w:tc>
          <w:tcPr>
            <w:tcW w:w="3205" w:type="dxa"/>
            <w:shd w:val="clear" w:color="auto" w:fill="DDD9C3"/>
          </w:tcPr>
          <w:p w14:paraId="70ACAEC7"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 xml:space="preserve">ΕΠΙΠΕΔΟ ΣΠΟΥΔΩΝ </w:t>
            </w:r>
          </w:p>
        </w:tc>
        <w:tc>
          <w:tcPr>
            <w:tcW w:w="5231" w:type="dxa"/>
            <w:gridSpan w:val="5"/>
          </w:tcPr>
          <w:p w14:paraId="2BB9FF81" w14:textId="77777777" w:rsidR="005D4301" w:rsidRPr="0045248B" w:rsidRDefault="005D4301" w:rsidP="005D4301">
            <w:pPr>
              <w:rPr>
                <w:rFonts w:eastAsia="Times New Roman" w:cs="Arial"/>
                <w:sz w:val="20"/>
                <w:szCs w:val="20"/>
              </w:rPr>
            </w:pPr>
            <w:r w:rsidRPr="0045248B">
              <w:rPr>
                <w:rFonts w:eastAsia="Times New Roman" w:cs="Arial"/>
                <w:i/>
                <w:sz w:val="18"/>
                <w:szCs w:val="18"/>
              </w:rPr>
              <w:t>Προπτυχιακό</w:t>
            </w:r>
          </w:p>
        </w:tc>
      </w:tr>
      <w:tr w:rsidR="005D4301" w:rsidRPr="00A56088" w14:paraId="4C8C3D05" w14:textId="77777777" w:rsidTr="005D4301">
        <w:tc>
          <w:tcPr>
            <w:tcW w:w="3205" w:type="dxa"/>
            <w:shd w:val="clear" w:color="auto" w:fill="DDD9C3"/>
          </w:tcPr>
          <w:p w14:paraId="23ED3895"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ΚΩΔΙΚΟΣ ΜΑΘΗΜΑΤΟΣ</w:t>
            </w:r>
          </w:p>
        </w:tc>
        <w:tc>
          <w:tcPr>
            <w:tcW w:w="1135" w:type="dxa"/>
          </w:tcPr>
          <w:p w14:paraId="5EA06FA3" w14:textId="77777777" w:rsidR="005D4301" w:rsidRPr="00574305" w:rsidRDefault="005D4301" w:rsidP="005D4301">
            <w:pPr>
              <w:rPr>
                <w:rFonts w:eastAsia="Times New Roman" w:cs="Arial"/>
                <w:b/>
                <w:sz w:val="20"/>
                <w:szCs w:val="20"/>
              </w:rPr>
            </w:pPr>
            <w:r w:rsidRPr="00574305">
              <w:rPr>
                <w:rFonts w:eastAsia="Times New Roman" w:cs="Arial"/>
                <w:b/>
                <w:sz w:val="20"/>
                <w:szCs w:val="20"/>
              </w:rPr>
              <w:t>UAF66</w:t>
            </w:r>
          </w:p>
        </w:tc>
        <w:tc>
          <w:tcPr>
            <w:tcW w:w="2505" w:type="dxa"/>
            <w:gridSpan w:val="2"/>
            <w:shd w:val="clear" w:color="auto" w:fill="DDD9C3"/>
          </w:tcPr>
          <w:p w14:paraId="4BE7B34E"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ΕΞΑΜΗΝΟ ΣΠΟΥΔΩΝ</w:t>
            </w:r>
          </w:p>
        </w:tc>
        <w:tc>
          <w:tcPr>
            <w:tcW w:w="1591" w:type="dxa"/>
            <w:gridSpan w:val="2"/>
          </w:tcPr>
          <w:p w14:paraId="12D6912E" w14:textId="77777777" w:rsidR="005D4301" w:rsidRPr="0045248B" w:rsidRDefault="005D4301" w:rsidP="005D4301">
            <w:pPr>
              <w:rPr>
                <w:rFonts w:eastAsia="Times New Roman" w:cs="Arial"/>
                <w:sz w:val="20"/>
                <w:szCs w:val="20"/>
              </w:rPr>
            </w:pPr>
            <w:r w:rsidRPr="0045248B">
              <w:rPr>
                <w:rFonts w:eastAsia="Times New Roman" w:cs="Arial"/>
                <w:sz w:val="20"/>
                <w:szCs w:val="20"/>
              </w:rPr>
              <w:t>Χειμερινό</w:t>
            </w:r>
          </w:p>
        </w:tc>
      </w:tr>
      <w:tr w:rsidR="005D4301" w:rsidRPr="00A56088" w14:paraId="4A09EF70" w14:textId="77777777" w:rsidTr="005D4301">
        <w:trPr>
          <w:trHeight w:val="375"/>
        </w:trPr>
        <w:tc>
          <w:tcPr>
            <w:tcW w:w="3205" w:type="dxa"/>
            <w:shd w:val="clear" w:color="auto" w:fill="DDD9C3"/>
            <w:vAlign w:val="center"/>
          </w:tcPr>
          <w:p w14:paraId="3B0DC235"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ΤΙΤΛΟΣ ΜΑΘΗΜΑΤΟΣ</w:t>
            </w:r>
          </w:p>
        </w:tc>
        <w:tc>
          <w:tcPr>
            <w:tcW w:w="5231" w:type="dxa"/>
            <w:gridSpan w:val="5"/>
            <w:vAlign w:val="center"/>
          </w:tcPr>
          <w:p w14:paraId="19E0397B" w14:textId="77777777" w:rsidR="005D4301" w:rsidRPr="0045248B" w:rsidRDefault="005D4301" w:rsidP="005D4301">
            <w:pPr>
              <w:rPr>
                <w:rFonts w:eastAsia="Times New Roman" w:cs="Arial"/>
                <w:sz w:val="20"/>
                <w:szCs w:val="20"/>
              </w:rPr>
            </w:pPr>
            <w:r w:rsidRPr="0045248B">
              <w:rPr>
                <w:rFonts w:eastAsia="Times New Roman" w:cs="Arial"/>
                <w:sz w:val="20"/>
                <w:szCs w:val="20"/>
              </w:rPr>
              <w:t>ΕΝΑΛΛΑΚΤΙΚΕΣ ΕΠΕΝΔΥΣΕΙΣ</w:t>
            </w:r>
          </w:p>
        </w:tc>
      </w:tr>
      <w:tr w:rsidR="005D4301" w:rsidRPr="00A56088" w14:paraId="3D21E999" w14:textId="77777777" w:rsidTr="005D4301">
        <w:trPr>
          <w:trHeight w:val="196"/>
        </w:trPr>
        <w:tc>
          <w:tcPr>
            <w:tcW w:w="5637" w:type="dxa"/>
            <w:gridSpan w:val="3"/>
            <w:shd w:val="clear" w:color="auto" w:fill="DDD9C3"/>
            <w:vAlign w:val="center"/>
          </w:tcPr>
          <w:p w14:paraId="7A3367A9"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11CC5A4"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ΕΒΔΟΜΑΔΙΑΙΕΣ</w:t>
            </w:r>
            <w:r w:rsidRPr="0045248B">
              <w:rPr>
                <w:rFonts w:eastAsia="Times New Roman" w:cs="Arial"/>
                <w:b/>
                <w:sz w:val="20"/>
                <w:szCs w:val="20"/>
              </w:rPr>
              <w:br/>
              <w:t>ΩΡΕΣ Δ</w:t>
            </w:r>
            <w:r w:rsidRPr="0045248B">
              <w:rPr>
                <w:rFonts w:eastAsia="Times New Roman" w:cs="Arial"/>
                <w:b/>
                <w:sz w:val="20"/>
                <w:szCs w:val="20"/>
                <w:shd w:val="clear" w:color="auto" w:fill="DDD9C3"/>
              </w:rPr>
              <w:t>ΙΔ</w:t>
            </w:r>
            <w:r w:rsidRPr="0045248B">
              <w:rPr>
                <w:rFonts w:eastAsia="Times New Roman" w:cs="Arial"/>
                <w:b/>
                <w:sz w:val="20"/>
                <w:szCs w:val="20"/>
              </w:rPr>
              <w:t>ΑΣΚΑΛΙΑΣ</w:t>
            </w:r>
          </w:p>
        </w:tc>
        <w:tc>
          <w:tcPr>
            <w:tcW w:w="1240" w:type="dxa"/>
            <w:shd w:val="clear" w:color="auto" w:fill="DDD9C3"/>
            <w:vAlign w:val="center"/>
          </w:tcPr>
          <w:p w14:paraId="67D6F92C"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ΠΙΣΤΩΤΙΚΕΣ ΜΟΝΑΔΕΣ</w:t>
            </w:r>
          </w:p>
        </w:tc>
      </w:tr>
      <w:tr w:rsidR="005D4301" w:rsidRPr="00A56088" w14:paraId="2DFFC69D" w14:textId="77777777" w:rsidTr="005D4301">
        <w:trPr>
          <w:trHeight w:val="194"/>
        </w:trPr>
        <w:tc>
          <w:tcPr>
            <w:tcW w:w="5637" w:type="dxa"/>
            <w:gridSpan w:val="3"/>
          </w:tcPr>
          <w:p w14:paraId="590B598A" w14:textId="77777777" w:rsidR="005D4301" w:rsidRPr="0045248B" w:rsidRDefault="005D4301" w:rsidP="005D4301">
            <w:pPr>
              <w:jc w:val="right"/>
              <w:rPr>
                <w:rFonts w:eastAsia="Times New Roman" w:cs="Arial"/>
                <w:sz w:val="20"/>
                <w:szCs w:val="20"/>
              </w:rPr>
            </w:pPr>
            <w:r w:rsidRPr="0045248B">
              <w:rPr>
                <w:rFonts w:eastAsia="Times New Roman" w:cs="Arial"/>
                <w:sz w:val="20"/>
                <w:szCs w:val="20"/>
              </w:rPr>
              <w:t xml:space="preserve">Διαλέξεις </w:t>
            </w:r>
          </w:p>
        </w:tc>
        <w:tc>
          <w:tcPr>
            <w:tcW w:w="1559" w:type="dxa"/>
            <w:gridSpan w:val="2"/>
          </w:tcPr>
          <w:p w14:paraId="2376DD80" w14:textId="77777777" w:rsidR="005D4301" w:rsidRPr="0045248B" w:rsidRDefault="005D4301" w:rsidP="005D4301">
            <w:pPr>
              <w:jc w:val="center"/>
              <w:rPr>
                <w:rFonts w:eastAsia="Times New Roman" w:cs="Arial"/>
                <w:sz w:val="20"/>
                <w:szCs w:val="20"/>
              </w:rPr>
            </w:pPr>
            <w:r w:rsidRPr="0045248B">
              <w:rPr>
                <w:rFonts w:eastAsia="Times New Roman" w:cs="Arial"/>
                <w:sz w:val="20"/>
                <w:szCs w:val="20"/>
              </w:rPr>
              <w:t>2</w:t>
            </w:r>
          </w:p>
        </w:tc>
        <w:tc>
          <w:tcPr>
            <w:tcW w:w="1240" w:type="dxa"/>
          </w:tcPr>
          <w:p w14:paraId="221C2D3A" w14:textId="77777777" w:rsidR="005D4301" w:rsidRPr="0045248B" w:rsidRDefault="005D4301" w:rsidP="005D4301">
            <w:pPr>
              <w:jc w:val="center"/>
              <w:rPr>
                <w:rFonts w:eastAsia="Times New Roman" w:cs="Arial"/>
                <w:sz w:val="20"/>
                <w:szCs w:val="20"/>
              </w:rPr>
            </w:pPr>
          </w:p>
        </w:tc>
      </w:tr>
      <w:tr w:rsidR="005D4301" w:rsidRPr="00A56088" w14:paraId="4CE72DA5" w14:textId="77777777" w:rsidTr="005D4301">
        <w:trPr>
          <w:trHeight w:val="194"/>
        </w:trPr>
        <w:tc>
          <w:tcPr>
            <w:tcW w:w="5637" w:type="dxa"/>
            <w:gridSpan w:val="3"/>
          </w:tcPr>
          <w:p w14:paraId="487345E2" w14:textId="77777777" w:rsidR="005D4301" w:rsidRPr="0045248B" w:rsidRDefault="005D4301" w:rsidP="005D4301">
            <w:pPr>
              <w:jc w:val="right"/>
              <w:rPr>
                <w:rFonts w:eastAsia="Times New Roman" w:cs="Arial"/>
                <w:b/>
                <w:sz w:val="20"/>
                <w:szCs w:val="20"/>
              </w:rPr>
            </w:pPr>
            <w:r w:rsidRPr="0045248B">
              <w:rPr>
                <w:rFonts w:eastAsia="Times New Roman" w:cs="Arial"/>
                <w:sz w:val="20"/>
                <w:szCs w:val="20"/>
              </w:rPr>
              <w:t>Ασκήσεις Πράξης</w:t>
            </w:r>
          </w:p>
        </w:tc>
        <w:tc>
          <w:tcPr>
            <w:tcW w:w="1559" w:type="dxa"/>
            <w:gridSpan w:val="2"/>
          </w:tcPr>
          <w:p w14:paraId="094CC892" w14:textId="77777777" w:rsidR="005D4301" w:rsidRPr="0045248B" w:rsidRDefault="005D4301" w:rsidP="005D4301">
            <w:pPr>
              <w:jc w:val="center"/>
              <w:rPr>
                <w:rFonts w:eastAsia="Times New Roman" w:cs="Arial"/>
                <w:sz w:val="20"/>
                <w:szCs w:val="20"/>
              </w:rPr>
            </w:pPr>
            <w:r w:rsidRPr="0045248B">
              <w:rPr>
                <w:rFonts w:eastAsia="Times New Roman" w:cs="Arial"/>
                <w:sz w:val="20"/>
                <w:szCs w:val="20"/>
              </w:rPr>
              <w:t>1</w:t>
            </w:r>
          </w:p>
        </w:tc>
        <w:tc>
          <w:tcPr>
            <w:tcW w:w="1240" w:type="dxa"/>
          </w:tcPr>
          <w:p w14:paraId="61B737DE" w14:textId="77777777" w:rsidR="005D4301" w:rsidRPr="0045248B" w:rsidRDefault="005D4301" w:rsidP="005D4301">
            <w:pPr>
              <w:rPr>
                <w:rFonts w:eastAsia="Times New Roman" w:cs="Arial"/>
                <w:sz w:val="20"/>
                <w:szCs w:val="20"/>
              </w:rPr>
            </w:pPr>
          </w:p>
        </w:tc>
      </w:tr>
      <w:tr w:rsidR="005D4301" w:rsidRPr="00A56088" w14:paraId="0163B703" w14:textId="77777777" w:rsidTr="005D4301">
        <w:trPr>
          <w:trHeight w:val="194"/>
        </w:trPr>
        <w:tc>
          <w:tcPr>
            <w:tcW w:w="5637" w:type="dxa"/>
            <w:gridSpan w:val="3"/>
          </w:tcPr>
          <w:p w14:paraId="5BCEDF4B"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Σύνολο</w:t>
            </w:r>
          </w:p>
        </w:tc>
        <w:tc>
          <w:tcPr>
            <w:tcW w:w="1559" w:type="dxa"/>
            <w:gridSpan w:val="2"/>
          </w:tcPr>
          <w:p w14:paraId="2A591D9C"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3</w:t>
            </w:r>
          </w:p>
        </w:tc>
        <w:tc>
          <w:tcPr>
            <w:tcW w:w="1240" w:type="dxa"/>
          </w:tcPr>
          <w:p w14:paraId="37D1A996"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6</w:t>
            </w:r>
          </w:p>
        </w:tc>
      </w:tr>
      <w:tr w:rsidR="005D4301" w:rsidRPr="00ED1899" w14:paraId="63AD87DD" w14:textId="77777777" w:rsidTr="005D4301">
        <w:trPr>
          <w:trHeight w:val="194"/>
        </w:trPr>
        <w:tc>
          <w:tcPr>
            <w:tcW w:w="5637" w:type="dxa"/>
            <w:gridSpan w:val="3"/>
            <w:shd w:val="clear" w:color="auto" w:fill="DDD9C3"/>
          </w:tcPr>
          <w:p w14:paraId="6970A78F"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1D8FF01" w14:textId="77777777" w:rsidR="005D4301" w:rsidRPr="005D4301" w:rsidRDefault="005D4301" w:rsidP="005D4301">
            <w:pPr>
              <w:jc w:val="right"/>
              <w:rPr>
                <w:rFonts w:eastAsia="Times New Roman" w:cs="Arial"/>
                <w:sz w:val="20"/>
                <w:szCs w:val="20"/>
                <w:lang w:val="el-GR"/>
              </w:rPr>
            </w:pPr>
          </w:p>
        </w:tc>
        <w:tc>
          <w:tcPr>
            <w:tcW w:w="1240" w:type="dxa"/>
          </w:tcPr>
          <w:p w14:paraId="1CBB9771" w14:textId="77777777" w:rsidR="005D4301" w:rsidRPr="005D4301" w:rsidRDefault="005D4301" w:rsidP="005D4301">
            <w:pPr>
              <w:rPr>
                <w:rFonts w:eastAsia="Times New Roman" w:cs="Arial"/>
                <w:sz w:val="20"/>
                <w:szCs w:val="20"/>
                <w:lang w:val="el-GR"/>
              </w:rPr>
            </w:pPr>
          </w:p>
        </w:tc>
      </w:tr>
      <w:tr w:rsidR="005D4301" w:rsidRPr="00A56088" w14:paraId="7D8D33FB" w14:textId="77777777" w:rsidTr="005D4301">
        <w:trPr>
          <w:trHeight w:val="599"/>
        </w:trPr>
        <w:tc>
          <w:tcPr>
            <w:tcW w:w="3205" w:type="dxa"/>
            <w:shd w:val="clear" w:color="auto" w:fill="DDD9C3"/>
          </w:tcPr>
          <w:p w14:paraId="134223DF"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6B66DBC7"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640A6337" w14:textId="77777777" w:rsidR="005D4301" w:rsidRPr="0045248B" w:rsidRDefault="005D4301" w:rsidP="005D4301">
            <w:pPr>
              <w:rPr>
                <w:rFonts w:eastAsia="Times New Roman" w:cs="Arial"/>
                <w:sz w:val="20"/>
                <w:szCs w:val="20"/>
              </w:rPr>
            </w:pPr>
            <w:r w:rsidRPr="00A56088">
              <w:rPr>
                <w:rFonts w:cs="Arial"/>
                <w:sz w:val="20"/>
                <w:szCs w:val="20"/>
              </w:rPr>
              <w:t>Επιστημονικής Περιοχής</w:t>
            </w:r>
          </w:p>
        </w:tc>
      </w:tr>
      <w:tr w:rsidR="005D4301" w:rsidRPr="00A56088" w14:paraId="08E200F3" w14:textId="77777777" w:rsidTr="005D4301">
        <w:tc>
          <w:tcPr>
            <w:tcW w:w="3205" w:type="dxa"/>
            <w:shd w:val="clear" w:color="auto" w:fill="DDD9C3"/>
          </w:tcPr>
          <w:p w14:paraId="2D101FD1"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ΠΡΟΑΠΑΙΤΟΥΜΕΝΑ ΜΑΘΗΜΑΤΑ:</w:t>
            </w:r>
          </w:p>
          <w:p w14:paraId="5EA163AD" w14:textId="77777777" w:rsidR="005D4301" w:rsidRPr="0045248B" w:rsidRDefault="005D4301" w:rsidP="005D4301">
            <w:pPr>
              <w:jc w:val="right"/>
              <w:rPr>
                <w:rFonts w:eastAsia="Times New Roman" w:cs="Arial"/>
                <w:b/>
                <w:sz w:val="20"/>
                <w:szCs w:val="20"/>
              </w:rPr>
            </w:pPr>
          </w:p>
        </w:tc>
        <w:tc>
          <w:tcPr>
            <w:tcW w:w="5231" w:type="dxa"/>
            <w:gridSpan w:val="5"/>
          </w:tcPr>
          <w:p w14:paraId="7079BA03" w14:textId="77777777" w:rsidR="005D4301" w:rsidRPr="0045248B" w:rsidRDefault="005D4301" w:rsidP="005D4301">
            <w:pPr>
              <w:rPr>
                <w:rFonts w:eastAsia="Times New Roman" w:cs="Arial"/>
                <w:sz w:val="20"/>
                <w:szCs w:val="20"/>
              </w:rPr>
            </w:pPr>
            <w:r>
              <w:rPr>
                <w:rFonts w:eastAsia="Times New Roman" w:cs="Arial"/>
                <w:sz w:val="20"/>
                <w:szCs w:val="20"/>
              </w:rPr>
              <w:t>Κανένα</w:t>
            </w:r>
          </w:p>
        </w:tc>
      </w:tr>
      <w:tr w:rsidR="005D4301" w:rsidRPr="00A56088" w14:paraId="26872C32" w14:textId="77777777" w:rsidTr="005D4301">
        <w:tc>
          <w:tcPr>
            <w:tcW w:w="3205" w:type="dxa"/>
            <w:shd w:val="clear" w:color="auto" w:fill="DDD9C3"/>
          </w:tcPr>
          <w:p w14:paraId="614B277E"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ΓΛΩΣΣΑ ΔΙΔΑΣΚΑΛΙΑΣ και ΕΞΕΤΑΣΕΩΝ:</w:t>
            </w:r>
          </w:p>
        </w:tc>
        <w:tc>
          <w:tcPr>
            <w:tcW w:w="5231" w:type="dxa"/>
            <w:gridSpan w:val="5"/>
          </w:tcPr>
          <w:p w14:paraId="1B36F5FA" w14:textId="77777777" w:rsidR="005D4301" w:rsidRPr="0045248B" w:rsidRDefault="005D4301" w:rsidP="005D4301">
            <w:pPr>
              <w:rPr>
                <w:rFonts w:eastAsia="Times New Roman" w:cs="Arial"/>
                <w:sz w:val="20"/>
                <w:szCs w:val="20"/>
              </w:rPr>
            </w:pPr>
            <w:r w:rsidRPr="00A56088">
              <w:rPr>
                <w:rFonts w:cs="Arial"/>
                <w:sz w:val="20"/>
                <w:szCs w:val="20"/>
              </w:rPr>
              <w:t>Ελληνική</w:t>
            </w:r>
          </w:p>
        </w:tc>
      </w:tr>
      <w:tr w:rsidR="005D4301" w:rsidRPr="00A56088" w14:paraId="17DC3685" w14:textId="77777777" w:rsidTr="005D4301">
        <w:tc>
          <w:tcPr>
            <w:tcW w:w="3205" w:type="dxa"/>
            <w:shd w:val="clear" w:color="auto" w:fill="DDD9C3"/>
          </w:tcPr>
          <w:p w14:paraId="2AB752B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 xml:space="preserve">ΤΟ ΜΑΘΗΜΑ ΠΡΟΣΦΕΡΕΤΑΙ ΣΕ ΦΟΙΤΗΤΕΣ </w:t>
            </w:r>
            <w:r w:rsidRPr="0045248B">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55ED9E3C" w14:textId="77777777" w:rsidR="005D4301" w:rsidRPr="0045248B" w:rsidRDefault="005D4301" w:rsidP="005D4301">
            <w:pPr>
              <w:rPr>
                <w:rFonts w:eastAsia="Times New Roman" w:cs="Arial"/>
                <w:b/>
                <w:sz w:val="20"/>
                <w:szCs w:val="20"/>
              </w:rPr>
            </w:pPr>
            <w:r w:rsidRPr="0045248B">
              <w:rPr>
                <w:rFonts w:eastAsia="Times New Roman" w:cs="Arial"/>
                <w:b/>
                <w:sz w:val="20"/>
                <w:szCs w:val="20"/>
              </w:rPr>
              <w:t>ΝΑΙ (στην Αγγλική)</w:t>
            </w:r>
          </w:p>
        </w:tc>
      </w:tr>
      <w:tr w:rsidR="005D4301" w:rsidRPr="00A56088" w14:paraId="15A904AC" w14:textId="77777777" w:rsidTr="005D4301">
        <w:tc>
          <w:tcPr>
            <w:tcW w:w="3205" w:type="dxa"/>
            <w:shd w:val="clear" w:color="auto" w:fill="DDD9C3"/>
          </w:tcPr>
          <w:p w14:paraId="7624542B" w14:textId="77777777" w:rsidR="005D4301" w:rsidRPr="0045248B" w:rsidRDefault="005D4301" w:rsidP="005D4301">
            <w:pPr>
              <w:jc w:val="right"/>
              <w:rPr>
                <w:rFonts w:eastAsia="Times New Roman" w:cs="Arial"/>
                <w:b/>
                <w:sz w:val="20"/>
                <w:szCs w:val="20"/>
                <w:lang w:val="en-GB"/>
              </w:rPr>
            </w:pPr>
            <w:r w:rsidRPr="0045248B">
              <w:rPr>
                <w:rFonts w:eastAsia="Times New Roman" w:cs="Arial"/>
                <w:b/>
                <w:sz w:val="20"/>
                <w:szCs w:val="20"/>
              </w:rPr>
              <w:t>ΗΛΕΚΤΡΟΝΙΚΗ ΣΕΛΙΔΑ ΜΑΘΗΜΑΤΟΣ (</w:t>
            </w:r>
            <w:r w:rsidRPr="0045248B">
              <w:rPr>
                <w:rFonts w:eastAsia="Times New Roman" w:cs="Arial"/>
                <w:b/>
                <w:sz w:val="20"/>
                <w:szCs w:val="20"/>
                <w:lang w:val="en-GB"/>
              </w:rPr>
              <w:t>URL)</w:t>
            </w:r>
          </w:p>
        </w:tc>
        <w:tc>
          <w:tcPr>
            <w:tcW w:w="5231" w:type="dxa"/>
            <w:gridSpan w:val="5"/>
          </w:tcPr>
          <w:p w14:paraId="6ABDFD3D" w14:textId="77777777" w:rsidR="005D4301" w:rsidRPr="00A56088" w:rsidRDefault="005D4301" w:rsidP="005D4301">
            <w:pPr>
              <w:rPr>
                <w:rFonts w:cs="Arial"/>
                <w:b/>
                <w:sz w:val="20"/>
                <w:szCs w:val="20"/>
                <w:lang w:val="en-GB"/>
              </w:rPr>
            </w:pPr>
          </w:p>
        </w:tc>
      </w:tr>
    </w:tbl>
    <w:p w14:paraId="10250976" w14:textId="77777777" w:rsidR="005D4301" w:rsidRPr="0045248B" w:rsidRDefault="005D4301" w:rsidP="004178A5">
      <w:pPr>
        <w:widowControl w:val="0"/>
        <w:numPr>
          <w:ilvl w:val="0"/>
          <w:numId w:val="119"/>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35FDCEE6" w14:textId="77777777" w:rsidTr="005D4301">
        <w:tc>
          <w:tcPr>
            <w:tcW w:w="8472" w:type="dxa"/>
            <w:gridSpan w:val="3"/>
            <w:tcBorders>
              <w:bottom w:val="nil"/>
            </w:tcBorders>
            <w:shd w:val="clear" w:color="auto" w:fill="DDD9C3"/>
          </w:tcPr>
          <w:p w14:paraId="77E8B893" w14:textId="77777777" w:rsidR="005D4301" w:rsidRPr="0045248B" w:rsidRDefault="005D4301" w:rsidP="005D4301">
            <w:pPr>
              <w:rPr>
                <w:rFonts w:eastAsia="Times New Roman" w:cs="Arial"/>
                <w:i/>
                <w:sz w:val="16"/>
                <w:szCs w:val="16"/>
              </w:rPr>
            </w:pPr>
            <w:r w:rsidRPr="0045248B">
              <w:rPr>
                <w:rFonts w:eastAsia="Times New Roman" w:cs="Arial"/>
                <w:b/>
                <w:sz w:val="20"/>
                <w:szCs w:val="20"/>
              </w:rPr>
              <w:t>Μαθησιακά Αποτελέσματα</w:t>
            </w:r>
          </w:p>
        </w:tc>
      </w:tr>
      <w:tr w:rsidR="005D4301" w:rsidRPr="00ED1899" w14:paraId="4F2F725D" w14:textId="77777777" w:rsidTr="005D4301">
        <w:tc>
          <w:tcPr>
            <w:tcW w:w="8472" w:type="dxa"/>
            <w:gridSpan w:val="3"/>
            <w:tcBorders>
              <w:top w:val="nil"/>
            </w:tcBorders>
            <w:shd w:val="clear" w:color="auto" w:fill="DDD9C3"/>
          </w:tcPr>
          <w:p w14:paraId="64F70BD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48D4EF4" w14:textId="77777777" w:rsidR="005D4301" w:rsidRPr="0045248B" w:rsidRDefault="005D4301" w:rsidP="005D4301">
            <w:pPr>
              <w:autoSpaceDE w:val="0"/>
              <w:autoSpaceDN w:val="0"/>
              <w:adjustRightInd w:val="0"/>
              <w:rPr>
                <w:rFonts w:eastAsia="Times New Roman" w:cs="Arial"/>
                <w:i/>
                <w:sz w:val="16"/>
                <w:szCs w:val="16"/>
              </w:rPr>
            </w:pPr>
            <w:r w:rsidRPr="0045248B">
              <w:rPr>
                <w:rFonts w:eastAsia="Times New Roman" w:cs="Arial"/>
                <w:i/>
                <w:sz w:val="16"/>
                <w:szCs w:val="16"/>
              </w:rPr>
              <w:t xml:space="preserve">Συμβουλευτείτε το Παράρτημα Α </w:t>
            </w:r>
          </w:p>
          <w:p w14:paraId="6C1AD469"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C539E07"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0EE26350" w14:textId="77777777" w:rsidR="005D4301" w:rsidRPr="0045248B" w:rsidRDefault="005D4301" w:rsidP="005D4301">
            <w:pPr>
              <w:widowControl w:val="0"/>
              <w:autoSpaceDE w:val="0"/>
              <w:autoSpaceDN w:val="0"/>
              <w:adjustRightInd w:val="0"/>
              <w:rPr>
                <w:rFonts w:ascii="Times New Roman" w:eastAsia="Times New Roman" w:hAnsi="Times New Roman" w:cs="Arial"/>
                <w:i/>
                <w:sz w:val="16"/>
                <w:szCs w:val="16"/>
              </w:rPr>
            </w:pPr>
            <w:r w:rsidRPr="0045248B">
              <w:rPr>
                <w:rFonts w:ascii="Times New Roman" w:eastAsia="Times New Roman" w:hAnsi="Times New Roman" w:cs="Arial"/>
                <w:i/>
                <w:sz w:val="16"/>
                <w:szCs w:val="16"/>
              </w:rPr>
              <w:t>και Παράρτημα Β</w:t>
            </w:r>
          </w:p>
          <w:p w14:paraId="1E08B5B4"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D1899" w14:paraId="10683A02" w14:textId="77777777" w:rsidTr="005D4301">
        <w:tc>
          <w:tcPr>
            <w:tcW w:w="8472" w:type="dxa"/>
            <w:gridSpan w:val="3"/>
          </w:tcPr>
          <w:p w14:paraId="6A43278F"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p>
          <w:p w14:paraId="2D51879F"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 xml:space="preserve">Σκοπός του μαθήματος είναι να εισάγει τους φοιτητές στις εναλλακτικές επενδύσεις, όπως τα </w:t>
            </w:r>
            <w:r w:rsidRPr="0045248B">
              <w:rPr>
                <w:rFonts w:eastAsia="Times New Roman" w:cs="Arial"/>
                <w:sz w:val="20"/>
                <w:szCs w:val="20"/>
              </w:rPr>
              <w:t>hedge</w:t>
            </w:r>
            <w:r w:rsidRPr="005D4301">
              <w:rPr>
                <w:rFonts w:eastAsia="Times New Roman" w:cs="Arial"/>
                <w:sz w:val="20"/>
                <w:szCs w:val="20"/>
                <w:lang w:val="el-GR"/>
              </w:rPr>
              <w:t xml:space="preserve"> </w:t>
            </w:r>
            <w:r w:rsidRPr="0045248B">
              <w:rPr>
                <w:rFonts w:eastAsia="Times New Roman" w:cs="Arial"/>
                <w:sz w:val="20"/>
                <w:szCs w:val="20"/>
              </w:rPr>
              <w:t>funds</w:t>
            </w:r>
            <w:r w:rsidRPr="005D4301">
              <w:rPr>
                <w:rFonts w:eastAsia="Times New Roman" w:cs="Arial"/>
                <w:sz w:val="20"/>
                <w:szCs w:val="20"/>
                <w:lang w:val="el-GR"/>
              </w:rPr>
              <w:t xml:space="preserve">, τα </w:t>
            </w:r>
            <w:r w:rsidRPr="0045248B">
              <w:rPr>
                <w:rFonts w:eastAsia="Times New Roman" w:cs="Arial"/>
                <w:sz w:val="20"/>
                <w:szCs w:val="20"/>
              </w:rPr>
              <w:t>private</w:t>
            </w:r>
            <w:r w:rsidRPr="005D4301">
              <w:rPr>
                <w:rFonts w:eastAsia="Times New Roman" w:cs="Arial"/>
                <w:sz w:val="20"/>
                <w:szCs w:val="20"/>
                <w:lang w:val="el-GR"/>
              </w:rPr>
              <w:t xml:space="preserve"> </w:t>
            </w:r>
            <w:r w:rsidRPr="0045248B">
              <w:rPr>
                <w:rFonts w:eastAsia="Times New Roman" w:cs="Arial"/>
                <w:sz w:val="20"/>
                <w:szCs w:val="20"/>
              </w:rPr>
              <w:t>equity</w:t>
            </w:r>
            <w:r w:rsidRPr="005D4301">
              <w:rPr>
                <w:rFonts w:eastAsia="Times New Roman" w:cs="Arial"/>
                <w:sz w:val="20"/>
                <w:szCs w:val="20"/>
                <w:lang w:val="el-GR"/>
              </w:rPr>
              <w:t xml:space="preserve">, τα ακίνητα και τα εμπορεύματα είτε άμεσα είτε μέσω των </w:t>
            </w:r>
            <w:r w:rsidRPr="0045248B">
              <w:rPr>
                <w:rFonts w:eastAsia="Times New Roman" w:cs="Arial"/>
                <w:sz w:val="20"/>
                <w:szCs w:val="20"/>
              </w:rPr>
              <w:t>funds</w:t>
            </w:r>
            <w:r w:rsidRPr="005D4301">
              <w:rPr>
                <w:rFonts w:eastAsia="Times New Roman" w:cs="Arial"/>
                <w:sz w:val="20"/>
                <w:szCs w:val="20"/>
                <w:lang w:val="el-GR"/>
              </w:rPr>
              <w:t xml:space="preserve"> </w:t>
            </w:r>
            <w:r w:rsidRPr="0045248B">
              <w:rPr>
                <w:rFonts w:eastAsia="Times New Roman" w:cs="Arial"/>
                <w:sz w:val="20"/>
                <w:szCs w:val="20"/>
              </w:rPr>
              <w:t>of</w:t>
            </w:r>
            <w:r w:rsidRPr="005D4301">
              <w:rPr>
                <w:rFonts w:eastAsia="Times New Roman" w:cs="Arial"/>
                <w:sz w:val="20"/>
                <w:szCs w:val="20"/>
                <w:lang w:val="el-GR"/>
              </w:rPr>
              <w:t xml:space="preserve"> </w:t>
            </w:r>
            <w:r w:rsidRPr="0045248B">
              <w:rPr>
                <w:rFonts w:eastAsia="Times New Roman" w:cs="Arial"/>
                <w:sz w:val="20"/>
                <w:szCs w:val="20"/>
              </w:rPr>
              <w:t>funds</w:t>
            </w:r>
            <w:r w:rsidRPr="005D4301">
              <w:rPr>
                <w:rFonts w:eastAsia="Times New Roman" w:cs="Arial"/>
                <w:sz w:val="20"/>
                <w:szCs w:val="20"/>
                <w:lang w:val="el-GR"/>
              </w:rPr>
              <w:t xml:space="preserve">. Το μάθημα παρέχει τόσο θεωρητικές όσο και πρακτικές γνώσεις στον τομέα της διαχείρισης εναλλακτικών επενδύσεων. Το μάθημα θα δώσει τη δυνατότητα στους φοιτητές να προσδιορίσουν τα βασικά χαρακτηριστικά και τις κατηγορίες των εναλλακτικών επενδύσεων, τον τρόπο μέτρησης της απόδοσης και τον κίνδυνο που ενέχουν, καθώς επίσης και να τιμολογηθούν προϊόντα αλλά και να δημιουργούν χαρτοφυλάκια που συνδυάζουν εναλλακτικές και παραδοσιακές επενδύσεις. Ως μέρος του μαθήματος, οι φοιτητές θα κληθούν να δουλέψουν με πραγματικά δεδομένα. </w:t>
            </w:r>
          </w:p>
          <w:p w14:paraId="2BCC9D1B"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Στόχος του μαθήματος είναι να αποκτήσουν οι φοιτητές μια καλή κατανόηση και πρακτική γνώση των τεχνικών που θα πρέπει να αποτελούν μέρος της εργαλειοθήκης όσων επενδύουν, αναλύουν και / ή συμβουλεύουν χρησιμοποιώντας εναλλακτικές επενδύσεις ως μέρος του χαρτοφυλακίου.</w:t>
            </w:r>
          </w:p>
          <w:p w14:paraId="63B3CD14"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Τέλος, το μάθημα θα διερευνήσει σύγχρονες προκλήσεις όπως η εμπιστευτική πληροφόρηση, η φορολογία και το ρυθμιστικό πλαίσιο.</w:t>
            </w:r>
          </w:p>
          <w:p w14:paraId="03CF61EB"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 xml:space="preserve">Η διαδικασία εκμάθησης υποστηρίζεται από διάφορες δραστηριότητες που περιλαμβάνουν μελέτες περιπτώσεων καθώς και παρουσίαση ατομική ή ομαδικής εργασίας.  Κατά τη διάρκεια των διαλέξεων, θα χρησιμοποιηθούν διάφοροι τρόποι διασύνδεσης της θεωρίας με την πράξη, κυρίως μέσω της μελέτης περιπτώσεων, επίλυσης ασκήσεων, και παρουσίασης του τρόπου χρήσης πραγματικών δεδομένων. </w:t>
            </w:r>
          </w:p>
          <w:p w14:paraId="45EC2C31"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p>
        </w:tc>
      </w:tr>
      <w:tr w:rsidR="005D4301" w:rsidRPr="00A56088" w14:paraId="7610B699"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098608EA" w14:textId="77777777" w:rsidR="005D4301" w:rsidRPr="0045248B" w:rsidRDefault="005D4301" w:rsidP="005D4301">
            <w:pPr>
              <w:rPr>
                <w:rFonts w:eastAsia="Times New Roman" w:cs="Arial"/>
                <w:b/>
                <w:sz w:val="20"/>
                <w:szCs w:val="20"/>
              </w:rPr>
            </w:pPr>
            <w:r w:rsidRPr="0045248B">
              <w:rPr>
                <w:rFonts w:eastAsia="Times New Roman" w:cs="Arial"/>
                <w:b/>
                <w:sz w:val="20"/>
                <w:szCs w:val="20"/>
              </w:rPr>
              <w:t>Γενικές Ικανότητες</w:t>
            </w:r>
          </w:p>
        </w:tc>
      </w:tr>
      <w:tr w:rsidR="005D4301" w:rsidRPr="00ED1899" w14:paraId="1BE95D8D" w14:textId="77777777" w:rsidTr="005D4301">
        <w:tc>
          <w:tcPr>
            <w:tcW w:w="8472" w:type="dxa"/>
            <w:gridSpan w:val="3"/>
            <w:tcBorders>
              <w:top w:val="nil"/>
              <w:bottom w:val="nil"/>
            </w:tcBorders>
            <w:shd w:val="clear" w:color="auto" w:fill="DDD9C3"/>
          </w:tcPr>
          <w:p w14:paraId="7A39F14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01A27AE8"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62B6A55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3F1E08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413EB64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1DE31CC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2CD3E27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57A4102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4C0D6E7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3A54403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4D31896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0070159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66F858E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60769D9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41884D5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250D1319"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246DCAD7" w14:textId="77777777" w:rsidTr="005D4301">
        <w:tc>
          <w:tcPr>
            <w:tcW w:w="8472" w:type="dxa"/>
            <w:gridSpan w:val="3"/>
            <w:tcBorders>
              <w:bottom w:val="single" w:sz="4" w:space="0" w:color="auto"/>
            </w:tcBorders>
          </w:tcPr>
          <w:p w14:paraId="5151BB12" w14:textId="77777777" w:rsidR="005D4301" w:rsidRPr="005D4301" w:rsidRDefault="005D4301" w:rsidP="005D4301">
            <w:pPr>
              <w:rPr>
                <w:rFonts w:eastAsia="Times New Roman" w:cs="Arial"/>
                <w:sz w:val="20"/>
                <w:szCs w:val="20"/>
                <w:lang w:val="el-GR"/>
              </w:rPr>
            </w:pPr>
          </w:p>
          <w:p w14:paraId="4782827F" w14:textId="77777777" w:rsidR="005D4301" w:rsidRPr="0045248B" w:rsidRDefault="005D4301" w:rsidP="004178A5">
            <w:pPr>
              <w:pStyle w:val="a3"/>
              <w:widowControl w:val="0"/>
              <w:numPr>
                <w:ilvl w:val="0"/>
                <w:numId w:val="5"/>
              </w:numPr>
              <w:autoSpaceDE w:val="0"/>
              <w:autoSpaceDN w:val="0"/>
              <w:adjustRightInd w:val="0"/>
              <w:spacing w:after="0" w:line="240" w:lineRule="auto"/>
              <w:ind w:left="502"/>
            </w:pPr>
            <w:r w:rsidRPr="0045248B">
              <w:t xml:space="preserve">Αναζήτηση, ανάλυση και σύνθεση δεδομένων και πληροφοριών, με τη χρήση και των απαραίτητων τεχνολογιών </w:t>
            </w:r>
          </w:p>
          <w:p w14:paraId="74D52916" w14:textId="77777777" w:rsidR="005D4301" w:rsidRPr="0045248B" w:rsidRDefault="005D4301" w:rsidP="004178A5">
            <w:pPr>
              <w:pStyle w:val="a3"/>
              <w:widowControl w:val="0"/>
              <w:numPr>
                <w:ilvl w:val="0"/>
                <w:numId w:val="5"/>
              </w:numPr>
              <w:autoSpaceDE w:val="0"/>
              <w:autoSpaceDN w:val="0"/>
              <w:adjustRightInd w:val="0"/>
              <w:spacing w:after="0" w:line="240" w:lineRule="auto"/>
              <w:ind w:left="502"/>
            </w:pPr>
            <w:r w:rsidRPr="0045248B">
              <w:t>Αυτόνομη Εργασία</w:t>
            </w:r>
          </w:p>
          <w:p w14:paraId="309620DD" w14:textId="77777777" w:rsidR="005D4301" w:rsidRPr="0045248B" w:rsidRDefault="005D4301" w:rsidP="004178A5">
            <w:pPr>
              <w:pStyle w:val="a3"/>
              <w:widowControl w:val="0"/>
              <w:numPr>
                <w:ilvl w:val="0"/>
                <w:numId w:val="5"/>
              </w:numPr>
              <w:autoSpaceDE w:val="0"/>
              <w:autoSpaceDN w:val="0"/>
              <w:adjustRightInd w:val="0"/>
              <w:spacing w:after="0" w:line="240" w:lineRule="auto"/>
              <w:ind w:left="502"/>
            </w:pPr>
            <w:r w:rsidRPr="0045248B">
              <w:t>Ομαδική Εργασία</w:t>
            </w:r>
          </w:p>
          <w:p w14:paraId="0A77791C" w14:textId="77777777" w:rsidR="005D4301" w:rsidRPr="0045248B" w:rsidRDefault="005D4301" w:rsidP="005D4301">
            <w:pPr>
              <w:widowControl w:val="0"/>
              <w:autoSpaceDE w:val="0"/>
              <w:autoSpaceDN w:val="0"/>
              <w:adjustRightInd w:val="0"/>
              <w:ind w:left="454" w:hanging="454"/>
              <w:rPr>
                <w:rFonts w:eastAsia="Times New Roman" w:cs="Arial"/>
                <w:i/>
                <w:sz w:val="16"/>
                <w:szCs w:val="16"/>
              </w:rPr>
            </w:pPr>
          </w:p>
        </w:tc>
      </w:tr>
    </w:tbl>
    <w:p w14:paraId="230B5F44" w14:textId="77777777" w:rsidR="005D4301" w:rsidRPr="0045248B" w:rsidRDefault="005D4301" w:rsidP="004178A5">
      <w:pPr>
        <w:widowControl w:val="0"/>
        <w:numPr>
          <w:ilvl w:val="0"/>
          <w:numId w:val="119"/>
        </w:numPr>
        <w:autoSpaceDE w:val="0"/>
        <w:autoSpaceDN w:val="0"/>
        <w:adjustRightInd w:val="0"/>
        <w:ind w:left="357" w:hanging="357"/>
        <w:rPr>
          <w:rFonts w:eastAsia="Times New Roman" w:cs="Arial"/>
          <w:b/>
        </w:rPr>
      </w:pPr>
      <w:r w:rsidRPr="0045248B">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054E83BC" w14:textId="77777777" w:rsidTr="005D4301">
        <w:tc>
          <w:tcPr>
            <w:tcW w:w="8472" w:type="dxa"/>
          </w:tcPr>
          <w:p w14:paraId="06528049" w14:textId="77777777" w:rsidR="005D4301" w:rsidRPr="00A56088" w:rsidRDefault="005D4301" w:rsidP="005D4301">
            <w:pPr>
              <w:rPr>
                <w:iCs/>
              </w:rPr>
            </w:pPr>
          </w:p>
          <w:p w14:paraId="2610160F" w14:textId="77777777" w:rsidR="005D4301" w:rsidRPr="00BA612E" w:rsidRDefault="005D4301" w:rsidP="005D4301">
            <w:pPr>
              <w:rPr>
                <w:b/>
                <w:iCs/>
              </w:rPr>
            </w:pPr>
            <w:r w:rsidRPr="00BA612E">
              <w:rPr>
                <w:b/>
                <w:iCs/>
              </w:rPr>
              <w:t>Εβδομάδα 1- Εισαγωγή</w:t>
            </w:r>
          </w:p>
          <w:p w14:paraId="522B175D" w14:textId="77777777" w:rsidR="005D4301" w:rsidRPr="00955157" w:rsidRDefault="005D4301" w:rsidP="004178A5">
            <w:pPr>
              <w:numPr>
                <w:ilvl w:val="0"/>
                <w:numId w:val="167"/>
              </w:numPr>
              <w:rPr>
                <w:iCs/>
              </w:rPr>
            </w:pPr>
            <w:r w:rsidRPr="00955157">
              <w:rPr>
                <w:iCs/>
              </w:rPr>
              <w:t>Εισαγωγή</w:t>
            </w:r>
          </w:p>
          <w:p w14:paraId="5A2C236D" w14:textId="77777777" w:rsidR="005D4301" w:rsidRPr="00955157" w:rsidRDefault="005D4301" w:rsidP="004178A5">
            <w:pPr>
              <w:numPr>
                <w:ilvl w:val="0"/>
                <w:numId w:val="167"/>
              </w:numPr>
              <w:rPr>
                <w:iCs/>
              </w:rPr>
            </w:pPr>
            <w:r w:rsidRPr="00955157">
              <w:rPr>
                <w:iCs/>
              </w:rPr>
              <w:t>Σκοπός και δομή του μαθήματος</w:t>
            </w:r>
          </w:p>
          <w:p w14:paraId="6A57E1DD" w14:textId="77777777" w:rsidR="005D4301" w:rsidRPr="00955157" w:rsidRDefault="005D4301" w:rsidP="004178A5">
            <w:pPr>
              <w:numPr>
                <w:ilvl w:val="0"/>
                <w:numId w:val="167"/>
              </w:numPr>
              <w:rPr>
                <w:iCs/>
              </w:rPr>
            </w:pPr>
            <w:r w:rsidRPr="00955157">
              <w:rPr>
                <w:iCs/>
              </w:rPr>
              <w:t>Κατηγορίες περιουσιακών στοιχείων</w:t>
            </w:r>
          </w:p>
          <w:p w14:paraId="4880D03F" w14:textId="77777777" w:rsidR="005D4301" w:rsidRPr="00955157" w:rsidRDefault="005D4301" w:rsidP="004178A5">
            <w:pPr>
              <w:numPr>
                <w:ilvl w:val="0"/>
                <w:numId w:val="167"/>
              </w:numPr>
              <w:rPr>
                <w:iCs/>
              </w:rPr>
            </w:pPr>
            <w:r w:rsidRPr="00955157">
              <w:rPr>
                <w:iCs/>
              </w:rPr>
              <w:lastRenderedPageBreak/>
              <w:t>Ο ρόλος των αγορών</w:t>
            </w:r>
          </w:p>
          <w:p w14:paraId="10C1EF7C" w14:textId="77777777" w:rsidR="005D4301" w:rsidRPr="005D4301" w:rsidRDefault="005D4301" w:rsidP="004178A5">
            <w:pPr>
              <w:numPr>
                <w:ilvl w:val="0"/>
                <w:numId w:val="167"/>
              </w:numPr>
              <w:rPr>
                <w:iCs/>
                <w:lang w:val="el-GR"/>
              </w:rPr>
            </w:pPr>
            <w:r w:rsidRPr="005D4301">
              <w:rPr>
                <w:iCs/>
                <w:lang w:val="el-GR"/>
              </w:rPr>
              <w:t>Μεταβολές του χρηματοπιστωτικού συστήματος και χρηματοπιστωτικές κρίσεις.</w:t>
            </w:r>
          </w:p>
          <w:p w14:paraId="7B0D1F6A" w14:textId="77777777" w:rsidR="005D4301" w:rsidRPr="00955157" w:rsidRDefault="005D4301" w:rsidP="004178A5">
            <w:pPr>
              <w:numPr>
                <w:ilvl w:val="0"/>
                <w:numId w:val="167"/>
              </w:numPr>
              <w:rPr>
                <w:iCs/>
              </w:rPr>
            </w:pPr>
            <w:r w:rsidRPr="00955157">
              <w:rPr>
                <w:iCs/>
              </w:rPr>
              <w:t>Το επενδυτικό περιβάλλον</w:t>
            </w:r>
          </w:p>
          <w:p w14:paraId="417B2EA0" w14:textId="77777777" w:rsidR="005D4301" w:rsidRDefault="005D4301" w:rsidP="004178A5">
            <w:pPr>
              <w:numPr>
                <w:ilvl w:val="0"/>
                <w:numId w:val="167"/>
              </w:numPr>
              <w:rPr>
                <w:iCs/>
              </w:rPr>
            </w:pPr>
            <w:r w:rsidRPr="00955157">
              <w:rPr>
                <w:iCs/>
              </w:rPr>
              <w:t>Εναλλακτικές και παραδοσιακές Επενδύσεις</w:t>
            </w:r>
          </w:p>
          <w:p w14:paraId="2DB8998D" w14:textId="77777777" w:rsidR="005D4301" w:rsidRPr="005D4301" w:rsidRDefault="005D4301" w:rsidP="004178A5">
            <w:pPr>
              <w:numPr>
                <w:ilvl w:val="0"/>
                <w:numId w:val="167"/>
              </w:numPr>
              <w:rPr>
                <w:iCs/>
                <w:lang w:val="el-GR"/>
              </w:rPr>
            </w:pPr>
            <w:r w:rsidRPr="005D4301">
              <w:rPr>
                <w:iCs/>
                <w:lang w:val="el-GR"/>
              </w:rPr>
              <w:t>Ο ρόλος των Εναλλακτικών Επενδύσεων στο Παγκόσμιο Χρηματοοικονομικό Σύστημα</w:t>
            </w:r>
          </w:p>
          <w:p w14:paraId="1DE77F81" w14:textId="77777777" w:rsidR="005D4301" w:rsidRPr="00955157" w:rsidRDefault="005D4301" w:rsidP="005D4301">
            <w:pPr>
              <w:rPr>
                <w:b/>
                <w:iCs/>
              </w:rPr>
            </w:pPr>
            <w:r w:rsidRPr="00BA612E">
              <w:rPr>
                <w:b/>
                <w:iCs/>
              </w:rPr>
              <w:t xml:space="preserve">Εβδομάδα </w:t>
            </w:r>
            <w:r>
              <w:rPr>
                <w:b/>
                <w:iCs/>
              </w:rPr>
              <w:t>2</w:t>
            </w:r>
            <w:r w:rsidRPr="00BA612E">
              <w:rPr>
                <w:b/>
                <w:iCs/>
              </w:rPr>
              <w:t xml:space="preserve">- </w:t>
            </w:r>
            <w:r w:rsidRPr="00955157">
              <w:rPr>
                <w:b/>
                <w:iCs/>
              </w:rPr>
              <w:t xml:space="preserve">Αμοιβαία Κεφάλαια-Hedge Funds </w:t>
            </w:r>
          </w:p>
          <w:p w14:paraId="55134410" w14:textId="77777777" w:rsidR="005D4301" w:rsidRPr="00955157" w:rsidRDefault="005D4301" w:rsidP="004178A5">
            <w:pPr>
              <w:numPr>
                <w:ilvl w:val="0"/>
                <w:numId w:val="167"/>
              </w:numPr>
              <w:rPr>
                <w:iCs/>
              </w:rPr>
            </w:pPr>
            <w:r w:rsidRPr="00955157">
              <w:rPr>
                <w:iCs/>
              </w:rPr>
              <w:t>Είδη Αμοιβαίων Κεφαλαίων-Επενδυτική Πολιτική</w:t>
            </w:r>
          </w:p>
          <w:p w14:paraId="5F270F99" w14:textId="77777777" w:rsidR="005D4301" w:rsidRPr="00955157" w:rsidRDefault="005D4301" w:rsidP="004178A5">
            <w:pPr>
              <w:numPr>
                <w:ilvl w:val="0"/>
                <w:numId w:val="167"/>
              </w:numPr>
              <w:rPr>
                <w:iCs/>
              </w:rPr>
            </w:pPr>
            <w:r w:rsidRPr="00955157">
              <w:rPr>
                <w:iCs/>
              </w:rPr>
              <w:t>Εισαγωγή στα Hedge Fund</w:t>
            </w:r>
          </w:p>
          <w:p w14:paraId="788E4F19" w14:textId="77777777" w:rsidR="005D4301" w:rsidRPr="00955157" w:rsidRDefault="005D4301" w:rsidP="004178A5">
            <w:pPr>
              <w:numPr>
                <w:ilvl w:val="0"/>
                <w:numId w:val="167"/>
              </w:numPr>
              <w:rPr>
                <w:iCs/>
              </w:rPr>
            </w:pPr>
            <w:r w:rsidRPr="00955157">
              <w:rPr>
                <w:iCs/>
              </w:rPr>
              <w:t>Βασικά Χαρακτηριστικά Hedge Fund</w:t>
            </w:r>
          </w:p>
          <w:p w14:paraId="067D6F37" w14:textId="77777777" w:rsidR="005D4301" w:rsidRPr="005D4301" w:rsidRDefault="005D4301" w:rsidP="004178A5">
            <w:pPr>
              <w:numPr>
                <w:ilvl w:val="0"/>
                <w:numId w:val="167"/>
              </w:numPr>
              <w:rPr>
                <w:iCs/>
                <w:lang w:val="el-GR"/>
              </w:rPr>
            </w:pPr>
            <w:r w:rsidRPr="005D4301">
              <w:rPr>
                <w:iCs/>
                <w:lang w:val="el-GR"/>
              </w:rPr>
              <w:t xml:space="preserve">Βασικοί Συμμετέχοντες στην αγορά των </w:t>
            </w:r>
            <w:r w:rsidRPr="00955157">
              <w:rPr>
                <w:iCs/>
              </w:rPr>
              <w:t>Hedge</w:t>
            </w:r>
            <w:r w:rsidRPr="005D4301">
              <w:rPr>
                <w:iCs/>
                <w:lang w:val="el-GR"/>
              </w:rPr>
              <w:t xml:space="preserve"> </w:t>
            </w:r>
            <w:r w:rsidRPr="00955157">
              <w:rPr>
                <w:iCs/>
              </w:rPr>
              <w:t>Fund</w:t>
            </w:r>
          </w:p>
          <w:p w14:paraId="152051A6" w14:textId="77777777" w:rsidR="005D4301" w:rsidRPr="00955157" w:rsidRDefault="005D4301" w:rsidP="004178A5">
            <w:pPr>
              <w:numPr>
                <w:ilvl w:val="0"/>
                <w:numId w:val="167"/>
              </w:numPr>
              <w:rPr>
                <w:iCs/>
              </w:rPr>
            </w:pPr>
            <w:r w:rsidRPr="00955157">
              <w:rPr>
                <w:iCs/>
              </w:rPr>
              <w:t>Εξέλιξη των Hedge Fund</w:t>
            </w:r>
          </w:p>
          <w:p w14:paraId="13E8F76B" w14:textId="77777777" w:rsidR="005D4301" w:rsidRPr="005D4301" w:rsidRDefault="005D4301" w:rsidP="004178A5">
            <w:pPr>
              <w:numPr>
                <w:ilvl w:val="0"/>
                <w:numId w:val="167"/>
              </w:numPr>
              <w:rPr>
                <w:iCs/>
                <w:lang w:val="el-GR"/>
              </w:rPr>
            </w:pPr>
            <w:r w:rsidRPr="005D4301">
              <w:rPr>
                <w:iCs/>
                <w:lang w:val="el-GR"/>
              </w:rPr>
              <w:t xml:space="preserve">Διαφορές </w:t>
            </w:r>
            <w:r w:rsidRPr="00955157">
              <w:rPr>
                <w:iCs/>
              </w:rPr>
              <w:t>Hedge</w:t>
            </w:r>
            <w:r w:rsidRPr="005D4301">
              <w:rPr>
                <w:iCs/>
                <w:lang w:val="el-GR"/>
              </w:rPr>
              <w:t xml:space="preserve"> </w:t>
            </w:r>
            <w:r w:rsidRPr="00955157">
              <w:rPr>
                <w:iCs/>
              </w:rPr>
              <w:t>Fund</w:t>
            </w:r>
            <w:r w:rsidRPr="005D4301">
              <w:rPr>
                <w:iCs/>
                <w:lang w:val="el-GR"/>
              </w:rPr>
              <w:t xml:space="preserve"> με Αμοιβαία Κεφάλαια</w:t>
            </w:r>
          </w:p>
          <w:p w14:paraId="6B687A7E" w14:textId="77777777" w:rsidR="005D4301" w:rsidRPr="005D4301" w:rsidRDefault="005D4301" w:rsidP="004178A5">
            <w:pPr>
              <w:numPr>
                <w:ilvl w:val="0"/>
                <w:numId w:val="167"/>
              </w:numPr>
              <w:rPr>
                <w:iCs/>
                <w:lang w:val="el-GR"/>
              </w:rPr>
            </w:pPr>
            <w:r w:rsidRPr="005D4301">
              <w:rPr>
                <w:iCs/>
                <w:lang w:val="el-GR"/>
              </w:rPr>
              <w:t>Εξοικείωση με βάσεις δεδομένων (</w:t>
            </w:r>
            <w:r w:rsidRPr="00955157">
              <w:rPr>
                <w:iCs/>
              </w:rPr>
              <w:t>Bloomberg</w:t>
            </w:r>
            <w:r w:rsidRPr="005D4301">
              <w:rPr>
                <w:iCs/>
                <w:lang w:val="el-GR"/>
              </w:rPr>
              <w:t xml:space="preserve">, </w:t>
            </w:r>
            <w:r w:rsidRPr="00955157">
              <w:rPr>
                <w:iCs/>
              </w:rPr>
              <w:t>Thomson</w:t>
            </w:r>
            <w:r w:rsidRPr="005D4301">
              <w:rPr>
                <w:iCs/>
                <w:lang w:val="el-GR"/>
              </w:rPr>
              <w:t xml:space="preserve"> </w:t>
            </w:r>
            <w:r w:rsidRPr="00955157">
              <w:rPr>
                <w:iCs/>
              </w:rPr>
              <w:t>Reuters</w:t>
            </w:r>
            <w:r w:rsidRPr="005D4301">
              <w:rPr>
                <w:iCs/>
                <w:lang w:val="el-GR"/>
              </w:rPr>
              <w:t>).</w:t>
            </w:r>
          </w:p>
          <w:p w14:paraId="22301D93" w14:textId="77777777" w:rsidR="005D4301" w:rsidRPr="00955157" w:rsidRDefault="005D4301" w:rsidP="004178A5">
            <w:pPr>
              <w:numPr>
                <w:ilvl w:val="0"/>
                <w:numId w:val="167"/>
              </w:numPr>
              <w:rPr>
                <w:iCs/>
              </w:rPr>
            </w:pPr>
            <w:r w:rsidRPr="00955157">
              <w:rPr>
                <w:iCs/>
              </w:rPr>
              <w:t>Κίνδυνος και Απόδοση</w:t>
            </w:r>
          </w:p>
          <w:p w14:paraId="2AEB562A" w14:textId="77777777" w:rsidR="005D4301" w:rsidRPr="00955157" w:rsidRDefault="005D4301" w:rsidP="005D4301">
            <w:pPr>
              <w:rPr>
                <w:b/>
                <w:iCs/>
              </w:rPr>
            </w:pPr>
            <w:r w:rsidRPr="00955157">
              <w:rPr>
                <w:b/>
                <w:iCs/>
              </w:rPr>
              <w:t xml:space="preserve">Εβδομάδα 3- Στρατηγικές Hedge Funds </w:t>
            </w:r>
          </w:p>
          <w:p w14:paraId="215540DB" w14:textId="77777777" w:rsidR="005D4301" w:rsidRPr="00955157" w:rsidRDefault="005D4301" w:rsidP="004178A5">
            <w:pPr>
              <w:numPr>
                <w:ilvl w:val="0"/>
                <w:numId w:val="167"/>
              </w:numPr>
              <w:rPr>
                <w:iCs/>
              </w:rPr>
            </w:pPr>
            <w:r w:rsidRPr="00955157">
              <w:rPr>
                <w:iCs/>
              </w:rPr>
              <w:t>Equity long/short (ή Equity Hedge)</w:t>
            </w:r>
            <w:r w:rsidRPr="00955157">
              <w:rPr>
                <w:iCs/>
              </w:rPr>
              <w:tab/>
            </w:r>
          </w:p>
          <w:p w14:paraId="5EA5E2DB" w14:textId="77777777" w:rsidR="005D4301" w:rsidRPr="00955157" w:rsidRDefault="005D4301" w:rsidP="004178A5">
            <w:pPr>
              <w:numPr>
                <w:ilvl w:val="0"/>
                <w:numId w:val="167"/>
              </w:numPr>
              <w:rPr>
                <w:iCs/>
              </w:rPr>
            </w:pPr>
            <w:r w:rsidRPr="00955157">
              <w:rPr>
                <w:iCs/>
              </w:rPr>
              <w:t>Global macro</w:t>
            </w:r>
            <w:r w:rsidRPr="00955157">
              <w:rPr>
                <w:iCs/>
              </w:rPr>
              <w:tab/>
            </w:r>
          </w:p>
          <w:p w14:paraId="1CFCC879" w14:textId="77777777" w:rsidR="005D4301" w:rsidRPr="00955157" w:rsidRDefault="005D4301" w:rsidP="004178A5">
            <w:pPr>
              <w:numPr>
                <w:ilvl w:val="0"/>
                <w:numId w:val="167"/>
              </w:numPr>
              <w:rPr>
                <w:iCs/>
              </w:rPr>
            </w:pPr>
            <w:r w:rsidRPr="00955157">
              <w:rPr>
                <w:iCs/>
              </w:rPr>
              <w:t>Short selling</w:t>
            </w:r>
            <w:r w:rsidRPr="00955157">
              <w:rPr>
                <w:iCs/>
              </w:rPr>
              <w:tab/>
            </w:r>
          </w:p>
          <w:p w14:paraId="28A3866D" w14:textId="77777777" w:rsidR="005D4301" w:rsidRPr="00955157" w:rsidRDefault="005D4301" w:rsidP="004178A5">
            <w:pPr>
              <w:numPr>
                <w:ilvl w:val="0"/>
                <w:numId w:val="167"/>
              </w:numPr>
              <w:rPr>
                <w:iCs/>
              </w:rPr>
            </w:pPr>
            <w:r w:rsidRPr="00955157">
              <w:rPr>
                <w:iCs/>
              </w:rPr>
              <w:t>Market neutral</w:t>
            </w:r>
            <w:r w:rsidRPr="00955157">
              <w:rPr>
                <w:iCs/>
              </w:rPr>
              <w:tab/>
            </w:r>
          </w:p>
          <w:p w14:paraId="2468CD7B" w14:textId="77777777" w:rsidR="005D4301" w:rsidRPr="00955157" w:rsidRDefault="005D4301" w:rsidP="004178A5">
            <w:pPr>
              <w:numPr>
                <w:ilvl w:val="0"/>
                <w:numId w:val="167"/>
              </w:numPr>
              <w:rPr>
                <w:iCs/>
              </w:rPr>
            </w:pPr>
            <w:r w:rsidRPr="00955157">
              <w:rPr>
                <w:iCs/>
              </w:rPr>
              <w:t>Εξισορροπητική Κερδοσκοπία (Arbitrage)</w:t>
            </w:r>
            <w:r w:rsidRPr="00955157">
              <w:rPr>
                <w:iCs/>
              </w:rPr>
              <w:tab/>
            </w:r>
          </w:p>
          <w:p w14:paraId="639F9EE7" w14:textId="77777777" w:rsidR="005D4301" w:rsidRPr="00955157" w:rsidRDefault="005D4301" w:rsidP="004178A5">
            <w:pPr>
              <w:numPr>
                <w:ilvl w:val="0"/>
                <w:numId w:val="167"/>
              </w:numPr>
              <w:rPr>
                <w:iCs/>
              </w:rPr>
            </w:pPr>
            <w:r w:rsidRPr="00955157">
              <w:rPr>
                <w:iCs/>
              </w:rPr>
              <w:t>Convertible Bond Arbitrage</w:t>
            </w:r>
            <w:r w:rsidRPr="00955157">
              <w:rPr>
                <w:iCs/>
              </w:rPr>
              <w:tab/>
            </w:r>
          </w:p>
          <w:p w14:paraId="7D9FFF19" w14:textId="77777777" w:rsidR="005D4301" w:rsidRPr="00955157" w:rsidRDefault="005D4301" w:rsidP="004178A5">
            <w:pPr>
              <w:numPr>
                <w:ilvl w:val="0"/>
                <w:numId w:val="167"/>
              </w:numPr>
              <w:rPr>
                <w:iCs/>
              </w:rPr>
            </w:pPr>
            <w:r w:rsidRPr="00955157">
              <w:rPr>
                <w:iCs/>
              </w:rPr>
              <w:t>Fixed Income Arbitrage</w:t>
            </w:r>
            <w:r w:rsidRPr="00955157">
              <w:rPr>
                <w:iCs/>
              </w:rPr>
              <w:tab/>
            </w:r>
          </w:p>
          <w:p w14:paraId="7E0A5398" w14:textId="77777777" w:rsidR="005D4301" w:rsidRPr="00955157" w:rsidRDefault="005D4301" w:rsidP="004178A5">
            <w:pPr>
              <w:numPr>
                <w:ilvl w:val="0"/>
                <w:numId w:val="167"/>
              </w:numPr>
              <w:rPr>
                <w:iCs/>
              </w:rPr>
            </w:pPr>
            <w:r w:rsidRPr="00955157">
              <w:rPr>
                <w:iCs/>
              </w:rPr>
              <w:t>Merger Arbitrage</w:t>
            </w:r>
            <w:r w:rsidRPr="00955157">
              <w:rPr>
                <w:iCs/>
              </w:rPr>
              <w:tab/>
            </w:r>
          </w:p>
          <w:p w14:paraId="6D35F59D" w14:textId="77777777" w:rsidR="005D4301" w:rsidRPr="00955157" w:rsidRDefault="005D4301" w:rsidP="004178A5">
            <w:pPr>
              <w:numPr>
                <w:ilvl w:val="0"/>
                <w:numId w:val="167"/>
              </w:numPr>
              <w:rPr>
                <w:iCs/>
              </w:rPr>
            </w:pPr>
            <w:r w:rsidRPr="00955157">
              <w:rPr>
                <w:iCs/>
              </w:rPr>
              <w:t>Relative Value Arbitrage</w:t>
            </w:r>
            <w:r w:rsidRPr="00955157">
              <w:rPr>
                <w:iCs/>
              </w:rPr>
              <w:tab/>
            </w:r>
          </w:p>
          <w:p w14:paraId="4A1C6A91" w14:textId="77777777" w:rsidR="005D4301" w:rsidRPr="00955157" w:rsidRDefault="005D4301" w:rsidP="004178A5">
            <w:pPr>
              <w:numPr>
                <w:ilvl w:val="0"/>
                <w:numId w:val="167"/>
              </w:numPr>
              <w:rPr>
                <w:iCs/>
              </w:rPr>
            </w:pPr>
            <w:r w:rsidRPr="00955157">
              <w:rPr>
                <w:iCs/>
              </w:rPr>
              <w:t>Event driven</w:t>
            </w:r>
            <w:r w:rsidRPr="00955157">
              <w:rPr>
                <w:iCs/>
              </w:rPr>
              <w:tab/>
            </w:r>
          </w:p>
          <w:p w14:paraId="3F31111F" w14:textId="77777777" w:rsidR="005D4301" w:rsidRPr="00955157" w:rsidRDefault="005D4301" w:rsidP="004178A5">
            <w:pPr>
              <w:numPr>
                <w:ilvl w:val="0"/>
                <w:numId w:val="167"/>
              </w:numPr>
              <w:rPr>
                <w:iCs/>
              </w:rPr>
            </w:pPr>
            <w:r w:rsidRPr="00955157">
              <w:rPr>
                <w:iCs/>
              </w:rPr>
              <w:t>Market timers</w:t>
            </w:r>
            <w:r w:rsidRPr="00955157">
              <w:rPr>
                <w:iCs/>
              </w:rPr>
              <w:tab/>
            </w:r>
          </w:p>
          <w:p w14:paraId="586AA0EF" w14:textId="77777777" w:rsidR="005D4301" w:rsidRPr="005D4301" w:rsidRDefault="005D4301" w:rsidP="005D4301">
            <w:pPr>
              <w:rPr>
                <w:b/>
                <w:iCs/>
                <w:lang w:val="el-GR"/>
              </w:rPr>
            </w:pPr>
            <w:r w:rsidRPr="005D4301">
              <w:rPr>
                <w:b/>
                <w:iCs/>
                <w:lang w:val="el-GR"/>
              </w:rPr>
              <w:t xml:space="preserve">Εβδομάδα 4- Απόδοση και Διαχείριση Κινδύνου </w:t>
            </w:r>
            <w:r w:rsidRPr="00955157">
              <w:rPr>
                <w:b/>
                <w:iCs/>
              </w:rPr>
              <w:t>Hedge</w:t>
            </w:r>
            <w:r w:rsidRPr="005D4301">
              <w:rPr>
                <w:b/>
                <w:iCs/>
                <w:lang w:val="el-GR"/>
              </w:rPr>
              <w:t xml:space="preserve"> </w:t>
            </w:r>
            <w:r w:rsidRPr="00955157">
              <w:rPr>
                <w:b/>
                <w:iCs/>
              </w:rPr>
              <w:t>Funds</w:t>
            </w:r>
            <w:r w:rsidRPr="005D4301">
              <w:rPr>
                <w:b/>
                <w:iCs/>
                <w:lang w:val="el-GR"/>
              </w:rPr>
              <w:t xml:space="preserve"> Ι</w:t>
            </w:r>
          </w:p>
          <w:p w14:paraId="0DACE664" w14:textId="77777777" w:rsidR="005D4301" w:rsidRPr="00955157" w:rsidRDefault="005D4301" w:rsidP="004178A5">
            <w:pPr>
              <w:numPr>
                <w:ilvl w:val="0"/>
                <w:numId w:val="167"/>
              </w:numPr>
              <w:rPr>
                <w:iCs/>
              </w:rPr>
            </w:pPr>
            <w:r w:rsidRPr="00955157">
              <w:rPr>
                <w:iCs/>
              </w:rPr>
              <w:t>Μέτρηση Απόδοσης</w:t>
            </w:r>
          </w:p>
          <w:p w14:paraId="3D0F3D94" w14:textId="77777777" w:rsidR="005D4301" w:rsidRPr="00955157" w:rsidRDefault="005D4301" w:rsidP="004178A5">
            <w:pPr>
              <w:numPr>
                <w:ilvl w:val="0"/>
                <w:numId w:val="167"/>
              </w:numPr>
              <w:rPr>
                <w:iCs/>
              </w:rPr>
            </w:pPr>
            <w:r w:rsidRPr="00955157">
              <w:rPr>
                <w:iCs/>
              </w:rPr>
              <w:t>Τιμολόγηση</w:t>
            </w:r>
          </w:p>
          <w:p w14:paraId="0CBA39E6" w14:textId="77777777" w:rsidR="005D4301" w:rsidRPr="00955157" w:rsidRDefault="005D4301" w:rsidP="004178A5">
            <w:pPr>
              <w:numPr>
                <w:ilvl w:val="0"/>
                <w:numId w:val="167"/>
              </w:numPr>
              <w:rPr>
                <w:iCs/>
              </w:rPr>
            </w:pPr>
            <w:r w:rsidRPr="00955157">
              <w:rPr>
                <w:iCs/>
              </w:rPr>
              <w:t xml:space="preserve">Μέτρηση Κινδύνου </w:t>
            </w:r>
          </w:p>
          <w:p w14:paraId="5F4BEBF1" w14:textId="77777777" w:rsidR="005D4301" w:rsidRPr="00955157" w:rsidRDefault="005D4301" w:rsidP="004178A5">
            <w:pPr>
              <w:numPr>
                <w:ilvl w:val="0"/>
                <w:numId w:val="167"/>
              </w:numPr>
              <w:rPr>
                <w:iCs/>
              </w:rPr>
            </w:pPr>
            <w:r w:rsidRPr="00955157">
              <w:rPr>
                <w:iCs/>
              </w:rPr>
              <w:t>Δημιουργία Χαρτοφυλακίου</w:t>
            </w:r>
          </w:p>
          <w:p w14:paraId="7EA77003" w14:textId="77777777" w:rsidR="005D4301" w:rsidRPr="00955157" w:rsidRDefault="005D4301" w:rsidP="004178A5">
            <w:pPr>
              <w:numPr>
                <w:ilvl w:val="0"/>
                <w:numId w:val="167"/>
              </w:numPr>
              <w:rPr>
                <w:iCs/>
              </w:rPr>
            </w:pPr>
            <w:r w:rsidRPr="00955157">
              <w:rPr>
                <w:iCs/>
              </w:rPr>
              <w:t>Διαφοροποίηση Κινδύνου</w:t>
            </w:r>
          </w:p>
          <w:p w14:paraId="78811FC4" w14:textId="77777777" w:rsidR="005D4301" w:rsidRPr="00955157" w:rsidRDefault="005D4301" w:rsidP="004178A5">
            <w:pPr>
              <w:numPr>
                <w:ilvl w:val="0"/>
                <w:numId w:val="167"/>
              </w:numPr>
              <w:rPr>
                <w:iCs/>
              </w:rPr>
            </w:pPr>
            <w:r w:rsidRPr="00955157">
              <w:rPr>
                <w:iCs/>
              </w:rPr>
              <w:t>Ασυμμετρία και Κύρτωση</w:t>
            </w:r>
          </w:p>
          <w:p w14:paraId="0CACAC00" w14:textId="77777777" w:rsidR="005D4301" w:rsidRPr="005D4301" w:rsidRDefault="005D4301" w:rsidP="005D4301">
            <w:pPr>
              <w:rPr>
                <w:b/>
                <w:iCs/>
                <w:lang w:val="el-GR"/>
              </w:rPr>
            </w:pPr>
            <w:r w:rsidRPr="005D4301">
              <w:rPr>
                <w:b/>
                <w:iCs/>
                <w:lang w:val="el-GR"/>
              </w:rPr>
              <w:t xml:space="preserve">Εβδομάδα 5- Απόδοση και Διαχείριση Κινδύνου </w:t>
            </w:r>
            <w:r w:rsidRPr="00955157">
              <w:rPr>
                <w:b/>
                <w:iCs/>
              </w:rPr>
              <w:t>Hedge</w:t>
            </w:r>
            <w:r w:rsidRPr="005D4301">
              <w:rPr>
                <w:b/>
                <w:iCs/>
                <w:lang w:val="el-GR"/>
              </w:rPr>
              <w:t xml:space="preserve"> </w:t>
            </w:r>
            <w:r w:rsidRPr="00955157">
              <w:rPr>
                <w:b/>
                <w:iCs/>
              </w:rPr>
              <w:t>Funds</w:t>
            </w:r>
            <w:r w:rsidRPr="005D4301">
              <w:rPr>
                <w:b/>
                <w:iCs/>
                <w:lang w:val="el-GR"/>
              </w:rPr>
              <w:t xml:space="preserve"> ΙΙ</w:t>
            </w:r>
          </w:p>
          <w:p w14:paraId="574F30F9" w14:textId="77777777" w:rsidR="005D4301" w:rsidRPr="005D4301" w:rsidRDefault="005D4301" w:rsidP="004178A5">
            <w:pPr>
              <w:numPr>
                <w:ilvl w:val="0"/>
                <w:numId w:val="167"/>
              </w:numPr>
              <w:rPr>
                <w:iCs/>
                <w:lang w:val="el-GR"/>
              </w:rPr>
            </w:pPr>
            <w:r w:rsidRPr="005D4301">
              <w:rPr>
                <w:iCs/>
                <w:lang w:val="el-GR"/>
              </w:rPr>
              <w:t xml:space="preserve">Κατηγοριοποίηση των </w:t>
            </w:r>
            <w:r w:rsidRPr="00955157">
              <w:rPr>
                <w:iCs/>
              </w:rPr>
              <w:t>Hedge</w:t>
            </w:r>
            <w:r w:rsidRPr="005D4301">
              <w:rPr>
                <w:iCs/>
                <w:lang w:val="el-GR"/>
              </w:rPr>
              <w:t xml:space="preserve"> </w:t>
            </w:r>
            <w:r w:rsidRPr="00955157">
              <w:rPr>
                <w:iCs/>
              </w:rPr>
              <w:t>Fund</w:t>
            </w:r>
            <w:r w:rsidRPr="005D4301">
              <w:rPr>
                <w:iCs/>
                <w:lang w:val="el-GR"/>
              </w:rPr>
              <w:t xml:space="preserve"> ως προς το είδος του κινδύνου </w:t>
            </w:r>
          </w:p>
          <w:p w14:paraId="1416AA69" w14:textId="77777777" w:rsidR="005D4301" w:rsidRPr="005D4301" w:rsidRDefault="005D4301" w:rsidP="004178A5">
            <w:pPr>
              <w:numPr>
                <w:ilvl w:val="0"/>
                <w:numId w:val="167"/>
              </w:numPr>
              <w:rPr>
                <w:iCs/>
                <w:lang w:val="el-GR"/>
              </w:rPr>
            </w:pPr>
            <w:r w:rsidRPr="005D4301">
              <w:rPr>
                <w:iCs/>
                <w:lang w:val="el-GR"/>
              </w:rPr>
              <w:t>Εμπειρικά Δεδομένα-Επεξεργασία με τη βοήθεια οικονομετρικών πακέτων</w:t>
            </w:r>
          </w:p>
          <w:p w14:paraId="44942B7A" w14:textId="77777777" w:rsidR="005D4301" w:rsidRPr="00955157" w:rsidRDefault="005D4301" w:rsidP="005D4301">
            <w:pPr>
              <w:rPr>
                <w:b/>
                <w:iCs/>
              </w:rPr>
            </w:pPr>
            <w:r w:rsidRPr="00955157">
              <w:rPr>
                <w:b/>
                <w:iCs/>
              </w:rPr>
              <w:t>Εβδομάδα 6- Real Estate</w:t>
            </w:r>
          </w:p>
          <w:p w14:paraId="0354BD0B" w14:textId="77777777" w:rsidR="005D4301" w:rsidRPr="00955157" w:rsidRDefault="005D4301" w:rsidP="004178A5">
            <w:pPr>
              <w:numPr>
                <w:ilvl w:val="0"/>
                <w:numId w:val="167"/>
              </w:numPr>
              <w:rPr>
                <w:iCs/>
              </w:rPr>
            </w:pPr>
            <w:r w:rsidRPr="00955157">
              <w:rPr>
                <w:iCs/>
              </w:rPr>
              <w:t>Χαρακτηριστικά και Κατηγορίες</w:t>
            </w:r>
          </w:p>
          <w:p w14:paraId="64E4FAAD" w14:textId="77777777" w:rsidR="005D4301" w:rsidRPr="00955157" w:rsidRDefault="005D4301" w:rsidP="004178A5">
            <w:pPr>
              <w:numPr>
                <w:ilvl w:val="0"/>
                <w:numId w:val="167"/>
              </w:numPr>
              <w:rPr>
                <w:iCs/>
              </w:rPr>
            </w:pPr>
            <w:r w:rsidRPr="00955157">
              <w:rPr>
                <w:iCs/>
              </w:rPr>
              <w:t>Απόδοση και Κίνδυνος</w:t>
            </w:r>
          </w:p>
          <w:p w14:paraId="3F71BB15" w14:textId="77777777" w:rsidR="005D4301" w:rsidRPr="00955157" w:rsidRDefault="005D4301" w:rsidP="004178A5">
            <w:pPr>
              <w:numPr>
                <w:ilvl w:val="0"/>
                <w:numId w:val="167"/>
              </w:numPr>
              <w:rPr>
                <w:iCs/>
              </w:rPr>
            </w:pPr>
            <w:r w:rsidRPr="00955157">
              <w:rPr>
                <w:iCs/>
              </w:rPr>
              <w:t>Σύγχρονες Τάσεις</w:t>
            </w:r>
          </w:p>
          <w:p w14:paraId="0922E541" w14:textId="77777777" w:rsidR="005D4301" w:rsidRPr="00FE7D67" w:rsidRDefault="005D4301" w:rsidP="004178A5">
            <w:pPr>
              <w:numPr>
                <w:ilvl w:val="0"/>
                <w:numId w:val="167"/>
              </w:numPr>
              <w:rPr>
                <w:iCs/>
              </w:rPr>
            </w:pPr>
            <w:r w:rsidRPr="00FE7D67">
              <w:rPr>
                <w:iCs/>
              </w:rPr>
              <w:t>Real Estate Investment Trusts (REITs)</w:t>
            </w:r>
          </w:p>
          <w:p w14:paraId="1AC1B32D" w14:textId="77777777" w:rsidR="005D4301" w:rsidRPr="005D4301" w:rsidRDefault="005D4301" w:rsidP="004178A5">
            <w:pPr>
              <w:numPr>
                <w:ilvl w:val="0"/>
                <w:numId w:val="167"/>
              </w:numPr>
              <w:rPr>
                <w:iCs/>
                <w:lang w:val="el-GR"/>
              </w:rPr>
            </w:pPr>
            <w:r w:rsidRPr="005D4301">
              <w:rPr>
                <w:iCs/>
                <w:lang w:val="el-GR"/>
              </w:rPr>
              <w:t>Εμπειρικά Δεδομένα-Επεξεργασία με τη βοήθεια οικονομετρικών πακέτων</w:t>
            </w:r>
          </w:p>
          <w:p w14:paraId="1403808B" w14:textId="77777777" w:rsidR="005D4301" w:rsidRPr="00FE7D67" w:rsidRDefault="005D4301" w:rsidP="005D4301">
            <w:pPr>
              <w:rPr>
                <w:b/>
                <w:iCs/>
              </w:rPr>
            </w:pPr>
            <w:r w:rsidRPr="00FE7D67">
              <w:rPr>
                <w:b/>
                <w:iCs/>
              </w:rPr>
              <w:t>Εβδομάδα 7- Εμπορεύματα (Commodities)</w:t>
            </w:r>
          </w:p>
          <w:p w14:paraId="65671B00" w14:textId="77777777" w:rsidR="005D4301" w:rsidRPr="005D4301" w:rsidRDefault="005D4301" w:rsidP="004178A5">
            <w:pPr>
              <w:numPr>
                <w:ilvl w:val="0"/>
                <w:numId w:val="167"/>
              </w:numPr>
              <w:rPr>
                <w:iCs/>
                <w:lang w:val="el-GR"/>
              </w:rPr>
            </w:pPr>
            <w:r w:rsidRPr="005D4301">
              <w:rPr>
                <w:iCs/>
                <w:lang w:val="el-GR"/>
              </w:rPr>
              <w:lastRenderedPageBreak/>
              <w:t>Κατηγορίες και ειδικά χαρακτηριστικά των εμπορευμάτων</w:t>
            </w:r>
          </w:p>
          <w:p w14:paraId="3F83CC48" w14:textId="77777777" w:rsidR="005D4301" w:rsidRPr="00955157" w:rsidRDefault="005D4301" w:rsidP="004178A5">
            <w:pPr>
              <w:numPr>
                <w:ilvl w:val="0"/>
                <w:numId w:val="167"/>
              </w:numPr>
              <w:rPr>
                <w:iCs/>
              </w:rPr>
            </w:pPr>
            <w:r w:rsidRPr="00955157">
              <w:rPr>
                <w:iCs/>
              </w:rPr>
              <w:t>Έκθεση σε εμπορεύματα</w:t>
            </w:r>
            <w:r w:rsidRPr="00955157">
              <w:rPr>
                <w:iCs/>
              </w:rPr>
              <w:tab/>
            </w:r>
          </w:p>
          <w:p w14:paraId="3E40B49B" w14:textId="77777777" w:rsidR="005D4301" w:rsidRPr="00955157" w:rsidRDefault="005D4301" w:rsidP="004178A5">
            <w:pPr>
              <w:numPr>
                <w:ilvl w:val="0"/>
                <w:numId w:val="167"/>
              </w:numPr>
              <w:rPr>
                <w:iCs/>
              </w:rPr>
            </w:pPr>
            <w:r w:rsidRPr="00955157">
              <w:rPr>
                <w:iCs/>
              </w:rPr>
              <w:t>Άμεση και προθεσμιακή αγορά</w:t>
            </w:r>
          </w:p>
          <w:p w14:paraId="535D7EF7" w14:textId="77777777" w:rsidR="005D4301" w:rsidRPr="00955157" w:rsidRDefault="005D4301" w:rsidP="004178A5">
            <w:pPr>
              <w:numPr>
                <w:ilvl w:val="0"/>
                <w:numId w:val="167"/>
              </w:numPr>
              <w:rPr>
                <w:iCs/>
              </w:rPr>
            </w:pPr>
            <w:r w:rsidRPr="00955157">
              <w:rPr>
                <w:iCs/>
              </w:rPr>
              <w:t>Normal backwardation και Contango</w:t>
            </w:r>
            <w:r w:rsidRPr="00955157">
              <w:rPr>
                <w:iCs/>
              </w:rPr>
              <w:tab/>
            </w:r>
          </w:p>
          <w:p w14:paraId="44DCAFB5" w14:textId="77777777" w:rsidR="005D4301" w:rsidRPr="00955157" w:rsidRDefault="005D4301" w:rsidP="004178A5">
            <w:pPr>
              <w:numPr>
                <w:ilvl w:val="0"/>
                <w:numId w:val="167"/>
              </w:numPr>
              <w:rPr>
                <w:iCs/>
              </w:rPr>
            </w:pPr>
            <w:r w:rsidRPr="00955157">
              <w:rPr>
                <w:iCs/>
              </w:rPr>
              <w:t>Τιμολόγηση</w:t>
            </w:r>
          </w:p>
          <w:p w14:paraId="614D94C2" w14:textId="77777777" w:rsidR="005D4301" w:rsidRPr="00FE7D67" w:rsidRDefault="005D4301" w:rsidP="005D4301">
            <w:pPr>
              <w:rPr>
                <w:b/>
                <w:iCs/>
              </w:rPr>
            </w:pPr>
            <w:r w:rsidRPr="00FE7D67">
              <w:rPr>
                <w:b/>
                <w:iCs/>
              </w:rPr>
              <w:t xml:space="preserve">Εβδομάδα 8- Παράγωγα σε Εμπορεύματα </w:t>
            </w:r>
          </w:p>
          <w:p w14:paraId="7850C6CA" w14:textId="77777777" w:rsidR="005D4301" w:rsidRPr="00955157" w:rsidRDefault="005D4301" w:rsidP="004178A5">
            <w:pPr>
              <w:numPr>
                <w:ilvl w:val="0"/>
                <w:numId w:val="167"/>
              </w:numPr>
              <w:rPr>
                <w:iCs/>
              </w:rPr>
            </w:pPr>
            <w:r w:rsidRPr="00955157">
              <w:rPr>
                <w:iCs/>
              </w:rPr>
              <w:t xml:space="preserve">Επενδύσεις σε παράγωγα </w:t>
            </w:r>
          </w:p>
          <w:p w14:paraId="4DE73E4D" w14:textId="77777777" w:rsidR="005D4301" w:rsidRPr="00955157" w:rsidRDefault="005D4301" w:rsidP="004178A5">
            <w:pPr>
              <w:numPr>
                <w:ilvl w:val="0"/>
                <w:numId w:val="167"/>
              </w:numPr>
              <w:rPr>
                <w:iCs/>
              </w:rPr>
            </w:pPr>
            <w:r w:rsidRPr="00955157">
              <w:rPr>
                <w:iCs/>
              </w:rPr>
              <w:t>Πηγές απόδοσης και κίνδυνοι</w:t>
            </w:r>
          </w:p>
          <w:p w14:paraId="3B4DE0D2" w14:textId="77777777" w:rsidR="005D4301" w:rsidRPr="00FE7D67" w:rsidRDefault="005D4301" w:rsidP="004178A5">
            <w:pPr>
              <w:numPr>
                <w:ilvl w:val="0"/>
                <w:numId w:val="167"/>
              </w:numPr>
              <w:rPr>
                <w:iCs/>
              </w:rPr>
            </w:pPr>
            <w:r w:rsidRPr="00955157">
              <w:rPr>
                <w:iCs/>
              </w:rPr>
              <w:t>Στρατηγικές</w:t>
            </w:r>
            <w:r w:rsidRPr="00FE7D67">
              <w:rPr>
                <w:iCs/>
              </w:rPr>
              <w:t xml:space="preserve"> </w:t>
            </w:r>
            <w:r w:rsidRPr="00955157">
              <w:rPr>
                <w:iCs/>
              </w:rPr>
              <w:t>και</w:t>
            </w:r>
            <w:r w:rsidRPr="00FE7D67">
              <w:rPr>
                <w:iCs/>
              </w:rPr>
              <w:t xml:space="preserve"> arbitrage</w:t>
            </w:r>
          </w:p>
          <w:p w14:paraId="35B6B1C1" w14:textId="77777777" w:rsidR="005D4301" w:rsidRPr="00FE7D67" w:rsidRDefault="005D4301" w:rsidP="004178A5">
            <w:pPr>
              <w:numPr>
                <w:ilvl w:val="0"/>
                <w:numId w:val="167"/>
              </w:numPr>
              <w:rPr>
                <w:iCs/>
              </w:rPr>
            </w:pPr>
            <w:r w:rsidRPr="00FE7D67">
              <w:rPr>
                <w:iCs/>
              </w:rPr>
              <w:t>Managed Futures</w:t>
            </w:r>
            <w:r w:rsidRPr="00FE7D67">
              <w:rPr>
                <w:iCs/>
              </w:rPr>
              <w:tab/>
            </w:r>
          </w:p>
          <w:p w14:paraId="3CCE0E4F" w14:textId="77777777" w:rsidR="005D4301" w:rsidRPr="00955157" w:rsidRDefault="005D4301" w:rsidP="004178A5">
            <w:pPr>
              <w:numPr>
                <w:ilvl w:val="0"/>
                <w:numId w:val="167"/>
              </w:numPr>
              <w:rPr>
                <w:iCs/>
              </w:rPr>
            </w:pPr>
            <w:r w:rsidRPr="00955157">
              <w:rPr>
                <w:iCs/>
              </w:rPr>
              <w:t>Εμπειρικά Δεδομένα</w:t>
            </w:r>
          </w:p>
          <w:p w14:paraId="4807B455" w14:textId="77777777" w:rsidR="005D4301" w:rsidRPr="005D4301" w:rsidRDefault="005D4301" w:rsidP="005D4301">
            <w:pPr>
              <w:rPr>
                <w:b/>
                <w:iCs/>
                <w:lang w:val="el-GR"/>
              </w:rPr>
            </w:pPr>
            <w:r w:rsidRPr="005D4301">
              <w:rPr>
                <w:b/>
                <w:iCs/>
                <w:lang w:val="el-GR"/>
              </w:rPr>
              <w:t>Εβδομάδα 9- Ιδιωτικά Επενδυτικά Κεφάλαια (</w:t>
            </w:r>
            <w:r w:rsidRPr="00FE7D67">
              <w:rPr>
                <w:b/>
                <w:iCs/>
              </w:rPr>
              <w:t>Private</w:t>
            </w:r>
            <w:r w:rsidRPr="005D4301">
              <w:rPr>
                <w:b/>
                <w:iCs/>
                <w:lang w:val="el-GR"/>
              </w:rPr>
              <w:t xml:space="preserve"> </w:t>
            </w:r>
            <w:r w:rsidRPr="00FE7D67">
              <w:rPr>
                <w:b/>
                <w:iCs/>
              </w:rPr>
              <w:t>Equity</w:t>
            </w:r>
            <w:r w:rsidRPr="005D4301">
              <w:rPr>
                <w:b/>
                <w:iCs/>
                <w:lang w:val="el-GR"/>
              </w:rPr>
              <w:t xml:space="preserve"> </w:t>
            </w:r>
            <w:r w:rsidRPr="00FE7D67">
              <w:rPr>
                <w:b/>
                <w:iCs/>
              </w:rPr>
              <w:t>Funds</w:t>
            </w:r>
            <w:r w:rsidRPr="005D4301">
              <w:rPr>
                <w:b/>
                <w:iCs/>
                <w:lang w:val="el-GR"/>
              </w:rPr>
              <w:t>) Ι</w:t>
            </w:r>
          </w:p>
          <w:p w14:paraId="6A9DED3B" w14:textId="77777777" w:rsidR="005D4301" w:rsidRPr="00955157" w:rsidRDefault="005D4301" w:rsidP="004178A5">
            <w:pPr>
              <w:numPr>
                <w:ilvl w:val="0"/>
                <w:numId w:val="167"/>
              </w:numPr>
              <w:rPr>
                <w:iCs/>
              </w:rPr>
            </w:pPr>
            <w:r w:rsidRPr="00955157">
              <w:rPr>
                <w:iCs/>
              </w:rPr>
              <w:t xml:space="preserve">Κατηγοριοποιήσεις Private Equity </w:t>
            </w:r>
          </w:p>
          <w:p w14:paraId="47A2CDCB" w14:textId="77777777" w:rsidR="005D4301" w:rsidRPr="005D4301" w:rsidRDefault="005D4301" w:rsidP="004178A5">
            <w:pPr>
              <w:numPr>
                <w:ilvl w:val="0"/>
                <w:numId w:val="167"/>
              </w:numPr>
              <w:rPr>
                <w:iCs/>
                <w:lang w:val="el-GR"/>
              </w:rPr>
            </w:pPr>
            <w:r w:rsidRPr="005D4301">
              <w:rPr>
                <w:iCs/>
                <w:lang w:val="el-GR"/>
              </w:rPr>
              <w:t>Επιχειρηματικά κεφάλαια -</w:t>
            </w:r>
            <w:r w:rsidRPr="00955157">
              <w:rPr>
                <w:iCs/>
              </w:rPr>
              <w:t>Venture</w:t>
            </w:r>
            <w:r w:rsidRPr="005D4301">
              <w:rPr>
                <w:iCs/>
                <w:lang w:val="el-GR"/>
              </w:rPr>
              <w:t xml:space="preserve"> </w:t>
            </w:r>
            <w:r w:rsidRPr="00955157">
              <w:rPr>
                <w:iCs/>
              </w:rPr>
              <w:t>capital</w:t>
            </w:r>
            <w:r w:rsidRPr="005D4301">
              <w:rPr>
                <w:iCs/>
                <w:lang w:val="el-GR"/>
              </w:rPr>
              <w:t xml:space="preserve"> ( Ο ρόλος τους, κατηγορίες, αποδόσεις και κίνδυνος, δομή, κύκλος ζωής)</w:t>
            </w:r>
          </w:p>
          <w:p w14:paraId="4BBDCB06" w14:textId="77777777" w:rsidR="005D4301" w:rsidRPr="005D4301" w:rsidRDefault="005D4301" w:rsidP="005D4301">
            <w:pPr>
              <w:rPr>
                <w:b/>
                <w:iCs/>
                <w:lang w:val="el-GR"/>
              </w:rPr>
            </w:pPr>
            <w:r w:rsidRPr="005D4301">
              <w:rPr>
                <w:b/>
                <w:iCs/>
                <w:lang w:val="el-GR"/>
              </w:rPr>
              <w:t>Εβδομάδα 10- Ιδιωτικά Επενδυτικά Κεφάλαια (</w:t>
            </w:r>
            <w:r w:rsidRPr="00FE7D67">
              <w:rPr>
                <w:b/>
                <w:iCs/>
              </w:rPr>
              <w:t>Private</w:t>
            </w:r>
            <w:r w:rsidRPr="005D4301">
              <w:rPr>
                <w:b/>
                <w:iCs/>
                <w:lang w:val="el-GR"/>
              </w:rPr>
              <w:t xml:space="preserve"> </w:t>
            </w:r>
            <w:r w:rsidRPr="00FE7D67">
              <w:rPr>
                <w:b/>
                <w:iCs/>
              </w:rPr>
              <w:t>Equity</w:t>
            </w:r>
            <w:r w:rsidRPr="005D4301">
              <w:rPr>
                <w:b/>
                <w:iCs/>
                <w:lang w:val="el-GR"/>
              </w:rPr>
              <w:t xml:space="preserve"> </w:t>
            </w:r>
            <w:r w:rsidRPr="00FE7D67">
              <w:rPr>
                <w:b/>
                <w:iCs/>
              </w:rPr>
              <w:t>Funds</w:t>
            </w:r>
            <w:r w:rsidRPr="005D4301">
              <w:rPr>
                <w:b/>
                <w:iCs/>
                <w:lang w:val="el-GR"/>
              </w:rPr>
              <w:t>) και Μόχλευση</w:t>
            </w:r>
          </w:p>
          <w:p w14:paraId="4B227CB2" w14:textId="77777777" w:rsidR="005D4301" w:rsidRPr="00955157" w:rsidRDefault="005D4301" w:rsidP="004178A5">
            <w:pPr>
              <w:numPr>
                <w:ilvl w:val="0"/>
                <w:numId w:val="167"/>
              </w:numPr>
              <w:rPr>
                <w:iCs/>
              </w:rPr>
            </w:pPr>
            <w:r w:rsidRPr="00955157">
              <w:rPr>
                <w:iCs/>
              </w:rPr>
              <w:t>Leveraged Buyouts (LBOs)</w:t>
            </w:r>
          </w:p>
          <w:p w14:paraId="05169880" w14:textId="77777777" w:rsidR="005D4301" w:rsidRPr="00955157" w:rsidRDefault="005D4301" w:rsidP="004178A5">
            <w:pPr>
              <w:numPr>
                <w:ilvl w:val="0"/>
                <w:numId w:val="167"/>
              </w:numPr>
              <w:rPr>
                <w:iCs/>
              </w:rPr>
            </w:pPr>
            <w:r w:rsidRPr="00955157">
              <w:rPr>
                <w:iCs/>
              </w:rPr>
              <w:t>Αποτίμηση LBO</w:t>
            </w:r>
          </w:p>
          <w:p w14:paraId="4EE52630" w14:textId="77777777" w:rsidR="005D4301" w:rsidRPr="00955157" w:rsidRDefault="005D4301" w:rsidP="004178A5">
            <w:pPr>
              <w:numPr>
                <w:ilvl w:val="0"/>
                <w:numId w:val="167"/>
              </w:numPr>
              <w:rPr>
                <w:iCs/>
              </w:rPr>
            </w:pPr>
            <w:r w:rsidRPr="00955157">
              <w:rPr>
                <w:iCs/>
              </w:rPr>
              <w:t>Λειτουργία και δομή LBO</w:t>
            </w:r>
          </w:p>
          <w:p w14:paraId="47F6E869" w14:textId="77777777" w:rsidR="005D4301" w:rsidRPr="005D4301" w:rsidRDefault="005D4301" w:rsidP="004178A5">
            <w:pPr>
              <w:numPr>
                <w:ilvl w:val="0"/>
                <w:numId w:val="167"/>
              </w:numPr>
              <w:rPr>
                <w:iCs/>
                <w:lang w:val="el-GR"/>
              </w:rPr>
            </w:pPr>
            <w:r w:rsidRPr="005D4301">
              <w:rPr>
                <w:iCs/>
                <w:lang w:val="el-GR"/>
              </w:rPr>
              <w:t xml:space="preserve">Δημιουργία Αξίας μέσω των </w:t>
            </w:r>
            <w:r w:rsidRPr="00955157">
              <w:rPr>
                <w:iCs/>
              </w:rPr>
              <w:t>LBOs</w:t>
            </w:r>
            <w:r w:rsidRPr="005D4301">
              <w:rPr>
                <w:iCs/>
                <w:lang w:val="el-GR"/>
              </w:rPr>
              <w:tab/>
            </w:r>
          </w:p>
          <w:p w14:paraId="663EF057" w14:textId="77777777" w:rsidR="005D4301" w:rsidRPr="00955157" w:rsidRDefault="005D4301" w:rsidP="004178A5">
            <w:pPr>
              <w:numPr>
                <w:ilvl w:val="0"/>
                <w:numId w:val="167"/>
              </w:numPr>
              <w:rPr>
                <w:iCs/>
              </w:rPr>
            </w:pPr>
            <w:r w:rsidRPr="00955157">
              <w:rPr>
                <w:iCs/>
              </w:rPr>
              <w:t>Αμοιβές LBOs</w:t>
            </w:r>
            <w:r w:rsidRPr="00955157">
              <w:rPr>
                <w:iCs/>
              </w:rPr>
              <w:tab/>
            </w:r>
          </w:p>
          <w:p w14:paraId="17971E89" w14:textId="77777777" w:rsidR="005D4301" w:rsidRPr="005D4301" w:rsidRDefault="005D4301" w:rsidP="004178A5">
            <w:pPr>
              <w:numPr>
                <w:ilvl w:val="0"/>
                <w:numId w:val="167"/>
              </w:numPr>
              <w:rPr>
                <w:iCs/>
                <w:lang w:val="el-GR"/>
              </w:rPr>
            </w:pPr>
            <w:r w:rsidRPr="005D4301">
              <w:rPr>
                <w:iCs/>
                <w:lang w:val="el-GR"/>
              </w:rPr>
              <w:t xml:space="preserve">Αποδόσεις και Κίνδυνοι των </w:t>
            </w:r>
            <w:r w:rsidRPr="00955157">
              <w:rPr>
                <w:iCs/>
              </w:rPr>
              <w:t>LBOs</w:t>
            </w:r>
            <w:r w:rsidRPr="005D4301">
              <w:rPr>
                <w:iCs/>
                <w:lang w:val="el-GR"/>
              </w:rPr>
              <w:tab/>
            </w:r>
          </w:p>
          <w:p w14:paraId="1B7B3AF3" w14:textId="77777777" w:rsidR="005D4301" w:rsidRPr="005D4301" w:rsidRDefault="005D4301" w:rsidP="004178A5">
            <w:pPr>
              <w:numPr>
                <w:ilvl w:val="0"/>
                <w:numId w:val="167"/>
              </w:numPr>
              <w:rPr>
                <w:iCs/>
                <w:lang w:val="el-GR"/>
              </w:rPr>
            </w:pPr>
            <w:r w:rsidRPr="005D4301">
              <w:rPr>
                <w:iCs/>
                <w:lang w:val="el-GR"/>
              </w:rPr>
              <w:t>Σύγχρονες προκλήσεις και Εταιρική διακυβέρνηση (</w:t>
            </w:r>
          </w:p>
          <w:p w14:paraId="61913333" w14:textId="77777777" w:rsidR="005D4301" w:rsidRPr="00FE7D67" w:rsidRDefault="005D4301" w:rsidP="004178A5">
            <w:pPr>
              <w:numPr>
                <w:ilvl w:val="0"/>
                <w:numId w:val="167"/>
              </w:numPr>
              <w:rPr>
                <w:iCs/>
              </w:rPr>
            </w:pPr>
            <w:r w:rsidRPr="00FE7D67">
              <w:rPr>
                <w:iCs/>
              </w:rPr>
              <w:t>Mezzanine debt</w:t>
            </w:r>
            <w:r w:rsidRPr="00FE7D67">
              <w:rPr>
                <w:iCs/>
              </w:rPr>
              <w:tab/>
            </w:r>
          </w:p>
          <w:p w14:paraId="1A660AD7" w14:textId="77777777" w:rsidR="005D4301" w:rsidRPr="00FE7D67" w:rsidRDefault="005D4301" w:rsidP="004178A5">
            <w:pPr>
              <w:numPr>
                <w:ilvl w:val="0"/>
                <w:numId w:val="167"/>
              </w:numPr>
              <w:rPr>
                <w:iCs/>
              </w:rPr>
            </w:pPr>
            <w:r w:rsidRPr="00FE7D67">
              <w:rPr>
                <w:iCs/>
              </w:rPr>
              <w:t>Distressed debt</w:t>
            </w:r>
            <w:r w:rsidRPr="00FE7D67">
              <w:rPr>
                <w:iCs/>
              </w:rPr>
              <w:tab/>
            </w:r>
          </w:p>
          <w:p w14:paraId="57BA8F61" w14:textId="77777777" w:rsidR="005D4301" w:rsidRPr="00FE7D67" w:rsidRDefault="005D4301" w:rsidP="005D4301">
            <w:pPr>
              <w:rPr>
                <w:b/>
                <w:iCs/>
              </w:rPr>
            </w:pPr>
            <w:r w:rsidRPr="00FE7D67">
              <w:rPr>
                <w:b/>
                <w:iCs/>
              </w:rPr>
              <w:t>Εβδομάδα 11- Άλλες κατηγορίες Εναλλακτικών Επενδύσεων</w:t>
            </w:r>
          </w:p>
          <w:p w14:paraId="2B1B5BB3" w14:textId="77777777" w:rsidR="005D4301" w:rsidRPr="005D4301" w:rsidRDefault="005D4301" w:rsidP="004178A5">
            <w:pPr>
              <w:numPr>
                <w:ilvl w:val="0"/>
                <w:numId w:val="167"/>
              </w:numPr>
              <w:rPr>
                <w:iCs/>
                <w:lang w:val="el-GR"/>
              </w:rPr>
            </w:pPr>
            <w:r w:rsidRPr="005D4301">
              <w:rPr>
                <w:iCs/>
                <w:lang w:val="el-GR"/>
              </w:rPr>
              <w:t>Επένδυση σε τέχνη (απόδοση, κίνδυνος, δείκτες, ειδικά χαρακτηριστικά)</w:t>
            </w:r>
          </w:p>
          <w:p w14:paraId="5399A53D" w14:textId="77777777" w:rsidR="005D4301" w:rsidRPr="005D4301" w:rsidRDefault="005D4301" w:rsidP="004178A5">
            <w:pPr>
              <w:numPr>
                <w:ilvl w:val="0"/>
                <w:numId w:val="167"/>
              </w:numPr>
              <w:rPr>
                <w:iCs/>
                <w:lang w:val="el-GR"/>
              </w:rPr>
            </w:pPr>
            <w:r w:rsidRPr="005D4301">
              <w:rPr>
                <w:iCs/>
                <w:lang w:val="el-GR"/>
              </w:rPr>
              <w:t>Επένδυση σε κρασί (απόδοση, κίνδυνος, δείκτες, ειδικά χαρακτηριστικά)</w:t>
            </w:r>
          </w:p>
          <w:p w14:paraId="4864EC60" w14:textId="77777777" w:rsidR="005D4301" w:rsidRPr="00955157" w:rsidRDefault="005D4301" w:rsidP="004178A5">
            <w:pPr>
              <w:numPr>
                <w:ilvl w:val="0"/>
                <w:numId w:val="167"/>
              </w:numPr>
              <w:rPr>
                <w:iCs/>
              </w:rPr>
            </w:pPr>
            <w:r>
              <w:rPr>
                <w:iCs/>
              </w:rPr>
              <w:t>Άλλες κατηγορίες</w:t>
            </w:r>
          </w:p>
          <w:p w14:paraId="62CD0932" w14:textId="77777777" w:rsidR="005D4301" w:rsidRPr="005D4301" w:rsidRDefault="005D4301" w:rsidP="005D4301">
            <w:pPr>
              <w:rPr>
                <w:b/>
                <w:iCs/>
                <w:lang w:val="el-GR"/>
              </w:rPr>
            </w:pPr>
            <w:r w:rsidRPr="005D4301">
              <w:rPr>
                <w:b/>
                <w:iCs/>
                <w:lang w:val="el-GR"/>
              </w:rPr>
              <w:t>Εβδομάδα 12- Μέτρηση και Αξιολόγηση της Επίδοσης των Διαχειριστών</w:t>
            </w:r>
          </w:p>
          <w:p w14:paraId="6EE6B9B3" w14:textId="77777777" w:rsidR="005D4301" w:rsidRPr="00955157" w:rsidRDefault="005D4301" w:rsidP="004178A5">
            <w:pPr>
              <w:numPr>
                <w:ilvl w:val="0"/>
                <w:numId w:val="167"/>
              </w:numPr>
              <w:rPr>
                <w:iCs/>
              </w:rPr>
            </w:pPr>
            <w:r w:rsidRPr="00955157">
              <w:rPr>
                <w:iCs/>
              </w:rPr>
              <w:t>Αξιολόγηση της Επίδοσης των Διαχειριστών</w:t>
            </w:r>
          </w:p>
          <w:p w14:paraId="246EEF81" w14:textId="77777777" w:rsidR="005D4301" w:rsidRPr="005D4301" w:rsidRDefault="005D4301" w:rsidP="004178A5">
            <w:pPr>
              <w:numPr>
                <w:ilvl w:val="0"/>
                <w:numId w:val="167"/>
              </w:numPr>
              <w:rPr>
                <w:iCs/>
                <w:lang w:val="el-GR"/>
              </w:rPr>
            </w:pPr>
            <w:r w:rsidRPr="005D4301">
              <w:rPr>
                <w:iCs/>
                <w:lang w:val="el-GR"/>
              </w:rPr>
              <w:t>Περιορισμοί και προβλήματα στη μέτρηση επίδοσης</w:t>
            </w:r>
          </w:p>
          <w:p w14:paraId="4EE6FBDB" w14:textId="77777777" w:rsidR="005D4301" w:rsidRPr="00FE7D67" w:rsidRDefault="005D4301" w:rsidP="005D4301">
            <w:pPr>
              <w:rPr>
                <w:b/>
                <w:iCs/>
              </w:rPr>
            </w:pPr>
            <w:r w:rsidRPr="00FE7D67">
              <w:rPr>
                <w:b/>
                <w:iCs/>
              </w:rPr>
              <w:t>Εβδομάδα 13- Επανάληψη- Παρουσιάσεις Εργασιών</w:t>
            </w:r>
          </w:p>
          <w:p w14:paraId="0E58F227" w14:textId="77777777" w:rsidR="005D4301" w:rsidRPr="0045248B" w:rsidRDefault="005D4301" w:rsidP="005D4301">
            <w:pPr>
              <w:pStyle w:val="a3"/>
              <w:spacing w:after="0" w:line="240" w:lineRule="auto"/>
              <w:ind w:left="2160"/>
              <w:rPr>
                <w:rFonts w:eastAsia="Times New Roman" w:cs="Arial"/>
                <w:sz w:val="20"/>
                <w:szCs w:val="20"/>
              </w:rPr>
            </w:pPr>
          </w:p>
        </w:tc>
      </w:tr>
    </w:tbl>
    <w:p w14:paraId="3020744D" w14:textId="77777777" w:rsidR="005D4301" w:rsidRPr="0045248B" w:rsidRDefault="005D4301" w:rsidP="004178A5">
      <w:pPr>
        <w:widowControl w:val="0"/>
        <w:numPr>
          <w:ilvl w:val="0"/>
          <w:numId w:val="119"/>
        </w:numPr>
        <w:autoSpaceDE w:val="0"/>
        <w:autoSpaceDN w:val="0"/>
        <w:adjustRightInd w:val="0"/>
        <w:ind w:left="357" w:hanging="357"/>
        <w:rPr>
          <w:rFonts w:eastAsia="Times New Roman" w:cs="Arial"/>
          <w:b/>
        </w:rPr>
      </w:pPr>
      <w:r w:rsidRPr="0045248B">
        <w:rPr>
          <w:rFonts w:eastAsia="Times New Roman" w:cs="Arial"/>
          <w:b/>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63F5E6C6" w14:textId="77777777" w:rsidTr="005D4301">
        <w:tc>
          <w:tcPr>
            <w:tcW w:w="3306" w:type="dxa"/>
            <w:shd w:val="clear" w:color="auto" w:fill="DDD9C3"/>
          </w:tcPr>
          <w:p w14:paraId="681A7FDE"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5BA855F1" w14:textId="77777777" w:rsidR="005D4301" w:rsidRPr="00A56088" w:rsidRDefault="005D4301" w:rsidP="005D4301">
            <w:pPr>
              <w:rPr>
                <w:iCs/>
              </w:rPr>
            </w:pPr>
            <w:r w:rsidRPr="00A56088">
              <w:rPr>
                <w:iCs/>
              </w:rPr>
              <w:t xml:space="preserve">Με φυσική παρουσία </w:t>
            </w:r>
          </w:p>
        </w:tc>
      </w:tr>
      <w:tr w:rsidR="005D4301" w:rsidRPr="00ED1899" w14:paraId="3D3E9B22" w14:textId="77777777" w:rsidTr="005D4301">
        <w:tc>
          <w:tcPr>
            <w:tcW w:w="3306" w:type="dxa"/>
            <w:shd w:val="clear" w:color="auto" w:fill="DDD9C3"/>
          </w:tcPr>
          <w:p w14:paraId="6BA32D2B"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E08B265"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5EB0BC8F"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2495E31D" w14:textId="77777777" w:rsidTr="005D4301">
        <w:tc>
          <w:tcPr>
            <w:tcW w:w="3306" w:type="dxa"/>
            <w:shd w:val="clear" w:color="auto" w:fill="DDD9C3"/>
          </w:tcPr>
          <w:p w14:paraId="25D23162"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0BBD41C4"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7690A26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w:t>
            </w:r>
            <w:r w:rsidRPr="005D4301">
              <w:rPr>
                <w:rFonts w:eastAsia="Times New Roman" w:cs="Arial"/>
                <w:i/>
                <w:sz w:val="16"/>
                <w:szCs w:val="16"/>
                <w:lang w:val="el-GR"/>
              </w:rPr>
              <w:lastRenderedPageBreak/>
              <w:t>Εκπαιδευτικές επισκέψεις, Εκπόνηση μελέτης (</w:t>
            </w:r>
            <w:r w:rsidRPr="0045248B">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25B3AEC7" w14:textId="77777777" w:rsidR="005D4301" w:rsidRPr="005D4301" w:rsidRDefault="005D4301" w:rsidP="005D4301">
            <w:pPr>
              <w:jc w:val="both"/>
              <w:rPr>
                <w:rFonts w:eastAsia="Times New Roman" w:cs="Arial"/>
                <w:i/>
                <w:sz w:val="16"/>
                <w:szCs w:val="16"/>
                <w:lang w:val="el-GR"/>
              </w:rPr>
            </w:pPr>
          </w:p>
          <w:p w14:paraId="7944BBE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45248B">
              <w:rPr>
                <w:rFonts w:eastAsia="Times New Roman" w:cs="Arial"/>
                <w:i/>
                <w:sz w:val="16"/>
                <w:szCs w:val="16"/>
              </w:rPr>
              <w:t>standards</w:t>
            </w:r>
            <w:r w:rsidRPr="005D4301">
              <w:rPr>
                <w:rFonts w:eastAsia="Times New Roman" w:cs="Arial"/>
                <w:i/>
                <w:sz w:val="16"/>
                <w:szCs w:val="16"/>
                <w:lang w:val="el-GR"/>
              </w:rPr>
              <w:t xml:space="preserve"> του </w:t>
            </w:r>
            <w:r w:rsidRPr="0045248B">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6D2E6EDA" w14:textId="77777777" w:rsidTr="005D4301">
              <w:tc>
                <w:tcPr>
                  <w:tcW w:w="2467" w:type="dxa"/>
                  <w:shd w:val="clear" w:color="auto" w:fill="DDD9C3"/>
                  <w:vAlign w:val="center"/>
                </w:tcPr>
                <w:p w14:paraId="5CEA05FA"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lastRenderedPageBreak/>
                    <w:t>Δραστηριότητα</w:t>
                  </w:r>
                </w:p>
              </w:tc>
              <w:tc>
                <w:tcPr>
                  <w:tcW w:w="2468" w:type="dxa"/>
                  <w:shd w:val="clear" w:color="auto" w:fill="DDD9C3"/>
                  <w:vAlign w:val="center"/>
                </w:tcPr>
                <w:p w14:paraId="18F43F55"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5B9ECEA9" w14:textId="77777777" w:rsidTr="005D4301">
              <w:tc>
                <w:tcPr>
                  <w:tcW w:w="2467" w:type="dxa"/>
                </w:tcPr>
                <w:p w14:paraId="295F8C45"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5194FC45" w14:textId="77777777" w:rsidR="005D4301" w:rsidRPr="00A56088" w:rsidRDefault="005D4301" w:rsidP="005D4301">
                  <w:pPr>
                    <w:jc w:val="center"/>
                    <w:rPr>
                      <w:rFonts w:eastAsia="Times New Roman" w:cs="Arial"/>
                      <w:sz w:val="20"/>
                      <w:szCs w:val="20"/>
                    </w:rPr>
                  </w:pPr>
                  <w:r>
                    <w:rPr>
                      <w:rFonts w:eastAsia="Times New Roman" w:cs="Arial"/>
                      <w:sz w:val="20"/>
                      <w:szCs w:val="20"/>
                    </w:rPr>
                    <w:t>39</w:t>
                  </w:r>
                </w:p>
              </w:tc>
            </w:tr>
            <w:tr w:rsidR="005D4301" w:rsidRPr="00A56088" w14:paraId="44BA6C56" w14:textId="77777777" w:rsidTr="005D4301">
              <w:tc>
                <w:tcPr>
                  <w:tcW w:w="2467" w:type="dxa"/>
                  <w:shd w:val="clear" w:color="auto" w:fill="auto"/>
                </w:tcPr>
                <w:p w14:paraId="766B234D"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 xml:space="preserve">Ασκήσεις Πράξης που εστιάζουν στην εφαρμογή μεθοδολογιών και </w:t>
                  </w:r>
                  <w:r w:rsidRPr="005D4301">
                    <w:rPr>
                      <w:rFonts w:eastAsia="Times New Roman" w:cs="Arial"/>
                      <w:sz w:val="20"/>
                      <w:szCs w:val="20"/>
                      <w:lang w:val="el-GR"/>
                    </w:rPr>
                    <w:lastRenderedPageBreak/>
                    <w:t>ανάλυση μελετών περίπτωσης σε μικρότερες ομάδες φοιτητών</w:t>
                  </w:r>
                </w:p>
              </w:tc>
              <w:tc>
                <w:tcPr>
                  <w:tcW w:w="2468" w:type="dxa"/>
                </w:tcPr>
                <w:p w14:paraId="07362F1F"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lastRenderedPageBreak/>
                    <w:t>35</w:t>
                  </w:r>
                </w:p>
              </w:tc>
            </w:tr>
            <w:tr w:rsidR="005D4301" w:rsidRPr="00A56088" w14:paraId="010609F4" w14:textId="77777777" w:rsidTr="005D4301">
              <w:tc>
                <w:tcPr>
                  <w:tcW w:w="2467" w:type="dxa"/>
                  <w:shd w:val="clear" w:color="auto" w:fill="auto"/>
                </w:tcPr>
                <w:p w14:paraId="3EDB024C"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 xml:space="preserve">Ατομική ή Ομαδική Εργασία σε μελέτη περίπτωσης. </w:t>
                  </w:r>
                </w:p>
              </w:tc>
              <w:tc>
                <w:tcPr>
                  <w:tcW w:w="2468" w:type="dxa"/>
                </w:tcPr>
                <w:p w14:paraId="72F3FC64" w14:textId="77777777" w:rsidR="005D4301" w:rsidRPr="00A56088" w:rsidRDefault="005D4301" w:rsidP="005D4301">
                  <w:pPr>
                    <w:jc w:val="center"/>
                    <w:rPr>
                      <w:rFonts w:eastAsia="Times New Roman" w:cs="Arial"/>
                      <w:sz w:val="20"/>
                      <w:szCs w:val="20"/>
                    </w:rPr>
                  </w:pPr>
                  <w:r>
                    <w:rPr>
                      <w:rFonts w:eastAsia="Times New Roman" w:cs="Arial"/>
                      <w:sz w:val="20"/>
                      <w:szCs w:val="20"/>
                    </w:rPr>
                    <w:t>35</w:t>
                  </w:r>
                </w:p>
                <w:p w14:paraId="15267FEB" w14:textId="77777777" w:rsidR="005D4301" w:rsidRPr="00A56088" w:rsidRDefault="005D4301" w:rsidP="005D4301">
                  <w:pPr>
                    <w:jc w:val="center"/>
                    <w:rPr>
                      <w:rFonts w:eastAsia="Times New Roman" w:cs="Arial"/>
                      <w:sz w:val="20"/>
                      <w:szCs w:val="20"/>
                    </w:rPr>
                  </w:pPr>
                </w:p>
              </w:tc>
            </w:tr>
            <w:tr w:rsidR="005D4301" w:rsidRPr="00A56088" w14:paraId="0077C9C3" w14:textId="77777777" w:rsidTr="005D4301">
              <w:tc>
                <w:tcPr>
                  <w:tcW w:w="2467" w:type="dxa"/>
                  <w:shd w:val="clear" w:color="auto" w:fill="auto"/>
                </w:tcPr>
                <w:p w14:paraId="5FB8963A" w14:textId="77777777" w:rsidR="005D4301" w:rsidRPr="00A56088" w:rsidRDefault="005D4301" w:rsidP="005D4301">
                  <w:pPr>
                    <w:rPr>
                      <w:rFonts w:eastAsia="Times New Roman" w:cs="Arial"/>
                      <w:sz w:val="20"/>
                      <w:szCs w:val="20"/>
                    </w:rPr>
                  </w:pPr>
                  <w:r w:rsidRPr="00A56088">
                    <w:rPr>
                      <w:rFonts w:eastAsia="Times New Roman" w:cs="Arial"/>
                      <w:sz w:val="20"/>
                      <w:szCs w:val="20"/>
                    </w:rPr>
                    <w:t>Αυτοτελής Μελέτη</w:t>
                  </w:r>
                </w:p>
              </w:tc>
              <w:tc>
                <w:tcPr>
                  <w:tcW w:w="2468" w:type="dxa"/>
                </w:tcPr>
                <w:p w14:paraId="47681EF0" w14:textId="77777777" w:rsidR="005D4301" w:rsidRPr="00A56088" w:rsidRDefault="005D4301" w:rsidP="005D4301">
                  <w:pPr>
                    <w:jc w:val="center"/>
                    <w:rPr>
                      <w:rFonts w:eastAsia="Times New Roman" w:cs="Arial"/>
                      <w:sz w:val="20"/>
                      <w:szCs w:val="20"/>
                    </w:rPr>
                  </w:pPr>
                  <w:r>
                    <w:rPr>
                      <w:rFonts w:eastAsia="Times New Roman" w:cs="Arial"/>
                      <w:sz w:val="20"/>
                      <w:szCs w:val="20"/>
                    </w:rPr>
                    <w:t>41</w:t>
                  </w:r>
                </w:p>
              </w:tc>
            </w:tr>
            <w:tr w:rsidR="005D4301" w:rsidRPr="00A56088" w14:paraId="46CCA4EE" w14:textId="77777777" w:rsidTr="005D4301">
              <w:tc>
                <w:tcPr>
                  <w:tcW w:w="2467" w:type="dxa"/>
                  <w:shd w:val="clear" w:color="auto" w:fill="auto"/>
                </w:tcPr>
                <w:p w14:paraId="0E83F8E3" w14:textId="77777777" w:rsidR="005D4301" w:rsidRPr="00A56088" w:rsidRDefault="005D4301" w:rsidP="005D4301">
                  <w:pPr>
                    <w:rPr>
                      <w:rFonts w:eastAsia="Times New Roman" w:cs="Arial"/>
                      <w:sz w:val="20"/>
                      <w:szCs w:val="20"/>
                    </w:rPr>
                  </w:pPr>
                </w:p>
              </w:tc>
              <w:tc>
                <w:tcPr>
                  <w:tcW w:w="2468" w:type="dxa"/>
                </w:tcPr>
                <w:p w14:paraId="77EFD509" w14:textId="77777777" w:rsidR="005D4301" w:rsidRPr="00A56088" w:rsidRDefault="005D4301" w:rsidP="005D4301">
                  <w:pPr>
                    <w:jc w:val="center"/>
                    <w:rPr>
                      <w:rFonts w:eastAsia="Times New Roman" w:cs="Arial"/>
                      <w:sz w:val="20"/>
                      <w:szCs w:val="20"/>
                    </w:rPr>
                  </w:pPr>
                </w:p>
              </w:tc>
            </w:tr>
            <w:tr w:rsidR="005D4301" w:rsidRPr="00A56088" w14:paraId="00238401" w14:textId="77777777" w:rsidTr="005D4301">
              <w:tc>
                <w:tcPr>
                  <w:tcW w:w="2467" w:type="dxa"/>
                </w:tcPr>
                <w:p w14:paraId="33E01AD9"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3772CF40"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4A858A9D"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6D8BBB1B" w14:textId="77777777" w:rsidR="005D4301" w:rsidRPr="0045248B" w:rsidRDefault="005D4301" w:rsidP="005D4301">
            <w:pPr>
              <w:rPr>
                <w:rFonts w:ascii="Tahoma" w:eastAsia="Times New Roman" w:hAnsi="Tahoma" w:cs="Tahoma"/>
              </w:rPr>
            </w:pPr>
          </w:p>
        </w:tc>
      </w:tr>
      <w:tr w:rsidR="005D4301" w:rsidRPr="00ED1899" w14:paraId="42EB75D6" w14:textId="77777777" w:rsidTr="005D4301">
        <w:tc>
          <w:tcPr>
            <w:tcW w:w="3306" w:type="dxa"/>
          </w:tcPr>
          <w:p w14:paraId="25368B68"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 xml:space="preserve">ΑΞΙΟΛΟΓΗΣΗ ΦΟΙΤΗΤΩΝ </w:t>
            </w:r>
          </w:p>
          <w:p w14:paraId="388ECD4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5965F4FB" w14:textId="77777777" w:rsidR="005D4301" w:rsidRPr="005D4301" w:rsidRDefault="005D4301" w:rsidP="005D4301">
            <w:pPr>
              <w:jc w:val="both"/>
              <w:rPr>
                <w:rFonts w:eastAsia="Times New Roman" w:cs="Arial"/>
                <w:i/>
                <w:sz w:val="16"/>
                <w:szCs w:val="16"/>
                <w:lang w:val="el-GR"/>
              </w:rPr>
            </w:pPr>
          </w:p>
          <w:p w14:paraId="3774395F"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0C9B27B" w14:textId="77777777" w:rsidR="005D4301" w:rsidRPr="005D4301" w:rsidRDefault="005D4301" w:rsidP="005D4301">
            <w:pPr>
              <w:jc w:val="both"/>
              <w:rPr>
                <w:rFonts w:eastAsia="Times New Roman" w:cs="Arial"/>
                <w:i/>
                <w:sz w:val="16"/>
                <w:szCs w:val="16"/>
                <w:lang w:val="el-GR"/>
              </w:rPr>
            </w:pPr>
          </w:p>
          <w:p w14:paraId="54D0B84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63B54D6" w14:textId="77777777" w:rsidR="005D4301" w:rsidRPr="005D4301" w:rsidRDefault="005D4301" w:rsidP="005D4301">
            <w:pPr>
              <w:rPr>
                <w:iCs/>
                <w:lang w:val="el-GR"/>
              </w:rPr>
            </w:pPr>
          </w:p>
          <w:p w14:paraId="0D328C82" w14:textId="77777777" w:rsidR="005D4301" w:rsidRPr="005D4301" w:rsidRDefault="005D4301" w:rsidP="005D4301">
            <w:pPr>
              <w:rPr>
                <w:iCs/>
                <w:lang w:val="el-GR"/>
              </w:rPr>
            </w:pPr>
            <w:r w:rsidRPr="005D4301">
              <w:rPr>
                <w:iCs/>
                <w:lang w:val="el-GR"/>
              </w:rPr>
              <w:t>Γραπτή τελική εξέταση (80%-100%) που περιλαμβάνει:</w:t>
            </w:r>
          </w:p>
          <w:p w14:paraId="674506E1"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5E25D3A8"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6C35BFC7" w14:textId="77777777" w:rsidR="005D4301" w:rsidRPr="005D4301" w:rsidRDefault="005D4301" w:rsidP="005D4301">
            <w:pPr>
              <w:ind w:left="267" w:hanging="267"/>
              <w:rPr>
                <w:iCs/>
                <w:lang w:val="el-GR"/>
              </w:rPr>
            </w:pPr>
            <w:r w:rsidRPr="005D4301">
              <w:rPr>
                <w:iCs/>
                <w:lang w:val="el-GR"/>
              </w:rPr>
              <w:t xml:space="preserve">-     Επίλυση προβλημάτων </w:t>
            </w:r>
          </w:p>
          <w:p w14:paraId="650B16C6" w14:textId="77777777" w:rsidR="005D4301" w:rsidRPr="005D4301" w:rsidRDefault="005D4301" w:rsidP="005D4301">
            <w:pPr>
              <w:ind w:left="267" w:hanging="267"/>
              <w:rPr>
                <w:iCs/>
                <w:lang w:val="el-GR"/>
              </w:rPr>
            </w:pPr>
          </w:p>
          <w:p w14:paraId="75758FE7" w14:textId="77777777" w:rsidR="005D4301" w:rsidRPr="005D4301" w:rsidRDefault="005D4301" w:rsidP="005D4301">
            <w:pPr>
              <w:jc w:val="both"/>
              <w:rPr>
                <w:iCs/>
                <w:lang w:val="el-GR"/>
              </w:rPr>
            </w:pPr>
            <w:r w:rsidRPr="005D4301">
              <w:rPr>
                <w:iCs/>
                <w:lang w:val="el-GR"/>
              </w:rPr>
              <w:t xml:space="preserve">Οι φοιτητές θα έχουν τη δυνατότητα να συμμετάσχουν προαιρετικά σε μια εργασία με υποχρεωτική παρουσίαση με βαθμό βαρύτητας 20% επί του συνολικού βαθμού και θα αφορά στην αξιολόγηση ενός χαρτοφυλακίου εναλλακτικών επενδύσεων. </w:t>
            </w:r>
          </w:p>
          <w:p w14:paraId="3A1E994A" w14:textId="77777777" w:rsidR="005D4301" w:rsidRPr="005D4301" w:rsidRDefault="005D4301" w:rsidP="005D4301">
            <w:pPr>
              <w:rPr>
                <w:iCs/>
                <w:lang w:val="el-GR"/>
              </w:rPr>
            </w:pPr>
          </w:p>
        </w:tc>
      </w:tr>
    </w:tbl>
    <w:p w14:paraId="5E14774B" w14:textId="77777777" w:rsidR="005D4301" w:rsidRPr="0045248B" w:rsidRDefault="005D4301" w:rsidP="004178A5">
      <w:pPr>
        <w:widowControl w:val="0"/>
        <w:numPr>
          <w:ilvl w:val="0"/>
          <w:numId w:val="119"/>
        </w:numPr>
        <w:autoSpaceDE w:val="0"/>
        <w:autoSpaceDN w:val="0"/>
        <w:adjustRightInd w:val="0"/>
        <w:ind w:left="357" w:hanging="357"/>
        <w:rPr>
          <w:rFonts w:eastAsia="Times New Roman" w:cs="Arial"/>
          <w:b/>
        </w:rPr>
      </w:pPr>
      <w:r w:rsidRPr="0045248B">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6B88D6FB" w14:textId="77777777" w:rsidTr="005D4301">
        <w:tc>
          <w:tcPr>
            <w:tcW w:w="8472" w:type="dxa"/>
          </w:tcPr>
          <w:p w14:paraId="52316F4E" w14:textId="77777777" w:rsidR="005D4301" w:rsidRPr="0045248B" w:rsidRDefault="005D4301" w:rsidP="005D4301">
            <w:pPr>
              <w:jc w:val="both"/>
              <w:rPr>
                <w:rFonts w:eastAsia="Times New Roman" w:cs="Arial"/>
                <w:i/>
                <w:sz w:val="16"/>
                <w:szCs w:val="16"/>
              </w:rPr>
            </w:pPr>
            <w:r w:rsidRPr="00806146">
              <w:rPr>
                <w:rFonts w:eastAsia="Times New Roman" w:cs="Arial"/>
                <w:sz w:val="20"/>
                <w:szCs w:val="16"/>
              </w:rPr>
              <w:t>-Προτεινόμενη Βιβλιογραφία</w:t>
            </w:r>
            <w:r>
              <w:rPr>
                <w:rFonts w:eastAsia="Times New Roman" w:cs="Arial"/>
                <w:sz w:val="20"/>
                <w:szCs w:val="16"/>
              </w:rPr>
              <w:t>:</w:t>
            </w:r>
          </w:p>
          <w:p w14:paraId="4D87F53A" w14:textId="77777777" w:rsidR="005D4301" w:rsidRPr="0045248B" w:rsidRDefault="005D4301" w:rsidP="005D4301">
            <w:pPr>
              <w:jc w:val="both"/>
              <w:rPr>
                <w:rFonts w:eastAsia="Times New Roman" w:cs="Arial"/>
                <w:i/>
                <w:sz w:val="16"/>
                <w:szCs w:val="16"/>
              </w:rPr>
            </w:pPr>
          </w:p>
          <w:p w14:paraId="73D78F81"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rPr>
              <w:t xml:space="preserve">Αρτίκης, Γ., 2013. Χρηματοοικονομική Διοίκηση Αποφάσεις Επενδύσεων. </w:t>
            </w:r>
            <w:r w:rsidRPr="00A56088">
              <w:rPr>
                <w:iCs/>
                <w:sz w:val="20"/>
                <w:szCs w:val="20"/>
                <w:lang w:val="en-US"/>
              </w:rPr>
              <w:t>Εκδόσεις Νικητόπουλος. ISBN: 978-618-806356-3.</w:t>
            </w:r>
          </w:p>
          <w:p w14:paraId="2FA9351C"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rPr>
              <w:t xml:space="preserve">Δράκος, Α., Καραθανάσης, Γ., 2017. Χρηματοοικονομική Διοίκηση των Επιχειρήσεων. </w:t>
            </w:r>
            <w:r w:rsidRPr="00A56088">
              <w:rPr>
                <w:iCs/>
                <w:sz w:val="20"/>
                <w:szCs w:val="20"/>
                <w:lang w:val="en-US"/>
              </w:rPr>
              <w:t xml:space="preserve">Εκδόσεις Μπένου. ISBN: 978-960-359132-0.  </w:t>
            </w:r>
          </w:p>
          <w:p w14:paraId="096746B8"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rPr>
              <w:t xml:space="preserve">Κιόχος, Π., Κιόχος, Α., Παπανικολάου, Γ., 2003. Διαχείριση χαρτοφυλακίων και Χρηματοοικονομικών Κινδύνων. </w:t>
            </w:r>
            <w:r w:rsidRPr="00A56088">
              <w:rPr>
                <w:iCs/>
                <w:sz w:val="20"/>
                <w:szCs w:val="20"/>
                <w:lang w:val="en-US"/>
              </w:rPr>
              <w:t xml:space="preserve">Εκδόσεις Σύγχρονη Εκδοτική. ISBN:  </w:t>
            </w:r>
            <w:r w:rsidRPr="00A56088">
              <w:rPr>
                <w:rFonts w:hint="eastAsia"/>
                <w:iCs/>
                <w:sz w:val="20"/>
                <w:szCs w:val="20"/>
                <w:lang w:val="en-US"/>
              </w:rPr>
              <w:t>978-960-816550-2</w:t>
            </w:r>
            <w:r w:rsidRPr="00A56088">
              <w:rPr>
                <w:iCs/>
                <w:sz w:val="20"/>
                <w:szCs w:val="20"/>
                <w:lang w:val="en-US"/>
              </w:rPr>
              <w:t>.</w:t>
            </w:r>
          </w:p>
          <w:p w14:paraId="5A10C8A0"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rPr>
              <w:t xml:space="preserve">Παπαδάμου, Σ., 2009. Διαχείριση χαρτοφυλακίου. Εκδόσεις Γ. Δάρδανος-Κ. </w:t>
            </w:r>
            <w:r w:rsidRPr="00A56088">
              <w:rPr>
                <w:iCs/>
                <w:sz w:val="20"/>
                <w:szCs w:val="20"/>
                <w:lang w:val="en-US"/>
              </w:rPr>
              <w:t xml:space="preserve">Δάρδανος. ISBN:  </w:t>
            </w:r>
            <w:r w:rsidRPr="00A56088">
              <w:rPr>
                <w:rFonts w:hint="eastAsia"/>
                <w:iCs/>
                <w:sz w:val="20"/>
                <w:szCs w:val="20"/>
                <w:lang w:val="en-US"/>
              </w:rPr>
              <w:t>978-960-</w:t>
            </w:r>
            <w:r w:rsidRPr="00A56088">
              <w:rPr>
                <w:iCs/>
                <w:sz w:val="20"/>
                <w:szCs w:val="20"/>
                <w:lang w:val="en-US"/>
              </w:rPr>
              <w:t>011274</w:t>
            </w:r>
            <w:r w:rsidRPr="00A56088">
              <w:rPr>
                <w:rFonts w:hint="eastAsia"/>
                <w:iCs/>
                <w:sz w:val="20"/>
                <w:szCs w:val="20"/>
                <w:lang w:val="en-US"/>
              </w:rPr>
              <w:t>-</w:t>
            </w:r>
            <w:r w:rsidRPr="00A56088">
              <w:rPr>
                <w:iCs/>
                <w:sz w:val="20"/>
                <w:szCs w:val="20"/>
                <w:lang w:val="en-US"/>
              </w:rPr>
              <w:t>0.</w:t>
            </w:r>
          </w:p>
          <w:p w14:paraId="50ED7C6A"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rPr>
              <w:t xml:space="preserve">Σουμπενιώτης, Δ., Ταμπακούδης, Ι., 2017. Σύγχρονη Χρηματοοικονομική Ανάλυση και Επενδύσεις. </w:t>
            </w:r>
            <w:r w:rsidRPr="00A56088">
              <w:rPr>
                <w:iCs/>
                <w:sz w:val="20"/>
                <w:szCs w:val="20"/>
                <w:lang w:val="en-US"/>
              </w:rPr>
              <w:t>Εκδόσεις Αφοί Θ. Καραγιώργου. ISBN: 978-618-833082-5.</w:t>
            </w:r>
          </w:p>
          <w:p w14:paraId="41CAC3A0"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Anson, J.P., 2006. Handbook of Alternative Assets. 2nd Edition, Wiley &amp; Sons. ISBN: 978-047-198020-9.</w:t>
            </w:r>
          </w:p>
          <w:p w14:paraId="1ABFB827"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Anson, J.P., Fabozzi, F.J., Jones, F.J., 2011. The Handbook of Traditional and Alternative Investment Vehicles: Investment Characteristics and Strategies. Wiley &amp; Sons. ISBN: 978-047-060973-6.</w:t>
            </w:r>
          </w:p>
          <w:p w14:paraId="480880A4"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Bodie, Z., Kane, A., Marcus, A. , 2014. Επενδύσεις. Εκδόσεις Utopia. ISBN: 978-618-806476-8.</w:t>
            </w:r>
          </w:p>
          <w:p w14:paraId="093BF091"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 xml:space="preserve">Brealey, R., Myers, S., Allen, F., 2015. </w:t>
            </w:r>
            <w:r w:rsidRPr="00A56088">
              <w:rPr>
                <w:iCs/>
                <w:sz w:val="20"/>
                <w:szCs w:val="20"/>
              </w:rPr>
              <w:t xml:space="preserve">Αρχές Χρηματοοικονομικής των Επιχειρήσεων. Εκδόσεις </w:t>
            </w:r>
            <w:r w:rsidRPr="00A56088">
              <w:rPr>
                <w:iCs/>
                <w:sz w:val="20"/>
                <w:szCs w:val="20"/>
                <w:lang w:val="en-US"/>
              </w:rPr>
              <w:t>Utopia</w:t>
            </w:r>
            <w:r w:rsidRPr="00A56088">
              <w:rPr>
                <w:iCs/>
                <w:sz w:val="20"/>
                <w:szCs w:val="20"/>
              </w:rPr>
              <w:t xml:space="preserve">. </w:t>
            </w:r>
            <w:r w:rsidRPr="00A56088">
              <w:rPr>
                <w:iCs/>
                <w:sz w:val="20"/>
                <w:szCs w:val="20"/>
                <w:lang w:val="en-US"/>
              </w:rPr>
              <w:t>ISBN: 978-618-812981-8.</w:t>
            </w:r>
          </w:p>
          <w:p w14:paraId="5B88AE1C"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Brigham, E. F., Ehrhardt, M. C., 2013. Financial Management: Theory &amp; practice. 15th Edition, Cengage Learning. ISBN: 978-130-563229-5.</w:t>
            </w:r>
          </w:p>
          <w:p w14:paraId="258C544C"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Chambers, D. R., Anson, M., Black, K., Kazemi H., 2015. Alternative Investments: CAIA Level I. 3rd Edition, Wiley. ISBN: 978-111-900336-6.</w:t>
            </w:r>
          </w:p>
          <w:p w14:paraId="138A9F36"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lastRenderedPageBreak/>
              <w:t xml:space="preserve">Elton, E., Gruber, M., Brown, S., Goetzmann, W., 2018. </w:t>
            </w:r>
            <w:r w:rsidRPr="00A56088">
              <w:rPr>
                <w:iCs/>
                <w:sz w:val="20"/>
                <w:szCs w:val="20"/>
              </w:rPr>
              <w:t xml:space="preserve">Σύγχρονη Θεωρία Χαρτοφυλακίου και Ανάλυση Επενδύσεων. </w:t>
            </w:r>
            <w:r w:rsidRPr="00A56088">
              <w:rPr>
                <w:iCs/>
                <w:sz w:val="20"/>
                <w:szCs w:val="20"/>
                <w:lang w:val="en-US"/>
              </w:rPr>
              <w:t>Εκδόσεις Utopia. ISBN: 978-618-812989-4.</w:t>
            </w:r>
          </w:p>
          <w:p w14:paraId="480A858D"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Fabozzi, F., 2006. Handbook of Alternative Assets. 2nd Edition, Wiley &amp; Sons. ISBN: 978-047-198020-9.</w:t>
            </w:r>
          </w:p>
          <w:p w14:paraId="56B24F22"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Hull, J., 2011. Options, Futures, and Other Derivatives. 10th Edition, Prentice Hall. ISBN: 978-935-286659-5.</w:t>
            </w:r>
          </w:p>
          <w:p w14:paraId="1192AE2F"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Jobman, D., 2002. The Handbook of Alternative Investments. Wiley. ISBN: 978-047-141860-3.</w:t>
            </w:r>
          </w:p>
          <w:p w14:paraId="43310AF4"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Maginn, J., Tuttle, D., McLeavey, D., Pinto, J., 2007. Managing Investment Portfolios Workbook: A Dynamic Process. 3rd Edition, Wiley. ISBN: 978-047-017160-8.</w:t>
            </w:r>
          </w:p>
          <w:p w14:paraId="4B7E103A"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 xml:space="preserve">Reilly K. F., Brown C. K., 2018. </w:t>
            </w:r>
            <w:r w:rsidRPr="00A56088">
              <w:rPr>
                <w:iCs/>
                <w:sz w:val="20"/>
                <w:szCs w:val="20"/>
              </w:rPr>
              <w:t xml:space="preserve">Ανάλυση Επενδύσεων και Διαχείριση Χαρτοφυλακίου. </w:t>
            </w:r>
            <w:r w:rsidRPr="00A56088">
              <w:rPr>
                <w:iCs/>
                <w:sz w:val="20"/>
                <w:szCs w:val="20"/>
                <w:lang w:val="en-US"/>
              </w:rPr>
              <w:t>Broken Hill Publishers</w:t>
            </w:r>
            <w:r w:rsidRPr="00A56088">
              <w:rPr>
                <w:iCs/>
                <w:sz w:val="20"/>
                <w:szCs w:val="20"/>
              </w:rPr>
              <w:t>.</w:t>
            </w:r>
            <w:r w:rsidRPr="00A56088">
              <w:rPr>
                <w:iCs/>
                <w:sz w:val="20"/>
                <w:szCs w:val="20"/>
                <w:lang w:val="en-US"/>
              </w:rPr>
              <w:t xml:space="preserve"> ISBN: 978</w:t>
            </w:r>
            <w:r w:rsidRPr="00A56088">
              <w:rPr>
                <w:iCs/>
                <w:sz w:val="20"/>
                <w:szCs w:val="20"/>
              </w:rPr>
              <w:t>-</w:t>
            </w:r>
            <w:r w:rsidRPr="00A56088">
              <w:rPr>
                <w:iCs/>
                <w:sz w:val="20"/>
                <w:szCs w:val="20"/>
                <w:lang w:val="en-US"/>
              </w:rPr>
              <w:t>992</w:t>
            </w:r>
            <w:r w:rsidRPr="00A56088">
              <w:rPr>
                <w:iCs/>
                <w:sz w:val="20"/>
                <w:szCs w:val="20"/>
              </w:rPr>
              <w:t>-</w:t>
            </w:r>
            <w:r w:rsidRPr="00A56088">
              <w:rPr>
                <w:iCs/>
                <w:sz w:val="20"/>
                <w:szCs w:val="20"/>
                <w:lang w:val="en-US"/>
              </w:rPr>
              <w:t>556308</w:t>
            </w:r>
            <w:r w:rsidRPr="00A56088">
              <w:rPr>
                <w:iCs/>
                <w:sz w:val="20"/>
                <w:szCs w:val="20"/>
              </w:rPr>
              <w:t>-</w:t>
            </w:r>
            <w:r w:rsidRPr="00A56088">
              <w:rPr>
                <w:iCs/>
                <w:sz w:val="20"/>
                <w:szCs w:val="20"/>
                <w:lang w:val="en-US"/>
              </w:rPr>
              <w:t>1</w:t>
            </w:r>
            <w:r w:rsidRPr="00A56088">
              <w:rPr>
                <w:iCs/>
                <w:sz w:val="20"/>
                <w:szCs w:val="20"/>
              </w:rPr>
              <w:t>.</w:t>
            </w:r>
          </w:p>
          <w:p w14:paraId="3E4155E4"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Ross, S. A., Westerfield, R. W., Jaffe, J. F. (2015). Corporate Finance. 11th Edition, McGraw-Hill Education. ISBN: 978-007-786175-9.</w:t>
            </w:r>
          </w:p>
        </w:tc>
      </w:tr>
    </w:tbl>
    <w:p w14:paraId="198C0CB8" w14:textId="77777777" w:rsidR="005D4301" w:rsidRPr="0045248B" w:rsidRDefault="005D4301" w:rsidP="005D4301"/>
    <w:p w14:paraId="2CD0A804" w14:textId="77777777" w:rsidR="005D4301" w:rsidRDefault="005D4301" w:rsidP="005D4301"/>
    <w:p w14:paraId="5BCA6BA1" w14:textId="77777777" w:rsidR="005D4301" w:rsidRPr="00B76F33" w:rsidRDefault="005D4301" w:rsidP="00B76F33">
      <w:pPr>
        <w:pStyle w:val="3"/>
        <w:spacing w:before="0" w:after="120" w:line="360" w:lineRule="auto"/>
        <w:rPr>
          <w:b/>
          <w:color w:val="0070C0"/>
          <w:sz w:val="28"/>
        </w:rPr>
      </w:pPr>
      <w:bookmarkStart w:id="116" w:name="_Toc22226707"/>
      <w:r w:rsidRPr="00B76F33">
        <w:rPr>
          <w:b/>
          <w:color w:val="0070C0"/>
          <w:sz w:val="28"/>
        </w:rPr>
        <w:t>Αναλογιστικά Μοντέλα</w:t>
      </w:r>
      <w:bookmarkEnd w:id="116"/>
    </w:p>
    <w:p w14:paraId="7F8FF8F2" w14:textId="77777777" w:rsidR="005D4301" w:rsidRPr="0045248B" w:rsidRDefault="005D4301" w:rsidP="005D4301">
      <w:pPr>
        <w:jc w:val="center"/>
        <w:rPr>
          <w:rFonts w:eastAsia="Times New Roman" w:cs="Arial"/>
        </w:rPr>
      </w:pPr>
      <w:r w:rsidRPr="0045248B">
        <w:rPr>
          <w:rFonts w:eastAsia="Times New Roman" w:cs="Arial"/>
          <w:b/>
        </w:rPr>
        <w:t>ΠΕΡΙΓΡΑΜΜΑ ΜΑΘΗΜΑΤΟΣ</w:t>
      </w:r>
    </w:p>
    <w:p w14:paraId="514E469C" w14:textId="77777777" w:rsidR="005D4301" w:rsidRPr="0045248B" w:rsidRDefault="005D4301" w:rsidP="004178A5">
      <w:pPr>
        <w:widowControl w:val="0"/>
        <w:numPr>
          <w:ilvl w:val="0"/>
          <w:numId w:val="118"/>
        </w:numPr>
        <w:autoSpaceDE w:val="0"/>
        <w:autoSpaceDN w:val="0"/>
        <w:adjustRightInd w:val="0"/>
        <w:ind w:left="499" w:hanging="357"/>
        <w:rPr>
          <w:rFonts w:eastAsia="Times New Roman" w:cs="Arial"/>
          <w:b/>
        </w:rPr>
      </w:pPr>
      <w:r w:rsidRPr="0045248B">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1074"/>
        <w:gridCol w:w="1178"/>
        <w:gridCol w:w="1353"/>
        <w:gridCol w:w="342"/>
        <w:gridCol w:w="1389"/>
      </w:tblGrid>
      <w:tr w:rsidR="005D4301" w:rsidRPr="00486AD7" w14:paraId="46D88DFE" w14:textId="77777777" w:rsidTr="005D4301">
        <w:tc>
          <w:tcPr>
            <w:tcW w:w="3133" w:type="dxa"/>
            <w:shd w:val="clear" w:color="auto" w:fill="DDD9C3"/>
          </w:tcPr>
          <w:p w14:paraId="42F7C1B0"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ΣΧΟΛΗ</w:t>
            </w:r>
          </w:p>
        </w:tc>
        <w:tc>
          <w:tcPr>
            <w:tcW w:w="5163" w:type="dxa"/>
            <w:gridSpan w:val="5"/>
          </w:tcPr>
          <w:p w14:paraId="35CE4FCF" w14:textId="77777777" w:rsidR="005D4301" w:rsidRPr="00486AD7" w:rsidRDefault="005D4301" w:rsidP="005D4301">
            <w:pPr>
              <w:rPr>
                <w:rFonts w:eastAsia="Times New Roman" w:cs="Arial"/>
                <w:sz w:val="20"/>
                <w:szCs w:val="20"/>
              </w:rPr>
            </w:pPr>
            <w:r w:rsidRPr="00486AD7">
              <w:rPr>
                <w:rFonts w:eastAsia="Times New Roman" w:cs="Arial"/>
                <w:sz w:val="20"/>
                <w:szCs w:val="20"/>
              </w:rPr>
              <w:t>ΔΙΟΙΚΗΣΗΣ</w:t>
            </w:r>
          </w:p>
        </w:tc>
      </w:tr>
      <w:tr w:rsidR="005D4301" w:rsidRPr="00486AD7" w14:paraId="0EA4FAED" w14:textId="77777777" w:rsidTr="005D4301">
        <w:tc>
          <w:tcPr>
            <w:tcW w:w="3133" w:type="dxa"/>
            <w:shd w:val="clear" w:color="auto" w:fill="DDD9C3"/>
          </w:tcPr>
          <w:p w14:paraId="7CCC2249"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ΤΜΗΜΑ</w:t>
            </w:r>
          </w:p>
        </w:tc>
        <w:tc>
          <w:tcPr>
            <w:tcW w:w="5163" w:type="dxa"/>
            <w:gridSpan w:val="5"/>
          </w:tcPr>
          <w:p w14:paraId="3E4C42A1" w14:textId="77777777" w:rsidR="005D4301" w:rsidRPr="00486AD7" w:rsidRDefault="005D4301" w:rsidP="005D4301">
            <w:pPr>
              <w:rPr>
                <w:rFonts w:eastAsia="Times New Roman" w:cs="Arial"/>
                <w:sz w:val="20"/>
                <w:szCs w:val="20"/>
              </w:rPr>
            </w:pPr>
            <w:r w:rsidRPr="00486AD7">
              <w:rPr>
                <w:rFonts w:eastAsia="Times New Roman" w:cs="Arial"/>
                <w:sz w:val="20"/>
                <w:szCs w:val="20"/>
              </w:rPr>
              <w:t>ΛΟΓΙΣΤΙΚΗΣ &amp; ΧΡΗΜΑΤΟΟΙΚΟΝΟΜΙΚΗΣ</w:t>
            </w:r>
          </w:p>
        </w:tc>
      </w:tr>
      <w:tr w:rsidR="005D4301" w:rsidRPr="00486AD7" w14:paraId="71BF3315" w14:textId="77777777" w:rsidTr="005D4301">
        <w:tc>
          <w:tcPr>
            <w:tcW w:w="3133" w:type="dxa"/>
            <w:shd w:val="clear" w:color="auto" w:fill="DDD9C3"/>
          </w:tcPr>
          <w:p w14:paraId="6A3B00CE"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 xml:space="preserve">ΕΠΙΠΕΔΟ ΣΠΟΥΔΩΝ </w:t>
            </w:r>
          </w:p>
        </w:tc>
        <w:tc>
          <w:tcPr>
            <w:tcW w:w="5163" w:type="dxa"/>
            <w:gridSpan w:val="5"/>
          </w:tcPr>
          <w:p w14:paraId="749ACD34" w14:textId="77777777" w:rsidR="005D4301" w:rsidRPr="00486AD7" w:rsidRDefault="005D4301" w:rsidP="005D4301">
            <w:pPr>
              <w:rPr>
                <w:rFonts w:eastAsia="Times New Roman" w:cs="Arial"/>
                <w:sz w:val="20"/>
                <w:szCs w:val="20"/>
              </w:rPr>
            </w:pPr>
            <w:r w:rsidRPr="00486AD7">
              <w:rPr>
                <w:rFonts w:eastAsia="Times New Roman" w:cs="Arial"/>
                <w:i/>
                <w:sz w:val="20"/>
                <w:szCs w:val="20"/>
              </w:rPr>
              <w:t>Προπτυχιακό</w:t>
            </w:r>
          </w:p>
        </w:tc>
      </w:tr>
      <w:tr w:rsidR="005D4301" w:rsidRPr="00486AD7" w14:paraId="525E9BAA" w14:textId="77777777" w:rsidTr="005D4301">
        <w:tc>
          <w:tcPr>
            <w:tcW w:w="3133" w:type="dxa"/>
            <w:shd w:val="clear" w:color="auto" w:fill="DDD9C3"/>
          </w:tcPr>
          <w:p w14:paraId="4F179BBF"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ΚΩΔΙΚΟΣ ΜΑΘΗΜΑΤΟΣ</w:t>
            </w:r>
          </w:p>
        </w:tc>
        <w:tc>
          <w:tcPr>
            <w:tcW w:w="1103" w:type="dxa"/>
          </w:tcPr>
          <w:p w14:paraId="57BED69C" w14:textId="77777777" w:rsidR="005D4301" w:rsidRPr="00486AD7" w:rsidRDefault="005D4301" w:rsidP="005D4301">
            <w:pPr>
              <w:rPr>
                <w:rFonts w:eastAsia="Times New Roman" w:cs="Arial"/>
                <w:b/>
                <w:sz w:val="20"/>
                <w:szCs w:val="20"/>
              </w:rPr>
            </w:pPr>
            <w:r w:rsidRPr="00486AD7">
              <w:rPr>
                <w:rFonts w:eastAsia="Times New Roman" w:cs="Arial"/>
                <w:b/>
                <w:sz w:val="20"/>
                <w:szCs w:val="20"/>
              </w:rPr>
              <w:t>UAF49</w:t>
            </w:r>
          </w:p>
        </w:tc>
        <w:tc>
          <w:tcPr>
            <w:tcW w:w="2472" w:type="dxa"/>
            <w:gridSpan w:val="2"/>
            <w:shd w:val="clear" w:color="auto" w:fill="DDD9C3"/>
          </w:tcPr>
          <w:p w14:paraId="4F3C11E9"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ΕΞΑΜΗΝΟ ΣΠΟΥΔΩΝ</w:t>
            </w:r>
          </w:p>
        </w:tc>
        <w:tc>
          <w:tcPr>
            <w:tcW w:w="1588" w:type="dxa"/>
            <w:gridSpan w:val="2"/>
          </w:tcPr>
          <w:p w14:paraId="4E87FF6B" w14:textId="77777777" w:rsidR="005D4301" w:rsidRPr="00486AD7" w:rsidRDefault="005D4301" w:rsidP="005D4301">
            <w:pPr>
              <w:rPr>
                <w:rFonts w:eastAsia="Times New Roman" w:cs="Arial"/>
                <w:sz w:val="20"/>
                <w:szCs w:val="20"/>
              </w:rPr>
            </w:pPr>
            <w:r w:rsidRPr="00486AD7">
              <w:rPr>
                <w:rFonts w:eastAsia="Times New Roman" w:cs="Arial"/>
                <w:sz w:val="20"/>
                <w:szCs w:val="20"/>
              </w:rPr>
              <w:t>Χειμερινό</w:t>
            </w:r>
          </w:p>
        </w:tc>
      </w:tr>
      <w:tr w:rsidR="005D4301" w:rsidRPr="00486AD7" w14:paraId="4DD5D391" w14:textId="77777777" w:rsidTr="005D4301">
        <w:trPr>
          <w:trHeight w:val="375"/>
        </w:trPr>
        <w:tc>
          <w:tcPr>
            <w:tcW w:w="3133" w:type="dxa"/>
            <w:shd w:val="clear" w:color="auto" w:fill="DDD9C3"/>
            <w:vAlign w:val="center"/>
          </w:tcPr>
          <w:p w14:paraId="1286A2E6"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ΤΙΤΛΟΣ ΜΑΘΗΜΑΤΟΣ</w:t>
            </w:r>
          </w:p>
        </w:tc>
        <w:tc>
          <w:tcPr>
            <w:tcW w:w="5163" w:type="dxa"/>
            <w:gridSpan w:val="5"/>
          </w:tcPr>
          <w:p w14:paraId="522418BC" w14:textId="77777777" w:rsidR="005D4301" w:rsidRPr="00486AD7" w:rsidRDefault="005D4301" w:rsidP="005D4301">
            <w:pPr>
              <w:rPr>
                <w:rFonts w:eastAsia="Times New Roman" w:cs="Arial"/>
                <w:sz w:val="20"/>
                <w:szCs w:val="20"/>
              </w:rPr>
            </w:pPr>
            <w:r w:rsidRPr="00486AD7">
              <w:rPr>
                <w:rFonts w:cs="MgHelveticaUCPol"/>
                <w:sz w:val="20"/>
                <w:szCs w:val="20"/>
              </w:rPr>
              <w:t>Αναλογιστικά Μοντέλα</w:t>
            </w:r>
          </w:p>
        </w:tc>
      </w:tr>
      <w:tr w:rsidR="005D4301" w:rsidRPr="00486AD7" w14:paraId="30E539F5" w14:textId="77777777" w:rsidTr="005D4301">
        <w:trPr>
          <w:trHeight w:val="196"/>
        </w:trPr>
        <w:tc>
          <w:tcPr>
            <w:tcW w:w="5500" w:type="dxa"/>
            <w:gridSpan w:val="3"/>
            <w:shd w:val="clear" w:color="auto" w:fill="DDD9C3"/>
            <w:vAlign w:val="center"/>
          </w:tcPr>
          <w:p w14:paraId="1F223167" w14:textId="77777777" w:rsidR="005D4301" w:rsidRPr="00486AD7" w:rsidRDefault="005D4301" w:rsidP="005D4301">
            <w:pPr>
              <w:jc w:val="center"/>
              <w:rPr>
                <w:rFonts w:eastAsia="Times New Roman" w:cs="Arial"/>
                <w:b/>
                <w:sz w:val="20"/>
                <w:szCs w:val="20"/>
              </w:rPr>
            </w:pPr>
            <w:r w:rsidRPr="00486AD7">
              <w:rPr>
                <w:rFonts w:eastAsia="Times New Roman" w:cs="Arial"/>
                <w:b/>
                <w:sz w:val="20"/>
                <w:szCs w:val="20"/>
              </w:rPr>
              <w:t xml:space="preserve">ΑΥΤΟΤΕΛΕΙΣ ΔΙΔΑΚΤΙΚΕΣ ΔΡΑΣΤΗΡΙΟΤΗΤΕΣ </w:t>
            </w:r>
            <w:r w:rsidRPr="00486AD7">
              <w:rPr>
                <w:rFonts w:eastAsia="Times New Roman" w:cs="Arial"/>
                <w:b/>
                <w:sz w:val="20"/>
                <w:szCs w:val="20"/>
              </w:rPr>
              <w:br/>
            </w:r>
          </w:p>
        </w:tc>
        <w:tc>
          <w:tcPr>
            <w:tcW w:w="1556" w:type="dxa"/>
            <w:gridSpan w:val="2"/>
            <w:shd w:val="clear" w:color="auto" w:fill="DDD9C3"/>
            <w:vAlign w:val="center"/>
          </w:tcPr>
          <w:p w14:paraId="7DCDFA15" w14:textId="77777777" w:rsidR="005D4301" w:rsidRPr="00486AD7" w:rsidRDefault="005D4301" w:rsidP="005D4301">
            <w:pPr>
              <w:jc w:val="center"/>
              <w:rPr>
                <w:rFonts w:eastAsia="Times New Roman" w:cs="Arial"/>
                <w:b/>
                <w:sz w:val="20"/>
                <w:szCs w:val="20"/>
              </w:rPr>
            </w:pPr>
            <w:r w:rsidRPr="00486AD7">
              <w:rPr>
                <w:rFonts w:eastAsia="Times New Roman" w:cs="Arial"/>
                <w:b/>
                <w:sz w:val="20"/>
                <w:szCs w:val="20"/>
              </w:rPr>
              <w:t>ΕΒΔΟΜΑΔΙΑΙΕΣ</w:t>
            </w:r>
            <w:r w:rsidRPr="00486AD7">
              <w:rPr>
                <w:rFonts w:eastAsia="Times New Roman" w:cs="Arial"/>
                <w:b/>
                <w:sz w:val="20"/>
                <w:szCs w:val="20"/>
              </w:rPr>
              <w:br/>
              <w:t>ΩΡΕΣ Δ</w:t>
            </w:r>
            <w:r w:rsidRPr="00486AD7">
              <w:rPr>
                <w:rFonts w:eastAsia="Times New Roman" w:cs="Arial"/>
                <w:b/>
                <w:sz w:val="20"/>
                <w:szCs w:val="20"/>
                <w:shd w:val="clear" w:color="auto" w:fill="DDD9C3"/>
              </w:rPr>
              <w:t>ΙΔ</w:t>
            </w:r>
            <w:r w:rsidRPr="00486AD7">
              <w:rPr>
                <w:rFonts w:eastAsia="Times New Roman" w:cs="Arial"/>
                <w:b/>
                <w:sz w:val="20"/>
                <w:szCs w:val="20"/>
              </w:rPr>
              <w:t>ΑΣΚΑΛΙΑΣ</w:t>
            </w:r>
          </w:p>
        </w:tc>
        <w:tc>
          <w:tcPr>
            <w:tcW w:w="1240" w:type="dxa"/>
            <w:shd w:val="clear" w:color="auto" w:fill="DDD9C3"/>
            <w:vAlign w:val="center"/>
          </w:tcPr>
          <w:p w14:paraId="61FFE446" w14:textId="77777777" w:rsidR="005D4301" w:rsidRPr="00486AD7" w:rsidRDefault="005D4301" w:rsidP="005D4301">
            <w:pPr>
              <w:jc w:val="center"/>
              <w:rPr>
                <w:rFonts w:eastAsia="Times New Roman" w:cs="Arial"/>
                <w:b/>
                <w:sz w:val="20"/>
                <w:szCs w:val="20"/>
              </w:rPr>
            </w:pPr>
            <w:r w:rsidRPr="00486AD7">
              <w:rPr>
                <w:rFonts w:eastAsia="Times New Roman" w:cs="Arial"/>
                <w:b/>
                <w:sz w:val="20"/>
                <w:szCs w:val="20"/>
              </w:rPr>
              <w:t>ΠΙΣΤΩΤΙΚΕΣ ΜΟΝΑΔΕΣ</w:t>
            </w:r>
          </w:p>
        </w:tc>
      </w:tr>
      <w:tr w:rsidR="005D4301" w:rsidRPr="00486AD7" w14:paraId="561A495A" w14:textId="77777777" w:rsidTr="005D4301">
        <w:trPr>
          <w:trHeight w:val="194"/>
        </w:trPr>
        <w:tc>
          <w:tcPr>
            <w:tcW w:w="5500" w:type="dxa"/>
            <w:gridSpan w:val="3"/>
          </w:tcPr>
          <w:p w14:paraId="64ED2E63" w14:textId="77777777" w:rsidR="005D4301" w:rsidRPr="00486AD7" w:rsidRDefault="005D4301" w:rsidP="005D4301">
            <w:pPr>
              <w:jc w:val="right"/>
              <w:rPr>
                <w:rFonts w:eastAsia="Times New Roman" w:cs="Arial"/>
                <w:sz w:val="20"/>
                <w:szCs w:val="20"/>
              </w:rPr>
            </w:pPr>
            <w:r w:rsidRPr="00486AD7">
              <w:rPr>
                <w:rFonts w:eastAsia="Times New Roman" w:cs="Arial"/>
                <w:sz w:val="20"/>
                <w:szCs w:val="20"/>
              </w:rPr>
              <w:t>Διαλέξεις</w:t>
            </w:r>
          </w:p>
        </w:tc>
        <w:tc>
          <w:tcPr>
            <w:tcW w:w="1556" w:type="dxa"/>
            <w:gridSpan w:val="2"/>
          </w:tcPr>
          <w:p w14:paraId="7A19899E" w14:textId="77777777" w:rsidR="005D4301" w:rsidRPr="00486AD7" w:rsidRDefault="005D4301" w:rsidP="005D4301">
            <w:pPr>
              <w:tabs>
                <w:tab w:val="left" w:pos="600"/>
                <w:tab w:val="center" w:pos="671"/>
              </w:tabs>
              <w:jc w:val="center"/>
              <w:rPr>
                <w:rFonts w:eastAsia="Times New Roman" w:cs="Arial"/>
                <w:sz w:val="20"/>
                <w:szCs w:val="20"/>
              </w:rPr>
            </w:pPr>
            <w:r w:rsidRPr="00486AD7">
              <w:rPr>
                <w:rFonts w:eastAsia="Times New Roman" w:cs="Arial"/>
                <w:sz w:val="20"/>
                <w:szCs w:val="20"/>
              </w:rPr>
              <w:t>2</w:t>
            </w:r>
          </w:p>
        </w:tc>
        <w:tc>
          <w:tcPr>
            <w:tcW w:w="1240" w:type="dxa"/>
          </w:tcPr>
          <w:p w14:paraId="40C163B1" w14:textId="77777777" w:rsidR="005D4301" w:rsidRPr="00486AD7" w:rsidRDefault="005D4301" w:rsidP="005D4301">
            <w:pPr>
              <w:jc w:val="center"/>
              <w:rPr>
                <w:rFonts w:eastAsia="Times New Roman" w:cs="Arial"/>
                <w:sz w:val="20"/>
                <w:szCs w:val="20"/>
              </w:rPr>
            </w:pPr>
          </w:p>
        </w:tc>
      </w:tr>
      <w:tr w:rsidR="005D4301" w:rsidRPr="00486AD7" w14:paraId="17CA2332" w14:textId="77777777" w:rsidTr="005D4301">
        <w:trPr>
          <w:trHeight w:val="194"/>
        </w:trPr>
        <w:tc>
          <w:tcPr>
            <w:tcW w:w="5500" w:type="dxa"/>
            <w:gridSpan w:val="3"/>
          </w:tcPr>
          <w:p w14:paraId="497CE98C" w14:textId="77777777" w:rsidR="005D4301" w:rsidRPr="00486AD7" w:rsidRDefault="005D4301" w:rsidP="005D4301">
            <w:pPr>
              <w:jc w:val="right"/>
              <w:rPr>
                <w:rFonts w:eastAsia="Times New Roman" w:cs="Arial"/>
                <w:b/>
                <w:sz w:val="20"/>
                <w:szCs w:val="20"/>
              </w:rPr>
            </w:pPr>
            <w:r w:rsidRPr="00486AD7">
              <w:rPr>
                <w:rFonts w:eastAsia="Times New Roman" w:cs="Arial"/>
                <w:sz w:val="20"/>
                <w:szCs w:val="20"/>
              </w:rPr>
              <w:t xml:space="preserve">Ασκήσεις </w:t>
            </w:r>
          </w:p>
        </w:tc>
        <w:tc>
          <w:tcPr>
            <w:tcW w:w="1556" w:type="dxa"/>
            <w:gridSpan w:val="2"/>
          </w:tcPr>
          <w:p w14:paraId="58187042" w14:textId="77777777" w:rsidR="005D4301" w:rsidRPr="00486AD7" w:rsidRDefault="005D4301" w:rsidP="005D4301">
            <w:pPr>
              <w:jc w:val="center"/>
              <w:rPr>
                <w:rFonts w:eastAsia="Times New Roman" w:cs="Arial"/>
                <w:sz w:val="20"/>
                <w:szCs w:val="20"/>
              </w:rPr>
            </w:pPr>
            <w:r w:rsidRPr="00486AD7">
              <w:rPr>
                <w:rFonts w:eastAsia="Times New Roman" w:cs="Arial"/>
                <w:sz w:val="20"/>
                <w:szCs w:val="20"/>
              </w:rPr>
              <w:t>1</w:t>
            </w:r>
          </w:p>
        </w:tc>
        <w:tc>
          <w:tcPr>
            <w:tcW w:w="1240" w:type="dxa"/>
          </w:tcPr>
          <w:p w14:paraId="3C9769FF" w14:textId="77777777" w:rsidR="005D4301" w:rsidRPr="00486AD7" w:rsidRDefault="005D4301" w:rsidP="005D4301">
            <w:pPr>
              <w:jc w:val="center"/>
              <w:rPr>
                <w:rFonts w:eastAsia="Times New Roman" w:cs="Arial"/>
                <w:sz w:val="20"/>
                <w:szCs w:val="20"/>
              </w:rPr>
            </w:pPr>
          </w:p>
        </w:tc>
      </w:tr>
      <w:tr w:rsidR="005D4301" w:rsidRPr="00486AD7" w14:paraId="72E0C743" w14:textId="77777777" w:rsidTr="005D4301">
        <w:trPr>
          <w:trHeight w:val="194"/>
        </w:trPr>
        <w:tc>
          <w:tcPr>
            <w:tcW w:w="5500" w:type="dxa"/>
            <w:gridSpan w:val="3"/>
          </w:tcPr>
          <w:p w14:paraId="40B4FA8C" w14:textId="5B5F3B02" w:rsidR="005D4301" w:rsidRPr="00486AD7" w:rsidRDefault="009503CD" w:rsidP="005D4301">
            <w:pPr>
              <w:jc w:val="right"/>
              <w:rPr>
                <w:rFonts w:eastAsia="Times New Roman" w:cs="Arial"/>
                <w:b/>
                <w:sz w:val="20"/>
                <w:szCs w:val="20"/>
              </w:rPr>
            </w:pPr>
            <w:r>
              <w:rPr>
                <w:rFonts w:eastAsia="Times New Roman" w:cs="Arial"/>
                <w:b/>
                <w:sz w:val="20"/>
                <w:szCs w:val="20"/>
              </w:rPr>
              <w:t>Σύνολο</w:t>
            </w:r>
          </w:p>
        </w:tc>
        <w:tc>
          <w:tcPr>
            <w:tcW w:w="1556" w:type="dxa"/>
            <w:gridSpan w:val="2"/>
          </w:tcPr>
          <w:p w14:paraId="79FCAE56" w14:textId="77777777" w:rsidR="005D4301" w:rsidRPr="00486AD7" w:rsidRDefault="005D4301" w:rsidP="005D4301">
            <w:pPr>
              <w:jc w:val="center"/>
              <w:rPr>
                <w:rFonts w:eastAsia="Times New Roman" w:cs="Arial"/>
                <w:b/>
                <w:sz w:val="20"/>
                <w:szCs w:val="20"/>
              </w:rPr>
            </w:pPr>
            <w:r w:rsidRPr="00486AD7">
              <w:rPr>
                <w:rFonts w:eastAsia="Times New Roman" w:cs="Arial"/>
                <w:b/>
                <w:sz w:val="20"/>
                <w:szCs w:val="20"/>
              </w:rPr>
              <w:t>3</w:t>
            </w:r>
          </w:p>
        </w:tc>
        <w:tc>
          <w:tcPr>
            <w:tcW w:w="1240" w:type="dxa"/>
          </w:tcPr>
          <w:p w14:paraId="6DB92581" w14:textId="77777777" w:rsidR="005D4301" w:rsidRPr="00486AD7" w:rsidRDefault="005D4301" w:rsidP="005D4301">
            <w:pPr>
              <w:jc w:val="center"/>
              <w:rPr>
                <w:rFonts w:eastAsia="Times New Roman" w:cs="Arial"/>
                <w:b/>
                <w:sz w:val="20"/>
                <w:szCs w:val="20"/>
              </w:rPr>
            </w:pPr>
            <w:r w:rsidRPr="00486AD7">
              <w:rPr>
                <w:rFonts w:eastAsia="Times New Roman" w:cs="Arial"/>
                <w:b/>
                <w:sz w:val="20"/>
                <w:szCs w:val="20"/>
              </w:rPr>
              <w:t>6</w:t>
            </w:r>
          </w:p>
        </w:tc>
      </w:tr>
      <w:tr w:rsidR="005D4301" w:rsidRPr="00486AD7" w14:paraId="17C709BA" w14:textId="77777777" w:rsidTr="005D4301">
        <w:trPr>
          <w:trHeight w:val="194"/>
        </w:trPr>
        <w:tc>
          <w:tcPr>
            <w:tcW w:w="5500" w:type="dxa"/>
            <w:gridSpan w:val="3"/>
            <w:shd w:val="clear" w:color="auto" w:fill="DDD9C3"/>
          </w:tcPr>
          <w:p w14:paraId="344949DB" w14:textId="77777777" w:rsidR="005D4301" w:rsidRPr="00486AD7" w:rsidRDefault="005D4301" w:rsidP="005D4301">
            <w:pPr>
              <w:rPr>
                <w:rFonts w:eastAsia="Times New Roman" w:cs="Arial"/>
                <w:i/>
                <w:sz w:val="20"/>
                <w:szCs w:val="20"/>
              </w:rPr>
            </w:pPr>
          </w:p>
        </w:tc>
        <w:tc>
          <w:tcPr>
            <w:tcW w:w="1556" w:type="dxa"/>
            <w:gridSpan w:val="2"/>
          </w:tcPr>
          <w:p w14:paraId="7AA31B6A" w14:textId="77777777" w:rsidR="005D4301" w:rsidRPr="00486AD7" w:rsidRDefault="005D4301" w:rsidP="005D4301">
            <w:pPr>
              <w:jc w:val="center"/>
              <w:rPr>
                <w:rFonts w:eastAsia="Times New Roman" w:cs="Arial"/>
                <w:sz w:val="20"/>
                <w:szCs w:val="20"/>
              </w:rPr>
            </w:pPr>
          </w:p>
        </w:tc>
        <w:tc>
          <w:tcPr>
            <w:tcW w:w="1240" w:type="dxa"/>
          </w:tcPr>
          <w:p w14:paraId="5E5FAEF0" w14:textId="77777777" w:rsidR="005D4301" w:rsidRPr="00486AD7" w:rsidRDefault="005D4301" w:rsidP="005D4301">
            <w:pPr>
              <w:jc w:val="center"/>
              <w:rPr>
                <w:rFonts w:eastAsia="Times New Roman" w:cs="Arial"/>
                <w:sz w:val="20"/>
                <w:szCs w:val="20"/>
              </w:rPr>
            </w:pPr>
          </w:p>
        </w:tc>
      </w:tr>
      <w:tr w:rsidR="005D4301" w:rsidRPr="00486AD7" w14:paraId="18A325B3" w14:textId="77777777" w:rsidTr="005D4301">
        <w:trPr>
          <w:trHeight w:val="599"/>
        </w:trPr>
        <w:tc>
          <w:tcPr>
            <w:tcW w:w="3133" w:type="dxa"/>
            <w:shd w:val="clear" w:color="auto" w:fill="DDD9C3"/>
          </w:tcPr>
          <w:p w14:paraId="49CCE48F" w14:textId="77777777" w:rsidR="005D4301" w:rsidRPr="00486AD7" w:rsidRDefault="005D4301" w:rsidP="005D4301">
            <w:pPr>
              <w:jc w:val="right"/>
              <w:rPr>
                <w:rFonts w:eastAsia="Times New Roman" w:cs="Arial"/>
                <w:i/>
                <w:sz w:val="20"/>
                <w:szCs w:val="20"/>
              </w:rPr>
            </w:pPr>
            <w:r w:rsidRPr="00486AD7">
              <w:rPr>
                <w:rFonts w:eastAsia="Times New Roman" w:cs="Arial"/>
                <w:b/>
                <w:sz w:val="20"/>
                <w:szCs w:val="20"/>
              </w:rPr>
              <w:t>ΤΥΠΟΣ ΜΑΘΗΜΑΤΟΣ</w:t>
            </w:r>
            <w:r w:rsidRPr="00486AD7">
              <w:rPr>
                <w:rFonts w:eastAsia="Times New Roman" w:cs="Arial"/>
                <w:i/>
                <w:sz w:val="20"/>
                <w:szCs w:val="20"/>
              </w:rPr>
              <w:t xml:space="preserve"> </w:t>
            </w:r>
          </w:p>
          <w:p w14:paraId="5469206F" w14:textId="77777777" w:rsidR="005D4301" w:rsidRPr="00486AD7" w:rsidRDefault="005D4301" w:rsidP="005D4301">
            <w:pPr>
              <w:jc w:val="right"/>
              <w:rPr>
                <w:rFonts w:eastAsia="Times New Roman" w:cs="Arial"/>
                <w:b/>
                <w:sz w:val="20"/>
                <w:szCs w:val="20"/>
              </w:rPr>
            </w:pPr>
          </w:p>
        </w:tc>
        <w:tc>
          <w:tcPr>
            <w:tcW w:w="5163" w:type="dxa"/>
            <w:gridSpan w:val="5"/>
          </w:tcPr>
          <w:p w14:paraId="600E1E09" w14:textId="77777777" w:rsidR="005D4301" w:rsidRPr="00486AD7" w:rsidRDefault="005D4301" w:rsidP="005D4301">
            <w:pPr>
              <w:rPr>
                <w:rFonts w:eastAsia="Times New Roman" w:cs="Arial"/>
                <w:sz w:val="20"/>
                <w:szCs w:val="20"/>
              </w:rPr>
            </w:pPr>
            <w:r w:rsidRPr="00486AD7">
              <w:rPr>
                <w:rFonts w:eastAsia="Times New Roman" w:cs="Arial"/>
                <w:sz w:val="20"/>
                <w:szCs w:val="20"/>
              </w:rPr>
              <w:t>Επιστημονικής Περιοχής</w:t>
            </w:r>
          </w:p>
        </w:tc>
      </w:tr>
      <w:tr w:rsidR="005D4301" w:rsidRPr="00486AD7" w14:paraId="07A3688D" w14:textId="77777777" w:rsidTr="005D4301">
        <w:tc>
          <w:tcPr>
            <w:tcW w:w="3133" w:type="dxa"/>
            <w:shd w:val="clear" w:color="auto" w:fill="DDD9C3"/>
          </w:tcPr>
          <w:p w14:paraId="45EA031E"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ΠΡΟΑΠΑΙΤΟΥΜΕΝΑ ΜΑΘΗΜΑΤΑ:</w:t>
            </w:r>
          </w:p>
          <w:p w14:paraId="3D866D7D" w14:textId="77777777" w:rsidR="005D4301" w:rsidRPr="00486AD7" w:rsidRDefault="005D4301" w:rsidP="005D4301">
            <w:pPr>
              <w:jc w:val="right"/>
              <w:rPr>
                <w:rFonts w:eastAsia="Times New Roman" w:cs="Arial"/>
                <w:b/>
                <w:sz w:val="20"/>
                <w:szCs w:val="20"/>
              </w:rPr>
            </w:pPr>
          </w:p>
        </w:tc>
        <w:tc>
          <w:tcPr>
            <w:tcW w:w="5163" w:type="dxa"/>
            <w:gridSpan w:val="5"/>
          </w:tcPr>
          <w:p w14:paraId="69233B36" w14:textId="77777777" w:rsidR="005D4301" w:rsidRPr="00486AD7" w:rsidRDefault="005D4301" w:rsidP="005D4301">
            <w:pPr>
              <w:rPr>
                <w:rFonts w:eastAsia="Times New Roman" w:cs="Arial"/>
                <w:sz w:val="20"/>
                <w:szCs w:val="20"/>
              </w:rPr>
            </w:pPr>
            <w:r w:rsidRPr="00486AD7">
              <w:rPr>
                <w:rFonts w:eastAsia="Times New Roman" w:cs="Arial"/>
                <w:sz w:val="20"/>
                <w:szCs w:val="20"/>
              </w:rPr>
              <w:t>Κανένα</w:t>
            </w:r>
          </w:p>
        </w:tc>
      </w:tr>
      <w:tr w:rsidR="005D4301" w:rsidRPr="00486AD7" w14:paraId="005A5BCA" w14:textId="77777777" w:rsidTr="005D4301">
        <w:tc>
          <w:tcPr>
            <w:tcW w:w="3133" w:type="dxa"/>
            <w:shd w:val="clear" w:color="auto" w:fill="DDD9C3"/>
          </w:tcPr>
          <w:p w14:paraId="22EEAC36"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ΓΛΩΣΣΑ ΔΙΔΑΣΚΑΛΙΑΣ και ΕΞΕΤΑΣΕΩΝ:</w:t>
            </w:r>
          </w:p>
        </w:tc>
        <w:tc>
          <w:tcPr>
            <w:tcW w:w="5163" w:type="dxa"/>
            <w:gridSpan w:val="5"/>
          </w:tcPr>
          <w:p w14:paraId="395155EE" w14:textId="77777777" w:rsidR="005D4301" w:rsidRPr="00486AD7" w:rsidRDefault="005D4301" w:rsidP="005D4301">
            <w:pPr>
              <w:rPr>
                <w:rFonts w:eastAsia="Times New Roman" w:cs="Arial"/>
                <w:sz w:val="20"/>
                <w:szCs w:val="20"/>
              </w:rPr>
            </w:pPr>
            <w:r w:rsidRPr="00486AD7">
              <w:rPr>
                <w:rFonts w:cs="Arial"/>
                <w:sz w:val="20"/>
                <w:szCs w:val="20"/>
              </w:rPr>
              <w:t>Ελληνική</w:t>
            </w:r>
          </w:p>
        </w:tc>
      </w:tr>
      <w:tr w:rsidR="005D4301" w:rsidRPr="00486AD7" w14:paraId="6EB0A2BD" w14:textId="77777777" w:rsidTr="005D4301">
        <w:tc>
          <w:tcPr>
            <w:tcW w:w="3133" w:type="dxa"/>
            <w:shd w:val="clear" w:color="auto" w:fill="DDD9C3"/>
          </w:tcPr>
          <w:p w14:paraId="257FFD12"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486AD7">
              <w:rPr>
                <w:rFonts w:eastAsia="Times New Roman" w:cs="Arial"/>
                <w:b/>
                <w:sz w:val="20"/>
                <w:szCs w:val="20"/>
                <w:lang w:val="en-GB"/>
              </w:rPr>
              <w:t>ERASMUS</w:t>
            </w:r>
            <w:r w:rsidRPr="005D4301">
              <w:rPr>
                <w:rFonts w:eastAsia="Times New Roman" w:cs="Arial"/>
                <w:b/>
                <w:sz w:val="20"/>
                <w:szCs w:val="20"/>
                <w:lang w:val="el-GR"/>
              </w:rPr>
              <w:t xml:space="preserve"> </w:t>
            </w:r>
          </w:p>
        </w:tc>
        <w:tc>
          <w:tcPr>
            <w:tcW w:w="5163" w:type="dxa"/>
            <w:gridSpan w:val="5"/>
            <w:shd w:val="clear" w:color="auto" w:fill="auto"/>
          </w:tcPr>
          <w:p w14:paraId="3A1C6738" w14:textId="77777777" w:rsidR="005D4301" w:rsidRPr="00486AD7" w:rsidRDefault="005D4301" w:rsidP="005D4301">
            <w:pPr>
              <w:rPr>
                <w:rFonts w:eastAsia="Times New Roman" w:cs="Arial"/>
                <w:sz w:val="20"/>
                <w:szCs w:val="20"/>
                <w:highlight w:val="yellow"/>
              </w:rPr>
            </w:pPr>
            <w:r w:rsidRPr="00486AD7">
              <w:rPr>
                <w:rFonts w:cs="Arial"/>
                <w:sz w:val="20"/>
                <w:szCs w:val="20"/>
              </w:rPr>
              <w:t>ΝΑΙ (στην Αγγλική)</w:t>
            </w:r>
          </w:p>
        </w:tc>
      </w:tr>
      <w:tr w:rsidR="005D4301" w:rsidRPr="00486AD7" w14:paraId="0DE75015" w14:textId="77777777" w:rsidTr="005D4301">
        <w:tc>
          <w:tcPr>
            <w:tcW w:w="3133" w:type="dxa"/>
            <w:shd w:val="clear" w:color="auto" w:fill="DDD9C3"/>
          </w:tcPr>
          <w:p w14:paraId="09600CDF" w14:textId="77777777" w:rsidR="005D4301" w:rsidRPr="00486AD7" w:rsidRDefault="005D4301" w:rsidP="005D4301">
            <w:pPr>
              <w:jc w:val="right"/>
              <w:rPr>
                <w:rFonts w:eastAsia="Times New Roman" w:cs="Arial"/>
                <w:b/>
                <w:sz w:val="20"/>
                <w:szCs w:val="20"/>
                <w:lang w:val="en-GB"/>
              </w:rPr>
            </w:pPr>
            <w:r w:rsidRPr="00486AD7">
              <w:rPr>
                <w:rFonts w:eastAsia="Times New Roman" w:cs="Arial"/>
                <w:b/>
                <w:sz w:val="20"/>
                <w:szCs w:val="20"/>
              </w:rPr>
              <w:t>ΗΛΕΚΤΡΟΝΙΚΗ ΣΕΛΙΔΑ ΜΑΘΗΜΑΤΟΣ (</w:t>
            </w:r>
            <w:r w:rsidRPr="00486AD7">
              <w:rPr>
                <w:rFonts w:eastAsia="Times New Roman" w:cs="Arial"/>
                <w:b/>
                <w:sz w:val="20"/>
                <w:szCs w:val="20"/>
                <w:lang w:val="en-GB"/>
              </w:rPr>
              <w:t>URL)</w:t>
            </w:r>
          </w:p>
        </w:tc>
        <w:tc>
          <w:tcPr>
            <w:tcW w:w="5163" w:type="dxa"/>
            <w:gridSpan w:val="5"/>
          </w:tcPr>
          <w:p w14:paraId="44DA832E" w14:textId="77777777" w:rsidR="005D4301" w:rsidRPr="00486AD7" w:rsidRDefault="005D4301" w:rsidP="005D4301">
            <w:pPr>
              <w:rPr>
                <w:rFonts w:eastAsia="Times New Roman" w:cs="Arial"/>
                <w:sz w:val="20"/>
                <w:szCs w:val="20"/>
                <w:lang w:val="en-GB"/>
              </w:rPr>
            </w:pPr>
          </w:p>
        </w:tc>
      </w:tr>
    </w:tbl>
    <w:p w14:paraId="7DF7FD55" w14:textId="77777777" w:rsidR="005D4301" w:rsidRPr="0045248B" w:rsidRDefault="005D4301" w:rsidP="004178A5">
      <w:pPr>
        <w:widowControl w:val="0"/>
        <w:numPr>
          <w:ilvl w:val="0"/>
          <w:numId w:val="118"/>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5D4301" w:rsidRPr="00A56088" w14:paraId="04FC308E" w14:textId="77777777" w:rsidTr="005D4301">
        <w:tc>
          <w:tcPr>
            <w:tcW w:w="8472" w:type="dxa"/>
            <w:gridSpan w:val="2"/>
            <w:tcBorders>
              <w:bottom w:val="nil"/>
            </w:tcBorders>
            <w:shd w:val="clear" w:color="auto" w:fill="DDD9C3"/>
          </w:tcPr>
          <w:p w14:paraId="2DBE9F90" w14:textId="77777777" w:rsidR="005D4301" w:rsidRPr="00A56088" w:rsidRDefault="005D4301" w:rsidP="005D4301">
            <w:pPr>
              <w:rPr>
                <w:rFonts w:eastAsia="Times New Roman" w:cs="Arial"/>
                <w:i/>
              </w:rPr>
            </w:pPr>
            <w:r w:rsidRPr="00A56088">
              <w:rPr>
                <w:rFonts w:eastAsia="Times New Roman" w:cs="Arial"/>
                <w:b/>
              </w:rPr>
              <w:t>Μαθησιακά Αποτελέσματα</w:t>
            </w:r>
          </w:p>
        </w:tc>
      </w:tr>
      <w:tr w:rsidR="005D4301" w:rsidRPr="00A56088" w14:paraId="6D06A05E" w14:textId="77777777" w:rsidTr="005D4301">
        <w:tc>
          <w:tcPr>
            <w:tcW w:w="8472" w:type="dxa"/>
            <w:gridSpan w:val="2"/>
            <w:tcBorders>
              <w:top w:val="nil"/>
            </w:tcBorders>
            <w:shd w:val="clear" w:color="auto" w:fill="DDD9C3"/>
          </w:tcPr>
          <w:p w14:paraId="59DF77E0" w14:textId="77777777" w:rsidR="005D4301" w:rsidRPr="00A56088" w:rsidRDefault="005D4301" w:rsidP="005D4301">
            <w:pPr>
              <w:widowControl w:val="0"/>
              <w:autoSpaceDE w:val="0"/>
              <w:autoSpaceDN w:val="0"/>
              <w:adjustRightInd w:val="0"/>
              <w:contextualSpacing/>
              <w:rPr>
                <w:rFonts w:eastAsia="Times New Roman" w:cs="Arial"/>
                <w:i/>
              </w:rPr>
            </w:pPr>
          </w:p>
        </w:tc>
      </w:tr>
      <w:tr w:rsidR="005D4301" w:rsidRPr="00ED1899" w14:paraId="66C66791" w14:textId="77777777" w:rsidTr="005D4301">
        <w:tc>
          <w:tcPr>
            <w:tcW w:w="8472" w:type="dxa"/>
            <w:gridSpan w:val="2"/>
          </w:tcPr>
          <w:p w14:paraId="324327BE" w14:textId="77777777" w:rsidR="005D4301" w:rsidRPr="005D4301" w:rsidRDefault="005D4301" w:rsidP="005D4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l-GR"/>
              </w:rPr>
            </w:pPr>
            <w:r w:rsidRPr="005D4301">
              <w:rPr>
                <w:rFonts w:cs="Helvetica"/>
                <w:lang w:val="el-GR"/>
              </w:rPr>
              <w:t>Ο στόχος του μαθήματος αυτού είναι να δώσει μια περισσότερο ολοκληρωμένη γνώση και κατανόηση των αναλογιστικών μαθηματικών.</w:t>
            </w:r>
          </w:p>
          <w:p w14:paraId="55586596" w14:textId="77777777" w:rsidR="005D4301" w:rsidRPr="005D4301" w:rsidRDefault="005D4301" w:rsidP="005D4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l-GR"/>
              </w:rPr>
            </w:pPr>
            <w:r w:rsidRPr="005D4301">
              <w:rPr>
                <w:rFonts w:cs="Helvetica"/>
                <w:lang w:val="el-GR"/>
              </w:rPr>
              <w:t>Με την επιτυχή ολοκλήρωση του μαθήματος ο φοιτητής / τρια θα μπορεί να:</w:t>
            </w:r>
          </w:p>
          <w:p w14:paraId="3B3E02DC" w14:textId="77777777" w:rsidR="005D4301" w:rsidRPr="00A56088" w:rsidRDefault="005D4301" w:rsidP="004178A5">
            <w:pPr>
              <w:pStyle w:val="a3"/>
              <w:numPr>
                <w:ilvl w:val="0"/>
                <w:numId w:val="12"/>
              </w:numPr>
              <w:spacing w:after="0" w:line="240" w:lineRule="auto"/>
              <w:jc w:val="both"/>
              <w:rPr>
                <w:rFonts w:cs="Arial"/>
              </w:rPr>
            </w:pPr>
            <w:r w:rsidRPr="00A56088">
              <w:rPr>
                <w:rFonts w:cs="Arial"/>
              </w:rPr>
              <w:t xml:space="preserve">Να είναι σε θέση να γνωρίζει τι είναι αναλογισμός.  </w:t>
            </w:r>
          </w:p>
          <w:p w14:paraId="550083D1" w14:textId="77777777" w:rsidR="005D4301" w:rsidRPr="00A56088" w:rsidRDefault="005D4301" w:rsidP="004178A5">
            <w:pPr>
              <w:pStyle w:val="a3"/>
              <w:numPr>
                <w:ilvl w:val="0"/>
                <w:numId w:val="12"/>
              </w:numPr>
              <w:spacing w:after="0" w:line="240" w:lineRule="auto"/>
              <w:jc w:val="both"/>
              <w:rPr>
                <w:rFonts w:eastAsia="Times New Roman"/>
                <w:lang w:eastAsia="el-GR"/>
              </w:rPr>
            </w:pPr>
            <w:r w:rsidRPr="00A56088">
              <w:rPr>
                <w:rFonts w:cs="Arial"/>
              </w:rPr>
              <w:t xml:space="preserve">Να είναι σε θέση να γνωρίζει βασικά υποδείγματα αναλογισμού. </w:t>
            </w:r>
          </w:p>
          <w:p w14:paraId="0FCDD739" w14:textId="77777777" w:rsidR="005D4301" w:rsidRPr="00A56088" w:rsidRDefault="005D4301" w:rsidP="004178A5">
            <w:pPr>
              <w:pStyle w:val="a3"/>
              <w:numPr>
                <w:ilvl w:val="0"/>
                <w:numId w:val="12"/>
              </w:numPr>
              <w:spacing w:after="0" w:line="240" w:lineRule="auto"/>
              <w:jc w:val="both"/>
              <w:rPr>
                <w:rFonts w:eastAsia="Times New Roman"/>
                <w:lang w:eastAsia="el-GR"/>
              </w:rPr>
            </w:pPr>
            <w:r w:rsidRPr="00A56088">
              <w:rPr>
                <w:rFonts w:eastAsia="Times New Roman"/>
                <w:lang w:eastAsia="el-GR"/>
              </w:rPr>
              <w:t xml:space="preserve">Να μπορεί να κάνει χρήση των κατάλληλων εργαλείων της </w:t>
            </w:r>
            <w:r w:rsidRPr="00A56088">
              <w:rPr>
                <w:rFonts w:eastAsia="Times New Roman"/>
                <w:lang w:val="en-US" w:eastAsia="el-GR"/>
              </w:rPr>
              <w:t>R</w:t>
            </w:r>
            <w:r w:rsidRPr="00A56088">
              <w:rPr>
                <w:rFonts w:eastAsia="Times New Roman"/>
                <w:lang w:eastAsia="el-GR"/>
              </w:rPr>
              <w:t>.</w:t>
            </w:r>
          </w:p>
        </w:tc>
      </w:tr>
      <w:tr w:rsidR="005D4301" w:rsidRPr="00A56088" w14:paraId="2148B0C9" w14:textId="77777777" w:rsidTr="005D4301">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648018EA" w14:textId="77777777" w:rsidR="005D4301" w:rsidRPr="00A56088" w:rsidRDefault="005D4301" w:rsidP="005D4301">
            <w:pPr>
              <w:rPr>
                <w:rFonts w:eastAsia="Times New Roman" w:cs="Arial"/>
                <w:b/>
              </w:rPr>
            </w:pPr>
            <w:r w:rsidRPr="00A56088">
              <w:rPr>
                <w:rFonts w:eastAsia="Times New Roman" w:cs="Arial"/>
                <w:b/>
              </w:rPr>
              <w:t>Γενικές Ικανότητες</w:t>
            </w:r>
          </w:p>
        </w:tc>
      </w:tr>
      <w:tr w:rsidR="005D4301" w:rsidRPr="00A56088" w14:paraId="5645FA42" w14:textId="77777777" w:rsidTr="005D4301">
        <w:tc>
          <w:tcPr>
            <w:tcW w:w="8472" w:type="dxa"/>
            <w:gridSpan w:val="2"/>
            <w:tcBorders>
              <w:bottom w:val="single" w:sz="4" w:space="0" w:color="auto"/>
            </w:tcBorders>
          </w:tcPr>
          <w:p w14:paraId="7CB2D872" w14:textId="77777777" w:rsidR="005D4301" w:rsidRPr="005D4301" w:rsidRDefault="005D4301" w:rsidP="005D4301">
            <w:pPr>
              <w:widowControl w:val="0"/>
              <w:autoSpaceDE w:val="0"/>
              <w:autoSpaceDN w:val="0"/>
              <w:adjustRightInd w:val="0"/>
              <w:ind w:left="738" w:hanging="426"/>
              <w:rPr>
                <w:lang w:val="el-GR"/>
              </w:rPr>
            </w:pPr>
            <w:r w:rsidRPr="005D4301">
              <w:rPr>
                <w:lang w:val="el-GR"/>
              </w:rPr>
              <w:lastRenderedPageBreak/>
              <w:t>•</w:t>
            </w:r>
            <w:r w:rsidRPr="005D4301">
              <w:rPr>
                <w:lang w:val="el-GR"/>
              </w:rPr>
              <w:tab/>
              <w:t xml:space="preserve">Αναζήτηση, ανάλυση και σύνθεση δεδομένων και πληροφοριών, με τη χρήση και των απαραίτητων τεχνολογιών </w:t>
            </w:r>
          </w:p>
          <w:p w14:paraId="74268DEA" w14:textId="77777777" w:rsidR="005D4301" w:rsidRPr="00A56088" w:rsidRDefault="005D4301" w:rsidP="004178A5">
            <w:pPr>
              <w:pStyle w:val="a3"/>
              <w:widowControl w:val="0"/>
              <w:numPr>
                <w:ilvl w:val="0"/>
                <w:numId w:val="11"/>
              </w:numPr>
              <w:autoSpaceDE w:val="0"/>
              <w:autoSpaceDN w:val="0"/>
              <w:adjustRightInd w:val="0"/>
              <w:spacing w:after="0" w:line="240" w:lineRule="auto"/>
              <w:ind w:hanging="47"/>
            </w:pPr>
            <w:r w:rsidRPr="00A56088">
              <w:t>Προαγωγή της ελεύθερης, δημιουργικής και επαγωγικής σκέψης</w:t>
            </w:r>
          </w:p>
          <w:p w14:paraId="061F37A2" w14:textId="77777777" w:rsidR="005D4301" w:rsidRPr="00A56088" w:rsidRDefault="005D4301" w:rsidP="004178A5">
            <w:pPr>
              <w:pStyle w:val="a3"/>
              <w:widowControl w:val="0"/>
              <w:numPr>
                <w:ilvl w:val="0"/>
                <w:numId w:val="10"/>
              </w:numPr>
              <w:autoSpaceDE w:val="0"/>
              <w:autoSpaceDN w:val="0"/>
              <w:adjustRightInd w:val="0"/>
              <w:spacing w:after="0" w:line="240" w:lineRule="auto"/>
              <w:ind w:hanging="47"/>
            </w:pPr>
            <w:r w:rsidRPr="00A56088">
              <w:t>Προσαρμογή σε νέες καταστάσεις Αυτόνομη Εργασία</w:t>
            </w:r>
          </w:p>
          <w:p w14:paraId="76A5EB6F" w14:textId="77777777" w:rsidR="005D4301" w:rsidRPr="00A56088" w:rsidRDefault="005D4301" w:rsidP="005D4301">
            <w:pPr>
              <w:widowControl w:val="0"/>
              <w:autoSpaceDE w:val="0"/>
              <w:autoSpaceDN w:val="0"/>
              <w:adjustRightInd w:val="0"/>
              <w:ind w:left="454" w:hanging="141"/>
            </w:pPr>
            <w:r w:rsidRPr="00A56088">
              <w:t>•     Ομαδική Εργασία</w:t>
            </w:r>
          </w:p>
        </w:tc>
      </w:tr>
    </w:tbl>
    <w:p w14:paraId="559E9669" w14:textId="77777777" w:rsidR="005D4301" w:rsidRPr="0045248B" w:rsidRDefault="005D4301" w:rsidP="004178A5">
      <w:pPr>
        <w:widowControl w:val="0"/>
        <w:numPr>
          <w:ilvl w:val="0"/>
          <w:numId w:val="118"/>
        </w:numPr>
        <w:autoSpaceDE w:val="0"/>
        <w:autoSpaceDN w:val="0"/>
        <w:adjustRightInd w:val="0"/>
        <w:ind w:left="357" w:hanging="357"/>
        <w:rPr>
          <w:rFonts w:eastAsia="Times New Roman" w:cs="Arial"/>
          <w:b/>
        </w:rPr>
      </w:pPr>
      <w:r w:rsidRPr="0045248B">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D1899" w14:paraId="252A530A" w14:textId="77777777" w:rsidTr="005D4301">
        <w:tc>
          <w:tcPr>
            <w:tcW w:w="8472" w:type="dxa"/>
          </w:tcPr>
          <w:p w14:paraId="3FFD0B38" w14:textId="77777777" w:rsidR="005D4301" w:rsidRDefault="005D4301" w:rsidP="004178A5">
            <w:pPr>
              <w:pStyle w:val="a3"/>
              <w:numPr>
                <w:ilvl w:val="0"/>
                <w:numId w:val="151"/>
              </w:numPr>
              <w:spacing w:after="0"/>
            </w:pPr>
            <w:r>
              <w:t xml:space="preserve">Εισαγωγή στην ασφάλιση και τον αναλογισμό </w:t>
            </w:r>
          </w:p>
          <w:p w14:paraId="69A42B59" w14:textId="77777777" w:rsidR="005D4301" w:rsidRDefault="005D4301" w:rsidP="004178A5">
            <w:pPr>
              <w:pStyle w:val="a3"/>
              <w:numPr>
                <w:ilvl w:val="0"/>
                <w:numId w:val="151"/>
              </w:numPr>
              <w:spacing w:after="0"/>
            </w:pPr>
            <w:r>
              <w:t>Εισαγωγή στην θεωρία ωφελιμότητα (</w:t>
            </w:r>
            <w:r>
              <w:rPr>
                <w:lang w:val="en-US"/>
              </w:rPr>
              <w:t>Newman</w:t>
            </w:r>
            <w:r w:rsidRPr="00FE2141">
              <w:t xml:space="preserve"> </w:t>
            </w:r>
            <w:r>
              <w:t>–</w:t>
            </w:r>
            <w:r w:rsidRPr="00FE2141">
              <w:t xml:space="preserve"> </w:t>
            </w:r>
            <w:r>
              <w:rPr>
                <w:lang w:val="en-US"/>
              </w:rPr>
              <w:t>Morgenstern</w:t>
            </w:r>
            <w:r w:rsidRPr="00FE2141">
              <w:t>)</w:t>
            </w:r>
          </w:p>
          <w:p w14:paraId="5A1FE486" w14:textId="77777777" w:rsidR="005D4301" w:rsidRDefault="005D4301" w:rsidP="004178A5">
            <w:pPr>
              <w:pStyle w:val="a3"/>
              <w:numPr>
                <w:ilvl w:val="0"/>
                <w:numId w:val="151"/>
              </w:numPr>
              <w:spacing w:after="0"/>
            </w:pPr>
            <w:r>
              <w:t xml:space="preserve">Αρχές υπολογισμού ασφαλίστρου </w:t>
            </w:r>
          </w:p>
          <w:p w14:paraId="148ED7CD" w14:textId="77777777" w:rsidR="005D4301" w:rsidRDefault="005D4301" w:rsidP="004178A5">
            <w:pPr>
              <w:pStyle w:val="a3"/>
              <w:numPr>
                <w:ilvl w:val="0"/>
                <w:numId w:val="151"/>
              </w:numPr>
              <w:spacing w:after="0"/>
            </w:pPr>
            <w:r>
              <w:t>Ατομικό πρότυπο</w:t>
            </w:r>
          </w:p>
          <w:p w14:paraId="46F99542" w14:textId="77777777" w:rsidR="005D4301" w:rsidRDefault="005D4301" w:rsidP="004178A5">
            <w:pPr>
              <w:pStyle w:val="a3"/>
              <w:numPr>
                <w:ilvl w:val="0"/>
                <w:numId w:val="151"/>
              </w:numPr>
              <w:spacing w:after="0"/>
            </w:pPr>
            <w:r>
              <w:t>Συλλογικό πρότυπο μιας περιόδου</w:t>
            </w:r>
          </w:p>
          <w:p w14:paraId="6FDFF13F" w14:textId="77777777" w:rsidR="005D4301" w:rsidRDefault="005D4301" w:rsidP="004178A5">
            <w:pPr>
              <w:pStyle w:val="a3"/>
              <w:numPr>
                <w:ilvl w:val="0"/>
                <w:numId w:val="151"/>
              </w:numPr>
              <w:spacing w:after="0"/>
            </w:pPr>
            <w:r>
              <w:t xml:space="preserve">Ατομικό πρότυπο με χρήση </w:t>
            </w:r>
            <w:r>
              <w:rPr>
                <w:lang w:val="en-US"/>
              </w:rPr>
              <w:t>R</w:t>
            </w:r>
          </w:p>
          <w:p w14:paraId="7D36E9C8" w14:textId="77777777" w:rsidR="005D4301" w:rsidRDefault="005D4301" w:rsidP="004178A5">
            <w:pPr>
              <w:pStyle w:val="a3"/>
              <w:numPr>
                <w:ilvl w:val="0"/>
                <w:numId w:val="151"/>
              </w:numPr>
              <w:spacing w:after="0"/>
            </w:pPr>
            <w:r>
              <w:t xml:space="preserve">Ασφάλιση ζωής – Πίνακες Επιβίωσης </w:t>
            </w:r>
          </w:p>
          <w:p w14:paraId="3EB38D13" w14:textId="77777777" w:rsidR="005D4301" w:rsidRDefault="005D4301" w:rsidP="004178A5">
            <w:pPr>
              <w:pStyle w:val="a3"/>
              <w:numPr>
                <w:ilvl w:val="0"/>
                <w:numId w:val="151"/>
              </w:numPr>
              <w:spacing w:after="0"/>
            </w:pPr>
            <w:r>
              <w:t>Ασφάλιση ζωής – Υπολογισμός Ασφαλίστρου</w:t>
            </w:r>
          </w:p>
          <w:p w14:paraId="0937EFA4" w14:textId="77777777" w:rsidR="005D4301" w:rsidRDefault="005D4301" w:rsidP="004178A5">
            <w:pPr>
              <w:pStyle w:val="a3"/>
              <w:numPr>
                <w:ilvl w:val="0"/>
                <w:numId w:val="151"/>
              </w:numPr>
              <w:spacing w:after="0"/>
            </w:pPr>
            <w:r>
              <w:t>Ασφάλιση ζωής – Υπολογισμός Ασφαλίστρου</w:t>
            </w:r>
            <w:r w:rsidRPr="00A32678">
              <w:t xml:space="preserve"> </w:t>
            </w:r>
            <w:r>
              <w:t xml:space="preserve">με χρήση </w:t>
            </w:r>
            <w:r>
              <w:rPr>
                <w:lang w:val="en-US"/>
              </w:rPr>
              <w:t>R</w:t>
            </w:r>
          </w:p>
          <w:p w14:paraId="41F122F8" w14:textId="77777777" w:rsidR="005D4301" w:rsidRDefault="005D4301" w:rsidP="004178A5">
            <w:pPr>
              <w:pStyle w:val="a3"/>
              <w:numPr>
                <w:ilvl w:val="0"/>
                <w:numId w:val="151"/>
              </w:numPr>
              <w:spacing w:after="0"/>
            </w:pPr>
            <w:r>
              <w:t xml:space="preserve">Αβέβαιες Ράντες </w:t>
            </w:r>
          </w:p>
          <w:p w14:paraId="5AD76D5E" w14:textId="77777777" w:rsidR="005D4301" w:rsidRDefault="005D4301" w:rsidP="004178A5">
            <w:pPr>
              <w:pStyle w:val="a3"/>
              <w:numPr>
                <w:ilvl w:val="0"/>
                <w:numId w:val="151"/>
              </w:numPr>
              <w:spacing w:after="0"/>
            </w:pPr>
            <w:r>
              <w:t>Συνταξιοδοτικά Σχήματα - Ασφάλιστρα</w:t>
            </w:r>
          </w:p>
          <w:p w14:paraId="158B90DC" w14:textId="77777777" w:rsidR="005D4301" w:rsidRDefault="005D4301" w:rsidP="004178A5">
            <w:pPr>
              <w:pStyle w:val="a3"/>
              <w:numPr>
                <w:ilvl w:val="0"/>
                <w:numId w:val="151"/>
              </w:numPr>
              <w:spacing w:after="0"/>
            </w:pPr>
            <w:r>
              <w:t xml:space="preserve">Συνταξιοδοτικά Σχήματα – Αποθέματα </w:t>
            </w:r>
          </w:p>
          <w:p w14:paraId="2640F601" w14:textId="77777777" w:rsidR="005D4301" w:rsidRPr="00A56088" w:rsidRDefault="005D4301" w:rsidP="004178A5">
            <w:pPr>
              <w:pStyle w:val="a3"/>
              <w:numPr>
                <w:ilvl w:val="0"/>
                <w:numId w:val="151"/>
              </w:numPr>
              <w:spacing w:after="0"/>
              <w:rPr>
                <w:rFonts w:eastAsia="Times New Roman" w:cs="Arial"/>
              </w:rPr>
            </w:pPr>
            <w:r>
              <w:t xml:space="preserve">Συνταξιοδοτικά Σχήματα – </w:t>
            </w:r>
            <w:r w:rsidRPr="00A32678">
              <w:t xml:space="preserve"> </w:t>
            </w:r>
            <w:r>
              <w:t xml:space="preserve">Ασφάλιστρα , Αποθέματα με χρήση </w:t>
            </w:r>
            <w:r>
              <w:rPr>
                <w:lang w:val="en-US"/>
              </w:rPr>
              <w:t>R</w:t>
            </w:r>
            <w:r w:rsidRPr="00A56088">
              <w:rPr>
                <w:rFonts w:eastAsia="Times New Roman" w:cs="Arial"/>
              </w:rPr>
              <w:t xml:space="preserve"> </w:t>
            </w:r>
          </w:p>
        </w:tc>
      </w:tr>
    </w:tbl>
    <w:p w14:paraId="63C075D5" w14:textId="77777777" w:rsidR="005D4301" w:rsidRPr="0045248B" w:rsidRDefault="005D4301" w:rsidP="004178A5">
      <w:pPr>
        <w:widowControl w:val="0"/>
        <w:numPr>
          <w:ilvl w:val="0"/>
          <w:numId w:val="118"/>
        </w:numPr>
        <w:autoSpaceDE w:val="0"/>
        <w:autoSpaceDN w:val="0"/>
        <w:adjustRightInd w:val="0"/>
        <w:ind w:left="357" w:hanging="357"/>
        <w:rPr>
          <w:rFonts w:eastAsia="Times New Roman" w:cs="Arial"/>
          <w:b/>
        </w:rPr>
      </w:pPr>
      <w:r w:rsidRPr="0045248B">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D1899" w14:paraId="68B4C92B" w14:textId="77777777" w:rsidTr="005D4301">
        <w:tc>
          <w:tcPr>
            <w:tcW w:w="3306" w:type="dxa"/>
            <w:shd w:val="clear" w:color="auto" w:fill="DDD9C3"/>
          </w:tcPr>
          <w:p w14:paraId="697545FE" w14:textId="77777777" w:rsidR="005D4301" w:rsidRPr="00A56088" w:rsidRDefault="005D4301" w:rsidP="005D4301">
            <w:pPr>
              <w:jc w:val="right"/>
              <w:rPr>
                <w:rFonts w:eastAsia="Times New Roman" w:cs="Arial"/>
                <w:b/>
              </w:rPr>
            </w:pPr>
            <w:r w:rsidRPr="00A56088">
              <w:rPr>
                <w:rFonts w:eastAsia="Times New Roman" w:cs="Arial"/>
                <w:b/>
              </w:rPr>
              <w:t>ΤΡΟΠΟΣ ΠΑΡΑΔΟΣΗΣ</w:t>
            </w:r>
          </w:p>
        </w:tc>
        <w:tc>
          <w:tcPr>
            <w:tcW w:w="5166" w:type="dxa"/>
          </w:tcPr>
          <w:p w14:paraId="530B0467" w14:textId="77777777" w:rsidR="005D4301" w:rsidRPr="005D4301" w:rsidRDefault="005D4301" w:rsidP="005D4301">
            <w:pPr>
              <w:rPr>
                <w:iCs/>
                <w:lang w:val="el-GR"/>
              </w:rPr>
            </w:pPr>
            <w:r w:rsidRPr="005D4301">
              <w:rPr>
                <w:iCs/>
                <w:lang w:val="el-GR"/>
              </w:rPr>
              <w:t>Στην τάξη  (Πρόσωπο με πρόσωπο)</w:t>
            </w:r>
          </w:p>
        </w:tc>
      </w:tr>
      <w:tr w:rsidR="005D4301" w:rsidRPr="00ED1899" w14:paraId="375C4E21" w14:textId="77777777" w:rsidTr="005D4301">
        <w:tc>
          <w:tcPr>
            <w:tcW w:w="3306" w:type="dxa"/>
            <w:shd w:val="clear" w:color="auto" w:fill="DDD9C3"/>
          </w:tcPr>
          <w:p w14:paraId="7A966A15" w14:textId="77777777" w:rsidR="005D4301" w:rsidRPr="005D4301" w:rsidRDefault="005D4301" w:rsidP="005D4301">
            <w:pPr>
              <w:jc w:val="right"/>
              <w:rPr>
                <w:rFonts w:eastAsia="Times New Roman" w:cs="Arial"/>
                <w:i/>
                <w:lang w:val="el-GR"/>
              </w:rPr>
            </w:pPr>
            <w:r w:rsidRPr="005D4301">
              <w:rPr>
                <w:rFonts w:eastAsia="Times New Roman" w:cs="Arial"/>
                <w:b/>
                <w:lang w:val="el-GR"/>
              </w:rPr>
              <w:t>ΧΡΗΣΗ ΤΕΧΝΟΛΟΓΙΩΝ ΠΛΗΡΟΦΟΡΙΑΣ ΚΑΙ ΕΠΙΚΟΙΝΩΝΙΩΝ</w:t>
            </w:r>
            <w:r w:rsidRPr="005D4301">
              <w:rPr>
                <w:rFonts w:eastAsia="Times New Roman" w:cs="Arial"/>
                <w:b/>
                <w:lang w:val="el-GR"/>
              </w:rPr>
              <w:br/>
            </w:r>
          </w:p>
        </w:tc>
        <w:tc>
          <w:tcPr>
            <w:tcW w:w="5166" w:type="dxa"/>
            <w:tcBorders>
              <w:bottom w:val="single" w:sz="4" w:space="0" w:color="auto"/>
            </w:tcBorders>
          </w:tcPr>
          <w:p w14:paraId="7770A44E" w14:textId="77777777" w:rsidR="005D4301" w:rsidRPr="005D4301" w:rsidRDefault="005D4301" w:rsidP="005D4301">
            <w:pPr>
              <w:rPr>
                <w:iCs/>
                <w:lang w:val="el-GR"/>
              </w:rPr>
            </w:pPr>
            <w:r w:rsidRPr="005D4301">
              <w:rPr>
                <w:iCs/>
                <w:lang w:val="el-GR"/>
              </w:rPr>
              <w:t xml:space="preserve">Χρήση σύγχρονων μεθόδων διδασκαλίας με ηλεκτρονικά μέσα. 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r w:rsidRPr="005D4301">
              <w:rPr>
                <w:iCs/>
                <w:lang w:val="el-GR"/>
              </w:rPr>
              <w:t xml:space="preserve">. </w:t>
            </w:r>
          </w:p>
        </w:tc>
      </w:tr>
      <w:tr w:rsidR="005D4301" w:rsidRPr="00A56088" w14:paraId="7C149296" w14:textId="77777777" w:rsidTr="005D4301">
        <w:tc>
          <w:tcPr>
            <w:tcW w:w="3306" w:type="dxa"/>
            <w:shd w:val="clear" w:color="auto" w:fill="DDD9C3"/>
          </w:tcPr>
          <w:p w14:paraId="6B2E2353" w14:textId="77777777" w:rsidR="005D4301" w:rsidRPr="00A56088" w:rsidRDefault="005D4301" w:rsidP="005D4301">
            <w:pPr>
              <w:jc w:val="right"/>
              <w:rPr>
                <w:rFonts w:eastAsia="Times New Roman" w:cs="Arial"/>
                <w:b/>
              </w:rPr>
            </w:pPr>
            <w:r w:rsidRPr="00A56088">
              <w:rPr>
                <w:rFonts w:eastAsia="Times New Roman" w:cs="Arial"/>
                <w:b/>
              </w:rPr>
              <w:t>ΟΡΓΑΝΩΣΗ ΔΙΔΑΣΚΑΛΙΑΣ</w:t>
            </w:r>
          </w:p>
          <w:p w14:paraId="640E1119" w14:textId="77777777" w:rsidR="005D4301" w:rsidRPr="00A56088" w:rsidRDefault="005D4301" w:rsidP="005D4301">
            <w:pPr>
              <w:jc w:val="both"/>
              <w:rPr>
                <w:rFonts w:eastAsia="Times New Roman" w:cs="Arial"/>
                <w:i/>
              </w:rPr>
            </w:pP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1637DFF1" w14:textId="77777777" w:rsidTr="005D4301">
              <w:tc>
                <w:tcPr>
                  <w:tcW w:w="2467" w:type="dxa"/>
                  <w:shd w:val="clear" w:color="auto" w:fill="DDD9C3"/>
                  <w:vAlign w:val="center"/>
                </w:tcPr>
                <w:p w14:paraId="0AB2E64B" w14:textId="77777777" w:rsidR="005D4301" w:rsidRPr="00A56088" w:rsidRDefault="005D4301" w:rsidP="005D4301">
                  <w:pPr>
                    <w:jc w:val="center"/>
                    <w:rPr>
                      <w:rFonts w:eastAsia="Times New Roman" w:cs="Arial"/>
                      <w:b/>
                      <w:i/>
                    </w:rPr>
                  </w:pPr>
                  <w:r w:rsidRPr="00A56088">
                    <w:rPr>
                      <w:rFonts w:eastAsia="Times New Roman" w:cs="Arial"/>
                      <w:b/>
                      <w:i/>
                    </w:rPr>
                    <w:t>Δραστηριότητα</w:t>
                  </w:r>
                </w:p>
              </w:tc>
              <w:tc>
                <w:tcPr>
                  <w:tcW w:w="2468" w:type="dxa"/>
                  <w:shd w:val="clear" w:color="auto" w:fill="DDD9C3"/>
                  <w:vAlign w:val="center"/>
                </w:tcPr>
                <w:p w14:paraId="0C39888A" w14:textId="77777777" w:rsidR="005D4301" w:rsidRPr="00A56088" w:rsidRDefault="005D4301" w:rsidP="005D4301">
                  <w:pPr>
                    <w:jc w:val="center"/>
                    <w:rPr>
                      <w:rFonts w:eastAsia="Times New Roman" w:cs="Arial"/>
                      <w:b/>
                      <w:i/>
                    </w:rPr>
                  </w:pPr>
                  <w:r w:rsidRPr="00A56088">
                    <w:rPr>
                      <w:rFonts w:eastAsia="Times New Roman" w:cs="Arial"/>
                      <w:b/>
                      <w:i/>
                    </w:rPr>
                    <w:t>Φόρτος Εργασίας Εξαμήνου</w:t>
                  </w:r>
                </w:p>
              </w:tc>
            </w:tr>
            <w:tr w:rsidR="005D4301" w:rsidRPr="00A56088" w14:paraId="2D2F6826" w14:textId="77777777" w:rsidTr="005D4301">
              <w:tc>
                <w:tcPr>
                  <w:tcW w:w="2467" w:type="dxa"/>
                </w:tcPr>
                <w:p w14:paraId="7896D0CD" w14:textId="77777777" w:rsidR="005D4301" w:rsidRPr="00A56088" w:rsidRDefault="005D4301" w:rsidP="005D4301">
                  <w:pPr>
                    <w:rPr>
                      <w:rFonts w:eastAsia="Times New Roman" w:cs="Arial"/>
                      <w:lang w:val="en-GB"/>
                    </w:rPr>
                  </w:pPr>
                  <w:r w:rsidRPr="00A56088">
                    <w:rPr>
                      <w:rFonts w:eastAsia="Times New Roman" w:cs="Arial"/>
                    </w:rPr>
                    <w:t>Διαλέξεις (στην αίθουσα)</w:t>
                  </w:r>
                </w:p>
              </w:tc>
              <w:tc>
                <w:tcPr>
                  <w:tcW w:w="2468" w:type="dxa"/>
                </w:tcPr>
                <w:p w14:paraId="4CD547C6" w14:textId="77777777" w:rsidR="005D4301" w:rsidRPr="00A56088" w:rsidRDefault="005D4301" w:rsidP="005D4301">
                  <w:pPr>
                    <w:jc w:val="center"/>
                    <w:rPr>
                      <w:rFonts w:eastAsia="Times New Roman" w:cs="Arial"/>
                    </w:rPr>
                  </w:pPr>
                  <w:r w:rsidRPr="00A56088">
                    <w:rPr>
                      <w:rFonts w:eastAsia="Times New Roman" w:cs="Arial"/>
                    </w:rPr>
                    <w:t>26</w:t>
                  </w:r>
                </w:p>
              </w:tc>
            </w:tr>
            <w:tr w:rsidR="005D4301" w:rsidRPr="00A56088" w14:paraId="029476B7" w14:textId="77777777" w:rsidTr="005D4301">
              <w:tc>
                <w:tcPr>
                  <w:tcW w:w="2467" w:type="dxa"/>
                  <w:shd w:val="clear" w:color="auto" w:fill="auto"/>
                </w:tcPr>
                <w:p w14:paraId="0EBB3EE4" w14:textId="77777777" w:rsidR="005D4301" w:rsidRPr="00A56088" w:rsidRDefault="005D4301" w:rsidP="005D4301">
                  <w:pPr>
                    <w:rPr>
                      <w:rFonts w:eastAsia="Times New Roman" w:cs="Arial"/>
                      <w:i/>
                    </w:rPr>
                  </w:pPr>
                  <w:r w:rsidRPr="00A56088">
                    <w:rPr>
                      <w:rFonts w:eastAsia="Times New Roman" w:cs="Arial"/>
                    </w:rPr>
                    <w:t>Ασκήσεις Πράξης (στην αίθουσα)</w:t>
                  </w:r>
                </w:p>
              </w:tc>
              <w:tc>
                <w:tcPr>
                  <w:tcW w:w="2468" w:type="dxa"/>
                </w:tcPr>
                <w:p w14:paraId="40687670" w14:textId="77777777" w:rsidR="005D4301" w:rsidRPr="00A56088" w:rsidRDefault="005D4301" w:rsidP="005D4301">
                  <w:pPr>
                    <w:jc w:val="center"/>
                    <w:rPr>
                      <w:rFonts w:eastAsia="Times New Roman" w:cs="Arial"/>
                    </w:rPr>
                  </w:pPr>
                  <w:r w:rsidRPr="00A56088">
                    <w:rPr>
                      <w:rFonts w:eastAsia="Times New Roman" w:cs="Arial"/>
                    </w:rPr>
                    <w:t>13</w:t>
                  </w:r>
                </w:p>
              </w:tc>
            </w:tr>
            <w:tr w:rsidR="005D4301" w:rsidRPr="00A56088" w14:paraId="7AB542AD" w14:textId="77777777" w:rsidTr="005D4301">
              <w:tc>
                <w:tcPr>
                  <w:tcW w:w="2467" w:type="dxa"/>
                  <w:shd w:val="clear" w:color="auto" w:fill="auto"/>
                </w:tcPr>
                <w:p w14:paraId="149AFDA9" w14:textId="77777777" w:rsidR="005D4301" w:rsidRPr="00A56088" w:rsidRDefault="005D4301" w:rsidP="005D4301">
                  <w:pPr>
                    <w:rPr>
                      <w:rFonts w:eastAsia="Times New Roman" w:cs="Arial"/>
                    </w:rPr>
                  </w:pPr>
                  <w:r w:rsidRPr="00A56088">
                    <w:rPr>
                      <w:rFonts w:eastAsia="Times New Roman" w:cs="Arial"/>
                    </w:rPr>
                    <w:t>Αυτοτελής μελέτη</w:t>
                  </w:r>
                </w:p>
              </w:tc>
              <w:tc>
                <w:tcPr>
                  <w:tcW w:w="2468" w:type="dxa"/>
                </w:tcPr>
                <w:p w14:paraId="1901F233" w14:textId="77777777" w:rsidR="005D4301" w:rsidRPr="00A56088" w:rsidRDefault="005D4301" w:rsidP="005D4301">
                  <w:pPr>
                    <w:jc w:val="center"/>
                    <w:rPr>
                      <w:rFonts w:eastAsia="Times New Roman" w:cs="Arial"/>
                    </w:rPr>
                  </w:pPr>
                  <w:r w:rsidRPr="00A56088">
                    <w:rPr>
                      <w:rFonts w:eastAsia="Times New Roman" w:cs="Arial"/>
                    </w:rPr>
                    <w:t>61</w:t>
                  </w:r>
                </w:p>
              </w:tc>
            </w:tr>
            <w:tr w:rsidR="005D4301" w:rsidRPr="00A56088" w14:paraId="67CCFF50" w14:textId="77777777" w:rsidTr="005D4301">
              <w:tc>
                <w:tcPr>
                  <w:tcW w:w="2467" w:type="dxa"/>
                  <w:shd w:val="clear" w:color="auto" w:fill="auto"/>
                </w:tcPr>
                <w:p w14:paraId="16CBD0E0" w14:textId="77777777" w:rsidR="005D4301" w:rsidRPr="00A56088" w:rsidRDefault="005D4301" w:rsidP="005D4301">
                  <w:pPr>
                    <w:rPr>
                      <w:rFonts w:eastAsia="Times New Roman" w:cs="Arial"/>
                      <w:i/>
                    </w:rPr>
                  </w:pPr>
                  <w:r w:rsidRPr="00A56088">
                    <w:rPr>
                      <w:rFonts w:eastAsia="Times New Roman" w:cs="Arial"/>
                    </w:rPr>
                    <w:t>Εκπόνηση εργασιών</w:t>
                  </w:r>
                </w:p>
              </w:tc>
              <w:tc>
                <w:tcPr>
                  <w:tcW w:w="2468" w:type="dxa"/>
                </w:tcPr>
                <w:p w14:paraId="2418D5C0" w14:textId="77777777" w:rsidR="005D4301" w:rsidRPr="00A56088" w:rsidRDefault="005D4301" w:rsidP="005D4301">
                  <w:pPr>
                    <w:jc w:val="center"/>
                    <w:rPr>
                      <w:rFonts w:eastAsia="Times New Roman" w:cs="Arial"/>
                    </w:rPr>
                  </w:pPr>
                  <w:r w:rsidRPr="00A56088">
                    <w:rPr>
                      <w:rFonts w:eastAsia="Times New Roman" w:cs="Arial"/>
                    </w:rPr>
                    <w:t>50</w:t>
                  </w:r>
                </w:p>
              </w:tc>
            </w:tr>
            <w:tr w:rsidR="005D4301" w:rsidRPr="00A56088" w14:paraId="4035764B" w14:textId="77777777" w:rsidTr="005D4301">
              <w:trPr>
                <w:trHeight w:val="303"/>
              </w:trPr>
              <w:tc>
                <w:tcPr>
                  <w:tcW w:w="4935" w:type="dxa"/>
                  <w:gridSpan w:val="2"/>
                  <w:shd w:val="clear" w:color="auto" w:fill="auto"/>
                </w:tcPr>
                <w:p w14:paraId="3E6B94BA" w14:textId="77777777" w:rsidR="005D4301" w:rsidRPr="00A56088" w:rsidRDefault="005D4301" w:rsidP="005D4301">
                  <w:pPr>
                    <w:jc w:val="center"/>
                    <w:rPr>
                      <w:rFonts w:eastAsia="Times New Roman" w:cs="Arial"/>
                    </w:rPr>
                  </w:pPr>
                </w:p>
              </w:tc>
            </w:tr>
            <w:tr w:rsidR="005D4301" w:rsidRPr="00A56088" w14:paraId="55650471" w14:textId="77777777" w:rsidTr="005D4301">
              <w:tc>
                <w:tcPr>
                  <w:tcW w:w="2467" w:type="dxa"/>
                </w:tcPr>
                <w:p w14:paraId="5E07E31A" w14:textId="77777777" w:rsidR="005D4301" w:rsidRPr="005D4301" w:rsidRDefault="005D4301" w:rsidP="005D4301">
                  <w:pPr>
                    <w:rPr>
                      <w:rFonts w:eastAsia="Times New Roman" w:cs="Arial"/>
                      <w:b/>
                      <w:i/>
                      <w:lang w:val="el-GR"/>
                    </w:rPr>
                  </w:pPr>
                  <w:r w:rsidRPr="005D4301">
                    <w:rPr>
                      <w:rFonts w:eastAsia="Times New Roman" w:cs="Arial"/>
                      <w:b/>
                      <w:i/>
                      <w:lang w:val="el-GR"/>
                    </w:rPr>
                    <w:t xml:space="preserve">Σύνολο Μαθήματος </w:t>
                  </w:r>
                </w:p>
                <w:p w14:paraId="6FA03DB3" w14:textId="77777777" w:rsidR="005D4301" w:rsidRPr="005D4301" w:rsidRDefault="005D4301" w:rsidP="005D4301">
                  <w:pPr>
                    <w:rPr>
                      <w:rFonts w:eastAsia="Times New Roman" w:cs="Arial"/>
                      <w:b/>
                      <w:i/>
                      <w:lang w:val="el-GR"/>
                    </w:rPr>
                  </w:pPr>
                  <w:r w:rsidRPr="005D4301">
                    <w:rPr>
                      <w:rFonts w:eastAsia="Times New Roman" w:cs="Arial"/>
                      <w:b/>
                      <w:i/>
                      <w:lang w:val="el-GR"/>
                    </w:rPr>
                    <w:t>(25 ώρες φόρτου εργασίας ανά πιστωτική μονάδα)</w:t>
                  </w:r>
                </w:p>
              </w:tc>
              <w:tc>
                <w:tcPr>
                  <w:tcW w:w="2468" w:type="dxa"/>
                  <w:vAlign w:val="center"/>
                </w:tcPr>
                <w:p w14:paraId="716BF363" w14:textId="77777777" w:rsidR="005D4301" w:rsidRPr="00A56088" w:rsidRDefault="005D4301" w:rsidP="005D4301">
                  <w:pPr>
                    <w:jc w:val="center"/>
                    <w:rPr>
                      <w:rFonts w:eastAsia="Times New Roman" w:cs="Arial"/>
                      <w:b/>
                      <w:i/>
                    </w:rPr>
                  </w:pPr>
                  <w:r w:rsidRPr="00A56088">
                    <w:rPr>
                      <w:rFonts w:eastAsia="Times New Roman" w:cs="Arial"/>
                      <w:b/>
                      <w:i/>
                    </w:rPr>
                    <w:t>150</w:t>
                  </w:r>
                </w:p>
              </w:tc>
            </w:tr>
          </w:tbl>
          <w:p w14:paraId="1F68370C" w14:textId="77777777" w:rsidR="005D4301" w:rsidRPr="00A56088" w:rsidRDefault="005D4301" w:rsidP="005D4301">
            <w:pPr>
              <w:rPr>
                <w:rFonts w:eastAsia="Times New Roman" w:cs="Tahoma"/>
              </w:rPr>
            </w:pPr>
          </w:p>
        </w:tc>
      </w:tr>
      <w:tr w:rsidR="005D4301" w:rsidRPr="00ED1899" w14:paraId="52EA37EF" w14:textId="77777777" w:rsidTr="005D4301">
        <w:tc>
          <w:tcPr>
            <w:tcW w:w="3306" w:type="dxa"/>
          </w:tcPr>
          <w:p w14:paraId="3C486C6B" w14:textId="77777777" w:rsidR="005D4301" w:rsidRPr="00A56088" w:rsidRDefault="005D4301" w:rsidP="005D4301">
            <w:pPr>
              <w:jc w:val="right"/>
              <w:rPr>
                <w:rFonts w:eastAsia="Times New Roman" w:cs="Arial"/>
                <w:b/>
              </w:rPr>
            </w:pPr>
          </w:p>
          <w:p w14:paraId="41741C50" w14:textId="77777777" w:rsidR="005D4301" w:rsidRPr="00A56088" w:rsidRDefault="005D4301" w:rsidP="005D4301">
            <w:pPr>
              <w:jc w:val="right"/>
              <w:rPr>
                <w:rFonts w:eastAsia="Times New Roman" w:cs="Arial"/>
                <w:b/>
              </w:rPr>
            </w:pPr>
          </w:p>
          <w:p w14:paraId="1E6F01EE" w14:textId="77777777" w:rsidR="005D4301" w:rsidRPr="00A56088" w:rsidRDefault="005D4301" w:rsidP="005D4301">
            <w:pPr>
              <w:jc w:val="right"/>
              <w:rPr>
                <w:rFonts w:eastAsia="Times New Roman" w:cs="Arial"/>
                <w:b/>
              </w:rPr>
            </w:pPr>
            <w:r w:rsidRPr="00A56088">
              <w:rPr>
                <w:rFonts w:eastAsia="Times New Roman" w:cs="Arial"/>
                <w:b/>
              </w:rPr>
              <w:t xml:space="preserve">ΑΞΙΟΛΟΓΗΣΗ ΦΟΙΤΗΤΩΝ </w:t>
            </w:r>
          </w:p>
          <w:p w14:paraId="23A9CB46" w14:textId="77777777" w:rsidR="005D4301" w:rsidRPr="00A56088" w:rsidRDefault="005D4301" w:rsidP="005D4301">
            <w:pPr>
              <w:jc w:val="both"/>
              <w:rPr>
                <w:rFonts w:eastAsia="Times New Roman" w:cs="Arial"/>
                <w:i/>
              </w:rPr>
            </w:pPr>
          </w:p>
        </w:tc>
        <w:tc>
          <w:tcPr>
            <w:tcW w:w="5166" w:type="dxa"/>
            <w:tcBorders>
              <w:bottom w:val="single" w:sz="4" w:space="0" w:color="auto"/>
            </w:tcBorders>
          </w:tcPr>
          <w:p w14:paraId="43E7FEAB" w14:textId="77777777" w:rsidR="005D4301" w:rsidRPr="005D4301" w:rsidRDefault="005D4301" w:rsidP="005D4301">
            <w:pPr>
              <w:rPr>
                <w:iCs/>
                <w:lang w:val="el-GR"/>
              </w:rPr>
            </w:pPr>
          </w:p>
          <w:p w14:paraId="3621AF7A" w14:textId="77777777" w:rsidR="005D4301" w:rsidRPr="005D4301" w:rsidRDefault="005D4301" w:rsidP="005D4301">
            <w:pPr>
              <w:rPr>
                <w:iCs/>
                <w:lang w:val="el-GR"/>
              </w:rPr>
            </w:pPr>
            <w:r w:rsidRPr="005D4301">
              <w:rPr>
                <w:iCs/>
                <w:lang w:val="el-GR"/>
              </w:rPr>
              <w:t>Ι. Γραπτή τελική εξέταση (60%) που περιλαμβάνει:</w:t>
            </w:r>
          </w:p>
          <w:p w14:paraId="4555AE7E"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0313E315" w14:textId="77777777" w:rsidR="005D4301" w:rsidRPr="005D4301" w:rsidRDefault="005D4301" w:rsidP="005D4301">
            <w:pPr>
              <w:ind w:left="267" w:hanging="267"/>
              <w:rPr>
                <w:iCs/>
                <w:lang w:val="el-GR"/>
              </w:rPr>
            </w:pPr>
            <w:r w:rsidRPr="005D4301">
              <w:rPr>
                <w:iCs/>
                <w:lang w:val="el-GR"/>
              </w:rPr>
              <w:t>-</w:t>
            </w:r>
            <w:r w:rsidRPr="005D4301">
              <w:rPr>
                <w:iCs/>
                <w:lang w:val="el-GR"/>
              </w:rPr>
              <w:tab/>
              <w:t>Αριθμητικές Ασκήσεις</w:t>
            </w:r>
          </w:p>
          <w:p w14:paraId="2CFB3ECC" w14:textId="77777777" w:rsidR="005D4301" w:rsidRPr="005D4301" w:rsidRDefault="005D4301" w:rsidP="005D4301">
            <w:pPr>
              <w:ind w:left="267" w:hanging="267"/>
              <w:rPr>
                <w:iCs/>
                <w:lang w:val="el-GR"/>
              </w:rPr>
            </w:pPr>
            <w:r w:rsidRPr="005D4301">
              <w:rPr>
                <w:iCs/>
                <w:lang w:val="el-GR"/>
              </w:rPr>
              <w:t>-</w:t>
            </w:r>
            <w:r w:rsidRPr="005D4301">
              <w:rPr>
                <w:iCs/>
                <w:lang w:val="el-GR"/>
              </w:rPr>
              <w:tab/>
              <w:t>Διαγραμματικές Ασκήσεις</w:t>
            </w:r>
          </w:p>
          <w:p w14:paraId="3DA4EB5C"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7AE5EB54" w14:textId="77777777" w:rsidR="005D4301" w:rsidRPr="005D4301" w:rsidRDefault="005D4301" w:rsidP="005D4301">
            <w:pPr>
              <w:ind w:left="267" w:hanging="267"/>
              <w:rPr>
                <w:iCs/>
                <w:lang w:val="el-GR"/>
              </w:rPr>
            </w:pPr>
          </w:p>
          <w:p w14:paraId="6181FD95" w14:textId="77777777" w:rsidR="005D4301" w:rsidRPr="005D4301" w:rsidRDefault="005D4301" w:rsidP="005D4301">
            <w:pPr>
              <w:ind w:left="267" w:hanging="267"/>
              <w:rPr>
                <w:iCs/>
                <w:lang w:val="el-GR"/>
              </w:rPr>
            </w:pPr>
            <w:r w:rsidRPr="00A56088">
              <w:rPr>
                <w:iCs/>
              </w:rPr>
              <w:t>II</w:t>
            </w:r>
            <w:r w:rsidRPr="005D4301">
              <w:rPr>
                <w:iCs/>
                <w:lang w:val="el-GR"/>
              </w:rPr>
              <w:t>. Εργασία (40%), σε θεματολογία συναφή με το γνωστικό αντικείμενο του μαθήματος</w:t>
            </w:r>
          </w:p>
        </w:tc>
      </w:tr>
    </w:tbl>
    <w:p w14:paraId="7E70C0DC" w14:textId="77777777" w:rsidR="005D4301" w:rsidRPr="0045248B" w:rsidRDefault="005D4301" w:rsidP="004178A5">
      <w:pPr>
        <w:widowControl w:val="0"/>
        <w:numPr>
          <w:ilvl w:val="0"/>
          <w:numId w:val="118"/>
        </w:numPr>
        <w:autoSpaceDE w:val="0"/>
        <w:autoSpaceDN w:val="0"/>
        <w:adjustRightInd w:val="0"/>
        <w:ind w:left="357" w:hanging="357"/>
        <w:rPr>
          <w:rFonts w:eastAsia="Times New Roman" w:cs="Arial"/>
          <w:b/>
        </w:rPr>
      </w:pPr>
      <w:r w:rsidRPr="0045248B">
        <w:rPr>
          <w:rFonts w:eastAsia="Times New Roman" w:cs="Arial"/>
          <w:b/>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2240ED1D" w14:textId="77777777" w:rsidTr="005D4301">
        <w:tc>
          <w:tcPr>
            <w:tcW w:w="847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D4301" w:rsidRPr="00A56088" w14:paraId="104347BD" w14:textId="77777777" w:rsidTr="005D4301">
              <w:trPr>
                <w:tblCellSpacing w:w="15" w:type="dxa"/>
              </w:trPr>
              <w:tc>
                <w:tcPr>
                  <w:tcW w:w="0" w:type="auto"/>
                  <w:hideMark/>
                </w:tcPr>
                <w:p w14:paraId="46A3AD7C" w14:textId="77777777" w:rsidR="005D4301" w:rsidRPr="00A56088" w:rsidRDefault="005D4301" w:rsidP="005D4301">
                  <w:pPr>
                    <w:rPr>
                      <w:iCs/>
                    </w:rPr>
                  </w:pPr>
                </w:p>
              </w:tc>
            </w:tr>
          </w:tbl>
          <w:p w14:paraId="0023E166" w14:textId="77777777" w:rsidR="005D4301" w:rsidRPr="00A56088" w:rsidRDefault="005D4301" w:rsidP="004178A5">
            <w:pPr>
              <w:pStyle w:val="a3"/>
              <w:numPr>
                <w:ilvl w:val="0"/>
                <w:numId w:val="11"/>
              </w:numPr>
              <w:spacing w:after="0" w:line="240" w:lineRule="auto"/>
              <w:jc w:val="both"/>
              <w:rPr>
                <w:iCs/>
              </w:rPr>
            </w:pPr>
            <w:r w:rsidRPr="00A56088">
              <w:rPr>
                <w:iCs/>
              </w:rPr>
              <w:t>Μαθηματικά ασφαλίσεων ζωής, Πέτρος Χατζόπουλος, ΕΚΔΟΣΕΙΣ ΣΥΜΜΕΤΡΙΑ, 2011</w:t>
            </w:r>
          </w:p>
          <w:p w14:paraId="7B8AC152" w14:textId="77777777" w:rsidR="005D4301" w:rsidRPr="00A56088" w:rsidRDefault="005D4301" w:rsidP="004178A5">
            <w:pPr>
              <w:pStyle w:val="a3"/>
              <w:numPr>
                <w:ilvl w:val="0"/>
                <w:numId w:val="11"/>
              </w:numPr>
              <w:spacing w:after="0" w:line="240" w:lineRule="auto"/>
              <w:jc w:val="both"/>
              <w:rPr>
                <w:iCs/>
                <w:lang w:val="en-US"/>
              </w:rPr>
            </w:pPr>
            <w:r w:rsidRPr="00A56088">
              <w:rPr>
                <w:iCs/>
                <w:lang w:val="en-US"/>
              </w:rPr>
              <w:t xml:space="preserve">Actuarial Mathematics, </w:t>
            </w:r>
            <w:r w:rsidRPr="00A56088">
              <w:rPr>
                <w:rFonts w:cs="Arial"/>
                <w:shd w:val="clear" w:color="auto" w:fill="FFFFFF"/>
                <w:lang w:val="en-US"/>
              </w:rPr>
              <w:t xml:space="preserve">Newton L. Bowers, Hans U. Gerber, James C. Hickman, Donald A. Jones, Cecil J. Nesbitt, </w:t>
            </w:r>
          </w:p>
          <w:p w14:paraId="15275AA2" w14:textId="77777777" w:rsidR="005D4301" w:rsidRPr="00A56088" w:rsidRDefault="005D4301" w:rsidP="004178A5">
            <w:pPr>
              <w:pStyle w:val="a3"/>
              <w:numPr>
                <w:ilvl w:val="0"/>
                <w:numId w:val="11"/>
              </w:numPr>
              <w:spacing w:after="0" w:line="240" w:lineRule="auto"/>
              <w:jc w:val="both"/>
              <w:rPr>
                <w:iCs/>
                <w:lang w:val="en-US"/>
              </w:rPr>
            </w:pPr>
            <w:r w:rsidRPr="00A56088">
              <w:rPr>
                <w:lang w:val="en-US"/>
              </w:rPr>
              <w:t xml:space="preserve">An Introduction to Actuarial Mathematics, A.K. Gupta, T. Varga, Springer. </w:t>
            </w:r>
          </w:p>
          <w:p w14:paraId="21CCB3AC" w14:textId="77777777" w:rsidR="005D4301" w:rsidRPr="00A56088" w:rsidRDefault="005D4301" w:rsidP="004178A5">
            <w:pPr>
              <w:pStyle w:val="a3"/>
              <w:numPr>
                <w:ilvl w:val="0"/>
                <w:numId w:val="11"/>
              </w:numPr>
              <w:spacing w:after="0" w:line="240" w:lineRule="auto"/>
              <w:jc w:val="both"/>
              <w:rPr>
                <w:iCs/>
                <w:lang w:val="en-US"/>
              </w:rPr>
            </w:pPr>
            <w:r w:rsidRPr="00A56088">
              <w:rPr>
                <w:lang w:val="en-US"/>
              </w:rPr>
              <w:t xml:space="preserve">Fundamentals of Actuarial Mathematics, S. D. Promislow, Wiley. </w:t>
            </w:r>
          </w:p>
          <w:p w14:paraId="45159783" w14:textId="77777777" w:rsidR="005D4301" w:rsidRPr="00A56088" w:rsidRDefault="005D4301" w:rsidP="004178A5">
            <w:pPr>
              <w:pStyle w:val="a3"/>
              <w:numPr>
                <w:ilvl w:val="0"/>
                <w:numId w:val="11"/>
              </w:numPr>
              <w:spacing w:after="0" w:line="240" w:lineRule="auto"/>
              <w:jc w:val="both"/>
              <w:rPr>
                <w:iCs/>
                <w:lang w:val="en-US"/>
              </w:rPr>
            </w:pPr>
            <w:r w:rsidRPr="00A56088">
              <w:rPr>
                <w:lang w:val="en-US"/>
              </w:rPr>
              <w:t>Actuarial Models, V. Rotar, Chapman &amp;&amp; Hall</w:t>
            </w:r>
          </w:p>
          <w:p w14:paraId="6862681C" w14:textId="77777777" w:rsidR="005D4301" w:rsidRPr="00A56088" w:rsidRDefault="005D4301" w:rsidP="004178A5">
            <w:pPr>
              <w:pStyle w:val="a3"/>
              <w:numPr>
                <w:ilvl w:val="0"/>
                <w:numId w:val="11"/>
              </w:numPr>
              <w:spacing w:after="0" w:line="240" w:lineRule="auto"/>
              <w:jc w:val="both"/>
              <w:rPr>
                <w:iCs/>
                <w:lang w:val="en-US"/>
              </w:rPr>
            </w:pPr>
            <w:r w:rsidRPr="00A56088">
              <w:rPr>
                <w:lang w:val="en-US"/>
              </w:rPr>
              <w:t xml:space="preserve">Modern Actuarial Risk Theory Using R, R. Kaas, M. Goovaerts, I. Dhaene, M. Denuit, Springer. </w:t>
            </w:r>
          </w:p>
        </w:tc>
      </w:tr>
    </w:tbl>
    <w:p w14:paraId="49EDFD70" w14:textId="77777777" w:rsidR="005D4301" w:rsidRDefault="005D4301" w:rsidP="005D4301">
      <w:pPr>
        <w:jc w:val="both"/>
        <w:rPr>
          <w:iCs/>
        </w:rPr>
      </w:pPr>
    </w:p>
    <w:p w14:paraId="4A20A048" w14:textId="77777777" w:rsidR="005D4301" w:rsidRPr="0045248B" w:rsidRDefault="005D4301" w:rsidP="005D4301">
      <w:pPr>
        <w:jc w:val="both"/>
        <w:rPr>
          <w:iCs/>
        </w:rPr>
      </w:pPr>
    </w:p>
    <w:p w14:paraId="60B1C7E4" w14:textId="77777777" w:rsidR="005D4301" w:rsidRPr="00B76F33" w:rsidRDefault="005D4301" w:rsidP="00B76F33">
      <w:pPr>
        <w:pStyle w:val="3"/>
        <w:spacing w:before="0" w:after="120" w:line="360" w:lineRule="auto"/>
        <w:rPr>
          <w:b/>
          <w:color w:val="0070C0"/>
          <w:sz w:val="28"/>
        </w:rPr>
      </w:pPr>
      <w:bookmarkStart w:id="117" w:name="_Toc22226708"/>
      <w:r w:rsidRPr="00B76F33">
        <w:rPr>
          <w:b/>
          <w:color w:val="0070C0"/>
          <w:sz w:val="28"/>
        </w:rPr>
        <w:t>Οικονομική Κοινωνιολογία</w:t>
      </w:r>
      <w:bookmarkEnd w:id="117"/>
    </w:p>
    <w:p w14:paraId="1F4E5896" w14:textId="77777777" w:rsidR="005D4301" w:rsidRPr="0045248B" w:rsidRDefault="005D4301" w:rsidP="005D4301">
      <w:pPr>
        <w:jc w:val="center"/>
        <w:rPr>
          <w:rFonts w:cs="Arial"/>
        </w:rPr>
      </w:pPr>
      <w:r w:rsidRPr="0045248B">
        <w:rPr>
          <w:rFonts w:cs="Arial"/>
          <w:b/>
        </w:rPr>
        <w:t>ΠΕΡΙΓΡΑΜΜΑ ΜΑΘΗΜΑΤΟΣ</w:t>
      </w:r>
    </w:p>
    <w:p w14:paraId="1BA93568" w14:textId="77777777" w:rsidR="005D4301" w:rsidRPr="00FD68E2" w:rsidRDefault="005D4301" w:rsidP="004178A5">
      <w:pPr>
        <w:pStyle w:val="a3"/>
        <w:widowControl w:val="0"/>
        <w:numPr>
          <w:ilvl w:val="0"/>
          <w:numId w:val="59"/>
        </w:numPr>
        <w:autoSpaceDE w:val="0"/>
        <w:autoSpaceDN w:val="0"/>
        <w:adjustRightInd w:val="0"/>
        <w:spacing w:after="0" w:line="240" w:lineRule="auto"/>
        <w:ind w:left="714" w:hanging="357"/>
        <w:jc w:val="both"/>
        <w:rPr>
          <w:rFonts w:eastAsia="Times New Roman"/>
          <w:b/>
          <w:color w:val="000000"/>
          <w:sz w:val="24"/>
          <w:szCs w:val="24"/>
          <w:lang w:val="en-US"/>
        </w:rPr>
      </w:pPr>
      <w:r w:rsidRPr="00FD68E2">
        <w:rPr>
          <w:rFonts w:eastAsia="Times New Roman"/>
          <w:b/>
          <w:color w:val="000000"/>
          <w:sz w:val="24"/>
          <w:szCs w:val="24"/>
          <w:lang w:val="en-US"/>
        </w:rPr>
        <w:t>Γ</w:t>
      </w:r>
      <w:r w:rsidRPr="00FD68E2">
        <w:rPr>
          <w:rFonts w:eastAsia="Times New Roman"/>
          <w:b/>
          <w:color w:val="000000"/>
          <w:sz w:val="24"/>
          <w:szCs w:val="24"/>
        </w:rPr>
        <w:t>ενικά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486AD7" w14:paraId="18F54337" w14:textId="77777777" w:rsidTr="005D4301">
        <w:trPr>
          <w:jc w:val="center"/>
        </w:trPr>
        <w:tc>
          <w:tcPr>
            <w:tcW w:w="3205" w:type="dxa"/>
            <w:shd w:val="clear" w:color="auto" w:fill="DDD9C3"/>
          </w:tcPr>
          <w:p w14:paraId="45729220"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ΣΧΟΛΗ</w:t>
            </w:r>
          </w:p>
        </w:tc>
        <w:tc>
          <w:tcPr>
            <w:tcW w:w="5231" w:type="dxa"/>
            <w:gridSpan w:val="5"/>
          </w:tcPr>
          <w:p w14:paraId="575CAA11" w14:textId="77777777" w:rsidR="005D4301" w:rsidRPr="00486AD7" w:rsidRDefault="005D4301" w:rsidP="005D4301">
            <w:pPr>
              <w:rPr>
                <w:rFonts w:eastAsia="Times New Roman" w:cs="Arial"/>
                <w:sz w:val="20"/>
                <w:szCs w:val="20"/>
              </w:rPr>
            </w:pPr>
            <w:r w:rsidRPr="00486AD7">
              <w:rPr>
                <w:rFonts w:eastAsia="Times New Roman" w:cs="Arial"/>
                <w:sz w:val="20"/>
                <w:szCs w:val="20"/>
              </w:rPr>
              <w:t>ΔΙΟΙΚΗΣΗΣ</w:t>
            </w:r>
          </w:p>
        </w:tc>
      </w:tr>
      <w:tr w:rsidR="005D4301" w:rsidRPr="00486AD7" w14:paraId="32BBDD49" w14:textId="77777777" w:rsidTr="005D4301">
        <w:trPr>
          <w:jc w:val="center"/>
        </w:trPr>
        <w:tc>
          <w:tcPr>
            <w:tcW w:w="3205" w:type="dxa"/>
            <w:shd w:val="clear" w:color="auto" w:fill="DDD9C3"/>
          </w:tcPr>
          <w:p w14:paraId="1420642F"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ΤΜΗΜΑ</w:t>
            </w:r>
          </w:p>
        </w:tc>
        <w:tc>
          <w:tcPr>
            <w:tcW w:w="5231" w:type="dxa"/>
            <w:gridSpan w:val="5"/>
          </w:tcPr>
          <w:p w14:paraId="39B01253" w14:textId="77777777" w:rsidR="005D4301" w:rsidRPr="00486AD7" w:rsidRDefault="005D4301" w:rsidP="005D4301">
            <w:pPr>
              <w:rPr>
                <w:rFonts w:eastAsia="Times New Roman" w:cs="Arial"/>
                <w:sz w:val="20"/>
                <w:szCs w:val="20"/>
              </w:rPr>
            </w:pPr>
            <w:r w:rsidRPr="00486AD7">
              <w:rPr>
                <w:rFonts w:eastAsia="Times New Roman" w:cs="Arial"/>
                <w:sz w:val="20"/>
                <w:szCs w:val="20"/>
              </w:rPr>
              <w:t>ΛΟΓΙΣΤΙΚΗΣ ΚΑΙ ΧΡΗΜΑΤΟΟΙΚΟΝΟΜΙΚΗΣ</w:t>
            </w:r>
          </w:p>
        </w:tc>
      </w:tr>
      <w:tr w:rsidR="005D4301" w:rsidRPr="00486AD7" w14:paraId="4CC7A8C7" w14:textId="77777777" w:rsidTr="005D4301">
        <w:trPr>
          <w:jc w:val="center"/>
        </w:trPr>
        <w:tc>
          <w:tcPr>
            <w:tcW w:w="3205" w:type="dxa"/>
            <w:shd w:val="clear" w:color="auto" w:fill="DDD9C3"/>
          </w:tcPr>
          <w:p w14:paraId="6C24F8E8"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 xml:space="preserve">ΕΠΙΠΕΔΟ ΣΠΟΥΔΩΝ </w:t>
            </w:r>
          </w:p>
        </w:tc>
        <w:tc>
          <w:tcPr>
            <w:tcW w:w="5231" w:type="dxa"/>
            <w:gridSpan w:val="5"/>
          </w:tcPr>
          <w:p w14:paraId="616DCFBE" w14:textId="77777777" w:rsidR="005D4301" w:rsidRPr="00486AD7" w:rsidRDefault="005D4301" w:rsidP="005D4301">
            <w:pPr>
              <w:rPr>
                <w:rFonts w:eastAsia="Times New Roman" w:cs="Arial"/>
                <w:sz w:val="20"/>
                <w:szCs w:val="20"/>
              </w:rPr>
            </w:pPr>
            <w:r w:rsidRPr="00486AD7">
              <w:rPr>
                <w:rFonts w:eastAsia="Times New Roman" w:cs="Arial"/>
                <w:i/>
                <w:sz w:val="20"/>
                <w:szCs w:val="20"/>
              </w:rPr>
              <w:t>Προπτυχιακό</w:t>
            </w:r>
          </w:p>
        </w:tc>
      </w:tr>
      <w:tr w:rsidR="005D4301" w:rsidRPr="00486AD7" w14:paraId="5BBCF901" w14:textId="77777777" w:rsidTr="005D4301">
        <w:trPr>
          <w:jc w:val="center"/>
        </w:trPr>
        <w:tc>
          <w:tcPr>
            <w:tcW w:w="3205" w:type="dxa"/>
            <w:shd w:val="clear" w:color="auto" w:fill="DDD9C3"/>
          </w:tcPr>
          <w:p w14:paraId="22A2C4B1"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ΚΩΔΙΚΟΣ ΜΑΘΗΜΑΤΟΣ</w:t>
            </w:r>
          </w:p>
        </w:tc>
        <w:tc>
          <w:tcPr>
            <w:tcW w:w="1135" w:type="dxa"/>
          </w:tcPr>
          <w:p w14:paraId="59609171" w14:textId="77777777" w:rsidR="005D4301" w:rsidRPr="00486AD7" w:rsidRDefault="005D4301" w:rsidP="005D4301">
            <w:pPr>
              <w:rPr>
                <w:rFonts w:eastAsia="Times New Roman" w:cs="Arial"/>
                <w:b/>
                <w:sz w:val="20"/>
                <w:szCs w:val="20"/>
              </w:rPr>
            </w:pPr>
            <w:r w:rsidRPr="00486AD7">
              <w:rPr>
                <w:rFonts w:eastAsia="Times New Roman" w:cs="Arial"/>
                <w:b/>
                <w:sz w:val="20"/>
                <w:szCs w:val="20"/>
              </w:rPr>
              <w:t>UAF53</w:t>
            </w:r>
          </w:p>
        </w:tc>
        <w:tc>
          <w:tcPr>
            <w:tcW w:w="2505" w:type="dxa"/>
            <w:gridSpan w:val="2"/>
            <w:shd w:val="clear" w:color="auto" w:fill="DDD9C3"/>
          </w:tcPr>
          <w:p w14:paraId="68B87F67"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ΕΞΑΜΗΝΟ ΣΠΟΥΔΩΝ</w:t>
            </w:r>
          </w:p>
        </w:tc>
        <w:tc>
          <w:tcPr>
            <w:tcW w:w="1591" w:type="dxa"/>
            <w:gridSpan w:val="2"/>
          </w:tcPr>
          <w:p w14:paraId="08FC8D14" w14:textId="77777777" w:rsidR="005D4301" w:rsidRPr="00486AD7" w:rsidRDefault="005D4301" w:rsidP="005D4301">
            <w:pPr>
              <w:rPr>
                <w:rFonts w:eastAsia="Times New Roman" w:cs="Arial"/>
                <w:sz w:val="20"/>
                <w:szCs w:val="20"/>
              </w:rPr>
            </w:pPr>
            <w:r w:rsidRPr="00486AD7">
              <w:rPr>
                <w:rFonts w:eastAsia="Times New Roman" w:cs="Arial"/>
                <w:sz w:val="20"/>
                <w:szCs w:val="20"/>
              </w:rPr>
              <w:t xml:space="preserve">Χειμερινό </w:t>
            </w:r>
          </w:p>
        </w:tc>
      </w:tr>
      <w:tr w:rsidR="005D4301" w:rsidRPr="00486AD7" w14:paraId="3667BA5A" w14:textId="77777777" w:rsidTr="005D4301">
        <w:trPr>
          <w:trHeight w:val="375"/>
          <w:jc w:val="center"/>
        </w:trPr>
        <w:tc>
          <w:tcPr>
            <w:tcW w:w="3205" w:type="dxa"/>
            <w:shd w:val="clear" w:color="auto" w:fill="DDD9C3"/>
            <w:vAlign w:val="center"/>
          </w:tcPr>
          <w:p w14:paraId="7BA972CD"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ΤΙΤΛΟΣ ΜΑΘΗΜΑΤΟΣ</w:t>
            </w:r>
          </w:p>
        </w:tc>
        <w:tc>
          <w:tcPr>
            <w:tcW w:w="5231" w:type="dxa"/>
            <w:gridSpan w:val="5"/>
            <w:vAlign w:val="center"/>
          </w:tcPr>
          <w:p w14:paraId="2EA621B4" w14:textId="77777777" w:rsidR="005D4301" w:rsidRPr="00486AD7" w:rsidRDefault="005D4301" w:rsidP="005D4301">
            <w:pPr>
              <w:rPr>
                <w:rFonts w:eastAsia="Times New Roman" w:cs="Arial"/>
                <w:sz w:val="20"/>
                <w:szCs w:val="20"/>
              </w:rPr>
            </w:pPr>
            <w:r w:rsidRPr="00486AD7">
              <w:rPr>
                <w:rFonts w:eastAsia="Times New Roman" w:cs="Arial"/>
                <w:sz w:val="20"/>
                <w:szCs w:val="20"/>
              </w:rPr>
              <w:t>Οικονομική Κοινωνιολογία</w:t>
            </w:r>
          </w:p>
        </w:tc>
      </w:tr>
      <w:tr w:rsidR="005D4301" w:rsidRPr="00486AD7" w14:paraId="6D47641E" w14:textId="77777777" w:rsidTr="005D4301">
        <w:trPr>
          <w:trHeight w:val="196"/>
          <w:jc w:val="center"/>
        </w:trPr>
        <w:tc>
          <w:tcPr>
            <w:tcW w:w="5637" w:type="dxa"/>
            <w:gridSpan w:val="3"/>
            <w:shd w:val="clear" w:color="auto" w:fill="DDD9C3"/>
            <w:vAlign w:val="center"/>
          </w:tcPr>
          <w:p w14:paraId="4464DEDE"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CC6D21F" w14:textId="77777777" w:rsidR="005D4301" w:rsidRPr="00486AD7" w:rsidRDefault="005D4301" w:rsidP="005D4301">
            <w:pPr>
              <w:jc w:val="center"/>
              <w:rPr>
                <w:rFonts w:eastAsia="Times New Roman" w:cs="Arial"/>
                <w:b/>
                <w:sz w:val="20"/>
                <w:szCs w:val="20"/>
              </w:rPr>
            </w:pPr>
            <w:r w:rsidRPr="00486AD7">
              <w:rPr>
                <w:rFonts w:eastAsia="Times New Roman" w:cs="Arial"/>
                <w:b/>
                <w:sz w:val="20"/>
                <w:szCs w:val="20"/>
              </w:rPr>
              <w:t>ΕΒΔΟΜΑΔΙΑΙΕΣ ΩΡΕΣ Δ</w:t>
            </w:r>
            <w:r w:rsidRPr="00486AD7">
              <w:rPr>
                <w:rFonts w:eastAsia="Times New Roman" w:cs="Arial"/>
                <w:b/>
                <w:sz w:val="20"/>
                <w:szCs w:val="20"/>
                <w:shd w:val="clear" w:color="auto" w:fill="DDD9C3"/>
              </w:rPr>
              <w:t>ΙΔ</w:t>
            </w:r>
            <w:r w:rsidRPr="00486AD7">
              <w:rPr>
                <w:rFonts w:eastAsia="Times New Roman" w:cs="Arial"/>
                <w:b/>
                <w:sz w:val="20"/>
                <w:szCs w:val="20"/>
              </w:rPr>
              <w:t>ΑΣΚΑΛΙΑΣ</w:t>
            </w:r>
          </w:p>
        </w:tc>
        <w:tc>
          <w:tcPr>
            <w:tcW w:w="1240" w:type="dxa"/>
            <w:shd w:val="clear" w:color="auto" w:fill="DDD9C3"/>
            <w:vAlign w:val="center"/>
          </w:tcPr>
          <w:p w14:paraId="2277E98C" w14:textId="77777777" w:rsidR="005D4301" w:rsidRPr="00486AD7" w:rsidRDefault="005D4301" w:rsidP="005D4301">
            <w:pPr>
              <w:jc w:val="center"/>
              <w:rPr>
                <w:rFonts w:eastAsia="Times New Roman" w:cs="Arial"/>
                <w:b/>
                <w:sz w:val="20"/>
                <w:szCs w:val="20"/>
              </w:rPr>
            </w:pPr>
            <w:r w:rsidRPr="00486AD7">
              <w:rPr>
                <w:rFonts w:eastAsia="Times New Roman" w:cs="Arial"/>
                <w:b/>
                <w:sz w:val="20"/>
                <w:szCs w:val="20"/>
              </w:rPr>
              <w:t>ΠΙΣΤΩΤΙΚΕΣ ΜΟΝΑΔΕΣ</w:t>
            </w:r>
          </w:p>
        </w:tc>
      </w:tr>
      <w:tr w:rsidR="005D4301" w:rsidRPr="00486AD7" w14:paraId="59203858" w14:textId="77777777" w:rsidTr="005D4301">
        <w:trPr>
          <w:trHeight w:val="194"/>
          <w:jc w:val="center"/>
        </w:trPr>
        <w:tc>
          <w:tcPr>
            <w:tcW w:w="5637" w:type="dxa"/>
            <w:gridSpan w:val="3"/>
          </w:tcPr>
          <w:p w14:paraId="66D8BEF1" w14:textId="77777777" w:rsidR="005D4301" w:rsidRPr="00486AD7" w:rsidRDefault="005D4301" w:rsidP="005D4301">
            <w:pPr>
              <w:jc w:val="right"/>
              <w:rPr>
                <w:rFonts w:eastAsia="Times New Roman" w:cs="Arial"/>
                <w:sz w:val="20"/>
                <w:szCs w:val="20"/>
              </w:rPr>
            </w:pPr>
            <w:r w:rsidRPr="00486AD7">
              <w:rPr>
                <w:rFonts w:eastAsia="Times New Roman" w:cs="Arial"/>
                <w:sz w:val="20"/>
                <w:szCs w:val="20"/>
              </w:rPr>
              <w:t>Διαλέξεις</w:t>
            </w:r>
          </w:p>
        </w:tc>
        <w:tc>
          <w:tcPr>
            <w:tcW w:w="1559" w:type="dxa"/>
            <w:gridSpan w:val="2"/>
          </w:tcPr>
          <w:p w14:paraId="2422210F" w14:textId="77777777" w:rsidR="005D4301" w:rsidRPr="00486AD7" w:rsidRDefault="005D4301" w:rsidP="005D4301">
            <w:pPr>
              <w:jc w:val="center"/>
              <w:rPr>
                <w:rFonts w:eastAsia="Times New Roman" w:cs="Arial"/>
                <w:sz w:val="20"/>
                <w:szCs w:val="20"/>
              </w:rPr>
            </w:pPr>
            <w:r w:rsidRPr="00486AD7">
              <w:rPr>
                <w:rFonts w:eastAsia="Times New Roman" w:cs="Arial"/>
                <w:sz w:val="20"/>
                <w:szCs w:val="20"/>
              </w:rPr>
              <w:t>2</w:t>
            </w:r>
          </w:p>
        </w:tc>
        <w:tc>
          <w:tcPr>
            <w:tcW w:w="1240" w:type="dxa"/>
          </w:tcPr>
          <w:p w14:paraId="4C5AF971" w14:textId="77777777" w:rsidR="005D4301" w:rsidRPr="00486AD7" w:rsidRDefault="005D4301" w:rsidP="005D4301">
            <w:pPr>
              <w:jc w:val="center"/>
              <w:rPr>
                <w:rFonts w:eastAsia="Times New Roman" w:cs="Arial"/>
                <w:sz w:val="20"/>
                <w:szCs w:val="20"/>
              </w:rPr>
            </w:pPr>
          </w:p>
        </w:tc>
      </w:tr>
      <w:tr w:rsidR="005D4301" w:rsidRPr="00486AD7" w14:paraId="008F5089" w14:textId="77777777" w:rsidTr="005D4301">
        <w:trPr>
          <w:trHeight w:val="194"/>
          <w:jc w:val="center"/>
        </w:trPr>
        <w:tc>
          <w:tcPr>
            <w:tcW w:w="5637" w:type="dxa"/>
            <w:gridSpan w:val="3"/>
          </w:tcPr>
          <w:p w14:paraId="441E6F12" w14:textId="77777777" w:rsidR="005D4301" w:rsidRPr="00486AD7" w:rsidRDefault="005D4301" w:rsidP="005D4301">
            <w:pPr>
              <w:jc w:val="right"/>
              <w:rPr>
                <w:rFonts w:eastAsia="Times New Roman" w:cs="Arial"/>
                <w:sz w:val="20"/>
                <w:szCs w:val="20"/>
              </w:rPr>
            </w:pPr>
            <w:r w:rsidRPr="00486AD7">
              <w:rPr>
                <w:rFonts w:eastAsia="Times New Roman" w:cs="Arial"/>
                <w:sz w:val="20"/>
                <w:szCs w:val="20"/>
              </w:rPr>
              <w:t>Ασκήσεις Πράξης</w:t>
            </w:r>
          </w:p>
        </w:tc>
        <w:tc>
          <w:tcPr>
            <w:tcW w:w="1559" w:type="dxa"/>
            <w:gridSpan w:val="2"/>
          </w:tcPr>
          <w:p w14:paraId="5E97DCFB" w14:textId="77777777" w:rsidR="005D4301" w:rsidRPr="00486AD7" w:rsidRDefault="005D4301" w:rsidP="005D4301">
            <w:pPr>
              <w:jc w:val="center"/>
              <w:rPr>
                <w:rFonts w:eastAsia="Times New Roman" w:cs="Arial"/>
                <w:sz w:val="20"/>
                <w:szCs w:val="20"/>
              </w:rPr>
            </w:pPr>
            <w:r w:rsidRPr="00486AD7">
              <w:rPr>
                <w:rFonts w:eastAsia="Times New Roman" w:cs="Arial"/>
                <w:sz w:val="20"/>
                <w:szCs w:val="20"/>
              </w:rPr>
              <w:t>1</w:t>
            </w:r>
          </w:p>
        </w:tc>
        <w:tc>
          <w:tcPr>
            <w:tcW w:w="1240" w:type="dxa"/>
          </w:tcPr>
          <w:p w14:paraId="0305620D" w14:textId="77777777" w:rsidR="005D4301" w:rsidRPr="00486AD7" w:rsidRDefault="005D4301" w:rsidP="005D4301">
            <w:pPr>
              <w:rPr>
                <w:rFonts w:eastAsia="Times New Roman" w:cs="Arial"/>
                <w:sz w:val="20"/>
                <w:szCs w:val="20"/>
              </w:rPr>
            </w:pPr>
          </w:p>
        </w:tc>
      </w:tr>
      <w:tr w:rsidR="005D4301" w:rsidRPr="00486AD7" w14:paraId="7AC72B73" w14:textId="77777777" w:rsidTr="005D4301">
        <w:trPr>
          <w:trHeight w:val="194"/>
          <w:jc w:val="center"/>
        </w:trPr>
        <w:tc>
          <w:tcPr>
            <w:tcW w:w="5637" w:type="dxa"/>
            <w:gridSpan w:val="3"/>
          </w:tcPr>
          <w:p w14:paraId="15115A03" w14:textId="4ED21A28" w:rsidR="005D4301" w:rsidRPr="00486AD7" w:rsidRDefault="005D4301" w:rsidP="005D4301">
            <w:pPr>
              <w:jc w:val="right"/>
              <w:rPr>
                <w:rFonts w:eastAsia="Times New Roman" w:cs="Arial"/>
                <w:b/>
                <w:sz w:val="20"/>
                <w:szCs w:val="20"/>
              </w:rPr>
            </w:pPr>
            <w:r w:rsidRPr="00486AD7">
              <w:rPr>
                <w:rFonts w:eastAsia="Times New Roman" w:cs="Arial"/>
                <w:b/>
                <w:sz w:val="20"/>
                <w:szCs w:val="20"/>
              </w:rPr>
              <w:t>Σύ</w:t>
            </w:r>
            <w:r w:rsidR="00165F56">
              <w:rPr>
                <w:rFonts w:eastAsia="Times New Roman" w:cs="Arial"/>
                <w:b/>
                <w:sz w:val="20"/>
                <w:szCs w:val="20"/>
              </w:rPr>
              <w:t>νολο</w:t>
            </w:r>
          </w:p>
        </w:tc>
        <w:tc>
          <w:tcPr>
            <w:tcW w:w="1559" w:type="dxa"/>
            <w:gridSpan w:val="2"/>
          </w:tcPr>
          <w:p w14:paraId="55B6DF14" w14:textId="77777777" w:rsidR="005D4301" w:rsidRPr="00486AD7" w:rsidRDefault="005D4301" w:rsidP="005D4301">
            <w:pPr>
              <w:jc w:val="center"/>
              <w:rPr>
                <w:rFonts w:eastAsia="Times New Roman" w:cs="Arial"/>
                <w:sz w:val="20"/>
                <w:szCs w:val="20"/>
              </w:rPr>
            </w:pPr>
            <w:r>
              <w:rPr>
                <w:rFonts w:eastAsia="Times New Roman" w:cs="Arial"/>
                <w:sz w:val="20"/>
                <w:szCs w:val="20"/>
              </w:rPr>
              <w:t>3</w:t>
            </w:r>
          </w:p>
        </w:tc>
        <w:tc>
          <w:tcPr>
            <w:tcW w:w="1240" w:type="dxa"/>
          </w:tcPr>
          <w:p w14:paraId="6398DF9B" w14:textId="77777777" w:rsidR="005D4301" w:rsidRPr="008249D2" w:rsidRDefault="005D4301" w:rsidP="005D4301">
            <w:pPr>
              <w:jc w:val="center"/>
              <w:rPr>
                <w:rFonts w:eastAsia="Times New Roman" w:cs="Arial"/>
                <w:b/>
                <w:sz w:val="20"/>
                <w:szCs w:val="20"/>
              </w:rPr>
            </w:pPr>
            <w:r w:rsidRPr="008249D2">
              <w:rPr>
                <w:rFonts w:eastAsia="Times New Roman" w:cs="Arial"/>
                <w:b/>
                <w:sz w:val="20"/>
                <w:szCs w:val="20"/>
              </w:rPr>
              <w:t>6</w:t>
            </w:r>
          </w:p>
        </w:tc>
      </w:tr>
      <w:tr w:rsidR="005D4301" w:rsidRPr="00ED1899" w14:paraId="7178E59B" w14:textId="77777777" w:rsidTr="005D4301">
        <w:trPr>
          <w:trHeight w:val="194"/>
          <w:jc w:val="center"/>
        </w:trPr>
        <w:tc>
          <w:tcPr>
            <w:tcW w:w="5637" w:type="dxa"/>
            <w:gridSpan w:val="3"/>
            <w:shd w:val="clear" w:color="auto" w:fill="DDD9C3"/>
          </w:tcPr>
          <w:p w14:paraId="45DADB6E" w14:textId="77777777" w:rsidR="005D4301" w:rsidRPr="005D4301" w:rsidRDefault="005D4301" w:rsidP="005D4301">
            <w:pPr>
              <w:rPr>
                <w:rFonts w:eastAsia="Times New Roman" w:cs="Arial"/>
                <w:i/>
                <w:sz w:val="20"/>
                <w:szCs w:val="20"/>
                <w:lang w:val="el-GR"/>
              </w:rPr>
            </w:pPr>
            <w:r w:rsidRPr="005D4301">
              <w:rPr>
                <w:rFonts w:eastAsia="Times New Roman" w:cs="Arial"/>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7820E027" w14:textId="77777777" w:rsidR="005D4301" w:rsidRPr="005D4301" w:rsidRDefault="005D4301" w:rsidP="005D4301">
            <w:pPr>
              <w:jc w:val="right"/>
              <w:rPr>
                <w:rFonts w:eastAsia="Times New Roman" w:cs="Arial"/>
                <w:color w:val="002060"/>
                <w:sz w:val="20"/>
                <w:szCs w:val="20"/>
                <w:lang w:val="el-GR"/>
              </w:rPr>
            </w:pPr>
          </w:p>
        </w:tc>
        <w:tc>
          <w:tcPr>
            <w:tcW w:w="1240" w:type="dxa"/>
          </w:tcPr>
          <w:p w14:paraId="2044262A" w14:textId="77777777" w:rsidR="005D4301" w:rsidRPr="005D4301" w:rsidRDefault="005D4301" w:rsidP="005D4301">
            <w:pPr>
              <w:rPr>
                <w:rFonts w:eastAsia="Times New Roman" w:cs="Arial"/>
                <w:color w:val="002060"/>
                <w:sz w:val="20"/>
                <w:szCs w:val="20"/>
                <w:lang w:val="el-GR"/>
              </w:rPr>
            </w:pPr>
          </w:p>
        </w:tc>
      </w:tr>
      <w:tr w:rsidR="005D4301" w:rsidRPr="00486AD7" w14:paraId="6F8AF465" w14:textId="77777777" w:rsidTr="005D4301">
        <w:trPr>
          <w:trHeight w:val="599"/>
          <w:jc w:val="center"/>
        </w:trPr>
        <w:tc>
          <w:tcPr>
            <w:tcW w:w="3205" w:type="dxa"/>
            <w:shd w:val="clear" w:color="auto" w:fill="DDD9C3"/>
          </w:tcPr>
          <w:p w14:paraId="460D6F08" w14:textId="77777777" w:rsidR="005D4301" w:rsidRPr="005D4301" w:rsidRDefault="005D4301" w:rsidP="005D4301">
            <w:pPr>
              <w:jc w:val="right"/>
              <w:rPr>
                <w:rFonts w:eastAsia="Times New Roman" w:cs="Arial"/>
                <w:i/>
                <w:sz w:val="20"/>
                <w:szCs w:val="20"/>
                <w:lang w:val="el-GR"/>
              </w:rPr>
            </w:pPr>
            <w:r w:rsidRPr="005D4301">
              <w:rPr>
                <w:rFonts w:eastAsia="Times New Roman" w:cs="Arial"/>
                <w:b/>
                <w:sz w:val="20"/>
                <w:szCs w:val="20"/>
                <w:lang w:val="el-GR"/>
              </w:rPr>
              <w:t>ΤΥΠΟΣ ΜΑΘΗΜΑΤΟΣ</w:t>
            </w:r>
            <w:r w:rsidRPr="005D4301">
              <w:rPr>
                <w:rFonts w:eastAsia="Times New Roman" w:cs="Arial"/>
                <w:i/>
                <w:sz w:val="20"/>
                <w:szCs w:val="20"/>
                <w:lang w:val="el-GR"/>
              </w:rPr>
              <w:t xml:space="preserve"> </w:t>
            </w:r>
          </w:p>
          <w:p w14:paraId="0C696C56"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20"/>
                <w:szCs w:val="20"/>
                <w:lang w:val="el-GR"/>
              </w:rPr>
              <w:t>Υποβάθρου , Γενικών Γνώσεων, Επιστημονικής Περιοχής, Ανάπτυξης Δεξιοτήτων</w:t>
            </w:r>
          </w:p>
        </w:tc>
        <w:tc>
          <w:tcPr>
            <w:tcW w:w="5231" w:type="dxa"/>
            <w:gridSpan w:val="5"/>
          </w:tcPr>
          <w:p w14:paraId="436DDE55" w14:textId="77777777" w:rsidR="005D4301" w:rsidRPr="005D4301" w:rsidRDefault="005D4301" w:rsidP="005D4301">
            <w:pPr>
              <w:rPr>
                <w:rFonts w:eastAsia="Times New Roman" w:cs="Arial"/>
                <w:sz w:val="20"/>
                <w:szCs w:val="20"/>
                <w:lang w:val="el-GR"/>
              </w:rPr>
            </w:pPr>
          </w:p>
          <w:p w14:paraId="68F73A78" w14:textId="77777777" w:rsidR="005D4301" w:rsidRPr="00486AD7" w:rsidRDefault="005D4301" w:rsidP="005D4301">
            <w:pPr>
              <w:rPr>
                <w:rFonts w:eastAsia="Times New Roman" w:cs="Arial"/>
                <w:sz w:val="20"/>
                <w:szCs w:val="20"/>
              </w:rPr>
            </w:pPr>
            <w:r w:rsidRPr="00486AD7">
              <w:rPr>
                <w:rFonts w:eastAsia="Times New Roman" w:cs="Arial"/>
                <w:sz w:val="20"/>
                <w:szCs w:val="20"/>
              </w:rPr>
              <w:t>Επιστημονικής περιοχής</w:t>
            </w:r>
          </w:p>
        </w:tc>
      </w:tr>
      <w:tr w:rsidR="005D4301" w:rsidRPr="00486AD7" w14:paraId="0A30DE0D" w14:textId="77777777" w:rsidTr="005D4301">
        <w:trPr>
          <w:jc w:val="center"/>
        </w:trPr>
        <w:tc>
          <w:tcPr>
            <w:tcW w:w="3205" w:type="dxa"/>
            <w:shd w:val="clear" w:color="auto" w:fill="DDD9C3"/>
          </w:tcPr>
          <w:p w14:paraId="40CEA89F"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ΠΡΟΑΠΑΙΤΟΥΜΕΝΑ ΜΑΘΗΜΑΤΑ:</w:t>
            </w:r>
          </w:p>
          <w:p w14:paraId="5327C52F" w14:textId="77777777" w:rsidR="005D4301" w:rsidRPr="00486AD7" w:rsidRDefault="005D4301" w:rsidP="005D4301">
            <w:pPr>
              <w:jc w:val="right"/>
              <w:rPr>
                <w:rFonts w:eastAsia="Times New Roman" w:cs="Arial"/>
                <w:b/>
                <w:sz w:val="20"/>
                <w:szCs w:val="20"/>
              </w:rPr>
            </w:pPr>
          </w:p>
        </w:tc>
        <w:tc>
          <w:tcPr>
            <w:tcW w:w="5231" w:type="dxa"/>
            <w:gridSpan w:val="5"/>
          </w:tcPr>
          <w:p w14:paraId="37C48BB8" w14:textId="77777777" w:rsidR="005D4301" w:rsidRPr="00486AD7" w:rsidRDefault="005D4301" w:rsidP="005D4301">
            <w:pPr>
              <w:rPr>
                <w:rFonts w:eastAsia="Times New Roman" w:cs="Arial"/>
                <w:sz w:val="20"/>
                <w:szCs w:val="20"/>
              </w:rPr>
            </w:pPr>
            <w:r w:rsidRPr="00486AD7">
              <w:rPr>
                <w:rFonts w:eastAsia="Times New Roman" w:cs="Arial"/>
                <w:sz w:val="20"/>
                <w:szCs w:val="20"/>
              </w:rPr>
              <w:t xml:space="preserve">Κανένα </w:t>
            </w:r>
          </w:p>
        </w:tc>
      </w:tr>
      <w:tr w:rsidR="005D4301" w:rsidRPr="00486AD7" w14:paraId="5E3E891D" w14:textId="77777777" w:rsidTr="005D4301">
        <w:trPr>
          <w:jc w:val="center"/>
        </w:trPr>
        <w:tc>
          <w:tcPr>
            <w:tcW w:w="3205" w:type="dxa"/>
            <w:shd w:val="clear" w:color="auto" w:fill="DDD9C3"/>
          </w:tcPr>
          <w:p w14:paraId="0FC341C9"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ΓΛΩΣΣΑ ΔΙΔΑΣΚΑΛΙΑΣ και ΕΞΕΤΑΣΕΩΝ:</w:t>
            </w:r>
          </w:p>
        </w:tc>
        <w:tc>
          <w:tcPr>
            <w:tcW w:w="5231" w:type="dxa"/>
            <w:gridSpan w:val="5"/>
          </w:tcPr>
          <w:p w14:paraId="50BF842D" w14:textId="77777777" w:rsidR="005D4301" w:rsidRPr="00486AD7" w:rsidRDefault="005D4301" w:rsidP="005D4301">
            <w:pPr>
              <w:rPr>
                <w:rFonts w:eastAsia="Times New Roman" w:cs="Arial"/>
                <w:sz w:val="20"/>
                <w:szCs w:val="20"/>
              </w:rPr>
            </w:pPr>
            <w:r w:rsidRPr="00486AD7">
              <w:rPr>
                <w:rFonts w:cs="Arial"/>
                <w:sz w:val="20"/>
                <w:szCs w:val="20"/>
              </w:rPr>
              <w:t>Ελληνική</w:t>
            </w:r>
          </w:p>
        </w:tc>
      </w:tr>
      <w:tr w:rsidR="005D4301" w:rsidRPr="00486AD7" w14:paraId="4F42A039" w14:textId="77777777" w:rsidTr="005D4301">
        <w:trPr>
          <w:jc w:val="center"/>
        </w:trPr>
        <w:tc>
          <w:tcPr>
            <w:tcW w:w="3205" w:type="dxa"/>
            <w:shd w:val="clear" w:color="auto" w:fill="DDD9C3"/>
          </w:tcPr>
          <w:p w14:paraId="201F046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486AD7">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60F9190B" w14:textId="77777777" w:rsidR="005D4301" w:rsidRPr="00486AD7" w:rsidRDefault="005D4301" w:rsidP="005D4301">
            <w:pPr>
              <w:rPr>
                <w:rFonts w:eastAsia="Times New Roman" w:cs="Arial"/>
                <w:sz w:val="20"/>
                <w:szCs w:val="20"/>
              </w:rPr>
            </w:pPr>
            <w:r w:rsidRPr="00486AD7">
              <w:rPr>
                <w:rFonts w:cs="Arial"/>
                <w:sz w:val="20"/>
                <w:szCs w:val="20"/>
              </w:rPr>
              <w:t>ΝΑΙ (στην Αγγλική)</w:t>
            </w:r>
          </w:p>
        </w:tc>
      </w:tr>
      <w:tr w:rsidR="005D4301" w:rsidRPr="00486AD7" w14:paraId="1072F29B" w14:textId="77777777" w:rsidTr="005D4301">
        <w:trPr>
          <w:jc w:val="center"/>
        </w:trPr>
        <w:tc>
          <w:tcPr>
            <w:tcW w:w="3205" w:type="dxa"/>
            <w:shd w:val="clear" w:color="auto" w:fill="DDD9C3"/>
          </w:tcPr>
          <w:p w14:paraId="4A0993C2" w14:textId="77777777" w:rsidR="005D4301" w:rsidRPr="00486AD7" w:rsidRDefault="005D4301" w:rsidP="005D4301">
            <w:pPr>
              <w:jc w:val="right"/>
              <w:rPr>
                <w:rFonts w:eastAsia="Times New Roman" w:cs="Arial"/>
                <w:b/>
                <w:sz w:val="20"/>
                <w:szCs w:val="20"/>
                <w:lang w:val="en-GB"/>
              </w:rPr>
            </w:pPr>
            <w:r w:rsidRPr="00486AD7">
              <w:rPr>
                <w:rFonts w:eastAsia="Times New Roman" w:cs="Arial"/>
                <w:b/>
                <w:sz w:val="20"/>
                <w:szCs w:val="20"/>
              </w:rPr>
              <w:t>ΗΛΕΚΤΡΟΝΙΚΗ ΣΕΛΙΔΑ ΜΑΘΗΜΑΤΟΣ (</w:t>
            </w:r>
            <w:r w:rsidRPr="00486AD7">
              <w:rPr>
                <w:rFonts w:eastAsia="Times New Roman" w:cs="Arial"/>
                <w:b/>
                <w:sz w:val="20"/>
                <w:szCs w:val="20"/>
                <w:lang w:val="en-GB"/>
              </w:rPr>
              <w:t>URL)</w:t>
            </w:r>
          </w:p>
        </w:tc>
        <w:tc>
          <w:tcPr>
            <w:tcW w:w="5231" w:type="dxa"/>
            <w:gridSpan w:val="5"/>
          </w:tcPr>
          <w:p w14:paraId="6C764647" w14:textId="77777777" w:rsidR="005D4301" w:rsidRPr="00486AD7" w:rsidRDefault="005D4301" w:rsidP="005D4301">
            <w:pPr>
              <w:rPr>
                <w:rFonts w:cs="Arial"/>
                <w:color w:val="002060"/>
                <w:sz w:val="20"/>
                <w:szCs w:val="20"/>
              </w:rPr>
            </w:pPr>
          </w:p>
        </w:tc>
      </w:tr>
    </w:tbl>
    <w:p w14:paraId="24D1CB80" w14:textId="77777777" w:rsidR="005D4301" w:rsidRPr="00594E2B" w:rsidRDefault="005D4301" w:rsidP="004178A5">
      <w:pPr>
        <w:pStyle w:val="a3"/>
        <w:widowControl w:val="0"/>
        <w:numPr>
          <w:ilvl w:val="0"/>
          <w:numId w:val="59"/>
        </w:numPr>
        <w:autoSpaceDE w:val="0"/>
        <w:autoSpaceDN w:val="0"/>
        <w:adjustRightInd w:val="0"/>
        <w:spacing w:after="0" w:line="240" w:lineRule="auto"/>
        <w:ind w:left="714" w:hanging="357"/>
        <w:jc w:val="both"/>
        <w:rPr>
          <w:rFonts w:eastAsia="Times New Roman" w:cs="Arial"/>
          <w:b/>
          <w:color w:val="000000"/>
          <w:sz w:val="24"/>
          <w:szCs w:val="24"/>
          <w:lang w:val="en-US"/>
        </w:rPr>
      </w:pPr>
      <w:r w:rsidRPr="00594E2B">
        <w:rPr>
          <w:rFonts w:eastAsia="Times New Roman" w:cs="Arial"/>
          <w:b/>
          <w:color w:val="000000"/>
          <w:sz w:val="24"/>
          <w:szCs w:val="24"/>
        </w:rPr>
        <w:t>Μαθησιακά Αποτελέσματα</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4A2BEA" w14:paraId="71C1889E" w14:textId="77777777" w:rsidTr="005D4301">
        <w:trPr>
          <w:jc w:val="center"/>
        </w:trPr>
        <w:tc>
          <w:tcPr>
            <w:tcW w:w="8472" w:type="dxa"/>
            <w:gridSpan w:val="2"/>
            <w:tcBorders>
              <w:bottom w:val="nil"/>
            </w:tcBorders>
            <w:shd w:val="clear" w:color="auto" w:fill="DDD9C3"/>
          </w:tcPr>
          <w:p w14:paraId="1F78A0E7" w14:textId="77777777" w:rsidR="005D4301" w:rsidRPr="00050B81" w:rsidRDefault="005D4301" w:rsidP="005D4301">
            <w:pPr>
              <w:rPr>
                <w:rFonts w:eastAsia="Times New Roman" w:cs="Arial"/>
                <w:i/>
                <w:sz w:val="16"/>
                <w:szCs w:val="16"/>
              </w:rPr>
            </w:pPr>
            <w:r w:rsidRPr="00050B81">
              <w:rPr>
                <w:rFonts w:eastAsia="Times New Roman" w:cs="Arial"/>
                <w:b/>
                <w:sz w:val="20"/>
                <w:szCs w:val="20"/>
              </w:rPr>
              <w:t>Μαθησιακά Αποτελέσματα</w:t>
            </w:r>
          </w:p>
        </w:tc>
      </w:tr>
      <w:tr w:rsidR="005D4301" w:rsidRPr="00ED1899" w14:paraId="25480BDB" w14:textId="77777777" w:rsidTr="005D4301">
        <w:trPr>
          <w:jc w:val="center"/>
        </w:trPr>
        <w:tc>
          <w:tcPr>
            <w:tcW w:w="8472" w:type="dxa"/>
            <w:gridSpan w:val="2"/>
            <w:tcBorders>
              <w:top w:val="nil"/>
            </w:tcBorders>
            <w:shd w:val="clear" w:color="auto" w:fill="DDD9C3"/>
          </w:tcPr>
          <w:p w14:paraId="28A3194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40D6048" w14:textId="77777777" w:rsidR="005D4301" w:rsidRPr="00050B81" w:rsidRDefault="005D4301" w:rsidP="005D4301">
            <w:pPr>
              <w:autoSpaceDE w:val="0"/>
              <w:autoSpaceDN w:val="0"/>
              <w:adjustRightInd w:val="0"/>
              <w:rPr>
                <w:rFonts w:eastAsia="Times New Roman" w:cs="Arial"/>
                <w:i/>
                <w:sz w:val="16"/>
                <w:szCs w:val="16"/>
              </w:rPr>
            </w:pPr>
            <w:r w:rsidRPr="00050B81">
              <w:rPr>
                <w:rFonts w:eastAsia="Times New Roman" w:cs="Arial"/>
                <w:i/>
                <w:sz w:val="16"/>
                <w:szCs w:val="16"/>
              </w:rPr>
              <w:t xml:space="preserve">Συμβουλευτείτε το Παράρτημα Α </w:t>
            </w:r>
          </w:p>
          <w:p w14:paraId="6033796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1C6518B"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20332082" w14:textId="77777777" w:rsidR="005D4301" w:rsidRPr="00050B81" w:rsidRDefault="005D4301" w:rsidP="005D4301">
            <w:pPr>
              <w:widowControl w:val="0"/>
              <w:autoSpaceDE w:val="0"/>
              <w:autoSpaceDN w:val="0"/>
              <w:adjustRightInd w:val="0"/>
              <w:rPr>
                <w:rFonts w:ascii="Times New Roman" w:eastAsia="Times New Roman" w:hAnsi="Times New Roman" w:cs="Arial"/>
                <w:i/>
                <w:sz w:val="16"/>
                <w:szCs w:val="16"/>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rPr>
              <w:t xml:space="preserve"> Β</w:t>
            </w:r>
          </w:p>
          <w:p w14:paraId="6472DAFD"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D1899" w14:paraId="492F758F" w14:textId="77777777" w:rsidTr="005D4301">
        <w:trPr>
          <w:jc w:val="center"/>
        </w:trPr>
        <w:tc>
          <w:tcPr>
            <w:tcW w:w="8472" w:type="dxa"/>
            <w:gridSpan w:val="2"/>
          </w:tcPr>
          <w:p w14:paraId="57FB9245" w14:textId="77777777" w:rsidR="005D4301" w:rsidRPr="005D4301" w:rsidRDefault="005D4301" w:rsidP="005D4301">
            <w:pPr>
              <w:jc w:val="both"/>
              <w:rPr>
                <w:rFonts w:eastAsia="Times New Roman" w:cs="Arial"/>
                <w:lang w:val="el-GR"/>
              </w:rPr>
            </w:pPr>
            <w:r w:rsidRPr="005D4301">
              <w:rPr>
                <w:rFonts w:eastAsia="Times New Roman" w:cs="Arial"/>
                <w:lang w:val="el-GR"/>
              </w:rPr>
              <w:lastRenderedPageBreak/>
              <w:t>Η Οικονομική Κοινωνιολογία μελετά τα γεγονότα και τις εξελίξεις της οικονομικής ζωής, χρησιμοποιώντας ποικίλα εργαλεία ανάλυσης, που περιλαμβάνουν τη(ν):</w:t>
            </w:r>
          </w:p>
          <w:p w14:paraId="6927465E" w14:textId="77777777" w:rsidR="005D4301" w:rsidRPr="00847A3B" w:rsidRDefault="005D4301" w:rsidP="004178A5">
            <w:pPr>
              <w:pStyle w:val="a3"/>
              <w:numPr>
                <w:ilvl w:val="0"/>
                <w:numId w:val="61"/>
              </w:numPr>
              <w:spacing w:after="0" w:line="240" w:lineRule="auto"/>
              <w:jc w:val="both"/>
              <w:rPr>
                <w:rFonts w:eastAsia="Times New Roman" w:cs="Arial"/>
              </w:rPr>
            </w:pPr>
            <w:r w:rsidRPr="00847A3B">
              <w:rPr>
                <w:rFonts w:eastAsia="Times New Roman" w:cs="Arial"/>
              </w:rPr>
              <w:t xml:space="preserve">ανάλυση ιδεατών τύπων </w:t>
            </w:r>
          </w:p>
          <w:p w14:paraId="22C3742B" w14:textId="77777777" w:rsidR="005D4301" w:rsidRPr="00847A3B" w:rsidRDefault="005D4301" w:rsidP="004178A5">
            <w:pPr>
              <w:pStyle w:val="a3"/>
              <w:numPr>
                <w:ilvl w:val="0"/>
                <w:numId w:val="61"/>
              </w:numPr>
              <w:spacing w:after="0" w:line="240" w:lineRule="auto"/>
              <w:jc w:val="both"/>
              <w:rPr>
                <w:rFonts w:eastAsia="Times New Roman" w:cs="Arial"/>
              </w:rPr>
            </w:pPr>
            <w:r w:rsidRPr="00847A3B">
              <w:rPr>
                <w:rFonts w:eastAsia="Times New Roman" w:cs="Arial"/>
              </w:rPr>
              <w:t xml:space="preserve">συγκριτική μέθοδο </w:t>
            </w:r>
          </w:p>
          <w:p w14:paraId="3F4C5E4D" w14:textId="77777777" w:rsidR="005D4301" w:rsidRPr="00847A3B" w:rsidRDefault="005D4301" w:rsidP="004178A5">
            <w:pPr>
              <w:pStyle w:val="a3"/>
              <w:numPr>
                <w:ilvl w:val="0"/>
                <w:numId w:val="61"/>
              </w:numPr>
              <w:spacing w:after="0" w:line="240" w:lineRule="auto"/>
              <w:jc w:val="both"/>
              <w:rPr>
                <w:rFonts w:eastAsia="Times New Roman" w:cs="Arial"/>
              </w:rPr>
            </w:pPr>
            <w:r>
              <w:rPr>
                <w:rFonts w:eastAsia="Times New Roman" w:cs="Arial"/>
              </w:rPr>
              <w:t>ανάλυση κοινωνικών</w:t>
            </w:r>
            <w:r w:rsidRPr="00847A3B">
              <w:rPr>
                <w:rFonts w:eastAsia="Times New Roman" w:cs="Arial"/>
              </w:rPr>
              <w:t xml:space="preserve"> δικτύων </w:t>
            </w:r>
          </w:p>
          <w:p w14:paraId="6FCA9127" w14:textId="77777777" w:rsidR="005D4301" w:rsidRPr="005D4301" w:rsidRDefault="005D4301" w:rsidP="005D4301">
            <w:pPr>
              <w:jc w:val="both"/>
              <w:rPr>
                <w:rFonts w:eastAsia="Times New Roman" w:cs="Arial"/>
                <w:lang w:val="el-GR"/>
              </w:rPr>
            </w:pPr>
            <w:r w:rsidRPr="005D4301">
              <w:rPr>
                <w:rFonts w:eastAsia="Times New Roman" w:cs="Arial"/>
                <w:lang w:val="el-GR"/>
              </w:rPr>
              <w:t xml:space="preserve">Με την επιτυχή ολοκλήρωση του μαθήματος, οι φοιτητές/φοιτήτριες θα μπορούν να εντάσσουν τις οικονομικές σχέσεις στο κοινωνικό τους πλαίσιο και να προσεγγίζουν κριτικά τις οικονομίες της ελεύθερης αγοράς, συνυπολογίζοντας τις πολιτισμικές και γνωσιολογικές παραμέτρους των κοινωνικών φαινομένων.  </w:t>
            </w:r>
          </w:p>
        </w:tc>
      </w:tr>
      <w:tr w:rsidR="005D4301" w:rsidRPr="004A2BEA" w14:paraId="5A732088" w14:textId="77777777" w:rsidTr="005D4301">
        <w:tblPrEx>
          <w:tblLook w:val="0000" w:firstRow="0" w:lastRow="0" w:firstColumn="0" w:lastColumn="0" w:noHBand="0" w:noVBand="0"/>
        </w:tblPrEx>
        <w:trPr>
          <w:jc w:val="center"/>
        </w:trPr>
        <w:tc>
          <w:tcPr>
            <w:tcW w:w="8472" w:type="dxa"/>
            <w:gridSpan w:val="2"/>
            <w:tcBorders>
              <w:bottom w:val="nil"/>
            </w:tcBorders>
            <w:shd w:val="clear" w:color="auto" w:fill="DDD9C3"/>
          </w:tcPr>
          <w:p w14:paraId="3CBDDA79" w14:textId="77777777" w:rsidR="005D4301" w:rsidRPr="00050B81" w:rsidRDefault="005D4301" w:rsidP="005D4301">
            <w:pPr>
              <w:rPr>
                <w:rFonts w:eastAsia="Times New Roman" w:cs="Arial"/>
                <w:b/>
                <w:sz w:val="20"/>
                <w:szCs w:val="20"/>
              </w:rPr>
            </w:pPr>
            <w:r w:rsidRPr="00050B81">
              <w:rPr>
                <w:rFonts w:eastAsia="Times New Roman" w:cs="Arial"/>
                <w:b/>
                <w:sz w:val="20"/>
                <w:szCs w:val="20"/>
              </w:rPr>
              <w:t>Γενικές Ικανότητες</w:t>
            </w:r>
          </w:p>
        </w:tc>
      </w:tr>
      <w:tr w:rsidR="005D4301" w:rsidRPr="00ED1899" w14:paraId="4B97E766" w14:textId="77777777" w:rsidTr="005D4301">
        <w:trPr>
          <w:jc w:val="center"/>
        </w:trPr>
        <w:tc>
          <w:tcPr>
            <w:tcW w:w="8472" w:type="dxa"/>
            <w:gridSpan w:val="2"/>
            <w:tcBorders>
              <w:top w:val="nil"/>
              <w:bottom w:val="nil"/>
            </w:tcBorders>
            <w:shd w:val="clear" w:color="auto" w:fill="DDD9C3"/>
          </w:tcPr>
          <w:p w14:paraId="0DB3F3A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58A257F7" w14:textId="77777777" w:rsidTr="005D4301">
        <w:tblPrEx>
          <w:tblLook w:val="0000" w:firstRow="0" w:lastRow="0" w:firstColumn="0" w:lastColumn="0" w:noHBand="0" w:noVBand="0"/>
        </w:tblPrEx>
        <w:trPr>
          <w:jc w:val="center"/>
        </w:trPr>
        <w:tc>
          <w:tcPr>
            <w:tcW w:w="3964" w:type="dxa"/>
            <w:tcBorders>
              <w:top w:val="nil"/>
              <w:bottom w:val="single" w:sz="4" w:space="0" w:color="auto"/>
              <w:right w:val="nil"/>
            </w:tcBorders>
            <w:shd w:val="clear" w:color="auto" w:fill="DDD9C3"/>
          </w:tcPr>
          <w:p w14:paraId="1D950CB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A14DDE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0D92E86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57EB65E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7CB1339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3516396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30A4C16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3B9CE4A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Παραγωγή νέων ερευνητικών ιδεών </w:t>
            </w:r>
          </w:p>
        </w:tc>
        <w:tc>
          <w:tcPr>
            <w:tcW w:w="4508" w:type="dxa"/>
            <w:tcBorders>
              <w:top w:val="nil"/>
              <w:left w:val="nil"/>
              <w:bottom w:val="single" w:sz="4" w:space="0" w:color="auto"/>
            </w:tcBorders>
            <w:shd w:val="clear" w:color="auto" w:fill="DDD9C3"/>
          </w:tcPr>
          <w:p w14:paraId="0CFD097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62615E3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4C6950F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7F53981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44FDFF4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5F36E955"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ED1899" w14:paraId="0DC283AA" w14:textId="77777777" w:rsidTr="005D4301">
        <w:trPr>
          <w:jc w:val="center"/>
        </w:trPr>
        <w:tc>
          <w:tcPr>
            <w:tcW w:w="8472" w:type="dxa"/>
            <w:gridSpan w:val="2"/>
            <w:tcBorders>
              <w:bottom w:val="single" w:sz="4" w:space="0" w:color="auto"/>
            </w:tcBorders>
          </w:tcPr>
          <w:p w14:paraId="671582C2" w14:textId="77777777" w:rsidR="005D4301" w:rsidRPr="00B005D3" w:rsidRDefault="005D4301" w:rsidP="004178A5">
            <w:pPr>
              <w:pStyle w:val="a3"/>
              <w:widowControl w:val="0"/>
              <w:numPr>
                <w:ilvl w:val="0"/>
                <w:numId w:val="46"/>
              </w:numPr>
              <w:autoSpaceDE w:val="0"/>
              <w:autoSpaceDN w:val="0"/>
              <w:adjustRightInd w:val="0"/>
              <w:spacing w:after="0" w:line="240" w:lineRule="auto"/>
              <w:jc w:val="both"/>
            </w:pPr>
            <w:r w:rsidRPr="00B005D3">
              <w:rPr>
                <w:rFonts w:eastAsia="Times New Roman" w:cs="Arial"/>
              </w:rPr>
              <w:t>Αναζήτηση, ανάλυση και σύνθεση δεδομένων και πληροφοριών, με τη χρήση και των απαραίτητων τεχνολογιών</w:t>
            </w:r>
          </w:p>
          <w:p w14:paraId="3F46391F" w14:textId="77777777" w:rsidR="005D4301" w:rsidRPr="00B005D3"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B005D3">
              <w:rPr>
                <w:rFonts w:eastAsia="Times New Roman" w:cs="Arial"/>
              </w:rPr>
              <w:t xml:space="preserve">Αυτόνομη εργασία </w:t>
            </w:r>
          </w:p>
          <w:p w14:paraId="040A42A4" w14:textId="77777777" w:rsidR="005D4301" w:rsidRPr="00B005D3"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B005D3">
              <w:rPr>
                <w:rFonts w:eastAsia="Times New Roman" w:cs="Arial"/>
              </w:rPr>
              <w:t>Ομαδική εργασία</w:t>
            </w:r>
          </w:p>
          <w:p w14:paraId="18AB4208" w14:textId="77777777" w:rsidR="005D4301" w:rsidRPr="00B005D3"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B005D3">
              <w:rPr>
                <w:rFonts w:eastAsia="Times New Roman" w:cs="Arial"/>
              </w:rPr>
              <w:t>Παραγωγή νέων ερευνητικών ιδεών</w:t>
            </w:r>
          </w:p>
          <w:p w14:paraId="7D10E613" w14:textId="77777777" w:rsidR="005D4301" w:rsidRPr="00B005D3"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B005D3">
              <w:rPr>
                <w:rFonts w:eastAsia="Times New Roman" w:cs="Arial"/>
              </w:rPr>
              <w:t>Σεβασμός στη διαφορετικότητα και στην πολυπολιτισμικότητα</w:t>
            </w:r>
          </w:p>
          <w:p w14:paraId="0C575773" w14:textId="77777777" w:rsidR="005D4301" w:rsidRPr="00234B39" w:rsidRDefault="005D4301" w:rsidP="004178A5">
            <w:pPr>
              <w:pStyle w:val="a3"/>
              <w:widowControl w:val="0"/>
              <w:numPr>
                <w:ilvl w:val="0"/>
                <w:numId w:val="46"/>
              </w:numPr>
              <w:autoSpaceDE w:val="0"/>
              <w:autoSpaceDN w:val="0"/>
              <w:adjustRightInd w:val="0"/>
              <w:spacing w:after="0" w:line="240" w:lineRule="auto"/>
              <w:jc w:val="both"/>
              <w:rPr>
                <w:color w:val="002060"/>
              </w:rPr>
            </w:pPr>
            <w:r w:rsidRPr="00B005D3">
              <w:rPr>
                <w:rFonts w:eastAsia="Times New Roman" w:cs="Arial"/>
              </w:rPr>
              <w:t>Προαγωγή της ελεύθερης, δημιουργικής και επαγωγικής σκέψης</w:t>
            </w:r>
          </w:p>
        </w:tc>
      </w:tr>
    </w:tbl>
    <w:p w14:paraId="7A41BCAA" w14:textId="77777777" w:rsidR="005D4301" w:rsidRPr="00594E2B" w:rsidRDefault="005D4301" w:rsidP="004178A5">
      <w:pPr>
        <w:pStyle w:val="a3"/>
        <w:widowControl w:val="0"/>
        <w:numPr>
          <w:ilvl w:val="0"/>
          <w:numId w:val="59"/>
        </w:numPr>
        <w:autoSpaceDE w:val="0"/>
        <w:autoSpaceDN w:val="0"/>
        <w:adjustRightInd w:val="0"/>
        <w:spacing w:after="0" w:line="240" w:lineRule="auto"/>
        <w:ind w:left="714" w:hanging="357"/>
        <w:jc w:val="both"/>
        <w:rPr>
          <w:rFonts w:eastAsia="Times New Roman" w:cs="Arial"/>
          <w:b/>
          <w:color w:val="000000"/>
          <w:sz w:val="24"/>
          <w:szCs w:val="24"/>
        </w:rPr>
      </w:pPr>
      <w:r w:rsidRPr="00594E2B">
        <w:rPr>
          <w:rFonts w:eastAsia="Times New Roman" w:cs="Arial"/>
          <w:b/>
          <w:color w:val="000000"/>
          <w:sz w:val="24"/>
          <w:szCs w:val="24"/>
        </w:rPr>
        <w:t>Περιεχόμενο Μαθήματος</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A2BEA" w14:paraId="5ED076EB" w14:textId="77777777" w:rsidTr="005D4301">
        <w:trPr>
          <w:jc w:val="center"/>
        </w:trPr>
        <w:tc>
          <w:tcPr>
            <w:tcW w:w="8472" w:type="dxa"/>
          </w:tcPr>
          <w:p w14:paraId="46EFB088" w14:textId="77777777" w:rsidR="005D4301" w:rsidRPr="005D4301" w:rsidRDefault="005D4301" w:rsidP="005D4301">
            <w:pPr>
              <w:pStyle w:val="Web"/>
              <w:spacing w:before="0" w:beforeAutospacing="0" w:after="0" w:afterAutospacing="0"/>
              <w:jc w:val="both"/>
              <w:rPr>
                <w:rFonts w:ascii="Calibri" w:hAnsi="Calibri"/>
                <w:sz w:val="22"/>
                <w:szCs w:val="22"/>
                <w:lang w:val="el-GR"/>
              </w:rPr>
            </w:pPr>
            <w:r w:rsidRPr="005D4301">
              <w:rPr>
                <w:rFonts w:ascii="Calibri" w:hAnsi="Calibri"/>
                <w:sz w:val="22"/>
                <w:szCs w:val="22"/>
                <w:lang w:val="el-GR"/>
              </w:rPr>
              <w:t>Το περιεχόμενο του μαθήματος περιλαμβάνει την παρακάτω θεματολογία:</w:t>
            </w:r>
          </w:p>
          <w:p w14:paraId="74542519" w14:textId="77777777" w:rsidR="005D4301" w:rsidRDefault="005D4301" w:rsidP="004178A5">
            <w:pPr>
              <w:pStyle w:val="Web"/>
              <w:numPr>
                <w:ilvl w:val="0"/>
                <w:numId w:val="148"/>
              </w:numPr>
              <w:spacing w:before="0" w:beforeAutospacing="0" w:after="0" w:afterAutospacing="0"/>
              <w:jc w:val="both"/>
              <w:rPr>
                <w:rFonts w:ascii="Calibri" w:hAnsi="Calibri"/>
                <w:sz w:val="22"/>
                <w:szCs w:val="22"/>
              </w:rPr>
            </w:pPr>
            <w:r w:rsidRPr="000A0F9A">
              <w:rPr>
                <w:rFonts w:ascii="Calibri" w:hAnsi="Calibri"/>
                <w:sz w:val="22"/>
                <w:szCs w:val="22"/>
              </w:rPr>
              <w:t>Εισαγωγή: Οικονομία και κοινωνία</w:t>
            </w:r>
          </w:p>
          <w:p w14:paraId="5B202C29" w14:textId="77777777" w:rsidR="005D4301" w:rsidRPr="005D4301" w:rsidRDefault="005D4301" w:rsidP="004178A5">
            <w:pPr>
              <w:pStyle w:val="Web"/>
              <w:numPr>
                <w:ilvl w:val="0"/>
                <w:numId w:val="148"/>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 xml:space="preserve">Θεμελιωτές της Οικονομικής Κοινωνιολογίας: </w:t>
            </w:r>
            <w:r w:rsidRPr="000A0F9A">
              <w:rPr>
                <w:rFonts w:ascii="Calibri" w:hAnsi="Calibri"/>
                <w:sz w:val="22"/>
                <w:szCs w:val="22"/>
                <w:lang w:val="de-DE"/>
              </w:rPr>
              <w:t>Weber</w:t>
            </w:r>
            <w:r w:rsidRPr="005D4301">
              <w:rPr>
                <w:rFonts w:ascii="Calibri" w:hAnsi="Calibri"/>
                <w:sz w:val="22"/>
                <w:szCs w:val="22"/>
                <w:lang w:val="el-GR"/>
              </w:rPr>
              <w:t xml:space="preserve">, </w:t>
            </w:r>
            <w:r w:rsidRPr="000A0F9A">
              <w:rPr>
                <w:rFonts w:ascii="Calibri" w:hAnsi="Calibri"/>
                <w:sz w:val="22"/>
                <w:szCs w:val="22"/>
                <w:lang w:val="de-DE"/>
              </w:rPr>
              <w:t>Schumpeter</w:t>
            </w:r>
            <w:r w:rsidRPr="005D4301">
              <w:rPr>
                <w:rFonts w:ascii="Calibri" w:hAnsi="Calibri"/>
                <w:sz w:val="22"/>
                <w:szCs w:val="22"/>
                <w:lang w:val="el-GR"/>
              </w:rPr>
              <w:t xml:space="preserve">, </w:t>
            </w:r>
            <w:r w:rsidRPr="000A0F9A">
              <w:rPr>
                <w:rFonts w:ascii="Calibri" w:hAnsi="Calibri"/>
                <w:sz w:val="22"/>
                <w:szCs w:val="22"/>
                <w:lang w:val="de-DE"/>
              </w:rPr>
              <w:t>Simmel</w:t>
            </w:r>
            <w:r w:rsidRPr="005D4301">
              <w:rPr>
                <w:rFonts w:ascii="Calibri" w:hAnsi="Calibri"/>
                <w:sz w:val="22"/>
                <w:szCs w:val="22"/>
                <w:lang w:val="el-GR"/>
              </w:rPr>
              <w:t xml:space="preserve"> </w:t>
            </w:r>
          </w:p>
          <w:p w14:paraId="7C4B194D" w14:textId="77777777" w:rsidR="005D4301" w:rsidRPr="005D4301" w:rsidRDefault="005D4301" w:rsidP="004178A5">
            <w:pPr>
              <w:pStyle w:val="Web"/>
              <w:numPr>
                <w:ilvl w:val="0"/>
                <w:numId w:val="148"/>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Η Μεγάλη Ύφεση και η παρακμή του φιλελεύθερου καπιταλισμού</w:t>
            </w:r>
          </w:p>
          <w:p w14:paraId="68169B34" w14:textId="77777777" w:rsidR="005D4301" w:rsidRDefault="005D4301" w:rsidP="004178A5">
            <w:pPr>
              <w:pStyle w:val="Web"/>
              <w:numPr>
                <w:ilvl w:val="0"/>
                <w:numId w:val="148"/>
              </w:numPr>
              <w:spacing w:before="0" w:beforeAutospacing="0" w:after="0" w:afterAutospacing="0"/>
              <w:jc w:val="both"/>
              <w:rPr>
                <w:rFonts w:ascii="Calibri" w:hAnsi="Calibri"/>
                <w:sz w:val="22"/>
                <w:szCs w:val="22"/>
              </w:rPr>
            </w:pPr>
            <w:r>
              <w:rPr>
                <w:rFonts w:ascii="Calibri" w:hAnsi="Calibri"/>
                <w:sz w:val="22"/>
                <w:szCs w:val="22"/>
              </w:rPr>
              <w:t>Ο Μεγάλος Μετασχηματισμός</w:t>
            </w:r>
          </w:p>
          <w:p w14:paraId="464CFA06" w14:textId="77777777" w:rsidR="005D4301" w:rsidRDefault="005D4301" w:rsidP="004178A5">
            <w:pPr>
              <w:pStyle w:val="Web"/>
              <w:numPr>
                <w:ilvl w:val="0"/>
                <w:numId w:val="148"/>
              </w:numPr>
              <w:spacing w:before="0" w:beforeAutospacing="0" w:after="0" w:afterAutospacing="0"/>
              <w:jc w:val="both"/>
              <w:rPr>
                <w:rFonts w:ascii="Calibri" w:hAnsi="Calibri"/>
                <w:sz w:val="22"/>
                <w:szCs w:val="22"/>
              </w:rPr>
            </w:pPr>
            <w:r>
              <w:rPr>
                <w:rFonts w:ascii="Calibri" w:hAnsi="Calibri"/>
                <w:sz w:val="22"/>
                <w:szCs w:val="22"/>
              </w:rPr>
              <w:t>Εκσυγχρονισμός και Οικονομική Ανάπτυξη</w:t>
            </w:r>
          </w:p>
          <w:p w14:paraId="122093BF" w14:textId="77777777" w:rsidR="005D4301" w:rsidRPr="005D4301" w:rsidRDefault="005D4301" w:rsidP="004178A5">
            <w:pPr>
              <w:pStyle w:val="Web"/>
              <w:numPr>
                <w:ilvl w:val="0"/>
                <w:numId w:val="148"/>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Καπιταλιστικά μοντέλα κοινωνικής οργάνωσης (</w:t>
            </w:r>
            <w:r>
              <w:rPr>
                <w:rFonts w:ascii="Calibri" w:hAnsi="Calibri"/>
                <w:sz w:val="22"/>
                <w:szCs w:val="22"/>
              </w:rPr>
              <w:t>VoC</w:t>
            </w:r>
            <w:r w:rsidRPr="005D4301">
              <w:rPr>
                <w:rFonts w:ascii="Calibri" w:hAnsi="Calibri"/>
                <w:sz w:val="22"/>
                <w:szCs w:val="22"/>
                <w:lang w:val="el-GR"/>
              </w:rPr>
              <w:t>)</w:t>
            </w:r>
          </w:p>
          <w:p w14:paraId="06D0B884" w14:textId="77777777" w:rsidR="005D4301" w:rsidRPr="005D4301" w:rsidRDefault="005D4301" w:rsidP="004178A5">
            <w:pPr>
              <w:pStyle w:val="Web"/>
              <w:numPr>
                <w:ilvl w:val="0"/>
                <w:numId w:val="148"/>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Οικονομική Κοινωνιολογία και Συγκριτική Πολιτική Οικονομία</w:t>
            </w:r>
          </w:p>
          <w:p w14:paraId="1043674A" w14:textId="77777777" w:rsidR="005D4301" w:rsidRPr="005D4301" w:rsidRDefault="005D4301" w:rsidP="004178A5">
            <w:pPr>
              <w:pStyle w:val="Web"/>
              <w:numPr>
                <w:ilvl w:val="0"/>
                <w:numId w:val="148"/>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Άνοδος και πτώση του κεϋνσιανού κράτους πρόνοιας</w:t>
            </w:r>
          </w:p>
          <w:p w14:paraId="04DE325E" w14:textId="77777777" w:rsidR="005D4301" w:rsidRPr="005D4301" w:rsidRDefault="005D4301" w:rsidP="004178A5">
            <w:pPr>
              <w:pStyle w:val="Web"/>
              <w:numPr>
                <w:ilvl w:val="0"/>
                <w:numId w:val="148"/>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Η κρίση του φορντισμού και η νέα οικονομική κοινωνιολογία</w:t>
            </w:r>
          </w:p>
          <w:p w14:paraId="5B3EE144" w14:textId="77777777" w:rsidR="005D4301" w:rsidRDefault="005D4301" w:rsidP="004178A5">
            <w:pPr>
              <w:pStyle w:val="Web"/>
              <w:numPr>
                <w:ilvl w:val="0"/>
                <w:numId w:val="148"/>
              </w:numPr>
              <w:spacing w:before="0" w:beforeAutospacing="0" w:after="0" w:afterAutospacing="0"/>
              <w:jc w:val="both"/>
              <w:rPr>
                <w:rFonts w:ascii="Calibri" w:hAnsi="Calibri"/>
                <w:sz w:val="22"/>
                <w:szCs w:val="22"/>
              </w:rPr>
            </w:pPr>
            <w:r>
              <w:rPr>
                <w:rFonts w:ascii="Calibri" w:hAnsi="Calibri"/>
                <w:sz w:val="22"/>
                <w:szCs w:val="22"/>
              </w:rPr>
              <w:t>Δομική προσέγγιση και κοινωνικά δίκτυα</w:t>
            </w:r>
          </w:p>
          <w:p w14:paraId="1654D27C" w14:textId="77777777" w:rsidR="005D4301" w:rsidRPr="00FC6FB4" w:rsidRDefault="005D4301" w:rsidP="004178A5">
            <w:pPr>
              <w:pStyle w:val="Web"/>
              <w:numPr>
                <w:ilvl w:val="0"/>
                <w:numId w:val="148"/>
              </w:numPr>
              <w:spacing w:before="0" w:beforeAutospacing="0" w:after="0" w:afterAutospacing="0"/>
              <w:jc w:val="both"/>
              <w:rPr>
                <w:rFonts w:cs="Arial"/>
              </w:rPr>
            </w:pPr>
            <w:r>
              <w:rPr>
                <w:rFonts w:ascii="Calibri" w:hAnsi="Calibri"/>
                <w:sz w:val="22"/>
                <w:szCs w:val="22"/>
              </w:rPr>
              <w:t>Παγκοσμιοποίηση και πολυμορφία του καπιταλισμού</w:t>
            </w:r>
          </w:p>
          <w:p w14:paraId="4F1B9E49" w14:textId="77777777" w:rsidR="005D4301" w:rsidRPr="00FC6FB4" w:rsidRDefault="005D4301" w:rsidP="004178A5">
            <w:pPr>
              <w:pStyle w:val="Web"/>
              <w:numPr>
                <w:ilvl w:val="0"/>
                <w:numId w:val="148"/>
              </w:numPr>
              <w:spacing w:before="0" w:beforeAutospacing="0" w:after="0" w:afterAutospacing="0"/>
              <w:jc w:val="both"/>
              <w:rPr>
                <w:rFonts w:cs="Arial"/>
              </w:rPr>
            </w:pPr>
            <w:r>
              <w:rPr>
                <w:rFonts w:ascii="Calibri" w:hAnsi="Calibri"/>
                <w:sz w:val="22"/>
                <w:szCs w:val="22"/>
              </w:rPr>
              <w:t>Ανακεφαλαίωση</w:t>
            </w:r>
          </w:p>
          <w:p w14:paraId="71943C0B" w14:textId="77777777" w:rsidR="005D4301" w:rsidRPr="00F2006F" w:rsidRDefault="005D4301" w:rsidP="004178A5">
            <w:pPr>
              <w:pStyle w:val="Web"/>
              <w:numPr>
                <w:ilvl w:val="0"/>
                <w:numId w:val="148"/>
              </w:numPr>
              <w:spacing w:before="0" w:beforeAutospacing="0" w:after="0" w:afterAutospacing="0"/>
              <w:jc w:val="both"/>
              <w:rPr>
                <w:rFonts w:cs="Arial"/>
              </w:rPr>
            </w:pPr>
            <w:r>
              <w:rPr>
                <w:rFonts w:ascii="Calibri" w:hAnsi="Calibri"/>
                <w:sz w:val="22"/>
                <w:szCs w:val="22"/>
              </w:rPr>
              <w:t xml:space="preserve">Παρουσίαση εργασιών </w:t>
            </w:r>
          </w:p>
        </w:tc>
      </w:tr>
    </w:tbl>
    <w:p w14:paraId="7E6EF833" w14:textId="77777777" w:rsidR="005D4301" w:rsidRPr="00291C38" w:rsidRDefault="005D4301" w:rsidP="004178A5">
      <w:pPr>
        <w:pStyle w:val="a3"/>
        <w:widowControl w:val="0"/>
        <w:numPr>
          <w:ilvl w:val="0"/>
          <w:numId w:val="59"/>
        </w:numPr>
        <w:autoSpaceDE w:val="0"/>
        <w:autoSpaceDN w:val="0"/>
        <w:adjustRightInd w:val="0"/>
        <w:spacing w:after="0" w:line="240" w:lineRule="auto"/>
        <w:ind w:left="714" w:hanging="357"/>
        <w:rPr>
          <w:rFonts w:eastAsia="Times New Roman" w:cs="Arial"/>
          <w:b/>
          <w:color w:val="000000"/>
          <w:sz w:val="24"/>
          <w:szCs w:val="24"/>
        </w:rPr>
      </w:pPr>
      <w:r w:rsidRPr="00291C38">
        <w:rPr>
          <w:rFonts w:eastAsia="Times New Roman" w:cs="Arial"/>
          <w:b/>
          <w:color w:val="000000"/>
          <w:sz w:val="24"/>
          <w:szCs w:val="24"/>
        </w:rPr>
        <w:t>Διδακτικές και Μαθησιακές Μέθοδοι - Αξιολόγηση</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D1899" w14:paraId="36876FBB" w14:textId="77777777" w:rsidTr="005D4301">
        <w:trPr>
          <w:jc w:val="center"/>
        </w:trPr>
        <w:tc>
          <w:tcPr>
            <w:tcW w:w="3306" w:type="dxa"/>
            <w:shd w:val="clear" w:color="auto" w:fill="DDD9C3"/>
          </w:tcPr>
          <w:p w14:paraId="0234ACC6"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39D4DF4D" w14:textId="77777777" w:rsidR="005D4301" w:rsidRPr="005D4301" w:rsidRDefault="005D4301" w:rsidP="005D4301">
            <w:pPr>
              <w:jc w:val="both"/>
              <w:rPr>
                <w:iCs/>
                <w:lang w:val="el-GR"/>
              </w:rPr>
            </w:pPr>
            <w:r w:rsidRPr="005D4301">
              <w:rPr>
                <w:iCs/>
                <w:lang w:val="el-GR"/>
              </w:rPr>
              <w:t xml:space="preserve">Στην τάξη πρόσωπο με πρόσωπο </w:t>
            </w:r>
          </w:p>
        </w:tc>
      </w:tr>
      <w:tr w:rsidR="005D4301" w:rsidRPr="00ED1899" w14:paraId="140243CB" w14:textId="77777777" w:rsidTr="005D4301">
        <w:trPr>
          <w:jc w:val="center"/>
        </w:trPr>
        <w:tc>
          <w:tcPr>
            <w:tcW w:w="3306" w:type="dxa"/>
            <w:shd w:val="clear" w:color="auto" w:fill="DDD9C3"/>
          </w:tcPr>
          <w:p w14:paraId="04D632DA"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8698779" w14:textId="77777777" w:rsidR="005D4301" w:rsidRPr="005D4301" w:rsidRDefault="005D4301" w:rsidP="005D4301">
            <w:pPr>
              <w:jc w:val="both"/>
              <w:rPr>
                <w:iCs/>
                <w:lang w:val="el-GR"/>
              </w:rPr>
            </w:pPr>
            <w:r w:rsidRPr="005D4301">
              <w:rPr>
                <w:iCs/>
                <w:lang w:val="el-GR"/>
              </w:rPr>
              <w:t>Χρήση σύγχρονων μεθόδων ΤΠΕ και υποστήριξη διδασκαλίας με ηλεκτρονικά μέσα.</w:t>
            </w:r>
          </w:p>
          <w:p w14:paraId="737F0239" w14:textId="77777777" w:rsidR="005D4301" w:rsidRPr="005D4301" w:rsidRDefault="005D4301" w:rsidP="005D4301">
            <w:pPr>
              <w:jc w:val="both"/>
              <w:rPr>
                <w:iCs/>
                <w:lang w:val="el-GR"/>
              </w:rPr>
            </w:pPr>
            <w:r w:rsidRPr="005D4301">
              <w:rPr>
                <w:iCs/>
                <w:lang w:val="el-GR"/>
              </w:rPr>
              <w:t xml:space="preserve">Υποστήριξη μαθησιακής διαδικασίας μέσω της ηλεκτρονικής πλατφόρμας </w:t>
            </w:r>
            <w:r w:rsidRPr="00F2006F">
              <w:rPr>
                <w:iCs/>
              </w:rPr>
              <w:t>e</w:t>
            </w:r>
            <w:r w:rsidRPr="005D4301">
              <w:rPr>
                <w:iCs/>
                <w:lang w:val="el-GR"/>
              </w:rPr>
              <w:t>-</w:t>
            </w:r>
            <w:r w:rsidRPr="00F2006F">
              <w:rPr>
                <w:iCs/>
              </w:rPr>
              <w:t>class</w:t>
            </w:r>
            <w:r w:rsidRPr="005D4301">
              <w:rPr>
                <w:iCs/>
                <w:lang w:val="el-GR"/>
              </w:rPr>
              <w:t>.</w:t>
            </w:r>
          </w:p>
          <w:p w14:paraId="6A8539AB" w14:textId="77777777" w:rsidR="005D4301" w:rsidRPr="005D4301" w:rsidRDefault="005D4301" w:rsidP="005D4301">
            <w:pPr>
              <w:jc w:val="both"/>
              <w:rPr>
                <w:iCs/>
                <w:lang w:val="el-GR"/>
              </w:rPr>
            </w:pPr>
            <w:r w:rsidRPr="005D4301">
              <w:rPr>
                <w:iCs/>
                <w:lang w:val="el-GR"/>
              </w:rPr>
              <w:t xml:space="preserve"> </w:t>
            </w:r>
          </w:p>
        </w:tc>
      </w:tr>
      <w:tr w:rsidR="005D4301" w:rsidRPr="004A2BEA" w14:paraId="0C832DF2" w14:textId="77777777" w:rsidTr="005D4301">
        <w:trPr>
          <w:trHeight w:val="4101"/>
          <w:jc w:val="center"/>
        </w:trPr>
        <w:tc>
          <w:tcPr>
            <w:tcW w:w="3306" w:type="dxa"/>
            <w:shd w:val="clear" w:color="auto" w:fill="DDD9C3"/>
          </w:tcPr>
          <w:p w14:paraId="35EF8116"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ΟΡΓΑΝΩΣΗ ΔΙΔΑΣΚΑΛΙΑΣ</w:t>
            </w:r>
          </w:p>
          <w:p w14:paraId="403807A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40896EC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736B801D" w14:textId="77777777" w:rsidR="005D4301" w:rsidRPr="005D4301" w:rsidRDefault="005D4301" w:rsidP="005D4301">
            <w:pPr>
              <w:jc w:val="both"/>
              <w:rPr>
                <w:rFonts w:eastAsia="Times New Roman" w:cs="Arial"/>
                <w:i/>
                <w:sz w:val="16"/>
                <w:szCs w:val="16"/>
                <w:lang w:val="el-GR"/>
              </w:rPr>
            </w:pPr>
          </w:p>
          <w:p w14:paraId="7E1EBEBC"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eastAsia="Times New Roman" w:cs="Arial"/>
                <w:i/>
                <w:sz w:val="16"/>
                <w:szCs w:val="16"/>
              </w:rPr>
              <w:t>standards</w:t>
            </w:r>
            <w:r w:rsidRPr="005D4301">
              <w:rPr>
                <w:rFonts w:eastAsia="Times New Roman" w:cs="Arial"/>
                <w:i/>
                <w:sz w:val="16"/>
                <w:szCs w:val="16"/>
                <w:lang w:val="el-GR"/>
              </w:rPr>
              <w:t xml:space="preserve"> του </w:t>
            </w:r>
            <w:r w:rsidRPr="00050B81">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468"/>
            </w:tblGrid>
            <w:tr w:rsidR="005D4301" w:rsidRPr="004A2BEA" w14:paraId="6D7448E0" w14:textId="77777777" w:rsidTr="005D4301">
              <w:trPr>
                <w:trHeight w:val="380"/>
              </w:trPr>
              <w:tc>
                <w:tcPr>
                  <w:tcW w:w="2468" w:type="dxa"/>
                  <w:shd w:val="clear" w:color="auto" w:fill="DDD9C3"/>
                  <w:vAlign w:val="center"/>
                </w:tcPr>
                <w:p w14:paraId="7C882934"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Δραστηριότητα</w:t>
                  </w:r>
                </w:p>
              </w:tc>
              <w:tc>
                <w:tcPr>
                  <w:tcW w:w="2468" w:type="dxa"/>
                  <w:shd w:val="clear" w:color="auto" w:fill="DDD9C3"/>
                  <w:vAlign w:val="center"/>
                </w:tcPr>
                <w:p w14:paraId="0EA1BA49"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Φόρτος Εργασίας Εξαμήνου</w:t>
                  </w:r>
                </w:p>
              </w:tc>
            </w:tr>
            <w:tr w:rsidR="005D4301" w:rsidRPr="004A2BEA" w14:paraId="77F3346A" w14:textId="77777777" w:rsidTr="005D4301">
              <w:trPr>
                <w:trHeight w:val="185"/>
              </w:trPr>
              <w:tc>
                <w:tcPr>
                  <w:tcW w:w="2468" w:type="dxa"/>
                </w:tcPr>
                <w:p w14:paraId="211CA8B8" w14:textId="77777777" w:rsidR="005D4301" w:rsidRPr="00F2006F" w:rsidRDefault="005D4301" w:rsidP="005D4301">
                  <w:pPr>
                    <w:rPr>
                      <w:rFonts w:eastAsia="Times New Roman" w:cs="Arial"/>
                    </w:rPr>
                  </w:pPr>
                  <w:r w:rsidRPr="00F2006F">
                    <w:rPr>
                      <w:rFonts w:eastAsia="Times New Roman" w:cs="Arial"/>
                    </w:rPr>
                    <w:t>Διαλέξεις</w:t>
                  </w:r>
                  <w:r>
                    <w:rPr>
                      <w:rFonts w:eastAsia="Times New Roman" w:cs="Arial"/>
                    </w:rPr>
                    <w:t xml:space="preserve"> - θεωρία</w:t>
                  </w:r>
                </w:p>
              </w:tc>
              <w:tc>
                <w:tcPr>
                  <w:tcW w:w="2468" w:type="dxa"/>
                </w:tcPr>
                <w:p w14:paraId="638171AF" w14:textId="77777777" w:rsidR="005D4301" w:rsidRPr="00291AF4" w:rsidRDefault="005D4301" w:rsidP="005D4301">
                  <w:pPr>
                    <w:jc w:val="center"/>
                    <w:rPr>
                      <w:rFonts w:eastAsia="Times New Roman" w:cs="Arial"/>
                    </w:rPr>
                  </w:pPr>
                  <w:r>
                    <w:rPr>
                      <w:rFonts w:eastAsia="Times New Roman" w:cs="Arial"/>
                    </w:rPr>
                    <w:t>39</w:t>
                  </w:r>
                </w:p>
              </w:tc>
            </w:tr>
            <w:tr w:rsidR="005D4301" w:rsidRPr="004A2BEA" w14:paraId="3F3833AE" w14:textId="77777777" w:rsidTr="005D4301">
              <w:trPr>
                <w:trHeight w:val="195"/>
              </w:trPr>
              <w:tc>
                <w:tcPr>
                  <w:tcW w:w="2468" w:type="dxa"/>
                  <w:shd w:val="clear" w:color="auto" w:fill="auto"/>
                </w:tcPr>
                <w:p w14:paraId="482ED1A6" w14:textId="77777777" w:rsidR="005D4301" w:rsidRPr="007E371C" w:rsidRDefault="005D4301" w:rsidP="005D4301">
                  <w:pPr>
                    <w:rPr>
                      <w:rFonts w:eastAsia="Times New Roman" w:cs="Arial"/>
                    </w:rPr>
                  </w:pPr>
                  <w:r>
                    <w:rPr>
                      <w:rFonts w:eastAsia="Times New Roman" w:cs="Arial"/>
                    </w:rPr>
                    <w:t>Μελέτη και ανάλυση βιβλιογραφίας</w:t>
                  </w:r>
                </w:p>
              </w:tc>
              <w:tc>
                <w:tcPr>
                  <w:tcW w:w="2468" w:type="dxa"/>
                </w:tcPr>
                <w:p w14:paraId="472DB2FB" w14:textId="77777777" w:rsidR="005D4301" w:rsidRPr="00291AF4" w:rsidRDefault="005D4301" w:rsidP="005D4301">
                  <w:pPr>
                    <w:jc w:val="center"/>
                    <w:rPr>
                      <w:rFonts w:eastAsia="Times New Roman" w:cs="Arial"/>
                    </w:rPr>
                  </w:pPr>
                  <w:r>
                    <w:rPr>
                      <w:rFonts w:eastAsia="Times New Roman" w:cs="Arial"/>
                    </w:rPr>
                    <w:t>18</w:t>
                  </w:r>
                </w:p>
              </w:tc>
            </w:tr>
            <w:tr w:rsidR="005D4301" w:rsidRPr="004A2BEA" w14:paraId="213E9335" w14:textId="77777777" w:rsidTr="005D4301">
              <w:trPr>
                <w:trHeight w:val="197"/>
              </w:trPr>
              <w:tc>
                <w:tcPr>
                  <w:tcW w:w="2468" w:type="dxa"/>
                  <w:shd w:val="clear" w:color="auto" w:fill="auto"/>
                </w:tcPr>
                <w:p w14:paraId="6A2374A6" w14:textId="77777777" w:rsidR="005D4301" w:rsidRDefault="005D4301" w:rsidP="005D4301">
                  <w:pPr>
                    <w:rPr>
                      <w:rFonts w:eastAsia="Times New Roman" w:cs="Arial"/>
                    </w:rPr>
                  </w:pPr>
                  <w:r>
                    <w:rPr>
                      <w:rFonts w:eastAsia="Times New Roman" w:cs="Arial"/>
                    </w:rPr>
                    <w:t>Αυτοτελής μελέτη</w:t>
                  </w:r>
                </w:p>
              </w:tc>
              <w:tc>
                <w:tcPr>
                  <w:tcW w:w="2468" w:type="dxa"/>
                </w:tcPr>
                <w:p w14:paraId="6D3EE75C" w14:textId="77777777" w:rsidR="005D4301" w:rsidRDefault="005D4301" w:rsidP="005D4301">
                  <w:pPr>
                    <w:jc w:val="center"/>
                    <w:rPr>
                      <w:rFonts w:eastAsia="Times New Roman" w:cs="Arial"/>
                    </w:rPr>
                  </w:pPr>
                  <w:r>
                    <w:rPr>
                      <w:rFonts w:eastAsia="Times New Roman" w:cs="Arial"/>
                    </w:rPr>
                    <w:t>35</w:t>
                  </w:r>
                </w:p>
              </w:tc>
            </w:tr>
            <w:tr w:rsidR="005D4301" w:rsidRPr="004A2BEA" w14:paraId="08B67230" w14:textId="77777777" w:rsidTr="005D4301">
              <w:trPr>
                <w:trHeight w:val="197"/>
              </w:trPr>
              <w:tc>
                <w:tcPr>
                  <w:tcW w:w="2468" w:type="dxa"/>
                  <w:shd w:val="clear" w:color="auto" w:fill="auto"/>
                </w:tcPr>
                <w:p w14:paraId="78A2298C" w14:textId="77777777" w:rsidR="005D4301" w:rsidRPr="005D4301" w:rsidRDefault="005D4301" w:rsidP="005D4301">
                  <w:pPr>
                    <w:rPr>
                      <w:rFonts w:eastAsia="Times New Roman" w:cs="Arial"/>
                      <w:lang w:val="el-GR"/>
                    </w:rPr>
                  </w:pPr>
                  <w:r w:rsidRPr="005D4301">
                    <w:rPr>
                      <w:rFonts w:eastAsia="Times New Roman" w:cs="Arial"/>
                      <w:lang w:val="el-GR"/>
                    </w:rPr>
                    <w:t>Ατομική εργασία σε μελέτη περίπτωσης</w:t>
                  </w:r>
                </w:p>
              </w:tc>
              <w:tc>
                <w:tcPr>
                  <w:tcW w:w="2468" w:type="dxa"/>
                </w:tcPr>
                <w:p w14:paraId="0020E323" w14:textId="77777777" w:rsidR="005D4301" w:rsidRPr="00291AF4" w:rsidRDefault="005D4301" w:rsidP="005D4301">
                  <w:pPr>
                    <w:jc w:val="center"/>
                    <w:rPr>
                      <w:rFonts w:eastAsia="Times New Roman" w:cs="Arial"/>
                    </w:rPr>
                  </w:pPr>
                  <w:r>
                    <w:rPr>
                      <w:rFonts w:eastAsia="Times New Roman" w:cs="Arial"/>
                    </w:rPr>
                    <w:t>28</w:t>
                  </w:r>
                </w:p>
              </w:tc>
            </w:tr>
            <w:tr w:rsidR="005D4301" w:rsidRPr="004A2BEA" w14:paraId="113BB50D" w14:textId="77777777" w:rsidTr="005D4301">
              <w:trPr>
                <w:trHeight w:val="195"/>
              </w:trPr>
              <w:tc>
                <w:tcPr>
                  <w:tcW w:w="2468" w:type="dxa"/>
                  <w:shd w:val="clear" w:color="auto" w:fill="auto"/>
                </w:tcPr>
                <w:p w14:paraId="5A473EF4" w14:textId="77777777" w:rsidR="005D4301" w:rsidRPr="00F2006F" w:rsidRDefault="005D4301" w:rsidP="005D4301">
                  <w:pPr>
                    <w:rPr>
                      <w:rFonts w:eastAsia="Times New Roman" w:cs="Arial"/>
                    </w:rPr>
                  </w:pPr>
                  <w:r>
                    <w:rPr>
                      <w:rFonts w:eastAsia="Times New Roman" w:cs="Arial"/>
                    </w:rPr>
                    <w:t>Προετοιμασία για εξετάσεις</w:t>
                  </w:r>
                </w:p>
              </w:tc>
              <w:tc>
                <w:tcPr>
                  <w:tcW w:w="2468" w:type="dxa"/>
                </w:tcPr>
                <w:p w14:paraId="7A47029A" w14:textId="77777777" w:rsidR="005D4301" w:rsidRPr="00F2006F" w:rsidRDefault="005D4301" w:rsidP="005D4301">
                  <w:pPr>
                    <w:jc w:val="center"/>
                    <w:rPr>
                      <w:rFonts w:eastAsia="Times New Roman" w:cs="Arial"/>
                    </w:rPr>
                  </w:pPr>
                  <w:r>
                    <w:rPr>
                      <w:rFonts w:eastAsia="Times New Roman" w:cs="Arial"/>
                    </w:rPr>
                    <w:t>30</w:t>
                  </w:r>
                </w:p>
              </w:tc>
            </w:tr>
            <w:tr w:rsidR="005D4301" w:rsidRPr="004A2BEA" w14:paraId="45DAFE6A" w14:textId="77777777" w:rsidTr="005D4301">
              <w:trPr>
                <w:trHeight w:val="195"/>
              </w:trPr>
              <w:tc>
                <w:tcPr>
                  <w:tcW w:w="2468" w:type="dxa"/>
                  <w:shd w:val="clear" w:color="auto" w:fill="auto"/>
                </w:tcPr>
                <w:p w14:paraId="3A9D64CD" w14:textId="77777777" w:rsidR="005D4301" w:rsidRDefault="005D4301" w:rsidP="005D4301">
                  <w:pPr>
                    <w:rPr>
                      <w:rFonts w:eastAsia="Times New Roman" w:cs="Arial"/>
                    </w:rPr>
                  </w:pPr>
                </w:p>
              </w:tc>
              <w:tc>
                <w:tcPr>
                  <w:tcW w:w="2468" w:type="dxa"/>
                </w:tcPr>
                <w:p w14:paraId="4330E556" w14:textId="77777777" w:rsidR="005D4301" w:rsidRDefault="005D4301" w:rsidP="005D4301">
                  <w:pPr>
                    <w:jc w:val="center"/>
                    <w:rPr>
                      <w:rFonts w:eastAsia="Times New Roman" w:cs="Arial"/>
                    </w:rPr>
                  </w:pPr>
                </w:p>
              </w:tc>
            </w:tr>
            <w:tr w:rsidR="005D4301" w:rsidRPr="004A2BEA" w14:paraId="43BF964A" w14:textId="77777777" w:rsidTr="005D4301">
              <w:trPr>
                <w:trHeight w:val="343"/>
              </w:trPr>
              <w:tc>
                <w:tcPr>
                  <w:tcW w:w="2468" w:type="dxa"/>
                </w:tcPr>
                <w:p w14:paraId="7D5F111B" w14:textId="77777777" w:rsidR="005D4301" w:rsidRPr="00F2006F" w:rsidRDefault="005D4301" w:rsidP="005D4301">
                  <w:pPr>
                    <w:rPr>
                      <w:rFonts w:eastAsia="Times New Roman" w:cs="Arial"/>
                      <w:b/>
                    </w:rPr>
                  </w:pPr>
                  <w:r w:rsidRPr="00F2006F">
                    <w:rPr>
                      <w:rFonts w:eastAsia="Times New Roman" w:cs="Arial"/>
                      <w:b/>
                    </w:rPr>
                    <w:t>Σύνολο Μαθήματος</w:t>
                  </w:r>
                </w:p>
              </w:tc>
              <w:tc>
                <w:tcPr>
                  <w:tcW w:w="2468" w:type="dxa"/>
                </w:tcPr>
                <w:p w14:paraId="43202887" w14:textId="77777777" w:rsidR="005D4301" w:rsidRPr="00F2006F" w:rsidRDefault="005D4301" w:rsidP="005D4301">
                  <w:pPr>
                    <w:jc w:val="center"/>
                    <w:rPr>
                      <w:rFonts w:eastAsia="Times New Roman" w:cs="Arial"/>
                      <w:b/>
                    </w:rPr>
                  </w:pPr>
                  <w:r>
                    <w:rPr>
                      <w:rFonts w:eastAsia="Times New Roman" w:cs="Arial"/>
                      <w:b/>
                    </w:rPr>
                    <w:t>150</w:t>
                  </w:r>
                </w:p>
              </w:tc>
            </w:tr>
          </w:tbl>
          <w:p w14:paraId="27F56728" w14:textId="77777777" w:rsidR="005D4301" w:rsidRPr="00050B81" w:rsidRDefault="005D4301" w:rsidP="005D4301">
            <w:pPr>
              <w:rPr>
                <w:rFonts w:ascii="Tahoma" w:eastAsia="Times New Roman" w:hAnsi="Tahoma" w:cs="Tahoma"/>
              </w:rPr>
            </w:pPr>
          </w:p>
        </w:tc>
      </w:tr>
      <w:tr w:rsidR="005D4301" w:rsidRPr="00ED1899" w14:paraId="3E50F911" w14:textId="77777777" w:rsidTr="005D4301">
        <w:trPr>
          <w:jc w:val="center"/>
        </w:trPr>
        <w:tc>
          <w:tcPr>
            <w:tcW w:w="3306" w:type="dxa"/>
          </w:tcPr>
          <w:p w14:paraId="1F864A2C"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ΑΞΙΟΛΟΓΗΣΗ ΦΟΙΤΗΤΩΝ</w:t>
            </w:r>
          </w:p>
          <w:p w14:paraId="7DD848B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6D6B2A7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348ECE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FB41887" w14:textId="77777777" w:rsidR="005D4301" w:rsidRPr="005D4301" w:rsidRDefault="005D4301" w:rsidP="005D4301">
            <w:pPr>
              <w:jc w:val="both"/>
              <w:rPr>
                <w:iCs/>
                <w:sz w:val="16"/>
                <w:szCs w:val="16"/>
                <w:lang w:val="el-GR"/>
              </w:rPr>
            </w:pPr>
          </w:p>
          <w:p w14:paraId="1B1DD401" w14:textId="77777777" w:rsidR="005D4301" w:rsidRPr="005D4301" w:rsidRDefault="005D4301" w:rsidP="005D4301">
            <w:pPr>
              <w:rPr>
                <w:rFonts w:cs="CIDFont+F8"/>
                <w:lang w:val="el-GR"/>
              </w:rPr>
            </w:pPr>
            <w:r w:rsidRPr="005D4301">
              <w:rPr>
                <w:rFonts w:cs="CIDFont+F8"/>
                <w:lang w:val="el-GR"/>
              </w:rPr>
              <w:t>Ι. Γραπτή τελική εξέταση (70-100%), που περιλαμβάνει:</w:t>
            </w:r>
          </w:p>
          <w:p w14:paraId="625ADF7C" w14:textId="77777777" w:rsidR="005D4301" w:rsidRPr="00FD68E2" w:rsidRDefault="005D4301" w:rsidP="004178A5">
            <w:pPr>
              <w:pStyle w:val="a3"/>
              <w:numPr>
                <w:ilvl w:val="0"/>
                <w:numId w:val="60"/>
              </w:numPr>
              <w:spacing w:after="0" w:line="240" w:lineRule="auto"/>
              <w:rPr>
                <w:rFonts w:cs="CIDFont+F8"/>
              </w:rPr>
            </w:pPr>
            <w:r w:rsidRPr="00FD68E2">
              <w:rPr>
                <w:rFonts w:cs="CIDFont+F8"/>
              </w:rPr>
              <w:t xml:space="preserve">Ερωτήσεις θεωρητικού περιεχομένου  </w:t>
            </w:r>
          </w:p>
          <w:p w14:paraId="533C8FEE" w14:textId="77777777" w:rsidR="005D4301" w:rsidRPr="00FD68E2" w:rsidRDefault="005D4301" w:rsidP="004178A5">
            <w:pPr>
              <w:pStyle w:val="a3"/>
              <w:numPr>
                <w:ilvl w:val="0"/>
                <w:numId w:val="60"/>
              </w:numPr>
              <w:spacing w:after="0" w:line="240" w:lineRule="auto"/>
              <w:rPr>
                <w:rFonts w:cs="CIDFont+F8"/>
              </w:rPr>
            </w:pPr>
            <w:r w:rsidRPr="00FD68E2">
              <w:rPr>
                <w:rFonts w:cs="CIDFont+F8"/>
              </w:rPr>
              <w:t>Θέματα κριτικής σκέψης</w:t>
            </w:r>
          </w:p>
          <w:p w14:paraId="556A8F47" w14:textId="77777777" w:rsidR="005D4301" w:rsidRPr="005D4301" w:rsidRDefault="005D4301" w:rsidP="005D4301">
            <w:pPr>
              <w:rPr>
                <w:rFonts w:ascii="CIDFont+F8" w:hAnsi="CIDFont+F8" w:cs="CIDFont+F8"/>
                <w:lang w:val="el-GR"/>
              </w:rPr>
            </w:pPr>
            <w:r w:rsidRPr="005D4301">
              <w:rPr>
                <w:rFonts w:cs="CIDFont+F8"/>
                <w:lang w:val="el-GR"/>
              </w:rPr>
              <w:t>ΙΙ. Προαιρετική εργασία (0-30%) σε θεματολογία συναφή με το γνωστικό αντικείμενο του μαθήματος</w:t>
            </w:r>
          </w:p>
          <w:p w14:paraId="74076D42" w14:textId="77777777" w:rsidR="005D4301" w:rsidRPr="005D4301" w:rsidRDefault="005D4301" w:rsidP="005D4301">
            <w:pPr>
              <w:jc w:val="both"/>
              <w:rPr>
                <w:iCs/>
                <w:lang w:val="el-GR"/>
              </w:rPr>
            </w:pPr>
          </w:p>
          <w:p w14:paraId="5BF76E57" w14:textId="77777777" w:rsidR="005D4301" w:rsidRPr="005D4301" w:rsidRDefault="005D4301" w:rsidP="005D4301">
            <w:pPr>
              <w:jc w:val="both"/>
              <w:rPr>
                <w:iCs/>
                <w:lang w:val="el-GR"/>
              </w:rPr>
            </w:pPr>
          </w:p>
        </w:tc>
      </w:tr>
    </w:tbl>
    <w:p w14:paraId="436FC583" w14:textId="77777777" w:rsidR="005D4301" w:rsidRPr="000C5D75" w:rsidRDefault="005D4301" w:rsidP="004178A5">
      <w:pPr>
        <w:pStyle w:val="a3"/>
        <w:widowControl w:val="0"/>
        <w:numPr>
          <w:ilvl w:val="0"/>
          <w:numId w:val="59"/>
        </w:numPr>
        <w:autoSpaceDE w:val="0"/>
        <w:autoSpaceDN w:val="0"/>
        <w:adjustRightInd w:val="0"/>
        <w:spacing w:after="0" w:line="240" w:lineRule="auto"/>
        <w:ind w:left="714" w:hanging="357"/>
        <w:jc w:val="both"/>
        <w:rPr>
          <w:rFonts w:eastAsia="Times New Roman" w:cs="Arial"/>
          <w:b/>
          <w:color w:val="000000"/>
          <w:sz w:val="24"/>
          <w:szCs w:val="24"/>
        </w:rPr>
      </w:pPr>
      <w:r w:rsidRPr="00A2268F">
        <w:rPr>
          <w:rFonts w:eastAsia="Times New Roman" w:cs="Arial"/>
          <w:b/>
          <w:color w:val="000000"/>
          <w:sz w:val="24"/>
          <w:szCs w:val="24"/>
        </w:rPr>
        <w:t xml:space="preserve">Συνιστώμενη Βιβλιογραφία </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8849A3" w14:paraId="29C97CAC" w14:textId="77777777" w:rsidTr="005D4301">
        <w:trPr>
          <w:jc w:val="center"/>
        </w:trPr>
        <w:tc>
          <w:tcPr>
            <w:tcW w:w="8472" w:type="dxa"/>
          </w:tcPr>
          <w:p w14:paraId="31F8FF3E" w14:textId="77777777" w:rsidR="005D4301" w:rsidRPr="00FD68E2" w:rsidRDefault="005D4301" w:rsidP="005D4301">
            <w:pPr>
              <w:pStyle w:val="a3"/>
              <w:spacing w:after="0" w:line="240" w:lineRule="auto"/>
              <w:ind w:left="714"/>
              <w:jc w:val="both"/>
              <w:rPr>
                <w:sz w:val="16"/>
                <w:szCs w:val="16"/>
                <w:lang w:val="en-US"/>
              </w:rPr>
            </w:pPr>
          </w:p>
          <w:p w14:paraId="3864C065" w14:textId="77777777" w:rsidR="005D4301" w:rsidRPr="00FD68E2" w:rsidRDefault="005D4301" w:rsidP="005D4301">
            <w:pPr>
              <w:ind w:left="284" w:hanging="284"/>
              <w:jc w:val="both"/>
            </w:pPr>
            <w:r w:rsidRPr="00FD68E2">
              <w:t xml:space="preserve">Dodd, Nigel (1994), </w:t>
            </w:r>
            <w:r w:rsidRPr="00FD68E2">
              <w:rPr>
                <w:i/>
              </w:rPr>
              <w:t>The Sociology of Money. Economics, Reason and Contemporary Society</w:t>
            </w:r>
            <w:r w:rsidRPr="00FD68E2">
              <w:t>, Cambridge: Polity Press.</w:t>
            </w:r>
          </w:p>
          <w:p w14:paraId="0C35B87D" w14:textId="77777777" w:rsidR="005D4301" w:rsidRPr="005D4301" w:rsidRDefault="005D4301" w:rsidP="005D4301">
            <w:pPr>
              <w:ind w:left="284" w:hanging="284"/>
              <w:jc w:val="both"/>
              <w:rPr>
                <w:lang w:val="el-GR"/>
              </w:rPr>
            </w:pPr>
            <w:r w:rsidRPr="005D4301">
              <w:rPr>
                <w:lang w:val="el-GR"/>
              </w:rPr>
              <w:t xml:space="preserve">Κονιόρδος, Σωκράτης Μ. (επιμ.) (2006), </w:t>
            </w:r>
            <w:r w:rsidRPr="005D4301">
              <w:rPr>
                <w:i/>
                <w:lang w:val="el-GR"/>
              </w:rPr>
              <w:t>Κείμενα Οικονομικής Κοινωνιολογίας</w:t>
            </w:r>
            <w:r w:rsidRPr="005D4301">
              <w:rPr>
                <w:lang w:val="el-GR"/>
              </w:rPr>
              <w:t xml:space="preserve">, Αθήνα: </w:t>
            </w:r>
            <w:r w:rsidRPr="00FD68E2">
              <w:t>Gutenberg</w:t>
            </w:r>
            <w:r w:rsidRPr="005D4301">
              <w:rPr>
                <w:lang w:val="el-GR"/>
              </w:rPr>
              <w:t>.</w:t>
            </w:r>
          </w:p>
          <w:p w14:paraId="03F34611" w14:textId="77777777" w:rsidR="005D4301" w:rsidRPr="00FD68E2" w:rsidRDefault="005D4301" w:rsidP="005D4301">
            <w:pPr>
              <w:ind w:left="284" w:hanging="284"/>
              <w:jc w:val="both"/>
            </w:pPr>
            <w:r w:rsidRPr="00FD68E2">
              <w:t xml:space="preserve">Smelser, Neil J. και Richard Swedberg (2005), </w:t>
            </w:r>
            <w:r w:rsidRPr="00FD68E2">
              <w:rPr>
                <w:i/>
              </w:rPr>
              <w:t>The Handbook of Economic Sociology</w:t>
            </w:r>
            <w:r w:rsidRPr="00FD68E2">
              <w:t>, 2</w:t>
            </w:r>
            <w:r w:rsidRPr="00FD68E2">
              <w:rPr>
                <w:vertAlign w:val="superscript"/>
              </w:rPr>
              <w:t>η</w:t>
            </w:r>
            <w:r w:rsidRPr="00FD68E2">
              <w:t xml:space="preserve"> έκδ., Princeton: Princeton University Press.</w:t>
            </w:r>
          </w:p>
          <w:p w14:paraId="26D3A590" w14:textId="77777777" w:rsidR="005D4301" w:rsidRPr="005D4301" w:rsidRDefault="005D4301" w:rsidP="005D4301">
            <w:pPr>
              <w:ind w:left="284" w:hanging="284"/>
              <w:jc w:val="both"/>
              <w:rPr>
                <w:lang w:val="el-GR"/>
              </w:rPr>
            </w:pPr>
            <w:r w:rsidRPr="005D4301">
              <w:rPr>
                <w:lang w:val="el-GR"/>
              </w:rPr>
              <w:t xml:space="preserve">Τριτζίλια, Κάρλο (2004), </w:t>
            </w:r>
            <w:r w:rsidRPr="005D4301">
              <w:rPr>
                <w:i/>
                <w:lang w:val="el-GR"/>
              </w:rPr>
              <w:t>Οικονομική Κοινωνιολογία. Κράτος, Αγορά και Κοινωνία στον Σύγχρονο Καπιταλισμό</w:t>
            </w:r>
            <w:r w:rsidRPr="005D4301">
              <w:rPr>
                <w:lang w:val="el-GR"/>
              </w:rPr>
              <w:t>, μτφρ. Χρ. Τσαμπρούνης, Αθήνα: Παπαζήσης.</w:t>
            </w:r>
          </w:p>
          <w:p w14:paraId="20833F4F" w14:textId="77777777" w:rsidR="005D4301" w:rsidRPr="00FD68E2" w:rsidRDefault="005D4301" w:rsidP="005D4301">
            <w:pPr>
              <w:ind w:left="284" w:hanging="284"/>
              <w:jc w:val="both"/>
            </w:pPr>
            <w:r w:rsidRPr="00FD68E2">
              <w:t>Heilbroner</w:t>
            </w:r>
            <w:r w:rsidRPr="005D4301">
              <w:rPr>
                <w:lang w:val="el-GR"/>
              </w:rPr>
              <w:t xml:space="preserve">, </w:t>
            </w:r>
            <w:r w:rsidRPr="00FD68E2">
              <w:t>Robert</w:t>
            </w:r>
            <w:r w:rsidRPr="005D4301">
              <w:rPr>
                <w:lang w:val="el-GR"/>
              </w:rPr>
              <w:t xml:space="preserve"> </w:t>
            </w:r>
            <w:r w:rsidRPr="00FD68E2">
              <w:t>L</w:t>
            </w:r>
            <w:r w:rsidRPr="005D4301">
              <w:rPr>
                <w:lang w:val="el-GR"/>
              </w:rPr>
              <w:t xml:space="preserve">. και </w:t>
            </w:r>
            <w:r w:rsidRPr="00FD68E2">
              <w:t>William</w:t>
            </w:r>
            <w:r w:rsidRPr="005D4301">
              <w:rPr>
                <w:lang w:val="el-GR"/>
              </w:rPr>
              <w:t xml:space="preserve"> </w:t>
            </w:r>
            <w:r w:rsidRPr="00FD68E2">
              <w:t>Mildberg</w:t>
            </w:r>
            <w:r w:rsidRPr="005D4301">
              <w:rPr>
                <w:lang w:val="el-GR"/>
              </w:rPr>
              <w:t xml:space="preserve"> (2010), </w:t>
            </w:r>
            <w:r w:rsidRPr="005D4301">
              <w:rPr>
                <w:i/>
                <w:lang w:val="el-GR"/>
              </w:rPr>
              <w:t>Η Γένεση της Οικονομικής Κοινωνίας</w:t>
            </w:r>
            <w:r w:rsidRPr="005D4301">
              <w:rPr>
                <w:lang w:val="el-GR"/>
              </w:rPr>
              <w:t xml:space="preserve">, μτφρ. </w:t>
            </w:r>
            <w:r w:rsidRPr="00FD68E2">
              <w:t xml:space="preserve">Γ. Χρηστίδης, Αθήνα: Κριτική. </w:t>
            </w:r>
          </w:p>
          <w:p w14:paraId="662083CD" w14:textId="77777777" w:rsidR="005D4301" w:rsidRPr="00A11618" w:rsidRDefault="005D4301" w:rsidP="005D4301">
            <w:pPr>
              <w:jc w:val="both"/>
              <w:rPr>
                <w:rFonts w:cs="Arial"/>
                <w:u w:val="single"/>
              </w:rPr>
            </w:pPr>
            <w:r w:rsidRPr="00A11618">
              <w:rPr>
                <w:rFonts w:cs="Arial"/>
                <w:bCs/>
                <w:u w:val="single"/>
              </w:rPr>
              <w:t>Συναφή Επιστημονικά Περιοδικά</w:t>
            </w:r>
          </w:p>
          <w:p w14:paraId="086D41F8" w14:textId="77777777" w:rsidR="005D4301" w:rsidRPr="00B005D3" w:rsidRDefault="005D4301" w:rsidP="004178A5">
            <w:pPr>
              <w:pStyle w:val="a3"/>
              <w:numPr>
                <w:ilvl w:val="0"/>
                <w:numId w:val="47"/>
              </w:numPr>
              <w:spacing w:after="0" w:line="240" w:lineRule="auto"/>
              <w:jc w:val="both"/>
              <w:rPr>
                <w:rFonts w:cs="Arial"/>
                <w:lang w:val="en-US"/>
              </w:rPr>
            </w:pPr>
            <w:r w:rsidRPr="00B005D3">
              <w:rPr>
                <w:rFonts w:cs="Arial"/>
                <w:lang w:val="en-US"/>
              </w:rPr>
              <w:t xml:space="preserve">Economy and Society </w:t>
            </w:r>
          </w:p>
          <w:p w14:paraId="6288692F" w14:textId="77777777" w:rsidR="005D4301" w:rsidRPr="00B005D3" w:rsidRDefault="005D4301" w:rsidP="004178A5">
            <w:pPr>
              <w:pStyle w:val="a3"/>
              <w:numPr>
                <w:ilvl w:val="0"/>
                <w:numId w:val="47"/>
              </w:numPr>
              <w:spacing w:after="0" w:line="240" w:lineRule="auto"/>
              <w:jc w:val="both"/>
              <w:rPr>
                <w:rFonts w:cs="Arial"/>
                <w:lang w:val="en-US"/>
              </w:rPr>
            </w:pPr>
            <w:r w:rsidRPr="00B005D3">
              <w:rPr>
                <w:rFonts w:cs="Arial"/>
                <w:lang w:val="en-US"/>
              </w:rPr>
              <w:t>Socio-Economic Review</w:t>
            </w:r>
          </w:p>
          <w:p w14:paraId="263822B7" w14:textId="77777777" w:rsidR="005D4301" w:rsidRPr="00A11618" w:rsidRDefault="005D4301" w:rsidP="005D4301">
            <w:pPr>
              <w:jc w:val="both"/>
              <w:rPr>
                <w:rFonts w:cs="Arial"/>
                <w:u w:val="single"/>
              </w:rPr>
            </w:pPr>
            <w:r w:rsidRPr="00A11618">
              <w:rPr>
                <w:rFonts w:cs="Arial"/>
                <w:u w:val="single"/>
              </w:rPr>
              <w:t>Χρήσιμες ιστοσελίδες</w:t>
            </w:r>
            <w:r w:rsidRPr="00D30057">
              <w:rPr>
                <w:rFonts w:cs="Arial"/>
              </w:rPr>
              <w:t>:</w:t>
            </w:r>
          </w:p>
          <w:p w14:paraId="52989CDF" w14:textId="77777777" w:rsidR="005D4301" w:rsidRPr="005D4301" w:rsidRDefault="005D4301" w:rsidP="005D4301">
            <w:pPr>
              <w:jc w:val="both"/>
              <w:rPr>
                <w:rFonts w:cs="Arial"/>
                <w:lang w:val="el-GR"/>
              </w:rPr>
            </w:pPr>
            <w:r w:rsidRPr="005D4301">
              <w:rPr>
                <w:rFonts w:cs="Arial"/>
                <w:lang w:val="el-GR"/>
              </w:rPr>
              <w:t xml:space="preserve">Επιστημονικά άρθρα και βιβλιογραφία από διάφορες πηγές επιστημονικής πληροφόρησης. </w:t>
            </w:r>
          </w:p>
          <w:p w14:paraId="43C70169" w14:textId="77777777" w:rsidR="005D4301" w:rsidRDefault="005D4301" w:rsidP="005D4301">
            <w:pPr>
              <w:jc w:val="both"/>
              <w:rPr>
                <w:rFonts w:cs="Arial"/>
              </w:rPr>
            </w:pPr>
            <w:r>
              <w:rPr>
                <w:rFonts w:cs="Arial"/>
              </w:rPr>
              <w:t>Ενδεικτικά:</w:t>
            </w:r>
          </w:p>
          <w:p w14:paraId="448DF049" w14:textId="77777777" w:rsidR="005D4301" w:rsidRPr="00C4006B" w:rsidRDefault="00D8665E" w:rsidP="004178A5">
            <w:pPr>
              <w:pStyle w:val="a3"/>
              <w:numPr>
                <w:ilvl w:val="0"/>
                <w:numId w:val="48"/>
              </w:numPr>
              <w:spacing w:after="0" w:line="360" w:lineRule="auto"/>
              <w:ind w:left="714" w:hanging="357"/>
              <w:jc w:val="both"/>
              <w:rPr>
                <w:rFonts w:cs="Arial"/>
              </w:rPr>
            </w:pPr>
            <w:hyperlink r:id="rId25" w:history="1">
              <w:r w:rsidR="005D4301" w:rsidRPr="00BC592C">
                <w:rPr>
                  <w:rStyle w:val="-"/>
                  <w:rFonts w:cs="Arial"/>
                </w:rPr>
                <w:t>http://econsoc.mpifg.de/</w:t>
              </w:r>
            </w:hyperlink>
          </w:p>
          <w:p w14:paraId="144803E1" w14:textId="77777777" w:rsidR="005D4301" w:rsidRPr="00921DB8" w:rsidRDefault="00D8665E" w:rsidP="004178A5">
            <w:pPr>
              <w:pStyle w:val="a3"/>
              <w:numPr>
                <w:ilvl w:val="0"/>
                <w:numId w:val="48"/>
              </w:numPr>
              <w:spacing w:after="0" w:line="360" w:lineRule="auto"/>
              <w:ind w:left="714" w:hanging="357"/>
              <w:jc w:val="both"/>
              <w:rPr>
                <w:rFonts w:eastAsia="Times New Roman" w:cs="Arial"/>
                <w:b/>
                <w:sz w:val="20"/>
                <w:szCs w:val="20"/>
              </w:rPr>
            </w:pPr>
            <w:hyperlink r:id="rId26" w:history="1">
              <w:r w:rsidR="005D4301">
                <w:rPr>
                  <w:rStyle w:val="-"/>
                </w:rPr>
                <w:t>https://economicsociology.org/</w:t>
              </w:r>
            </w:hyperlink>
          </w:p>
        </w:tc>
      </w:tr>
    </w:tbl>
    <w:p w14:paraId="31C09339" w14:textId="77777777" w:rsidR="005D4301" w:rsidRDefault="005D4301" w:rsidP="005D4301">
      <w:pPr>
        <w:jc w:val="both"/>
      </w:pPr>
    </w:p>
    <w:p w14:paraId="43DCC926" w14:textId="77777777" w:rsidR="005D4301" w:rsidRDefault="005D4301" w:rsidP="005D4301">
      <w:pPr>
        <w:jc w:val="both"/>
      </w:pPr>
    </w:p>
    <w:p w14:paraId="081D8FAC" w14:textId="77777777" w:rsidR="005D4301" w:rsidRDefault="005D4301" w:rsidP="005D4301">
      <w:pPr>
        <w:jc w:val="both"/>
      </w:pPr>
    </w:p>
    <w:p w14:paraId="711D7D4B" w14:textId="77777777" w:rsidR="005D4301" w:rsidRDefault="005D4301" w:rsidP="005D4301">
      <w:pPr>
        <w:jc w:val="both"/>
      </w:pPr>
    </w:p>
    <w:p w14:paraId="135C8ED9" w14:textId="77777777" w:rsidR="005D4301" w:rsidRPr="00B76F33" w:rsidRDefault="005D4301" w:rsidP="00B76F33">
      <w:pPr>
        <w:pStyle w:val="3"/>
        <w:spacing w:before="0" w:after="120" w:line="360" w:lineRule="auto"/>
        <w:rPr>
          <w:b/>
          <w:color w:val="0070C0"/>
          <w:sz w:val="28"/>
        </w:rPr>
      </w:pPr>
      <w:bookmarkStart w:id="118" w:name="_Toc22226709"/>
      <w:r w:rsidRPr="00B76F33">
        <w:rPr>
          <w:b/>
          <w:color w:val="0070C0"/>
          <w:sz w:val="28"/>
        </w:rPr>
        <w:t>Μεθοδολογία Έρευνας</w:t>
      </w:r>
      <w:bookmarkEnd w:id="118"/>
    </w:p>
    <w:p w14:paraId="60E0E42F" w14:textId="77777777" w:rsidR="005D4301" w:rsidRPr="0045248B" w:rsidRDefault="005D4301" w:rsidP="005D4301">
      <w:pPr>
        <w:jc w:val="center"/>
        <w:rPr>
          <w:rFonts w:cs="Arial"/>
        </w:rPr>
      </w:pPr>
      <w:r w:rsidRPr="0045248B">
        <w:rPr>
          <w:rFonts w:cs="Arial"/>
          <w:b/>
        </w:rPr>
        <w:t>ΠΕΡΙΓΡΑΜΜΑ ΜΑΘΗΜΑΤΟΣ</w:t>
      </w:r>
    </w:p>
    <w:p w14:paraId="2E9ED89C" w14:textId="77777777" w:rsidR="005D4301" w:rsidRPr="004C213A" w:rsidRDefault="005D4301" w:rsidP="004178A5">
      <w:pPr>
        <w:pStyle w:val="a3"/>
        <w:widowControl w:val="0"/>
        <w:numPr>
          <w:ilvl w:val="0"/>
          <w:numId w:val="49"/>
        </w:numPr>
        <w:autoSpaceDE w:val="0"/>
        <w:autoSpaceDN w:val="0"/>
        <w:adjustRightInd w:val="0"/>
        <w:spacing w:after="0" w:line="240" w:lineRule="auto"/>
        <w:jc w:val="both"/>
        <w:rPr>
          <w:rFonts w:eastAsia="Times New Roman"/>
          <w:b/>
          <w:color w:val="000000"/>
          <w:sz w:val="24"/>
          <w:szCs w:val="24"/>
          <w:lang w:val="en-US"/>
        </w:rPr>
      </w:pPr>
      <w:r w:rsidRPr="004C213A">
        <w:rPr>
          <w:rFonts w:eastAsia="Times New Roman"/>
          <w:b/>
          <w:color w:val="000000"/>
          <w:sz w:val="24"/>
          <w:szCs w:val="24"/>
          <w:lang w:val="en-US"/>
        </w:rPr>
        <w:t>Γ</w:t>
      </w:r>
      <w:r w:rsidRPr="004C213A">
        <w:rPr>
          <w:rFonts w:eastAsia="Times New Roman"/>
          <w:b/>
          <w:color w:val="000000"/>
          <w:sz w:val="24"/>
          <w:szCs w:val="24"/>
        </w:rPr>
        <w:t>ενικά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486AD7" w14:paraId="13B42DF2" w14:textId="77777777" w:rsidTr="005D4301">
        <w:trPr>
          <w:jc w:val="center"/>
        </w:trPr>
        <w:tc>
          <w:tcPr>
            <w:tcW w:w="3205" w:type="dxa"/>
            <w:shd w:val="clear" w:color="auto" w:fill="DDD9C3"/>
          </w:tcPr>
          <w:p w14:paraId="1EE8A3FA"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ΣΧΟΛΗ</w:t>
            </w:r>
          </w:p>
        </w:tc>
        <w:tc>
          <w:tcPr>
            <w:tcW w:w="5231" w:type="dxa"/>
            <w:gridSpan w:val="5"/>
          </w:tcPr>
          <w:p w14:paraId="5DE77659" w14:textId="77777777" w:rsidR="005D4301" w:rsidRPr="00486AD7" w:rsidRDefault="005D4301" w:rsidP="005D4301">
            <w:pPr>
              <w:rPr>
                <w:rFonts w:eastAsia="Times New Roman" w:cs="Arial"/>
                <w:sz w:val="20"/>
                <w:szCs w:val="20"/>
              </w:rPr>
            </w:pPr>
            <w:r w:rsidRPr="00486AD7">
              <w:rPr>
                <w:rFonts w:eastAsia="Times New Roman" w:cs="Arial"/>
                <w:sz w:val="20"/>
                <w:szCs w:val="20"/>
              </w:rPr>
              <w:t>ΔΙΟΙΚΗΣΗΣ</w:t>
            </w:r>
          </w:p>
        </w:tc>
      </w:tr>
      <w:tr w:rsidR="005D4301" w:rsidRPr="00486AD7" w14:paraId="186CB870" w14:textId="77777777" w:rsidTr="005D4301">
        <w:trPr>
          <w:jc w:val="center"/>
        </w:trPr>
        <w:tc>
          <w:tcPr>
            <w:tcW w:w="3205" w:type="dxa"/>
            <w:shd w:val="clear" w:color="auto" w:fill="DDD9C3"/>
          </w:tcPr>
          <w:p w14:paraId="025348D3"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ΤΜΗΜΑ</w:t>
            </w:r>
          </w:p>
        </w:tc>
        <w:tc>
          <w:tcPr>
            <w:tcW w:w="5231" w:type="dxa"/>
            <w:gridSpan w:val="5"/>
          </w:tcPr>
          <w:p w14:paraId="501D8B10" w14:textId="77777777" w:rsidR="005D4301" w:rsidRPr="00486AD7" w:rsidRDefault="005D4301" w:rsidP="005D4301">
            <w:pPr>
              <w:rPr>
                <w:rFonts w:eastAsia="Times New Roman" w:cs="Arial"/>
                <w:sz w:val="20"/>
                <w:szCs w:val="20"/>
              </w:rPr>
            </w:pPr>
            <w:r w:rsidRPr="00486AD7">
              <w:rPr>
                <w:rFonts w:eastAsia="Times New Roman" w:cs="Arial"/>
                <w:sz w:val="20"/>
                <w:szCs w:val="20"/>
              </w:rPr>
              <w:t>ΛΟΓΙΣΤΙΚΗΣ ΚΑΙ ΧΡΗΜΑΤΟΟΙΚΟΝΟΜΙΚΗΣ</w:t>
            </w:r>
          </w:p>
        </w:tc>
      </w:tr>
      <w:tr w:rsidR="005D4301" w:rsidRPr="00486AD7" w14:paraId="69976877" w14:textId="77777777" w:rsidTr="005D4301">
        <w:trPr>
          <w:jc w:val="center"/>
        </w:trPr>
        <w:tc>
          <w:tcPr>
            <w:tcW w:w="3205" w:type="dxa"/>
            <w:shd w:val="clear" w:color="auto" w:fill="DDD9C3"/>
          </w:tcPr>
          <w:p w14:paraId="1DEC6014"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 xml:space="preserve">ΕΠΙΠΕΔΟ ΣΠΟΥΔΩΝ </w:t>
            </w:r>
          </w:p>
        </w:tc>
        <w:tc>
          <w:tcPr>
            <w:tcW w:w="5231" w:type="dxa"/>
            <w:gridSpan w:val="5"/>
          </w:tcPr>
          <w:p w14:paraId="102EAC5F" w14:textId="77777777" w:rsidR="005D4301" w:rsidRPr="00486AD7" w:rsidRDefault="005D4301" w:rsidP="005D4301">
            <w:pPr>
              <w:rPr>
                <w:rFonts w:eastAsia="Times New Roman" w:cs="Arial"/>
                <w:sz w:val="20"/>
                <w:szCs w:val="20"/>
              </w:rPr>
            </w:pPr>
            <w:r w:rsidRPr="00486AD7">
              <w:rPr>
                <w:rFonts w:eastAsia="Times New Roman" w:cs="Arial"/>
                <w:i/>
                <w:sz w:val="20"/>
                <w:szCs w:val="20"/>
              </w:rPr>
              <w:t>Προπτυχιακό</w:t>
            </w:r>
          </w:p>
        </w:tc>
      </w:tr>
      <w:tr w:rsidR="005D4301" w:rsidRPr="00486AD7" w14:paraId="0695458F" w14:textId="77777777" w:rsidTr="005D4301">
        <w:trPr>
          <w:jc w:val="center"/>
        </w:trPr>
        <w:tc>
          <w:tcPr>
            <w:tcW w:w="3205" w:type="dxa"/>
            <w:shd w:val="clear" w:color="auto" w:fill="DDD9C3"/>
          </w:tcPr>
          <w:p w14:paraId="708F80A8"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ΚΩΔΙΚΟΣ ΜΑΘΗΜΑΤΟΣ</w:t>
            </w:r>
          </w:p>
        </w:tc>
        <w:tc>
          <w:tcPr>
            <w:tcW w:w="1135" w:type="dxa"/>
          </w:tcPr>
          <w:p w14:paraId="4C47AEA8" w14:textId="77777777" w:rsidR="005D4301" w:rsidRPr="00486AD7" w:rsidRDefault="005D4301" w:rsidP="005D4301">
            <w:pPr>
              <w:rPr>
                <w:rFonts w:eastAsia="Times New Roman" w:cs="Arial"/>
                <w:b/>
                <w:sz w:val="20"/>
                <w:szCs w:val="20"/>
              </w:rPr>
            </w:pPr>
            <w:r w:rsidRPr="00486AD7">
              <w:rPr>
                <w:rFonts w:eastAsia="Times New Roman" w:cs="Arial"/>
                <w:b/>
                <w:sz w:val="20"/>
                <w:szCs w:val="20"/>
              </w:rPr>
              <w:t>UAF23</w:t>
            </w:r>
          </w:p>
        </w:tc>
        <w:tc>
          <w:tcPr>
            <w:tcW w:w="2505" w:type="dxa"/>
            <w:gridSpan w:val="2"/>
            <w:shd w:val="clear" w:color="auto" w:fill="DDD9C3"/>
          </w:tcPr>
          <w:p w14:paraId="75044629"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ΕΞΑΜΗΝΟ ΣΠΟΥΔΩΝ</w:t>
            </w:r>
          </w:p>
        </w:tc>
        <w:tc>
          <w:tcPr>
            <w:tcW w:w="1591" w:type="dxa"/>
            <w:gridSpan w:val="2"/>
          </w:tcPr>
          <w:p w14:paraId="400478A6" w14:textId="77777777" w:rsidR="005D4301" w:rsidRPr="00486AD7" w:rsidRDefault="005D4301" w:rsidP="005D4301">
            <w:pPr>
              <w:rPr>
                <w:rFonts w:eastAsia="Times New Roman" w:cs="Arial"/>
                <w:sz w:val="20"/>
                <w:szCs w:val="20"/>
              </w:rPr>
            </w:pPr>
            <w:r w:rsidRPr="00486AD7">
              <w:rPr>
                <w:rFonts w:eastAsia="Times New Roman" w:cs="Arial"/>
                <w:sz w:val="20"/>
                <w:szCs w:val="20"/>
              </w:rPr>
              <w:t xml:space="preserve">Χειμερινό </w:t>
            </w:r>
          </w:p>
        </w:tc>
      </w:tr>
      <w:tr w:rsidR="005D4301" w:rsidRPr="00486AD7" w14:paraId="65AF1C42" w14:textId="77777777" w:rsidTr="005D4301">
        <w:trPr>
          <w:trHeight w:val="375"/>
          <w:jc w:val="center"/>
        </w:trPr>
        <w:tc>
          <w:tcPr>
            <w:tcW w:w="3205" w:type="dxa"/>
            <w:shd w:val="clear" w:color="auto" w:fill="DDD9C3"/>
            <w:vAlign w:val="center"/>
          </w:tcPr>
          <w:p w14:paraId="279A3CD8"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ΤΙΤΛΟΣ ΜΑΘΗΜΑΤΟΣ</w:t>
            </w:r>
          </w:p>
        </w:tc>
        <w:tc>
          <w:tcPr>
            <w:tcW w:w="5231" w:type="dxa"/>
            <w:gridSpan w:val="5"/>
            <w:vAlign w:val="center"/>
          </w:tcPr>
          <w:p w14:paraId="631CDF4B" w14:textId="77777777" w:rsidR="005D4301" w:rsidRPr="00486AD7" w:rsidRDefault="005D4301" w:rsidP="005D4301">
            <w:pPr>
              <w:rPr>
                <w:rFonts w:eastAsia="Times New Roman" w:cs="Arial"/>
                <w:sz w:val="20"/>
                <w:szCs w:val="20"/>
              </w:rPr>
            </w:pPr>
            <w:r w:rsidRPr="00486AD7">
              <w:rPr>
                <w:rFonts w:eastAsia="Times New Roman" w:cs="Arial"/>
                <w:sz w:val="20"/>
                <w:szCs w:val="20"/>
              </w:rPr>
              <w:t>Μεθοδολογία Έρευνας</w:t>
            </w:r>
          </w:p>
        </w:tc>
      </w:tr>
      <w:tr w:rsidR="005D4301" w:rsidRPr="00486AD7" w14:paraId="35BFDA5C" w14:textId="77777777" w:rsidTr="005D4301">
        <w:trPr>
          <w:trHeight w:val="196"/>
          <w:jc w:val="center"/>
        </w:trPr>
        <w:tc>
          <w:tcPr>
            <w:tcW w:w="5637" w:type="dxa"/>
            <w:gridSpan w:val="3"/>
            <w:shd w:val="clear" w:color="auto" w:fill="DDD9C3"/>
            <w:vAlign w:val="center"/>
          </w:tcPr>
          <w:p w14:paraId="09DBEBEB"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4F644FA" w14:textId="77777777" w:rsidR="005D4301" w:rsidRPr="00486AD7" w:rsidRDefault="005D4301" w:rsidP="005D4301">
            <w:pPr>
              <w:jc w:val="center"/>
              <w:rPr>
                <w:rFonts w:eastAsia="Times New Roman" w:cs="Arial"/>
                <w:b/>
                <w:sz w:val="20"/>
                <w:szCs w:val="20"/>
              </w:rPr>
            </w:pPr>
            <w:r w:rsidRPr="00486AD7">
              <w:rPr>
                <w:rFonts w:eastAsia="Times New Roman" w:cs="Arial"/>
                <w:b/>
                <w:sz w:val="20"/>
                <w:szCs w:val="20"/>
              </w:rPr>
              <w:t>ΕΒΔΟΜΑΔΙΑΙΕΣ ΩΡΕΣ Δ</w:t>
            </w:r>
            <w:r w:rsidRPr="00486AD7">
              <w:rPr>
                <w:rFonts w:eastAsia="Times New Roman" w:cs="Arial"/>
                <w:b/>
                <w:sz w:val="20"/>
                <w:szCs w:val="20"/>
                <w:shd w:val="clear" w:color="auto" w:fill="DDD9C3"/>
              </w:rPr>
              <w:t>ΙΔ</w:t>
            </w:r>
            <w:r w:rsidRPr="00486AD7">
              <w:rPr>
                <w:rFonts w:eastAsia="Times New Roman" w:cs="Arial"/>
                <w:b/>
                <w:sz w:val="20"/>
                <w:szCs w:val="20"/>
              </w:rPr>
              <w:t>ΑΣΚΑΛΙΑΣ</w:t>
            </w:r>
          </w:p>
        </w:tc>
        <w:tc>
          <w:tcPr>
            <w:tcW w:w="1240" w:type="dxa"/>
            <w:shd w:val="clear" w:color="auto" w:fill="DDD9C3"/>
            <w:vAlign w:val="center"/>
          </w:tcPr>
          <w:p w14:paraId="06C103EA" w14:textId="77777777" w:rsidR="005D4301" w:rsidRPr="00486AD7" w:rsidRDefault="005D4301" w:rsidP="005D4301">
            <w:pPr>
              <w:jc w:val="center"/>
              <w:rPr>
                <w:rFonts w:eastAsia="Times New Roman" w:cs="Arial"/>
                <w:b/>
                <w:sz w:val="20"/>
                <w:szCs w:val="20"/>
              </w:rPr>
            </w:pPr>
            <w:r w:rsidRPr="00486AD7">
              <w:rPr>
                <w:rFonts w:eastAsia="Times New Roman" w:cs="Arial"/>
                <w:b/>
                <w:sz w:val="20"/>
                <w:szCs w:val="20"/>
              </w:rPr>
              <w:t>ΠΙΣΤΩΤΙΚΕΣ ΜΟΝΑΔΕΣ</w:t>
            </w:r>
          </w:p>
        </w:tc>
      </w:tr>
      <w:tr w:rsidR="005D4301" w:rsidRPr="00486AD7" w14:paraId="1D58C466" w14:textId="77777777" w:rsidTr="005D4301">
        <w:trPr>
          <w:trHeight w:val="194"/>
          <w:jc w:val="center"/>
        </w:trPr>
        <w:tc>
          <w:tcPr>
            <w:tcW w:w="5637" w:type="dxa"/>
            <w:gridSpan w:val="3"/>
          </w:tcPr>
          <w:p w14:paraId="1C28D7A9" w14:textId="77777777" w:rsidR="005D4301" w:rsidRPr="00486AD7" w:rsidRDefault="005D4301" w:rsidP="005D4301">
            <w:pPr>
              <w:jc w:val="right"/>
              <w:rPr>
                <w:rFonts w:eastAsia="Times New Roman" w:cs="Arial"/>
                <w:sz w:val="20"/>
                <w:szCs w:val="20"/>
              </w:rPr>
            </w:pPr>
            <w:r w:rsidRPr="00486AD7">
              <w:rPr>
                <w:rFonts w:eastAsia="Times New Roman" w:cs="Arial"/>
                <w:sz w:val="20"/>
                <w:szCs w:val="20"/>
              </w:rPr>
              <w:t>Διαλέξεις</w:t>
            </w:r>
          </w:p>
        </w:tc>
        <w:tc>
          <w:tcPr>
            <w:tcW w:w="1559" w:type="dxa"/>
            <w:gridSpan w:val="2"/>
          </w:tcPr>
          <w:p w14:paraId="65E638DF" w14:textId="77777777" w:rsidR="005D4301" w:rsidRPr="00486AD7" w:rsidRDefault="005D4301" w:rsidP="005D4301">
            <w:pPr>
              <w:jc w:val="center"/>
              <w:rPr>
                <w:rFonts w:eastAsia="Times New Roman" w:cs="Arial"/>
                <w:sz w:val="20"/>
                <w:szCs w:val="20"/>
              </w:rPr>
            </w:pPr>
            <w:r w:rsidRPr="00486AD7">
              <w:rPr>
                <w:rFonts w:eastAsia="Times New Roman" w:cs="Arial"/>
                <w:sz w:val="20"/>
                <w:szCs w:val="20"/>
              </w:rPr>
              <w:t>2</w:t>
            </w:r>
          </w:p>
        </w:tc>
        <w:tc>
          <w:tcPr>
            <w:tcW w:w="1240" w:type="dxa"/>
          </w:tcPr>
          <w:p w14:paraId="4C20B1FB" w14:textId="77777777" w:rsidR="005D4301" w:rsidRPr="00486AD7" w:rsidRDefault="005D4301" w:rsidP="005D4301">
            <w:pPr>
              <w:jc w:val="center"/>
              <w:rPr>
                <w:rFonts w:eastAsia="Times New Roman" w:cs="Arial"/>
                <w:sz w:val="20"/>
                <w:szCs w:val="20"/>
              </w:rPr>
            </w:pPr>
          </w:p>
        </w:tc>
      </w:tr>
      <w:tr w:rsidR="005D4301" w:rsidRPr="00486AD7" w14:paraId="0194B643" w14:textId="77777777" w:rsidTr="005D4301">
        <w:trPr>
          <w:trHeight w:val="194"/>
          <w:jc w:val="center"/>
        </w:trPr>
        <w:tc>
          <w:tcPr>
            <w:tcW w:w="5637" w:type="dxa"/>
            <w:gridSpan w:val="3"/>
          </w:tcPr>
          <w:p w14:paraId="71734B34" w14:textId="77777777" w:rsidR="005D4301" w:rsidRPr="00486AD7" w:rsidRDefault="005D4301" w:rsidP="005D4301">
            <w:pPr>
              <w:jc w:val="right"/>
              <w:rPr>
                <w:rFonts w:eastAsia="Times New Roman" w:cs="Arial"/>
                <w:sz w:val="20"/>
                <w:szCs w:val="20"/>
              </w:rPr>
            </w:pPr>
            <w:r w:rsidRPr="00486AD7">
              <w:rPr>
                <w:rFonts w:eastAsia="Times New Roman" w:cs="Arial"/>
                <w:sz w:val="20"/>
                <w:szCs w:val="20"/>
              </w:rPr>
              <w:t>Ασκήσεις Πράξης</w:t>
            </w:r>
          </w:p>
        </w:tc>
        <w:tc>
          <w:tcPr>
            <w:tcW w:w="1559" w:type="dxa"/>
            <w:gridSpan w:val="2"/>
          </w:tcPr>
          <w:p w14:paraId="6F18F509" w14:textId="77777777" w:rsidR="005D4301" w:rsidRPr="00486AD7" w:rsidRDefault="005D4301" w:rsidP="005D4301">
            <w:pPr>
              <w:jc w:val="center"/>
              <w:rPr>
                <w:rFonts w:eastAsia="Times New Roman" w:cs="Arial"/>
                <w:sz w:val="20"/>
                <w:szCs w:val="20"/>
              </w:rPr>
            </w:pPr>
            <w:r w:rsidRPr="00486AD7">
              <w:rPr>
                <w:rFonts w:eastAsia="Times New Roman" w:cs="Arial"/>
                <w:sz w:val="20"/>
                <w:szCs w:val="20"/>
              </w:rPr>
              <w:t>1</w:t>
            </w:r>
          </w:p>
        </w:tc>
        <w:tc>
          <w:tcPr>
            <w:tcW w:w="1240" w:type="dxa"/>
          </w:tcPr>
          <w:p w14:paraId="2B7D50E2" w14:textId="77777777" w:rsidR="005D4301" w:rsidRPr="00486AD7" w:rsidRDefault="005D4301" w:rsidP="005D4301">
            <w:pPr>
              <w:rPr>
                <w:rFonts w:eastAsia="Times New Roman" w:cs="Arial"/>
                <w:sz w:val="20"/>
                <w:szCs w:val="20"/>
              </w:rPr>
            </w:pPr>
          </w:p>
        </w:tc>
      </w:tr>
      <w:tr w:rsidR="005D4301" w:rsidRPr="00486AD7" w14:paraId="3B4EC295" w14:textId="77777777" w:rsidTr="005D4301">
        <w:trPr>
          <w:trHeight w:val="194"/>
          <w:jc w:val="center"/>
        </w:trPr>
        <w:tc>
          <w:tcPr>
            <w:tcW w:w="5637" w:type="dxa"/>
            <w:gridSpan w:val="3"/>
          </w:tcPr>
          <w:p w14:paraId="4120D8BE"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Σύνολα</w:t>
            </w:r>
          </w:p>
        </w:tc>
        <w:tc>
          <w:tcPr>
            <w:tcW w:w="1559" w:type="dxa"/>
            <w:gridSpan w:val="2"/>
          </w:tcPr>
          <w:p w14:paraId="2427D7E7" w14:textId="77777777" w:rsidR="005D4301" w:rsidRPr="00165F56" w:rsidRDefault="005D4301" w:rsidP="005D4301">
            <w:pPr>
              <w:jc w:val="center"/>
              <w:rPr>
                <w:rFonts w:eastAsia="Times New Roman" w:cs="Arial"/>
                <w:b/>
                <w:sz w:val="20"/>
                <w:szCs w:val="20"/>
              </w:rPr>
            </w:pPr>
            <w:r w:rsidRPr="00165F56">
              <w:rPr>
                <w:rFonts w:eastAsia="Times New Roman" w:cs="Arial"/>
                <w:b/>
                <w:sz w:val="20"/>
                <w:szCs w:val="20"/>
              </w:rPr>
              <w:t>3</w:t>
            </w:r>
          </w:p>
        </w:tc>
        <w:tc>
          <w:tcPr>
            <w:tcW w:w="1240" w:type="dxa"/>
          </w:tcPr>
          <w:p w14:paraId="279286EC" w14:textId="77777777" w:rsidR="005D4301" w:rsidRPr="008249D2" w:rsidRDefault="005D4301" w:rsidP="005D4301">
            <w:pPr>
              <w:jc w:val="center"/>
              <w:rPr>
                <w:rFonts w:eastAsia="Times New Roman" w:cs="Arial"/>
                <w:b/>
                <w:sz w:val="20"/>
                <w:szCs w:val="20"/>
              </w:rPr>
            </w:pPr>
            <w:r w:rsidRPr="008249D2">
              <w:rPr>
                <w:rFonts w:eastAsia="Times New Roman" w:cs="Arial"/>
                <w:b/>
                <w:sz w:val="20"/>
                <w:szCs w:val="20"/>
              </w:rPr>
              <w:t>6</w:t>
            </w:r>
          </w:p>
        </w:tc>
      </w:tr>
      <w:tr w:rsidR="005D4301" w:rsidRPr="00ED1899" w14:paraId="7692FF63" w14:textId="77777777" w:rsidTr="005D4301">
        <w:trPr>
          <w:trHeight w:val="194"/>
          <w:jc w:val="center"/>
        </w:trPr>
        <w:tc>
          <w:tcPr>
            <w:tcW w:w="5637" w:type="dxa"/>
            <w:gridSpan w:val="3"/>
            <w:shd w:val="clear" w:color="auto" w:fill="DDD9C3"/>
          </w:tcPr>
          <w:p w14:paraId="578BA678" w14:textId="77777777" w:rsidR="005D4301" w:rsidRPr="005D4301" w:rsidRDefault="005D4301" w:rsidP="005D4301">
            <w:pPr>
              <w:rPr>
                <w:rFonts w:eastAsia="Times New Roman" w:cs="Arial"/>
                <w:i/>
                <w:sz w:val="20"/>
                <w:szCs w:val="20"/>
                <w:lang w:val="el-GR"/>
              </w:rPr>
            </w:pPr>
            <w:r w:rsidRPr="005D4301">
              <w:rPr>
                <w:rFonts w:eastAsia="Times New Roman" w:cs="Arial"/>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37E295B" w14:textId="77777777" w:rsidR="005D4301" w:rsidRPr="005D4301" w:rsidRDefault="005D4301" w:rsidP="005D4301">
            <w:pPr>
              <w:jc w:val="right"/>
              <w:rPr>
                <w:rFonts w:eastAsia="Times New Roman" w:cs="Arial"/>
                <w:color w:val="002060"/>
                <w:sz w:val="20"/>
                <w:szCs w:val="20"/>
                <w:lang w:val="el-GR"/>
              </w:rPr>
            </w:pPr>
          </w:p>
        </w:tc>
        <w:tc>
          <w:tcPr>
            <w:tcW w:w="1240" w:type="dxa"/>
          </w:tcPr>
          <w:p w14:paraId="3A0540C8" w14:textId="77777777" w:rsidR="005D4301" w:rsidRPr="005D4301" w:rsidRDefault="005D4301" w:rsidP="005D4301">
            <w:pPr>
              <w:rPr>
                <w:rFonts w:eastAsia="Times New Roman" w:cs="Arial"/>
                <w:color w:val="002060"/>
                <w:sz w:val="20"/>
                <w:szCs w:val="20"/>
                <w:lang w:val="el-GR"/>
              </w:rPr>
            </w:pPr>
          </w:p>
        </w:tc>
      </w:tr>
      <w:tr w:rsidR="005D4301" w:rsidRPr="00486AD7" w14:paraId="5E02EAE2" w14:textId="77777777" w:rsidTr="005D4301">
        <w:trPr>
          <w:trHeight w:val="599"/>
          <w:jc w:val="center"/>
        </w:trPr>
        <w:tc>
          <w:tcPr>
            <w:tcW w:w="3205" w:type="dxa"/>
            <w:shd w:val="clear" w:color="auto" w:fill="DDD9C3"/>
          </w:tcPr>
          <w:p w14:paraId="005C64CA" w14:textId="77777777" w:rsidR="005D4301" w:rsidRPr="005D4301" w:rsidRDefault="005D4301" w:rsidP="005D4301">
            <w:pPr>
              <w:jc w:val="right"/>
              <w:rPr>
                <w:rFonts w:eastAsia="Times New Roman" w:cs="Arial"/>
                <w:i/>
                <w:sz w:val="20"/>
                <w:szCs w:val="20"/>
                <w:lang w:val="el-GR"/>
              </w:rPr>
            </w:pPr>
            <w:r w:rsidRPr="005D4301">
              <w:rPr>
                <w:rFonts w:eastAsia="Times New Roman" w:cs="Arial"/>
                <w:b/>
                <w:sz w:val="20"/>
                <w:szCs w:val="20"/>
                <w:lang w:val="el-GR"/>
              </w:rPr>
              <w:t>ΤΥΠΟΣ ΜΑΘΗΜΑΤΟΣ</w:t>
            </w:r>
            <w:r w:rsidRPr="005D4301">
              <w:rPr>
                <w:rFonts w:eastAsia="Times New Roman" w:cs="Arial"/>
                <w:i/>
                <w:sz w:val="20"/>
                <w:szCs w:val="20"/>
                <w:lang w:val="el-GR"/>
              </w:rPr>
              <w:t xml:space="preserve"> </w:t>
            </w:r>
          </w:p>
          <w:p w14:paraId="73935B8B"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20"/>
                <w:szCs w:val="20"/>
                <w:lang w:val="el-GR"/>
              </w:rPr>
              <w:t>Υποβάθρου , Γενικών Γνώσεων, Επιστημονικής Περιοχής, Ανάπτυξης Δεξιοτήτων</w:t>
            </w:r>
          </w:p>
        </w:tc>
        <w:tc>
          <w:tcPr>
            <w:tcW w:w="5231" w:type="dxa"/>
            <w:gridSpan w:val="5"/>
          </w:tcPr>
          <w:p w14:paraId="772BCC3F" w14:textId="77777777" w:rsidR="005D4301" w:rsidRPr="005D4301" w:rsidRDefault="005D4301" w:rsidP="005D4301">
            <w:pPr>
              <w:rPr>
                <w:rFonts w:cs="Arial"/>
                <w:sz w:val="20"/>
                <w:szCs w:val="20"/>
                <w:lang w:val="el-GR"/>
              </w:rPr>
            </w:pPr>
          </w:p>
          <w:p w14:paraId="66477290" w14:textId="77777777" w:rsidR="005D4301" w:rsidRPr="00486AD7" w:rsidRDefault="005D4301" w:rsidP="005D4301">
            <w:pPr>
              <w:rPr>
                <w:rFonts w:eastAsia="Times New Roman" w:cs="Arial"/>
                <w:sz w:val="20"/>
                <w:szCs w:val="20"/>
              </w:rPr>
            </w:pPr>
            <w:r w:rsidRPr="00486AD7">
              <w:rPr>
                <w:rFonts w:cs="Arial"/>
                <w:sz w:val="20"/>
                <w:szCs w:val="20"/>
              </w:rPr>
              <w:t>Ανάπτυξης δεξιοτήτων</w:t>
            </w:r>
          </w:p>
        </w:tc>
      </w:tr>
      <w:tr w:rsidR="005D4301" w:rsidRPr="00486AD7" w14:paraId="3F10C9F0" w14:textId="77777777" w:rsidTr="005D4301">
        <w:trPr>
          <w:jc w:val="center"/>
        </w:trPr>
        <w:tc>
          <w:tcPr>
            <w:tcW w:w="3205" w:type="dxa"/>
            <w:shd w:val="clear" w:color="auto" w:fill="DDD9C3"/>
          </w:tcPr>
          <w:p w14:paraId="30F9C182"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ΠΡΟΑΠΑΙΤΟΥΜΕΝΑ ΜΑΘΗΜΑΤΑ:</w:t>
            </w:r>
          </w:p>
          <w:p w14:paraId="78817728" w14:textId="77777777" w:rsidR="005D4301" w:rsidRPr="00486AD7" w:rsidRDefault="005D4301" w:rsidP="005D4301">
            <w:pPr>
              <w:jc w:val="right"/>
              <w:rPr>
                <w:rFonts w:eastAsia="Times New Roman" w:cs="Arial"/>
                <w:b/>
                <w:sz w:val="20"/>
                <w:szCs w:val="20"/>
              </w:rPr>
            </w:pPr>
          </w:p>
        </w:tc>
        <w:tc>
          <w:tcPr>
            <w:tcW w:w="5231" w:type="dxa"/>
            <w:gridSpan w:val="5"/>
          </w:tcPr>
          <w:p w14:paraId="19C53F0E" w14:textId="77777777" w:rsidR="005D4301" w:rsidRPr="00486AD7" w:rsidRDefault="005D4301" w:rsidP="005D4301">
            <w:pPr>
              <w:rPr>
                <w:rFonts w:eastAsia="Times New Roman" w:cs="Arial"/>
                <w:sz w:val="20"/>
                <w:szCs w:val="20"/>
              </w:rPr>
            </w:pPr>
            <w:r w:rsidRPr="00486AD7">
              <w:rPr>
                <w:rFonts w:eastAsia="Times New Roman" w:cs="Arial"/>
                <w:sz w:val="20"/>
                <w:szCs w:val="20"/>
              </w:rPr>
              <w:t xml:space="preserve">Κανένα </w:t>
            </w:r>
          </w:p>
        </w:tc>
      </w:tr>
      <w:tr w:rsidR="005D4301" w:rsidRPr="00486AD7" w14:paraId="174770CB" w14:textId="77777777" w:rsidTr="005D4301">
        <w:trPr>
          <w:jc w:val="center"/>
        </w:trPr>
        <w:tc>
          <w:tcPr>
            <w:tcW w:w="3205" w:type="dxa"/>
            <w:shd w:val="clear" w:color="auto" w:fill="DDD9C3"/>
          </w:tcPr>
          <w:p w14:paraId="021FCB77"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ΓΛΩΣΣΑ ΔΙΔΑΣΚΑΛΙΑΣ και ΕΞΕΤΑΣΕΩΝ:</w:t>
            </w:r>
          </w:p>
        </w:tc>
        <w:tc>
          <w:tcPr>
            <w:tcW w:w="5231" w:type="dxa"/>
            <w:gridSpan w:val="5"/>
          </w:tcPr>
          <w:p w14:paraId="18CD4E74" w14:textId="77777777" w:rsidR="005D4301" w:rsidRPr="00486AD7" w:rsidRDefault="005D4301" w:rsidP="005D4301">
            <w:pPr>
              <w:rPr>
                <w:rFonts w:eastAsia="Times New Roman" w:cs="Arial"/>
                <w:sz w:val="20"/>
                <w:szCs w:val="20"/>
              </w:rPr>
            </w:pPr>
            <w:r w:rsidRPr="00486AD7">
              <w:rPr>
                <w:rFonts w:cs="Arial"/>
                <w:sz w:val="20"/>
                <w:szCs w:val="20"/>
              </w:rPr>
              <w:t>Ελληνική</w:t>
            </w:r>
          </w:p>
        </w:tc>
      </w:tr>
      <w:tr w:rsidR="005D4301" w:rsidRPr="00486AD7" w14:paraId="53E2601C" w14:textId="77777777" w:rsidTr="005D4301">
        <w:trPr>
          <w:jc w:val="center"/>
        </w:trPr>
        <w:tc>
          <w:tcPr>
            <w:tcW w:w="3205" w:type="dxa"/>
            <w:shd w:val="clear" w:color="auto" w:fill="DDD9C3"/>
          </w:tcPr>
          <w:p w14:paraId="2ABECC27"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486AD7">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74AAB4AE" w14:textId="77777777" w:rsidR="005D4301" w:rsidRPr="00486AD7" w:rsidRDefault="005D4301" w:rsidP="005D4301">
            <w:pPr>
              <w:rPr>
                <w:rFonts w:eastAsia="Times New Roman" w:cs="Arial"/>
                <w:sz w:val="20"/>
                <w:szCs w:val="20"/>
              </w:rPr>
            </w:pPr>
            <w:r w:rsidRPr="00486AD7">
              <w:rPr>
                <w:rFonts w:cs="Arial"/>
                <w:sz w:val="20"/>
                <w:szCs w:val="20"/>
              </w:rPr>
              <w:t>ΝΑΙ (στην Αγγλική)</w:t>
            </w:r>
          </w:p>
        </w:tc>
      </w:tr>
      <w:tr w:rsidR="005D4301" w:rsidRPr="00486AD7" w14:paraId="498CF19C" w14:textId="77777777" w:rsidTr="005D4301">
        <w:trPr>
          <w:jc w:val="center"/>
        </w:trPr>
        <w:tc>
          <w:tcPr>
            <w:tcW w:w="3205" w:type="dxa"/>
            <w:shd w:val="clear" w:color="auto" w:fill="DDD9C3"/>
          </w:tcPr>
          <w:p w14:paraId="2E8DF767" w14:textId="77777777" w:rsidR="005D4301" w:rsidRPr="00486AD7" w:rsidRDefault="005D4301" w:rsidP="005D4301">
            <w:pPr>
              <w:jc w:val="right"/>
              <w:rPr>
                <w:rFonts w:eastAsia="Times New Roman" w:cs="Arial"/>
                <w:b/>
                <w:sz w:val="20"/>
                <w:szCs w:val="20"/>
                <w:lang w:val="en-GB"/>
              </w:rPr>
            </w:pPr>
            <w:r w:rsidRPr="00486AD7">
              <w:rPr>
                <w:rFonts w:eastAsia="Times New Roman" w:cs="Arial"/>
                <w:b/>
                <w:sz w:val="20"/>
                <w:szCs w:val="20"/>
              </w:rPr>
              <w:t>ΗΛΕΚΤΡΟΝΙΚΗ ΣΕΛΙΔΑ ΜΑΘΗΜΑΤΟΣ (</w:t>
            </w:r>
            <w:r w:rsidRPr="00486AD7">
              <w:rPr>
                <w:rFonts w:eastAsia="Times New Roman" w:cs="Arial"/>
                <w:b/>
                <w:sz w:val="20"/>
                <w:szCs w:val="20"/>
                <w:lang w:val="en-GB"/>
              </w:rPr>
              <w:t>URL)</w:t>
            </w:r>
          </w:p>
        </w:tc>
        <w:tc>
          <w:tcPr>
            <w:tcW w:w="5231" w:type="dxa"/>
            <w:gridSpan w:val="5"/>
          </w:tcPr>
          <w:p w14:paraId="1758ED1B" w14:textId="77777777" w:rsidR="005D4301" w:rsidRPr="00486AD7" w:rsidRDefault="005D4301" w:rsidP="005D4301">
            <w:pPr>
              <w:rPr>
                <w:rFonts w:cs="Arial"/>
                <w:color w:val="002060"/>
                <w:sz w:val="20"/>
                <w:szCs w:val="20"/>
              </w:rPr>
            </w:pPr>
          </w:p>
        </w:tc>
      </w:tr>
    </w:tbl>
    <w:p w14:paraId="3F1DCE7B" w14:textId="77777777" w:rsidR="005D4301" w:rsidRPr="00A2268F" w:rsidRDefault="005D4301" w:rsidP="004178A5">
      <w:pPr>
        <w:pStyle w:val="a3"/>
        <w:widowControl w:val="0"/>
        <w:numPr>
          <w:ilvl w:val="0"/>
          <w:numId w:val="49"/>
        </w:numPr>
        <w:autoSpaceDE w:val="0"/>
        <w:autoSpaceDN w:val="0"/>
        <w:adjustRightInd w:val="0"/>
        <w:spacing w:after="0" w:line="240" w:lineRule="auto"/>
        <w:jc w:val="both"/>
        <w:rPr>
          <w:rFonts w:eastAsia="Times New Roman" w:cs="Arial"/>
          <w:b/>
          <w:color w:val="000000"/>
          <w:sz w:val="24"/>
          <w:szCs w:val="24"/>
          <w:lang w:val="en-US"/>
        </w:rPr>
      </w:pPr>
      <w:r w:rsidRPr="00A2268F">
        <w:rPr>
          <w:rFonts w:eastAsia="Times New Roman" w:cs="Arial"/>
          <w:b/>
          <w:color w:val="000000"/>
          <w:sz w:val="24"/>
          <w:szCs w:val="24"/>
        </w:rPr>
        <w:t>Μαθησιακά Αποτελέσματα</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4A2BEA" w14:paraId="59D3618F" w14:textId="77777777" w:rsidTr="005D4301">
        <w:trPr>
          <w:jc w:val="center"/>
        </w:trPr>
        <w:tc>
          <w:tcPr>
            <w:tcW w:w="8472" w:type="dxa"/>
            <w:gridSpan w:val="2"/>
            <w:tcBorders>
              <w:bottom w:val="nil"/>
            </w:tcBorders>
            <w:shd w:val="clear" w:color="auto" w:fill="DDD9C3"/>
          </w:tcPr>
          <w:p w14:paraId="7587123B" w14:textId="77777777" w:rsidR="005D4301" w:rsidRPr="00050B81" w:rsidRDefault="005D4301" w:rsidP="005D4301">
            <w:pPr>
              <w:rPr>
                <w:rFonts w:eastAsia="Times New Roman" w:cs="Arial"/>
                <w:i/>
                <w:sz w:val="16"/>
                <w:szCs w:val="16"/>
              </w:rPr>
            </w:pPr>
            <w:r w:rsidRPr="00050B81">
              <w:rPr>
                <w:rFonts w:eastAsia="Times New Roman" w:cs="Arial"/>
                <w:b/>
                <w:sz w:val="20"/>
                <w:szCs w:val="20"/>
              </w:rPr>
              <w:t>Μαθησιακά Αποτελέσματα</w:t>
            </w:r>
          </w:p>
        </w:tc>
      </w:tr>
      <w:tr w:rsidR="005D4301" w:rsidRPr="00ED1899" w14:paraId="0B02502B" w14:textId="77777777" w:rsidTr="005D4301">
        <w:trPr>
          <w:jc w:val="center"/>
        </w:trPr>
        <w:tc>
          <w:tcPr>
            <w:tcW w:w="8472" w:type="dxa"/>
            <w:gridSpan w:val="2"/>
            <w:tcBorders>
              <w:top w:val="nil"/>
            </w:tcBorders>
            <w:shd w:val="clear" w:color="auto" w:fill="DDD9C3"/>
          </w:tcPr>
          <w:p w14:paraId="1D529C2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53DE2B5" w14:textId="77777777" w:rsidR="005D4301" w:rsidRPr="00050B81" w:rsidRDefault="005D4301" w:rsidP="005D4301">
            <w:pPr>
              <w:autoSpaceDE w:val="0"/>
              <w:autoSpaceDN w:val="0"/>
              <w:adjustRightInd w:val="0"/>
              <w:rPr>
                <w:rFonts w:eastAsia="Times New Roman" w:cs="Arial"/>
                <w:i/>
                <w:sz w:val="16"/>
                <w:szCs w:val="16"/>
              </w:rPr>
            </w:pPr>
            <w:r w:rsidRPr="00050B81">
              <w:rPr>
                <w:rFonts w:eastAsia="Times New Roman" w:cs="Arial"/>
                <w:i/>
                <w:sz w:val="16"/>
                <w:szCs w:val="16"/>
              </w:rPr>
              <w:t xml:space="preserve">Συμβουλευτείτε το Παράρτημα Α </w:t>
            </w:r>
          </w:p>
          <w:p w14:paraId="322EFF5D"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00762CF"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466678BD" w14:textId="77777777" w:rsidR="005D4301" w:rsidRPr="00050B81" w:rsidRDefault="005D4301" w:rsidP="005D4301">
            <w:pPr>
              <w:widowControl w:val="0"/>
              <w:autoSpaceDE w:val="0"/>
              <w:autoSpaceDN w:val="0"/>
              <w:adjustRightInd w:val="0"/>
              <w:rPr>
                <w:rFonts w:ascii="Times New Roman" w:eastAsia="Times New Roman" w:hAnsi="Times New Roman" w:cs="Arial"/>
                <w:i/>
                <w:sz w:val="16"/>
                <w:szCs w:val="16"/>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rPr>
              <w:t xml:space="preserve"> Β</w:t>
            </w:r>
          </w:p>
          <w:p w14:paraId="6432C6D2"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D1899" w14:paraId="1E34E2E4" w14:textId="77777777" w:rsidTr="005D4301">
        <w:trPr>
          <w:jc w:val="center"/>
        </w:trPr>
        <w:tc>
          <w:tcPr>
            <w:tcW w:w="8472" w:type="dxa"/>
            <w:gridSpan w:val="2"/>
          </w:tcPr>
          <w:p w14:paraId="72CA27FB" w14:textId="77777777" w:rsidR="005D4301" w:rsidRPr="005D4301" w:rsidRDefault="005D4301" w:rsidP="005D4301">
            <w:pPr>
              <w:jc w:val="both"/>
              <w:rPr>
                <w:rFonts w:eastAsia="Times New Roman" w:cs="Arial"/>
                <w:lang w:val="el-GR"/>
              </w:rPr>
            </w:pPr>
            <w:r w:rsidRPr="005D4301">
              <w:rPr>
                <w:rFonts w:eastAsia="Times New Roman" w:cs="Arial"/>
                <w:lang w:val="el-GR"/>
              </w:rPr>
              <w:t xml:space="preserve">Το μάθημα αυτό αποσκοπεί στην εισαγωγή των φοιτητών/φοιτητριών στις μεθόδους και τεχνικές της επιστημονικής έρευνας. </w:t>
            </w:r>
          </w:p>
          <w:p w14:paraId="506CC863" w14:textId="77777777" w:rsidR="005D4301" w:rsidRPr="005D4301" w:rsidRDefault="005D4301" w:rsidP="005D4301">
            <w:pPr>
              <w:jc w:val="both"/>
              <w:rPr>
                <w:rFonts w:eastAsia="Times New Roman" w:cs="Arial"/>
                <w:lang w:val="el-GR"/>
              </w:rPr>
            </w:pPr>
            <w:r w:rsidRPr="005D4301">
              <w:rPr>
                <w:rFonts w:eastAsia="Times New Roman" w:cs="Arial"/>
                <w:lang w:val="el-GR"/>
              </w:rPr>
              <w:t>Με την επιτυχή ολοκλήρωση του μαθήματος, οι φοιτητές/φοιτήτριες θα είναι σε θέση να:</w:t>
            </w:r>
          </w:p>
          <w:p w14:paraId="78504FB5"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σχεδιάζ</w:t>
            </w:r>
            <w:r>
              <w:rPr>
                <w:rFonts w:eastAsia="Times New Roman" w:cs="Arial"/>
              </w:rPr>
              <w:t>ουν</w:t>
            </w:r>
            <w:r w:rsidRPr="00F2006F">
              <w:rPr>
                <w:rFonts w:eastAsia="Times New Roman" w:cs="Arial"/>
              </w:rPr>
              <w:t xml:space="preserve"> και να προετοιμάζ</w:t>
            </w:r>
            <w:r>
              <w:rPr>
                <w:rFonts w:eastAsia="Times New Roman" w:cs="Arial"/>
              </w:rPr>
              <w:t>ουν</w:t>
            </w:r>
            <w:r w:rsidRPr="00F2006F">
              <w:rPr>
                <w:rFonts w:eastAsia="Times New Roman" w:cs="Arial"/>
              </w:rPr>
              <w:t xml:space="preserve"> ορθά μια επιστημονική εργασία</w:t>
            </w:r>
          </w:p>
          <w:p w14:paraId="3C0ED97A"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αντιλαμβάν</w:t>
            </w:r>
            <w:r>
              <w:rPr>
                <w:rFonts w:eastAsia="Times New Roman" w:cs="Arial"/>
              </w:rPr>
              <w:t>ον</w:t>
            </w:r>
            <w:r w:rsidRPr="00F2006F">
              <w:rPr>
                <w:rFonts w:eastAsia="Times New Roman" w:cs="Arial"/>
              </w:rPr>
              <w:t>ται και να εφαρμόζ</w:t>
            </w:r>
            <w:r>
              <w:rPr>
                <w:rFonts w:eastAsia="Times New Roman" w:cs="Arial"/>
              </w:rPr>
              <w:t>ουν</w:t>
            </w:r>
            <w:r w:rsidRPr="00F2006F">
              <w:rPr>
                <w:rFonts w:eastAsia="Times New Roman" w:cs="Arial"/>
              </w:rPr>
              <w:t xml:space="preserve"> τις επιστημολογικές και δεοντολογικές αρχές στην έρευνα που διεξάγ</w:t>
            </w:r>
            <w:r>
              <w:rPr>
                <w:rFonts w:eastAsia="Times New Roman" w:cs="Arial"/>
              </w:rPr>
              <w:t>ουν</w:t>
            </w:r>
            <w:r w:rsidRPr="00F2006F">
              <w:rPr>
                <w:rFonts w:eastAsia="Times New Roman" w:cs="Arial"/>
              </w:rPr>
              <w:t xml:space="preserve"> </w:t>
            </w:r>
            <w:r>
              <w:rPr>
                <w:rFonts w:eastAsia="Times New Roman" w:cs="Arial"/>
              </w:rPr>
              <w:t xml:space="preserve">καθώς και </w:t>
            </w:r>
            <w:r w:rsidRPr="00F2006F">
              <w:rPr>
                <w:rFonts w:eastAsia="Times New Roman" w:cs="Arial"/>
              </w:rPr>
              <w:t>στην συγγραφή της εργασίας που εκπον</w:t>
            </w:r>
            <w:r>
              <w:rPr>
                <w:rFonts w:eastAsia="Times New Roman" w:cs="Arial"/>
              </w:rPr>
              <w:t>ούν</w:t>
            </w:r>
          </w:p>
          <w:p w14:paraId="20B9E794"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διεξάγ</w:t>
            </w:r>
            <w:r>
              <w:rPr>
                <w:rFonts w:eastAsia="Times New Roman" w:cs="Arial"/>
              </w:rPr>
              <w:t>ουν</w:t>
            </w:r>
            <w:r w:rsidRPr="00F2006F">
              <w:rPr>
                <w:rFonts w:eastAsia="Times New Roman" w:cs="Arial"/>
              </w:rPr>
              <w:t xml:space="preserve"> μία καλά σχεδιασμένη βιβλιογραφική έρευνα</w:t>
            </w:r>
          </w:p>
          <w:p w14:paraId="16F5CC78"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βρίσκ</w:t>
            </w:r>
            <w:r>
              <w:rPr>
                <w:rFonts w:eastAsia="Times New Roman" w:cs="Arial"/>
              </w:rPr>
              <w:t>ουν</w:t>
            </w:r>
            <w:r w:rsidRPr="00F2006F">
              <w:rPr>
                <w:rFonts w:eastAsia="Times New Roman" w:cs="Arial"/>
              </w:rPr>
              <w:t xml:space="preserve"> και να εκμεταλλεύ</w:t>
            </w:r>
            <w:r>
              <w:rPr>
                <w:rFonts w:eastAsia="Times New Roman" w:cs="Arial"/>
              </w:rPr>
              <w:t>ον</w:t>
            </w:r>
            <w:r w:rsidRPr="00F2006F">
              <w:rPr>
                <w:rFonts w:eastAsia="Times New Roman" w:cs="Arial"/>
              </w:rPr>
              <w:t>ται αξιόπιστα δεδομένα για την εργασία του</w:t>
            </w:r>
            <w:r>
              <w:rPr>
                <w:rFonts w:eastAsia="Times New Roman" w:cs="Arial"/>
              </w:rPr>
              <w:t>ς</w:t>
            </w:r>
          </w:p>
          <w:p w14:paraId="6EB1D7CE"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lastRenderedPageBreak/>
              <w:t>κατασκευάζ</w:t>
            </w:r>
            <w:r>
              <w:rPr>
                <w:rFonts w:eastAsia="Times New Roman" w:cs="Arial"/>
              </w:rPr>
              <w:t>ουν</w:t>
            </w:r>
            <w:r w:rsidRPr="00F2006F">
              <w:rPr>
                <w:rFonts w:eastAsia="Times New Roman" w:cs="Arial"/>
              </w:rPr>
              <w:t xml:space="preserve"> ερωτηματολόγια κατάλληλα για την έρευν</w:t>
            </w:r>
            <w:r>
              <w:rPr>
                <w:rFonts w:eastAsia="Times New Roman" w:cs="Arial"/>
              </w:rPr>
              <w:t>ά τους</w:t>
            </w:r>
          </w:p>
          <w:p w14:paraId="37B0ED3A"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εξασφαλίζ</w:t>
            </w:r>
            <w:r>
              <w:rPr>
                <w:rFonts w:eastAsia="Times New Roman" w:cs="Arial"/>
              </w:rPr>
              <w:t>ουν</w:t>
            </w:r>
            <w:r w:rsidRPr="00F2006F">
              <w:rPr>
                <w:rFonts w:eastAsia="Times New Roman" w:cs="Arial"/>
              </w:rPr>
              <w:t xml:space="preserve"> την εγκυρότητα και την αξιοπιστία της έρευνάς του</w:t>
            </w:r>
            <w:r>
              <w:rPr>
                <w:rFonts w:eastAsia="Times New Roman" w:cs="Arial"/>
              </w:rPr>
              <w:t>ς</w:t>
            </w:r>
          </w:p>
          <w:p w14:paraId="1989996C"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επιλέγ</w:t>
            </w:r>
            <w:r>
              <w:rPr>
                <w:rFonts w:eastAsia="Times New Roman" w:cs="Arial"/>
              </w:rPr>
              <w:t>ουν</w:t>
            </w:r>
            <w:r w:rsidRPr="00F2006F">
              <w:rPr>
                <w:rFonts w:eastAsia="Times New Roman" w:cs="Arial"/>
              </w:rPr>
              <w:t xml:space="preserve"> και να χειρίζ</w:t>
            </w:r>
            <w:r>
              <w:rPr>
                <w:rFonts w:eastAsia="Times New Roman" w:cs="Arial"/>
              </w:rPr>
              <w:t>ον</w:t>
            </w:r>
            <w:r w:rsidRPr="00F2006F">
              <w:rPr>
                <w:rFonts w:eastAsia="Times New Roman" w:cs="Arial"/>
              </w:rPr>
              <w:t xml:space="preserve">ται σωστά τις κατάλληλες επιστημονικές μεθόδους </w:t>
            </w:r>
            <w:r>
              <w:rPr>
                <w:rFonts w:eastAsia="Times New Roman" w:cs="Arial"/>
              </w:rPr>
              <w:t>σ</w:t>
            </w:r>
            <w:r w:rsidRPr="00F2006F">
              <w:rPr>
                <w:rFonts w:eastAsia="Times New Roman" w:cs="Arial"/>
              </w:rPr>
              <w:t>την ανάλυση των δεδομένων</w:t>
            </w:r>
            <w:r>
              <w:rPr>
                <w:rFonts w:eastAsia="Times New Roman" w:cs="Arial"/>
              </w:rPr>
              <w:t xml:space="preserve"> </w:t>
            </w:r>
          </w:p>
          <w:p w14:paraId="4ECF856C"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εφαρμόζ</w:t>
            </w:r>
            <w:r>
              <w:rPr>
                <w:rFonts w:eastAsia="Times New Roman" w:cs="Arial"/>
              </w:rPr>
              <w:t>ουν</w:t>
            </w:r>
            <w:r w:rsidRPr="00F2006F">
              <w:rPr>
                <w:rFonts w:eastAsia="Times New Roman" w:cs="Arial"/>
              </w:rPr>
              <w:t xml:space="preserve"> ορθά ποιοτικές, ποσοτικές ή μεικτές μεθόδους έρευνας</w:t>
            </w:r>
          </w:p>
          <w:p w14:paraId="0A3E5B20"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δομ</w:t>
            </w:r>
            <w:r>
              <w:rPr>
                <w:rFonts w:eastAsia="Times New Roman" w:cs="Arial"/>
              </w:rPr>
              <w:t>ούν</w:t>
            </w:r>
            <w:r w:rsidRPr="00F2006F">
              <w:rPr>
                <w:rFonts w:eastAsia="Times New Roman" w:cs="Arial"/>
              </w:rPr>
              <w:t xml:space="preserve"> σωστά την εργασία του</w:t>
            </w:r>
            <w:r>
              <w:rPr>
                <w:rFonts w:eastAsia="Times New Roman" w:cs="Arial"/>
              </w:rPr>
              <w:t>ς</w:t>
            </w:r>
          </w:p>
          <w:p w14:paraId="153A9AC4"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αποδελτιών</w:t>
            </w:r>
            <w:r>
              <w:rPr>
                <w:rFonts w:eastAsia="Times New Roman" w:cs="Arial"/>
              </w:rPr>
              <w:t>ουν</w:t>
            </w:r>
            <w:r w:rsidRPr="00F2006F">
              <w:rPr>
                <w:rFonts w:eastAsia="Times New Roman" w:cs="Arial"/>
              </w:rPr>
              <w:t xml:space="preserve"> το υλικό της έρευνάς του</w:t>
            </w:r>
            <w:r>
              <w:rPr>
                <w:rFonts w:eastAsia="Times New Roman" w:cs="Arial"/>
              </w:rPr>
              <w:t>ς</w:t>
            </w:r>
          </w:p>
          <w:p w14:paraId="04501744"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συντάσσ</w:t>
            </w:r>
            <w:r>
              <w:rPr>
                <w:rFonts w:eastAsia="Times New Roman" w:cs="Arial"/>
              </w:rPr>
              <w:t>ουν</w:t>
            </w:r>
            <w:r w:rsidRPr="00F2006F">
              <w:rPr>
                <w:rFonts w:eastAsia="Times New Roman" w:cs="Arial"/>
              </w:rPr>
              <w:t xml:space="preserve"> σωστά παραπομπές και βιβλιογραφικές αναφορές</w:t>
            </w:r>
          </w:p>
          <w:p w14:paraId="0F9938D0"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διατυπών</w:t>
            </w:r>
            <w:r>
              <w:rPr>
                <w:rFonts w:eastAsia="Times New Roman" w:cs="Arial"/>
              </w:rPr>
              <w:t>ουν</w:t>
            </w:r>
            <w:r w:rsidRPr="00F2006F">
              <w:rPr>
                <w:rFonts w:eastAsia="Times New Roman" w:cs="Arial"/>
              </w:rPr>
              <w:t xml:space="preserve"> ερευνητικές υποθέσεις</w:t>
            </w:r>
          </w:p>
          <w:p w14:paraId="04254461"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επεξεργάζ</w:t>
            </w:r>
            <w:r>
              <w:rPr>
                <w:rFonts w:eastAsia="Times New Roman" w:cs="Arial"/>
              </w:rPr>
              <w:t>ον</w:t>
            </w:r>
            <w:r w:rsidRPr="00F2006F">
              <w:rPr>
                <w:rFonts w:eastAsia="Times New Roman" w:cs="Arial"/>
              </w:rPr>
              <w:t>ται και να αναλύ</w:t>
            </w:r>
            <w:r>
              <w:rPr>
                <w:rFonts w:eastAsia="Times New Roman" w:cs="Arial"/>
              </w:rPr>
              <w:t>ουν</w:t>
            </w:r>
            <w:r w:rsidRPr="00F2006F">
              <w:rPr>
                <w:rFonts w:eastAsia="Times New Roman" w:cs="Arial"/>
              </w:rPr>
              <w:t xml:space="preserve"> τα δεδομένα, χρησιμοποιώντας το πρόγραμμα </w:t>
            </w:r>
            <w:r w:rsidRPr="00F2006F">
              <w:rPr>
                <w:rFonts w:eastAsia="Times New Roman" w:cs="Arial"/>
                <w:lang w:val="en-US"/>
              </w:rPr>
              <w:t>SPSS</w:t>
            </w:r>
          </w:p>
          <w:p w14:paraId="24BCF549" w14:textId="77777777" w:rsidR="005D4301" w:rsidRDefault="005D4301" w:rsidP="004178A5">
            <w:pPr>
              <w:pStyle w:val="a3"/>
              <w:numPr>
                <w:ilvl w:val="0"/>
                <w:numId w:val="45"/>
              </w:numPr>
              <w:spacing w:after="0" w:line="240" w:lineRule="auto"/>
              <w:rPr>
                <w:rFonts w:eastAsia="Times New Roman" w:cs="Arial"/>
              </w:rPr>
            </w:pPr>
            <w:r w:rsidRPr="00F2006F">
              <w:rPr>
                <w:rFonts w:eastAsia="Times New Roman" w:cs="Arial"/>
              </w:rPr>
              <w:t>παρουσιάζ</w:t>
            </w:r>
            <w:r>
              <w:rPr>
                <w:rFonts w:eastAsia="Times New Roman" w:cs="Arial"/>
              </w:rPr>
              <w:t>ουν</w:t>
            </w:r>
            <w:r w:rsidRPr="00F2006F">
              <w:rPr>
                <w:rFonts w:eastAsia="Times New Roman" w:cs="Arial"/>
              </w:rPr>
              <w:t xml:space="preserve"> τα αποτελέσματα της εργασίας του</w:t>
            </w:r>
            <w:r>
              <w:rPr>
                <w:rFonts w:eastAsia="Times New Roman" w:cs="Arial"/>
              </w:rPr>
              <w:t>ς</w:t>
            </w:r>
            <w:r w:rsidRPr="00F2006F">
              <w:rPr>
                <w:rFonts w:eastAsia="Times New Roman" w:cs="Arial"/>
              </w:rPr>
              <w:t xml:space="preserve">, με τη βοήθεια του </w:t>
            </w:r>
            <w:r w:rsidRPr="00F2006F">
              <w:rPr>
                <w:rFonts w:eastAsia="Times New Roman" w:cs="Arial"/>
                <w:lang w:val="en-US"/>
              </w:rPr>
              <w:t>PowerPoint</w:t>
            </w:r>
            <w:r w:rsidRPr="00F2006F">
              <w:rPr>
                <w:rFonts w:eastAsia="Times New Roman" w:cs="Arial"/>
              </w:rPr>
              <w:t>.</w:t>
            </w:r>
          </w:p>
          <w:p w14:paraId="001AC645" w14:textId="77777777" w:rsidR="005D4301" w:rsidRPr="007E434D" w:rsidRDefault="005D4301" w:rsidP="005D4301">
            <w:pPr>
              <w:pStyle w:val="a3"/>
              <w:spacing w:after="0" w:line="240" w:lineRule="auto"/>
              <w:rPr>
                <w:rFonts w:eastAsia="Times New Roman" w:cs="Arial"/>
                <w:sz w:val="16"/>
                <w:szCs w:val="16"/>
              </w:rPr>
            </w:pPr>
            <w:r w:rsidRPr="00F2006F">
              <w:rPr>
                <w:rFonts w:eastAsia="Times New Roman" w:cs="Arial"/>
              </w:rPr>
              <w:t xml:space="preserve">  </w:t>
            </w:r>
          </w:p>
        </w:tc>
      </w:tr>
      <w:tr w:rsidR="005D4301" w:rsidRPr="004A2BEA" w14:paraId="5221D4FF" w14:textId="77777777" w:rsidTr="005D4301">
        <w:tblPrEx>
          <w:tblLook w:val="0000" w:firstRow="0" w:lastRow="0" w:firstColumn="0" w:lastColumn="0" w:noHBand="0" w:noVBand="0"/>
        </w:tblPrEx>
        <w:trPr>
          <w:jc w:val="center"/>
        </w:trPr>
        <w:tc>
          <w:tcPr>
            <w:tcW w:w="8472" w:type="dxa"/>
            <w:gridSpan w:val="2"/>
            <w:tcBorders>
              <w:bottom w:val="nil"/>
            </w:tcBorders>
            <w:shd w:val="clear" w:color="auto" w:fill="DDD9C3"/>
          </w:tcPr>
          <w:p w14:paraId="6DF1038B" w14:textId="77777777" w:rsidR="005D4301" w:rsidRPr="00050B81" w:rsidRDefault="005D4301" w:rsidP="005D4301">
            <w:pPr>
              <w:rPr>
                <w:rFonts w:eastAsia="Times New Roman" w:cs="Arial"/>
                <w:b/>
                <w:sz w:val="20"/>
                <w:szCs w:val="20"/>
              </w:rPr>
            </w:pPr>
            <w:r w:rsidRPr="00050B81">
              <w:rPr>
                <w:rFonts w:eastAsia="Times New Roman" w:cs="Arial"/>
                <w:b/>
                <w:sz w:val="20"/>
                <w:szCs w:val="20"/>
              </w:rPr>
              <w:lastRenderedPageBreak/>
              <w:t>Γενικές Ικανότητες</w:t>
            </w:r>
          </w:p>
        </w:tc>
      </w:tr>
      <w:tr w:rsidR="005D4301" w:rsidRPr="00ED1899" w14:paraId="31AF6E8C" w14:textId="77777777" w:rsidTr="005D4301">
        <w:trPr>
          <w:jc w:val="center"/>
        </w:trPr>
        <w:tc>
          <w:tcPr>
            <w:tcW w:w="8472" w:type="dxa"/>
            <w:gridSpan w:val="2"/>
            <w:tcBorders>
              <w:top w:val="nil"/>
              <w:bottom w:val="nil"/>
            </w:tcBorders>
            <w:shd w:val="clear" w:color="auto" w:fill="DDD9C3"/>
          </w:tcPr>
          <w:p w14:paraId="76F50AE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5FC56984" w14:textId="77777777" w:rsidTr="005D4301">
        <w:tblPrEx>
          <w:tblLook w:val="0000" w:firstRow="0" w:lastRow="0" w:firstColumn="0" w:lastColumn="0" w:noHBand="0" w:noVBand="0"/>
        </w:tblPrEx>
        <w:trPr>
          <w:jc w:val="center"/>
        </w:trPr>
        <w:tc>
          <w:tcPr>
            <w:tcW w:w="3964" w:type="dxa"/>
            <w:tcBorders>
              <w:top w:val="nil"/>
              <w:bottom w:val="single" w:sz="4" w:space="0" w:color="auto"/>
              <w:right w:val="nil"/>
            </w:tcBorders>
            <w:shd w:val="clear" w:color="auto" w:fill="DDD9C3"/>
          </w:tcPr>
          <w:p w14:paraId="3230C0C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36197C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220840D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31ACAE5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48A8C32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0D52911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33942F5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56E8E13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Παραγωγή νέων ερευνητικών ιδεών </w:t>
            </w:r>
          </w:p>
        </w:tc>
        <w:tc>
          <w:tcPr>
            <w:tcW w:w="4508" w:type="dxa"/>
            <w:tcBorders>
              <w:top w:val="nil"/>
              <w:left w:val="nil"/>
              <w:bottom w:val="single" w:sz="4" w:space="0" w:color="auto"/>
            </w:tcBorders>
            <w:shd w:val="clear" w:color="auto" w:fill="DDD9C3"/>
          </w:tcPr>
          <w:p w14:paraId="3F15C9A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41E7275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5BDC727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331F4A5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5273DE0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42194DAB"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ED1899" w14:paraId="0607667C" w14:textId="77777777" w:rsidTr="005D4301">
        <w:trPr>
          <w:jc w:val="center"/>
        </w:trPr>
        <w:tc>
          <w:tcPr>
            <w:tcW w:w="8472" w:type="dxa"/>
            <w:gridSpan w:val="2"/>
            <w:tcBorders>
              <w:bottom w:val="single" w:sz="4" w:space="0" w:color="auto"/>
            </w:tcBorders>
          </w:tcPr>
          <w:p w14:paraId="336DE956" w14:textId="77777777" w:rsidR="005D4301" w:rsidRPr="007E434D" w:rsidRDefault="005D4301" w:rsidP="005D4301">
            <w:pPr>
              <w:pStyle w:val="a3"/>
              <w:widowControl w:val="0"/>
              <w:autoSpaceDE w:val="0"/>
              <w:autoSpaceDN w:val="0"/>
              <w:adjustRightInd w:val="0"/>
              <w:spacing w:after="0" w:line="240" w:lineRule="auto"/>
              <w:jc w:val="both"/>
              <w:rPr>
                <w:sz w:val="16"/>
                <w:szCs w:val="16"/>
              </w:rPr>
            </w:pPr>
          </w:p>
          <w:p w14:paraId="1A9D4FCD" w14:textId="77777777" w:rsidR="005D4301" w:rsidRPr="00F2006F" w:rsidRDefault="005D4301" w:rsidP="004178A5">
            <w:pPr>
              <w:pStyle w:val="a3"/>
              <w:widowControl w:val="0"/>
              <w:numPr>
                <w:ilvl w:val="0"/>
                <w:numId w:val="46"/>
              </w:numPr>
              <w:autoSpaceDE w:val="0"/>
              <w:autoSpaceDN w:val="0"/>
              <w:adjustRightInd w:val="0"/>
              <w:spacing w:after="0" w:line="240" w:lineRule="auto"/>
              <w:jc w:val="both"/>
            </w:pPr>
            <w:r w:rsidRPr="00F2006F">
              <w:rPr>
                <w:rFonts w:eastAsia="Times New Roman" w:cs="Arial"/>
              </w:rPr>
              <w:t>Αναζήτηση, ανάλυση και σύνθεση δεδομένων και πληροφοριών, με τη χρήση και των απαραίτητων τεχνολογιών</w:t>
            </w:r>
          </w:p>
          <w:p w14:paraId="200B30DC" w14:textId="77777777" w:rsidR="005D4301" w:rsidRPr="00F2006F"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F2006F">
              <w:rPr>
                <w:rFonts w:eastAsia="Times New Roman" w:cs="Arial"/>
              </w:rPr>
              <w:t xml:space="preserve">Αυτόνομη εργασία </w:t>
            </w:r>
          </w:p>
          <w:p w14:paraId="685E230A" w14:textId="77777777" w:rsidR="005D4301" w:rsidRPr="00F2006F"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F2006F">
              <w:rPr>
                <w:rFonts w:eastAsia="Times New Roman" w:cs="Arial"/>
              </w:rPr>
              <w:t>Ομαδική εργασία</w:t>
            </w:r>
          </w:p>
          <w:p w14:paraId="7E731C88" w14:textId="77777777" w:rsidR="005D4301" w:rsidRPr="00F2006F"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F2006F">
              <w:rPr>
                <w:rFonts w:eastAsia="Times New Roman" w:cs="Arial"/>
              </w:rPr>
              <w:t>Παρ</w:t>
            </w:r>
            <w:r>
              <w:rPr>
                <w:rFonts w:eastAsia="Times New Roman" w:cs="Arial"/>
              </w:rPr>
              <w:t>α</w:t>
            </w:r>
            <w:r w:rsidRPr="00F2006F">
              <w:rPr>
                <w:rFonts w:eastAsia="Times New Roman" w:cs="Arial"/>
              </w:rPr>
              <w:t>γωγή νέων ερευνητικών ιδεών</w:t>
            </w:r>
          </w:p>
          <w:p w14:paraId="211A8ECF" w14:textId="77777777" w:rsidR="005D4301" w:rsidRPr="004C213A" w:rsidRDefault="005D4301" w:rsidP="004178A5">
            <w:pPr>
              <w:pStyle w:val="a3"/>
              <w:widowControl w:val="0"/>
              <w:numPr>
                <w:ilvl w:val="0"/>
                <w:numId w:val="46"/>
              </w:numPr>
              <w:autoSpaceDE w:val="0"/>
              <w:autoSpaceDN w:val="0"/>
              <w:adjustRightInd w:val="0"/>
              <w:spacing w:after="0" w:line="240" w:lineRule="auto"/>
              <w:jc w:val="both"/>
              <w:rPr>
                <w:color w:val="002060"/>
              </w:rPr>
            </w:pPr>
            <w:r w:rsidRPr="004C213A">
              <w:rPr>
                <w:rFonts w:eastAsia="Times New Roman" w:cs="Arial"/>
              </w:rPr>
              <w:t>Προαγωγή της ελεύθερης, δημιουργικής και επαγωγικής σκέψης</w:t>
            </w:r>
          </w:p>
          <w:p w14:paraId="12E5695A" w14:textId="77777777" w:rsidR="005D4301" w:rsidRPr="004C213A" w:rsidRDefault="005D4301" w:rsidP="005D4301">
            <w:pPr>
              <w:pStyle w:val="a3"/>
              <w:widowControl w:val="0"/>
              <w:autoSpaceDE w:val="0"/>
              <w:autoSpaceDN w:val="0"/>
              <w:adjustRightInd w:val="0"/>
              <w:spacing w:after="0" w:line="240" w:lineRule="auto"/>
              <w:jc w:val="both"/>
              <w:rPr>
                <w:color w:val="002060"/>
                <w:sz w:val="16"/>
                <w:szCs w:val="16"/>
              </w:rPr>
            </w:pPr>
          </w:p>
        </w:tc>
      </w:tr>
    </w:tbl>
    <w:p w14:paraId="64F34CC8" w14:textId="77777777" w:rsidR="005D4301" w:rsidRPr="00A2268F" w:rsidRDefault="005D4301" w:rsidP="004178A5">
      <w:pPr>
        <w:pStyle w:val="a3"/>
        <w:widowControl w:val="0"/>
        <w:numPr>
          <w:ilvl w:val="0"/>
          <w:numId w:val="49"/>
        </w:numPr>
        <w:autoSpaceDE w:val="0"/>
        <w:autoSpaceDN w:val="0"/>
        <w:adjustRightInd w:val="0"/>
        <w:spacing w:after="0" w:line="240" w:lineRule="auto"/>
        <w:jc w:val="both"/>
        <w:rPr>
          <w:rFonts w:eastAsia="Times New Roman" w:cs="Arial"/>
          <w:b/>
          <w:color w:val="000000"/>
          <w:sz w:val="24"/>
          <w:szCs w:val="24"/>
        </w:rPr>
      </w:pPr>
      <w:r w:rsidRPr="00A2268F">
        <w:rPr>
          <w:rFonts w:eastAsia="Times New Roman" w:cs="Arial"/>
          <w:b/>
          <w:color w:val="000000"/>
          <w:sz w:val="24"/>
          <w:szCs w:val="24"/>
        </w:rPr>
        <w:t>Περιεχόμενο Μαθήματος</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D1899" w14:paraId="265BB4A0" w14:textId="77777777" w:rsidTr="005D4301">
        <w:trPr>
          <w:jc w:val="center"/>
        </w:trPr>
        <w:tc>
          <w:tcPr>
            <w:tcW w:w="8472" w:type="dxa"/>
          </w:tcPr>
          <w:p w14:paraId="64D57529" w14:textId="77777777" w:rsidR="005D4301" w:rsidRPr="005D4301" w:rsidRDefault="005D4301" w:rsidP="005D4301">
            <w:pPr>
              <w:pStyle w:val="Web"/>
              <w:spacing w:before="0" w:beforeAutospacing="0" w:after="0" w:afterAutospacing="0"/>
              <w:jc w:val="both"/>
              <w:rPr>
                <w:rFonts w:ascii="Calibri" w:hAnsi="Calibri"/>
                <w:sz w:val="22"/>
                <w:szCs w:val="22"/>
                <w:lang w:val="el-GR"/>
              </w:rPr>
            </w:pPr>
            <w:r w:rsidRPr="005D4301">
              <w:rPr>
                <w:rFonts w:ascii="Calibri" w:hAnsi="Calibri"/>
                <w:sz w:val="22"/>
                <w:szCs w:val="22"/>
                <w:lang w:val="el-GR"/>
              </w:rPr>
              <w:t>Το περιεχόμενο του μαθήματος περιλαμβάνει την παρακάτω θεματολογία:</w:t>
            </w:r>
          </w:p>
          <w:p w14:paraId="6BFCA44C" w14:textId="77777777" w:rsidR="005D4301" w:rsidRPr="005D4301" w:rsidRDefault="005D4301" w:rsidP="004178A5">
            <w:pPr>
              <w:pStyle w:val="Web"/>
              <w:numPr>
                <w:ilvl w:val="0"/>
                <w:numId w:val="147"/>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Θεωρία και πράξη της επιστημονικής μεθόδου</w:t>
            </w:r>
          </w:p>
          <w:p w14:paraId="5637E1DB" w14:textId="77777777" w:rsidR="005D4301" w:rsidRPr="00F2006F" w:rsidRDefault="005D4301" w:rsidP="004178A5">
            <w:pPr>
              <w:pStyle w:val="Web"/>
              <w:numPr>
                <w:ilvl w:val="0"/>
                <w:numId w:val="147"/>
              </w:numPr>
              <w:spacing w:before="0" w:beforeAutospacing="0" w:after="0" w:afterAutospacing="0"/>
              <w:jc w:val="both"/>
              <w:rPr>
                <w:rFonts w:ascii="Calibri" w:hAnsi="Calibri"/>
                <w:sz w:val="22"/>
                <w:szCs w:val="22"/>
              </w:rPr>
            </w:pPr>
            <w:r w:rsidRPr="00F2006F">
              <w:rPr>
                <w:rFonts w:ascii="Calibri" w:hAnsi="Calibri"/>
                <w:sz w:val="22"/>
                <w:szCs w:val="22"/>
              </w:rPr>
              <w:t>Προετοιμασία της επιστημονικής έρευνας</w:t>
            </w:r>
          </w:p>
          <w:p w14:paraId="38E07E47" w14:textId="77777777" w:rsidR="005D4301" w:rsidRPr="00F2006F" w:rsidRDefault="005D4301" w:rsidP="004178A5">
            <w:pPr>
              <w:pStyle w:val="Web"/>
              <w:numPr>
                <w:ilvl w:val="0"/>
                <w:numId w:val="147"/>
              </w:numPr>
              <w:spacing w:before="0" w:beforeAutospacing="0" w:after="0" w:afterAutospacing="0"/>
              <w:jc w:val="both"/>
              <w:rPr>
                <w:rFonts w:ascii="Calibri" w:hAnsi="Calibri"/>
                <w:sz w:val="22"/>
                <w:szCs w:val="22"/>
              </w:rPr>
            </w:pPr>
            <w:r w:rsidRPr="00F2006F">
              <w:rPr>
                <w:rFonts w:ascii="Calibri" w:hAnsi="Calibri"/>
                <w:sz w:val="22"/>
                <w:szCs w:val="22"/>
              </w:rPr>
              <w:t>Βιβλιογραφική έρευνα</w:t>
            </w:r>
          </w:p>
          <w:p w14:paraId="17593CF7" w14:textId="77777777" w:rsidR="005D4301" w:rsidRPr="00F2006F" w:rsidRDefault="005D4301" w:rsidP="004178A5">
            <w:pPr>
              <w:pStyle w:val="Web"/>
              <w:numPr>
                <w:ilvl w:val="0"/>
                <w:numId w:val="147"/>
              </w:numPr>
              <w:spacing w:before="0" w:beforeAutospacing="0" w:after="0" w:afterAutospacing="0"/>
              <w:jc w:val="both"/>
              <w:rPr>
                <w:rFonts w:ascii="Calibri" w:hAnsi="Calibri"/>
                <w:sz w:val="22"/>
                <w:szCs w:val="22"/>
              </w:rPr>
            </w:pPr>
            <w:r w:rsidRPr="00F2006F">
              <w:rPr>
                <w:rFonts w:ascii="Calibri" w:hAnsi="Calibri"/>
                <w:sz w:val="22"/>
                <w:szCs w:val="22"/>
              </w:rPr>
              <w:t>Πρωτογενή και δευτερογενή δεδομένα</w:t>
            </w:r>
          </w:p>
          <w:p w14:paraId="55849B08" w14:textId="77777777" w:rsidR="005D4301" w:rsidRPr="00F2006F" w:rsidRDefault="005D4301" w:rsidP="004178A5">
            <w:pPr>
              <w:pStyle w:val="Web"/>
              <w:numPr>
                <w:ilvl w:val="0"/>
                <w:numId w:val="147"/>
              </w:numPr>
              <w:spacing w:before="0" w:beforeAutospacing="0" w:after="0" w:afterAutospacing="0"/>
              <w:jc w:val="both"/>
              <w:rPr>
                <w:rFonts w:ascii="Calibri" w:hAnsi="Calibri"/>
                <w:sz w:val="22"/>
                <w:szCs w:val="22"/>
              </w:rPr>
            </w:pPr>
            <w:r w:rsidRPr="00F2006F">
              <w:rPr>
                <w:rFonts w:ascii="Calibri" w:hAnsi="Calibri"/>
                <w:sz w:val="22"/>
                <w:szCs w:val="22"/>
              </w:rPr>
              <w:t>Κατασκευή ερωτηματολογίου</w:t>
            </w:r>
          </w:p>
          <w:p w14:paraId="5B3C70CC" w14:textId="77777777" w:rsidR="005D4301" w:rsidRPr="00F2006F" w:rsidRDefault="005D4301" w:rsidP="004178A5">
            <w:pPr>
              <w:pStyle w:val="Web"/>
              <w:numPr>
                <w:ilvl w:val="0"/>
                <w:numId w:val="147"/>
              </w:numPr>
              <w:spacing w:before="0" w:beforeAutospacing="0" w:after="0" w:afterAutospacing="0"/>
              <w:jc w:val="both"/>
              <w:rPr>
                <w:rFonts w:ascii="Calibri" w:hAnsi="Calibri"/>
                <w:sz w:val="22"/>
                <w:szCs w:val="22"/>
              </w:rPr>
            </w:pPr>
            <w:r w:rsidRPr="00F2006F">
              <w:rPr>
                <w:rFonts w:ascii="Calibri" w:hAnsi="Calibri"/>
                <w:sz w:val="22"/>
                <w:szCs w:val="22"/>
              </w:rPr>
              <w:t>Σφάλματα μέτρησης. Εγκυρότητα και αξιοπιστία</w:t>
            </w:r>
          </w:p>
          <w:p w14:paraId="38C03BB8" w14:textId="77777777" w:rsidR="005D4301" w:rsidRPr="00B60034" w:rsidRDefault="005D4301" w:rsidP="004178A5">
            <w:pPr>
              <w:pStyle w:val="Web"/>
              <w:numPr>
                <w:ilvl w:val="0"/>
                <w:numId w:val="147"/>
              </w:numPr>
              <w:spacing w:before="0" w:beforeAutospacing="0" w:after="0" w:afterAutospacing="0"/>
              <w:jc w:val="both"/>
              <w:rPr>
                <w:rFonts w:ascii="Calibri" w:hAnsi="Calibri"/>
                <w:sz w:val="22"/>
                <w:szCs w:val="22"/>
              </w:rPr>
            </w:pPr>
            <w:r w:rsidRPr="00B60034">
              <w:rPr>
                <w:rFonts w:ascii="Calibri" w:hAnsi="Calibri"/>
                <w:sz w:val="22"/>
                <w:szCs w:val="22"/>
              </w:rPr>
              <w:t xml:space="preserve">Ποσοτικές και ποιοτικές μέθοδοι έρευνας </w:t>
            </w:r>
          </w:p>
          <w:p w14:paraId="41BFD41E" w14:textId="77777777" w:rsidR="005D4301" w:rsidRDefault="005D4301" w:rsidP="004178A5">
            <w:pPr>
              <w:pStyle w:val="Web"/>
              <w:numPr>
                <w:ilvl w:val="0"/>
                <w:numId w:val="147"/>
              </w:numPr>
              <w:spacing w:before="0" w:beforeAutospacing="0" w:after="0" w:afterAutospacing="0"/>
              <w:jc w:val="both"/>
              <w:rPr>
                <w:rFonts w:ascii="Calibri" w:hAnsi="Calibri"/>
                <w:sz w:val="22"/>
                <w:szCs w:val="22"/>
              </w:rPr>
            </w:pPr>
            <w:r w:rsidRPr="00F2006F">
              <w:rPr>
                <w:rFonts w:ascii="Calibri" w:hAnsi="Calibri"/>
                <w:sz w:val="22"/>
                <w:szCs w:val="22"/>
              </w:rPr>
              <w:t>Διαδικασία συγγραφής της εργασίας</w:t>
            </w:r>
          </w:p>
          <w:p w14:paraId="7739474E" w14:textId="77777777" w:rsidR="005D4301" w:rsidRPr="005D4301" w:rsidRDefault="005D4301" w:rsidP="004178A5">
            <w:pPr>
              <w:pStyle w:val="Web"/>
              <w:numPr>
                <w:ilvl w:val="0"/>
                <w:numId w:val="147"/>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Βιβλιογραφική ανασκόπηση και κριτική επισκόπηση της βιβλιογραφίας</w:t>
            </w:r>
          </w:p>
          <w:p w14:paraId="6B717551" w14:textId="77777777" w:rsidR="005D4301" w:rsidRPr="00F2006F" w:rsidRDefault="005D4301" w:rsidP="004178A5">
            <w:pPr>
              <w:pStyle w:val="Web"/>
              <w:numPr>
                <w:ilvl w:val="0"/>
                <w:numId w:val="147"/>
              </w:numPr>
              <w:spacing w:before="0" w:beforeAutospacing="0" w:after="0" w:afterAutospacing="0"/>
              <w:jc w:val="both"/>
              <w:rPr>
                <w:rFonts w:ascii="Calibri" w:hAnsi="Calibri"/>
                <w:sz w:val="22"/>
                <w:szCs w:val="22"/>
              </w:rPr>
            </w:pPr>
            <w:r w:rsidRPr="00F2006F">
              <w:rPr>
                <w:rFonts w:ascii="Calibri" w:hAnsi="Calibri"/>
                <w:sz w:val="22"/>
                <w:szCs w:val="22"/>
              </w:rPr>
              <w:t>Διατύπωση υποθέσεων και μεθοδολογία έρευνας</w:t>
            </w:r>
          </w:p>
          <w:p w14:paraId="7AAE9989" w14:textId="77777777" w:rsidR="005D4301" w:rsidRPr="00F2006F" w:rsidRDefault="005D4301" w:rsidP="004178A5">
            <w:pPr>
              <w:pStyle w:val="Web"/>
              <w:numPr>
                <w:ilvl w:val="0"/>
                <w:numId w:val="147"/>
              </w:numPr>
              <w:spacing w:before="0" w:beforeAutospacing="0" w:after="0" w:afterAutospacing="0"/>
              <w:jc w:val="both"/>
              <w:rPr>
                <w:rFonts w:ascii="Calibri" w:hAnsi="Calibri"/>
                <w:sz w:val="22"/>
                <w:szCs w:val="22"/>
              </w:rPr>
            </w:pPr>
            <w:r w:rsidRPr="00F2006F">
              <w:rPr>
                <w:rFonts w:ascii="Calibri" w:hAnsi="Calibri"/>
                <w:sz w:val="22"/>
                <w:szCs w:val="22"/>
              </w:rPr>
              <w:t>Επεξεργασία</w:t>
            </w:r>
            <w:r w:rsidRPr="00A60FF1">
              <w:rPr>
                <w:rFonts w:ascii="Calibri" w:hAnsi="Calibri"/>
                <w:sz w:val="22"/>
                <w:szCs w:val="22"/>
              </w:rPr>
              <w:t>-</w:t>
            </w:r>
            <w:r>
              <w:rPr>
                <w:rFonts w:ascii="Calibri" w:hAnsi="Calibri"/>
                <w:sz w:val="22"/>
                <w:szCs w:val="22"/>
              </w:rPr>
              <w:t>ανάλυση</w:t>
            </w:r>
            <w:r w:rsidRPr="00F2006F">
              <w:rPr>
                <w:rFonts w:ascii="Calibri" w:hAnsi="Calibri"/>
                <w:sz w:val="22"/>
                <w:szCs w:val="22"/>
              </w:rPr>
              <w:t xml:space="preserve"> δεδομένων</w:t>
            </w:r>
          </w:p>
          <w:p w14:paraId="17451961" w14:textId="77777777" w:rsidR="005D4301" w:rsidRPr="00F2006F" w:rsidRDefault="005D4301" w:rsidP="004178A5">
            <w:pPr>
              <w:pStyle w:val="Web"/>
              <w:numPr>
                <w:ilvl w:val="0"/>
                <w:numId w:val="147"/>
              </w:numPr>
              <w:spacing w:before="0" w:beforeAutospacing="0" w:after="0" w:afterAutospacing="0"/>
              <w:jc w:val="both"/>
              <w:rPr>
                <w:rFonts w:ascii="Calibri" w:hAnsi="Calibri"/>
                <w:sz w:val="22"/>
                <w:szCs w:val="22"/>
              </w:rPr>
            </w:pPr>
            <w:r w:rsidRPr="00F2006F">
              <w:rPr>
                <w:rFonts w:ascii="Calibri" w:hAnsi="Calibri"/>
                <w:sz w:val="22"/>
                <w:szCs w:val="22"/>
              </w:rPr>
              <w:t>Παρουσίαση αποτελεσμάτων</w:t>
            </w:r>
          </w:p>
          <w:p w14:paraId="50EB5469" w14:textId="77777777" w:rsidR="005D4301" w:rsidRPr="005D4301" w:rsidRDefault="005D4301" w:rsidP="004178A5">
            <w:pPr>
              <w:pStyle w:val="Web"/>
              <w:numPr>
                <w:ilvl w:val="0"/>
                <w:numId w:val="147"/>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Συστήματα βιβλιογραφικών αναφορών (</w:t>
            </w:r>
            <w:r>
              <w:rPr>
                <w:rFonts w:ascii="Calibri" w:hAnsi="Calibri"/>
                <w:sz w:val="22"/>
                <w:szCs w:val="22"/>
              </w:rPr>
              <w:t>Harvard</w:t>
            </w:r>
            <w:r w:rsidRPr="005D4301">
              <w:rPr>
                <w:rFonts w:ascii="Calibri" w:hAnsi="Calibri"/>
                <w:sz w:val="22"/>
                <w:szCs w:val="22"/>
                <w:lang w:val="el-GR"/>
              </w:rPr>
              <w:t xml:space="preserve">, </w:t>
            </w:r>
            <w:r>
              <w:rPr>
                <w:rFonts w:ascii="Calibri" w:hAnsi="Calibri"/>
                <w:sz w:val="22"/>
                <w:szCs w:val="22"/>
              </w:rPr>
              <w:t>APA</w:t>
            </w:r>
            <w:r w:rsidRPr="005D4301">
              <w:rPr>
                <w:rFonts w:ascii="Calibri" w:hAnsi="Calibri"/>
                <w:sz w:val="22"/>
                <w:szCs w:val="22"/>
                <w:lang w:val="el-GR"/>
              </w:rPr>
              <w:t>)</w:t>
            </w:r>
          </w:p>
          <w:p w14:paraId="6F12267E" w14:textId="77777777" w:rsidR="005D4301" w:rsidRPr="005D4301" w:rsidRDefault="005D4301" w:rsidP="005D4301">
            <w:pPr>
              <w:pStyle w:val="Web"/>
              <w:spacing w:before="0" w:beforeAutospacing="0" w:after="0" w:afterAutospacing="0"/>
              <w:ind w:left="720"/>
              <w:jc w:val="both"/>
              <w:rPr>
                <w:rFonts w:cs="Arial"/>
                <w:sz w:val="16"/>
                <w:szCs w:val="16"/>
                <w:lang w:val="el-GR"/>
              </w:rPr>
            </w:pPr>
            <w:r w:rsidRPr="005D4301">
              <w:rPr>
                <w:rFonts w:ascii="Calibri" w:hAnsi="Calibri"/>
                <w:sz w:val="22"/>
                <w:szCs w:val="22"/>
                <w:lang w:val="el-GR"/>
              </w:rPr>
              <w:t xml:space="preserve"> </w:t>
            </w:r>
          </w:p>
        </w:tc>
      </w:tr>
    </w:tbl>
    <w:p w14:paraId="272D138D" w14:textId="77777777" w:rsidR="005D4301" w:rsidRPr="00306F75" w:rsidRDefault="005D4301" w:rsidP="004178A5">
      <w:pPr>
        <w:pStyle w:val="a3"/>
        <w:widowControl w:val="0"/>
        <w:numPr>
          <w:ilvl w:val="0"/>
          <w:numId w:val="49"/>
        </w:numPr>
        <w:autoSpaceDE w:val="0"/>
        <w:autoSpaceDN w:val="0"/>
        <w:adjustRightInd w:val="0"/>
        <w:spacing w:after="0" w:line="240" w:lineRule="auto"/>
        <w:rPr>
          <w:rFonts w:eastAsia="Times New Roman" w:cs="Arial"/>
          <w:b/>
          <w:color w:val="000000"/>
          <w:sz w:val="24"/>
          <w:szCs w:val="24"/>
        </w:rPr>
      </w:pPr>
      <w:r w:rsidRPr="00306F75">
        <w:rPr>
          <w:rFonts w:eastAsia="Times New Roman" w:cs="Arial"/>
          <w:b/>
          <w:color w:val="000000"/>
          <w:sz w:val="24"/>
          <w:szCs w:val="24"/>
        </w:rPr>
        <w:t>Διδακτικές και Μαθησιακές Μέθοδοι - Αξιολόγηση</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D1899" w14:paraId="5F7D08E1" w14:textId="77777777" w:rsidTr="005D4301">
        <w:trPr>
          <w:jc w:val="center"/>
        </w:trPr>
        <w:tc>
          <w:tcPr>
            <w:tcW w:w="3306" w:type="dxa"/>
            <w:shd w:val="clear" w:color="auto" w:fill="DDD9C3"/>
          </w:tcPr>
          <w:p w14:paraId="0753CF42"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3542D1F2" w14:textId="77777777" w:rsidR="005D4301" w:rsidRPr="005D4301" w:rsidRDefault="005D4301" w:rsidP="005D4301">
            <w:pPr>
              <w:jc w:val="both"/>
              <w:rPr>
                <w:iCs/>
                <w:lang w:val="el-GR"/>
              </w:rPr>
            </w:pPr>
            <w:r w:rsidRPr="005D4301">
              <w:rPr>
                <w:iCs/>
                <w:lang w:val="el-GR"/>
              </w:rPr>
              <w:t xml:space="preserve">Στην τάξη πρόσωπο με πρόσωπο </w:t>
            </w:r>
          </w:p>
        </w:tc>
      </w:tr>
      <w:tr w:rsidR="005D4301" w:rsidRPr="00ED1899" w14:paraId="56361D2B" w14:textId="77777777" w:rsidTr="005D4301">
        <w:trPr>
          <w:jc w:val="center"/>
        </w:trPr>
        <w:tc>
          <w:tcPr>
            <w:tcW w:w="3306" w:type="dxa"/>
            <w:shd w:val="clear" w:color="auto" w:fill="DDD9C3"/>
          </w:tcPr>
          <w:p w14:paraId="5ACA8304"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 xml:space="preserve">ΧΡΗΣΗ ΤΕΧΝΟΛΟΓΙΩΝ ΠΛΗΡΟΦΟΡΙΑΣ ΚΑΙ </w:t>
            </w:r>
            <w:r w:rsidRPr="005D4301">
              <w:rPr>
                <w:rFonts w:eastAsia="Times New Roman" w:cs="Arial"/>
                <w:b/>
                <w:sz w:val="20"/>
                <w:szCs w:val="20"/>
                <w:lang w:val="el-GR"/>
              </w:rPr>
              <w:lastRenderedPageBreak/>
              <w:t>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6112425" w14:textId="77777777" w:rsidR="005D4301" w:rsidRPr="005D4301" w:rsidRDefault="005D4301" w:rsidP="005D4301">
            <w:pPr>
              <w:jc w:val="both"/>
              <w:rPr>
                <w:iCs/>
                <w:lang w:val="el-GR"/>
              </w:rPr>
            </w:pPr>
            <w:r w:rsidRPr="005D4301">
              <w:rPr>
                <w:iCs/>
                <w:lang w:val="el-GR"/>
              </w:rPr>
              <w:lastRenderedPageBreak/>
              <w:t>Χρήση σύγχρονων μεθόδων ΤΠΕ και υποστήριξη διδασκαλίας με ηλεκτρονικά μέσα.</w:t>
            </w:r>
          </w:p>
          <w:p w14:paraId="7AA4644C" w14:textId="77777777" w:rsidR="005D4301" w:rsidRPr="005D4301" w:rsidRDefault="005D4301" w:rsidP="005D4301">
            <w:pPr>
              <w:jc w:val="both"/>
              <w:rPr>
                <w:iCs/>
                <w:lang w:val="el-GR"/>
              </w:rPr>
            </w:pPr>
            <w:r w:rsidRPr="005D4301">
              <w:rPr>
                <w:iCs/>
                <w:lang w:val="el-GR"/>
              </w:rPr>
              <w:lastRenderedPageBreak/>
              <w:t xml:space="preserve">Υποστήριξη μαθησιακής διαδικασίας μέσω της ηλεκτρονικής πλατφόρμας </w:t>
            </w:r>
            <w:r w:rsidRPr="00F2006F">
              <w:rPr>
                <w:iCs/>
              </w:rPr>
              <w:t>e</w:t>
            </w:r>
            <w:r w:rsidRPr="005D4301">
              <w:rPr>
                <w:iCs/>
                <w:lang w:val="el-GR"/>
              </w:rPr>
              <w:t>-</w:t>
            </w:r>
            <w:r w:rsidRPr="00F2006F">
              <w:rPr>
                <w:iCs/>
              </w:rPr>
              <w:t>class</w:t>
            </w:r>
            <w:r w:rsidRPr="005D4301">
              <w:rPr>
                <w:iCs/>
                <w:lang w:val="el-GR"/>
              </w:rPr>
              <w:t>.</w:t>
            </w:r>
          </w:p>
          <w:p w14:paraId="0FA8B50B" w14:textId="77777777" w:rsidR="005D4301" w:rsidRPr="005D4301" w:rsidRDefault="005D4301" w:rsidP="005D4301">
            <w:pPr>
              <w:jc w:val="both"/>
              <w:rPr>
                <w:iCs/>
                <w:lang w:val="el-GR"/>
              </w:rPr>
            </w:pPr>
            <w:r w:rsidRPr="005D4301">
              <w:rPr>
                <w:iCs/>
                <w:lang w:val="el-GR"/>
              </w:rPr>
              <w:t xml:space="preserve"> </w:t>
            </w:r>
          </w:p>
        </w:tc>
      </w:tr>
      <w:tr w:rsidR="005D4301" w:rsidRPr="004A2BEA" w14:paraId="29D3B8B6" w14:textId="77777777" w:rsidTr="005D4301">
        <w:trPr>
          <w:trHeight w:val="4387"/>
          <w:jc w:val="center"/>
        </w:trPr>
        <w:tc>
          <w:tcPr>
            <w:tcW w:w="3306" w:type="dxa"/>
            <w:shd w:val="clear" w:color="auto" w:fill="DDD9C3"/>
          </w:tcPr>
          <w:p w14:paraId="7509E0F8"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ΟΡΓΑΝΩΣΗ ΔΙΔΑΣΚΑΛΙΑΣ</w:t>
            </w:r>
          </w:p>
          <w:p w14:paraId="17088EF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3E608F5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1967C3A4" w14:textId="77777777" w:rsidR="005D4301" w:rsidRPr="005D4301" w:rsidRDefault="005D4301" w:rsidP="005D4301">
            <w:pPr>
              <w:jc w:val="both"/>
              <w:rPr>
                <w:rFonts w:eastAsia="Times New Roman" w:cs="Arial"/>
                <w:i/>
                <w:sz w:val="16"/>
                <w:szCs w:val="16"/>
                <w:lang w:val="el-GR"/>
              </w:rPr>
            </w:pPr>
          </w:p>
          <w:p w14:paraId="3CC9258C"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eastAsia="Times New Roman" w:cs="Arial"/>
                <w:i/>
                <w:sz w:val="16"/>
                <w:szCs w:val="16"/>
              </w:rPr>
              <w:t>standards</w:t>
            </w:r>
            <w:r w:rsidRPr="005D4301">
              <w:rPr>
                <w:rFonts w:eastAsia="Times New Roman" w:cs="Arial"/>
                <w:i/>
                <w:sz w:val="16"/>
                <w:szCs w:val="16"/>
                <w:lang w:val="el-GR"/>
              </w:rPr>
              <w:t xml:space="preserve"> του </w:t>
            </w:r>
            <w:r w:rsidRPr="00050B81">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468"/>
            </w:tblGrid>
            <w:tr w:rsidR="005D4301" w:rsidRPr="004A2BEA" w14:paraId="5CEF1626" w14:textId="77777777" w:rsidTr="005D4301">
              <w:trPr>
                <w:trHeight w:val="380"/>
              </w:trPr>
              <w:tc>
                <w:tcPr>
                  <w:tcW w:w="2468" w:type="dxa"/>
                  <w:shd w:val="clear" w:color="auto" w:fill="DDD9C3"/>
                  <w:vAlign w:val="center"/>
                </w:tcPr>
                <w:p w14:paraId="0BB243D4"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Δραστηριότητα</w:t>
                  </w:r>
                </w:p>
              </w:tc>
              <w:tc>
                <w:tcPr>
                  <w:tcW w:w="2468" w:type="dxa"/>
                  <w:shd w:val="clear" w:color="auto" w:fill="DDD9C3"/>
                  <w:vAlign w:val="center"/>
                </w:tcPr>
                <w:p w14:paraId="50E0D8EE"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Φόρτος Εργασίας Εξαμήνου</w:t>
                  </w:r>
                </w:p>
              </w:tc>
            </w:tr>
            <w:tr w:rsidR="005D4301" w:rsidRPr="004A2BEA" w14:paraId="5D43670F" w14:textId="77777777" w:rsidTr="005D4301">
              <w:trPr>
                <w:trHeight w:val="185"/>
              </w:trPr>
              <w:tc>
                <w:tcPr>
                  <w:tcW w:w="2468" w:type="dxa"/>
                </w:tcPr>
                <w:p w14:paraId="5B319B07" w14:textId="77777777" w:rsidR="005D4301" w:rsidRPr="00F2006F" w:rsidRDefault="005D4301" w:rsidP="005D4301">
                  <w:pPr>
                    <w:rPr>
                      <w:rFonts w:eastAsia="Times New Roman" w:cs="Arial"/>
                    </w:rPr>
                  </w:pPr>
                  <w:r w:rsidRPr="00F2006F">
                    <w:rPr>
                      <w:rFonts w:eastAsia="Times New Roman" w:cs="Arial"/>
                    </w:rPr>
                    <w:t>Διαλέξεις</w:t>
                  </w:r>
                  <w:r>
                    <w:rPr>
                      <w:rFonts w:eastAsia="Times New Roman" w:cs="Arial"/>
                    </w:rPr>
                    <w:t xml:space="preserve"> - θεωρία</w:t>
                  </w:r>
                </w:p>
              </w:tc>
              <w:tc>
                <w:tcPr>
                  <w:tcW w:w="2468" w:type="dxa"/>
                </w:tcPr>
                <w:p w14:paraId="1915329D" w14:textId="77777777" w:rsidR="005D4301" w:rsidRPr="00E47F7F" w:rsidRDefault="005D4301" w:rsidP="005D4301">
                  <w:pPr>
                    <w:jc w:val="center"/>
                    <w:rPr>
                      <w:rFonts w:eastAsia="Times New Roman" w:cs="Arial"/>
                    </w:rPr>
                  </w:pPr>
                  <w:r>
                    <w:rPr>
                      <w:rFonts w:eastAsia="Times New Roman" w:cs="Arial"/>
                    </w:rPr>
                    <w:t>39</w:t>
                  </w:r>
                </w:p>
              </w:tc>
            </w:tr>
            <w:tr w:rsidR="005D4301" w:rsidRPr="004A2BEA" w14:paraId="3B203121" w14:textId="77777777" w:rsidTr="005D4301">
              <w:trPr>
                <w:trHeight w:val="477"/>
              </w:trPr>
              <w:tc>
                <w:tcPr>
                  <w:tcW w:w="2468" w:type="dxa"/>
                  <w:shd w:val="clear" w:color="auto" w:fill="auto"/>
                </w:tcPr>
                <w:p w14:paraId="7DD582DC" w14:textId="77777777" w:rsidR="005D4301" w:rsidRPr="007E371C" w:rsidRDefault="005D4301" w:rsidP="005D4301">
                  <w:pPr>
                    <w:rPr>
                      <w:rFonts w:eastAsia="Times New Roman" w:cs="Arial"/>
                    </w:rPr>
                  </w:pPr>
                  <w:r>
                    <w:rPr>
                      <w:rFonts w:eastAsia="Times New Roman" w:cs="Arial"/>
                    </w:rPr>
                    <w:t>Μελέτη και ανάλυση βιβλιογραφίας</w:t>
                  </w:r>
                </w:p>
              </w:tc>
              <w:tc>
                <w:tcPr>
                  <w:tcW w:w="2468" w:type="dxa"/>
                </w:tcPr>
                <w:p w14:paraId="030A3F04" w14:textId="77777777" w:rsidR="005D4301" w:rsidRPr="00E47F7F" w:rsidRDefault="005D4301" w:rsidP="005D4301">
                  <w:pPr>
                    <w:jc w:val="center"/>
                    <w:rPr>
                      <w:rFonts w:eastAsia="Times New Roman" w:cs="Arial"/>
                    </w:rPr>
                  </w:pPr>
                  <w:r>
                    <w:rPr>
                      <w:rFonts w:eastAsia="Times New Roman" w:cs="Arial"/>
                    </w:rPr>
                    <w:t>18</w:t>
                  </w:r>
                </w:p>
              </w:tc>
            </w:tr>
            <w:tr w:rsidR="005D4301" w:rsidRPr="004A2BEA" w14:paraId="04A196CB" w14:textId="77777777" w:rsidTr="005D4301">
              <w:trPr>
                <w:trHeight w:val="499"/>
              </w:trPr>
              <w:tc>
                <w:tcPr>
                  <w:tcW w:w="2468" w:type="dxa"/>
                  <w:shd w:val="clear" w:color="auto" w:fill="auto"/>
                </w:tcPr>
                <w:p w14:paraId="5D098D11" w14:textId="77777777" w:rsidR="005D4301" w:rsidRPr="007E371C" w:rsidRDefault="005D4301" w:rsidP="005D4301">
                  <w:pPr>
                    <w:rPr>
                      <w:rFonts w:eastAsia="Times New Roman" w:cs="Arial"/>
                    </w:rPr>
                  </w:pPr>
                  <w:r>
                    <w:rPr>
                      <w:rFonts w:eastAsia="Times New Roman" w:cs="Arial"/>
                    </w:rPr>
                    <w:t>Αυτοτελής μελέτη</w:t>
                  </w:r>
                </w:p>
              </w:tc>
              <w:tc>
                <w:tcPr>
                  <w:tcW w:w="2468" w:type="dxa"/>
                </w:tcPr>
                <w:p w14:paraId="527599FE" w14:textId="77777777" w:rsidR="005D4301" w:rsidRPr="00E47F7F" w:rsidRDefault="005D4301" w:rsidP="005D4301">
                  <w:pPr>
                    <w:jc w:val="center"/>
                    <w:rPr>
                      <w:rFonts w:eastAsia="Times New Roman" w:cs="Arial"/>
                    </w:rPr>
                  </w:pPr>
                  <w:r>
                    <w:rPr>
                      <w:rFonts w:eastAsia="Times New Roman" w:cs="Arial"/>
                    </w:rPr>
                    <w:t>35</w:t>
                  </w:r>
                </w:p>
              </w:tc>
            </w:tr>
            <w:tr w:rsidR="005D4301" w:rsidRPr="004A2BEA" w14:paraId="4BBD5F3E" w14:textId="77777777" w:rsidTr="005D4301">
              <w:trPr>
                <w:trHeight w:val="145"/>
              </w:trPr>
              <w:tc>
                <w:tcPr>
                  <w:tcW w:w="2468" w:type="dxa"/>
                  <w:shd w:val="clear" w:color="auto" w:fill="auto"/>
                </w:tcPr>
                <w:p w14:paraId="4622A457" w14:textId="77777777" w:rsidR="005D4301" w:rsidRPr="005D4301" w:rsidRDefault="005D4301" w:rsidP="005D4301">
                  <w:pPr>
                    <w:rPr>
                      <w:rFonts w:eastAsia="Times New Roman" w:cs="Arial"/>
                      <w:lang w:val="el-GR"/>
                    </w:rPr>
                  </w:pPr>
                  <w:r w:rsidRPr="005D4301">
                    <w:rPr>
                      <w:rFonts w:eastAsia="Times New Roman" w:cs="Arial"/>
                      <w:lang w:val="el-GR"/>
                    </w:rPr>
                    <w:t>Ατομική εργασία σε μελέτη περίπτωσης</w:t>
                  </w:r>
                </w:p>
              </w:tc>
              <w:tc>
                <w:tcPr>
                  <w:tcW w:w="2468" w:type="dxa"/>
                </w:tcPr>
                <w:p w14:paraId="3A077918" w14:textId="77777777" w:rsidR="005D4301" w:rsidRDefault="005D4301" w:rsidP="005D4301">
                  <w:pPr>
                    <w:jc w:val="center"/>
                    <w:rPr>
                      <w:rFonts w:eastAsia="Times New Roman" w:cs="Arial"/>
                    </w:rPr>
                  </w:pPr>
                  <w:r>
                    <w:rPr>
                      <w:rFonts w:eastAsia="Times New Roman" w:cs="Arial"/>
                    </w:rPr>
                    <w:t>28</w:t>
                  </w:r>
                </w:p>
              </w:tc>
            </w:tr>
            <w:tr w:rsidR="005D4301" w:rsidRPr="004A2BEA" w14:paraId="6A8E32E2" w14:textId="77777777" w:rsidTr="005D4301">
              <w:trPr>
                <w:trHeight w:val="145"/>
              </w:trPr>
              <w:tc>
                <w:tcPr>
                  <w:tcW w:w="2468" w:type="dxa"/>
                  <w:shd w:val="clear" w:color="auto" w:fill="auto"/>
                </w:tcPr>
                <w:p w14:paraId="3AFB98FA" w14:textId="77777777" w:rsidR="005D4301" w:rsidRPr="005D4301" w:rsidRDefault="005D4301" w:rsidP="005D4301">
                  <w:pPr>
                    <w:rPr>
                      <w:rFonts w:eastAsia="Times New Roman" w:cs="Arial"/>
                      <w:lang w:val="el-GR"/>
                    </w:rPr>
                  </w:pPr>
                  <w:r w:rsidRPr="005D4301">
                    <w:rPr>
                      <w:rFonts w:eastAsia="Times New Roman" w:cs="Arial"/>
                      <w:lang w:val="el-GR"/>
                    </w:rPr>
                    <w:t>Ασκήσεις σε τεχνικές / μεθόδους έρευνας και εκπόνησης επιστημονικών εργασιών</w:t>
                  </w:r>
                </w:p>
              </w:tc>
              <w:tc>
                <w:tcPr>
                  <w:tcW w:w="2468" w:type="dxa"/>
                </w:tcPr>
                <w:p w14:paraId="61288549" w14:textId="77777777" w:rsidR="005D4301" w:rsidRPr="0026097A" w:rsidRDefault="005D4301" w:rsidP="005D4301">
                  <w:pPr>
                    <w:jc w:val="center"/>
                    <w:rPr>
                      <w:rFonts w:eastAsia="Times New Roman" w:cs="Arial"/>
                    </w:rPr>
                  </w:pPr>
                  <w:r>
                    <w:rPr>
                      <w:rFonts w:eastAsia="Times New Roman" w:cs="Arial"/>
                    </w:rPr>
                    <w:t>30</w:t>
                  </w:r>
                </w:p>
              </w:tc>
            </w:tr>
            <w:tr w:rsidR="005D4301" w:rsidRPr="004A2BEA" w14:paraId="58C20424" w14:textId="77777777" w:rsidTr="005D4301">
              <w:trPr>
                <w:trHeight w:val="195"/>
              </w:trPr>
              <w:tc>
                <w:tcPr>
                  <w:tcW w:w="2468" w:type="dxa"/>
                  <w:shd w:val="clear" w:color="auto" w:fill="auto"/>
                </w:tcPr>
                <w:p w14:paraId="6C43017C" w14:textId="77777777" w:rsidR="005D4301" w:rsidRPr="00F2006F" w:rsidRDefault="005D4301" w:rsidP="005D4301">
                  <w:pPr>
                    <w:rPr>
                      <w:rFonts w:eastAsia="Times New Roman" w:cs="Arial"/>
                    </w:rPr>
                  </w:pPr>
                </w:p>
              </w:tc>
              <w:tc>
                <w:tcPr>
                  <w:tcW w:w="2468" w:type="dxa"/>
                </w:tcPr>
                <w:p w14:paraId="619CD5C6" w14:textId="77777777" w:rsidR="005D4301" w:rsidRPr="00F2006F" w:rsidRDefault="005D4301" w:rsidP="005D4301">
                  <w:pPr>
                    <w:jc w:val="center"/>
                    <w:rPr>
                      <w:rFonts w:eastAsia="Times New Roman" w:cs="Arial"/>
                    </w:rPr>
                  </w:pPr>
                </w:p>
              </w:tc>
            </w:tr>
            <w:tr w:rsidR="005D4301" w:rsidRPr="004A2BEA" w14:paraId="0B7A74F0" w14:textId="77777777" w:rsidTr="005D4301">
              <w:trPr>
                <w:trHeight w:val="343"/>
              </w:trPr>
              <w:tc>
                <w:tcPr>
                  <w:tcW w:w="2468" w:type="dxa"/>
                </w:tcPr>
                <w:p w14:paraId="2625B28B" w14:textId="77777777" w:rsidR="005D4301" w:rsidRPr="00F2006F" w:rsidRDefault="005D4301" w:rsidP="005D4301">
                  <w:pPr>
                    <w:rPr>
                      <w:rFonts w:eastAsia="Times New Roman" w:cs="Arial"/>
                      <w:b/>
                    </w:rPr>
                  </w:pPr>
                  <w:r w:rsidRPr="00F2006F">
                    <w:rPr>
                      <w:rFonts w:eastAsia="Times New Roman" w:cs="Arial"/>
                      <w:b/>
                    </w:rPr>
                    <w:t>Σύνολο Μαθήματος</w:t>
                  </w:r>
                </w:p>
              </w:tc>
              <w:tc>
                <w:tcPr>
                  <w:tcW w:w="2468" w:type="dxa"/>
                </w:tcPr>
                <w:p w14:paraId="0F3F53B1" w14:textId="77777777" w:rsidR="005D4301" w:rsidRPr="00F2006F" w:rsidRDefault="005D4301" w:rsidP="005D4301">
                  <w:pPr>
                    <w:jc w:val="center"/>
                    <w:rPr>
                      <w:rFonts w:eastAsia="Times New Roman" w:cs="Arial"/>
                      <w:b/>
                    </w:rPr>
                  </w:pPr>
                  <w:r w:rsidRPr="00F2006F">
                    <w:rPr>
                      <w:rFonts w:eastAsia="Times New Roman" w:cs="Arial"/>
                      <w:b/>
                    </w:rPr>
                    <w:t>15</w:t>
                  </w:r>
                  <w:r>
                    <w:rPr>
                      <w:rFonts w:eastAsia="Times New Roman" w:cs="Arial"/>
                      <w:b/>
                    </w:rPr>
                    <w:t>0</w:t>
                  </w:r>
                </w:p>
              </w:tc>
            </w:tr>
          </w:tbl>
          <w:p w14:paraId="73E4C12C" w14:textId="77777777" w:rsidR="005D4301" w:rsidRPr="00050B81" w:rsidRDefault="005D4301" w:rsidP="005D4301">
            <w:pPr>
              <w:rPr>
                <w:rFonts w:ascii="Tahoma" w:eastAsia="Times New Roman" w:hAnsi="Tahoma" w:cs="Tahoma"/>
              </w:rPr>
            </w:pPr>
          </w:p>
        </w:tc>
      </w:tr>
      <w:tr w:rsidR="005D4301" w:rsidRPr="00ED1899" w14:paraId="7482F341" w14:textId="77777777" w:rsidTr="005D4301">
        <w:trPr>
          <w:jc w:val="center"/>
        </w:trPr>
        <w:tc>
          <w:tcPr>
            <w:tcW w:w="3306" w:type="dxa"/>
          </w:tcPr>
          <w:p w14:paraId="3A61DE2E"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ΑΞΙΟΛΟΓΗΣΗ ΦΟΙΤΗΤΩΝ</w:t>
            </w:r>
          </w:p>
          <w:p w14:paraId="5795702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1AFCD2D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031B5A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E11E9C9" w14:textId="77777777" w:rsidR="005D4301" w:rsidRPr="005D4301" w:rsidRDefault="005D4301" w:rsidP="005D4301">
            <w:pPr>
              <w:jc w:val="both"/>
              <w:rPr>
                <w:iCs/>
                <w:lang w:val="el-GR"/>
              </w:rPr>
            </w:pPr>
          </w:p>
          <w:p w14:paraId="50428714" w14:textId="77777777" w:rsidR="005D4301" w:rsidRPr="005D4301" w:rsidRDefault="005D4301" w:rsidP="005D4301">
            <w:pPr>
              <w:jc w:val="both"/>
              <w:rPr>
                <w:iCs/>
                <w:lang w:val="el-GR"/>
              </w:rPr>
            </w:pPr>
            <w:r w:rsidRPr="005D4301">
              <w:rPr>
                <w:iCs/>
                <w:lang w:val="el-GR"/>
              </w:rPr>
              <w:t>Εργασία (100%), σε θεματολογία συναφή με το γνωστικό αντικείμενο των σπουδών των φοιτητών/φοιτητριών.</w:t>
            </w:r>
          </w:p>
          <w:p w14:paraId="2344F9E9" w14:textId="77777777" w:rsidR="005D4301" w:rsidRPr="005D4301" w:rsidRDefault="005D4301" w:rsidP="005D4301">
            <w:pPr>
              <w:jc w:val="both"/>
              <w:rPr>
                <w:iCs/>
                <w:lang w:val="el-GR"/>
              </w:rPr>
            </w:pPr>
          </w:p>
          <w:p w14:paraId="28342BD9" w14:textId="77777777" w:rsidR="005D4301" w:rsidRPr="005D4301" w:rsidRDefault="005D4301" w:rsidP="005D4301">
            <w:pPr>
              <w:jc w:val="both"/>
              <w:rPr>
                <w:iCs/>
                <w:lang w:val="el-GR"/>
              </w:rPr>
            </w:pPr>
          </w:p>
        </w:tc>
      </w:tr>
    </w:tbl>
    <w:p w14:paraId="5EBAF322" w14:textId="77777777" w:rsidR="005D4301" w:rsidRPr="00A2268F" w:rsidRDefault="005D4301" w:rsidP="004178A5">
      <w:pPr>
        <w:pStyle w:val="a3"/>
        <w:widowControl w:val="0"/>
        <w:numPr>
          <w:ilvl w:val="0"/>
          <w:numId w:val="49"/>
        </w:numPr>
        <w:autoSpaceDE w:val="0"/>
        <w:autoSpaceDN w:val="0"/>
        <w:adjustRightInd w:val="0"/>
        <w:spacing w:after="0" w:line="240" w:lineRule="auto"/>
        <w:jc w:val="both"/>
        <w:rPr>
          <w:rFonts w:eastAsia="Times New Roman" w:cs="Arial"/>
          <w:b/>
          <w:color w:val="000000"/>
          <w:sz w:val="24"/>
          <w:szCs w:val="24"/>
          <w:lang w:val="en-US"/>
        </w:rPr>
      </w:pPr>
      <w:r w:rsidRPr="00A2268F">
        <w:rPr>
          <w:rFonts w:eastAsia="Times New Roman" w:cs="Arial"/>
          <w:b/>
          <w:color w:val="000000"/>
          <w:sz w:val="24"/>
          <w:szCs w:val="24"/>
        </w:rPr>
        <w:t xml:space="preserve">Συνιστώμενη Βιβλιογραφία </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8849A3" w14:paraId="6572D101" w14:textId="77777777" w:rsidTr="005D4301">
        <w:trPr>
          <w:jc w:val="center"/>
        </w:trPr>
        <w:tc>
          <w:tcPr>
            <w:tcW w:w="8472" w:type="dxa"/>
          </w:tcPr>
          <w:p w14:paraId="450E3632" w14:textId="77777777" w:rsidR="005D4301" w:rsidRPr="00DD4CDF" w:rsidRDefault="005D4301" w:rsidP="005D4301">
            <w:pPr>
              <w:pStyle w:val="a3"/>
              <w:spacing w:after="0" w:line="240" w:lineRule="auto"/>
              <w:ind w:left="714"/>
              <w:jc w:val="both"/>
              <w:rPr>
                <w:sz w:val="16"/>
                <w:szCs w:val="16"/>
              </w:rPr>
            </w:pPr>
          </w:p>
          <w:p w14:paraId="4D41E3A5" w14:textId="77777777" w:rsidR="005D4301" w:rsidRPr="005D4301" w:rsidRDefault="005D4301" w:rsidP="005D4301">
            <w:pPr>
              <w:spacing w:line="360" w:lineRule="auto"/>
              <w:ind w:left="284" w:hanging="284"/>
              <w:jc w:val="both"/>
              <w:rPr>
                <w:lang w:val="el-GR"/>
              </w:rPr>
            </w:pPr>
            <w:r>
              <w:t>Adler</w:t>
            </w:r>
            <w:r w:rsidRPr="005D4301">
              <w:rPr>
                <w:lang w:val="el-GR"/>
              </w:rPr>
              <w:t xml:space="preserve">, </w:t>
            </w:r>
            <w:r>
              <w:t>E</w:t>
            </w:r>
            <w:r w:rsidRPr="005D4301">
              <w:rPr>
                <w:lang w:val="el-GR"/>
              </w:rPr>
              <w:t xml:space="preserve">. </w:t>
            </w:r>
            <w:r>
              <w:t>S</w:t>
            </w:r>
            <w:r w:rsidRPr="005D4301">
              <w:rPr>
                <w:lang w:val="el-GR"/>
              </w:rPr>
              <w:t xml:space="preserve">., και </w:t>
            </w:r>
            <w:r>
              <w:t>Clark</w:t>
            </w:r>
            <w:r w:rsidRPr="005D4301">
              <w:rPr>
                <w:lang w:val="el-GR"/>
              </w:rPr>
              <w:t xml:space="preserve">, </w:t>
            </w:r>
            <w:r>
              <w:t>R</w:t>
            </w:r>
            <w:r w:rsidRPr="005D4301">
              <w:rPr>
                <w:lang w:val="el-GR"/>
              </w:rPr>
              <w:t xml:space="preserve">. (2018), </w:t>
            </w:r>
            <w:r w:rsidRPr="005D4301">
              <w:rPr>
                <w:i/>
                <w:lang w:val="el-GR"/>
              </w:rPr>
              <w:t>Κοινωνική Έρευνα. Μια ξενάγηση στις Μεθόδους και στις Τεχνικές</w:t>
            </w:r>
            <w:r w:rsidRPr="005D4301">
              <w:rPr>
                <w:lang w:val="el-GR"/>
              </w:rPr>
              <w:t>, μτφρ. Α. Χράπαλος, 5</w:t>
            </w:r>
            <w:r w:rsidRPr="005D4301">
              <w:rPr>
                <w:vertAlign w:val="superscript"/>
                <w:lang w:val="el-GR"/>
              </w:rPr>
              <w:t>η</w:t>
            </w:r>
            <w:r w:rsidRPr="005D4301">
              <w:rPr>
                <w:lang w:val="el-GR"/>
              </w:rPr>
              <w:t xml:space="preserve"> έκδ., Θεσσαλονίκη: Τζιόλας.</w:t>
            </w:r>
          </w:p>
          <w:p w14:paraId="73C715B8" w14:textId="77777777" w:rsidR="005D4301" w:rsidRPr="005D4301" w:rsidRDefault="005D4301" w:rsidP="005D4301">
            <w:pPr>
              <w:spacing w:line="360" w:lineRule="auto"/>
              <w:ind w:left="284" w:hanging="284"/>
              <w:jc w:val="both"/>
              <w:rPr>
                <w:lang w:val="el-GR"/>
              </w:rPr>
            </w:pPr>
            <w:r w:rsidRPr="00AD120D">
              <w:t>Babbie</w:t>
            </w:r>
            <w:r w:rsidRPr="005D4301">
              <w:rPr>
                <w:lang w:val="el-GR"/>
              </w:rPr>
              <w:t xml:space="preserve">, </w:t>
            </w:r>
            <w:r w:rsidRPr="00AD120D">
              <w:t>E</w:t>
            </w:r>
            <w:r w:rsidRPr="005D4301">
              <w:rPr>
                <w:lang w:val="el-GR"/>
              </w:rPr>
              <w:t xml:space="preserve">. (2018), </w:t>
            </w:r>
            <w:r w:rsidRPr="005D4301">
              <w:rPr>
                <w:i/>
                <w:lang w:val="el-GR"/>
              </w:rPr>
              <w:t>Εισαγωγή στην Κοινωνική Έρευνα</w:t>
            </w:r>
            <w:r w:rsidRPr="005D4301">
              <w:rPr>
                <w:lang w:val="el-GR"/>
              </w:rPr>
              <w:t>, μτφρ. Α. Μηλιός, Π. Παπαδοπούλου,   Αθήνα: Κριτική.</w:t>
            </w:r>
          </w:p>
          <w:p w14:paraId="37991973" w14:textId="77777777" w:rsidR="005D4301" w:rsidRPr="005D4301" w:rsidRDefault="005D4301" w:rsidP="005D4301">
            <w:pPr>
              <w:spacing w:line="360" w:lineRule="auto"/>
              <w:ind w:left="284" w:hanging="284"/>
              <w:jc w:val="both"/>
              <w:rPr>
                <w:lang w:val="el-GR"/>
              </w:rPr>
            </w:pPr>
            <w:r>
              <w:t>Bryman</w:t>
            </w:r>
            <w:r w:rsidRPr="005D4301">
              <w:rPr>
                <w:lang w:val="el-GR"/>
              </w:rPr>
              <w:t xml:space="preserve">, </w:t>
            </w:r>
            <w:r>
              <w:t>A</w:t>
            </w:r>
            <w:r w:rsidRPr="005D4301">
              <w:rPr>
                <w:lang w:val="el-GR"/>
              </w:rPr>
              <w:t xml:space="preserve">. (2017), </w:t>
            </w:r>
            <w:r w:rsidRPr="005D4301">
              <w:rPr>
                <w:i/>
                <w:lang w:val="el-GR"/>
              </w:rPr>
              <w:t>Μέθοδοι Κοινωνικής Έρευνας</w:t>
            </w:r>
            <w:r w:rsidRPr="005D4301">
              <w:rPr>
                <w:lang w:val="el-GR"/>
              </w:rPr>
              <w:t xml:space="preserve">, μτφρ. Π. Σακελλαρίου, Αθήνα: </w:t>
            </w:r>
            <w:r>
              <w:t>Gutenberg</w:t>
            </w:r>
            <w:r w:rsidRPr="005D4301">
              <w:rPr>
                <w:lang w:val="el-GR"/>
              </w:rPr>
              <w:t>.</w:t>
            </w:r>
          </w:p>
          <w:p w14:paraId="07720FF2" w14:textId="77777777" w:rsidR="005D4301" w:rsidRPr="005D4301" w:rsidRDefault="005D4301" w:rsidP="005D4301">
            <w:pPr>
              <w:spacing w:line="360" w:lineRule="auto"/>
              <w:ind w:left="357" w:hanging="357"/>
              <w:jc w:val="both"/>
              <w:rPr>
                <w:lang w:val="el-GR"/>
              </w:rPr>
            </w:pPr>
            <w:r w:rsidRPr="00AD120D">
              <w:t>Flick</w:t>
            </w:r>
            <w:r w:rsidRPr="005D4301">
              <w:rPr>
                <w:lang w:val="el-GR"/>
              </w:rPr>
              <w:t xml:space="preserve">, </w:t>
            </w:r>
            <w:r w:rsidRPr="00AD120D">
              <w:t>U</w:t>
            </w:r>
            <w:r w:rsidRPr="005D4301">
              <w:rPr>
                <w:lang w:val="el-GR"/>
              </w:rPr>
              <w:t xml:space="preserve">. (2017), </w:t>
            </w:r>
            <w:r w:rsidRPr="005D4301">
              <w:rPr>
                <w:i/>
                <w:lang w:val="el-GR"/>
              </w:rPr>
              <w:t>Εισαγωγή στην Ποιοτική Έρευνα</w:t>
            </w:r>
            <w:r w:rsidRPr="005D4301">
              <w:rPr>
                <w:lang w:val="el-GR"/>
              </w:rPr>
              <w:t>, μτφρ. Ν. Ζιώγας, Αθήνα: Προπομπός.</w:t>
            </w:r>
          </w:p>
          <w:p w14:paraId="3DDA6F1C" w14:textId="77777777" w:rsidR="005D4301" w:rsidRPr="005D4301" w:rsidRDefault="005D4301" w:rsidP="005D4301">
            <w:pPr>
              <w:spacing w:line="360" w:lineRule="auto"/>
              <w:ind w:left="284" w:hanging="284"/>
              <w:jc w:val="both"/>
              <w:rPr>
                <w:lang w:val="el-GR"/>
              </w:rPr>
            </w:pPr>
            <w:r>
              <w:t>Gray</w:t>
            </w:r>
            <w:r w:rsidRPr="005D4301">
              <w:rPr>
                <w:lang w:val="el-GR"/>
              </w:rPr>
              <w:t xml:space="preserve">, </w:t>
            </w:r>
            <w:r>
              <w:t>D</w:t>
            </w:r>
            <w:r w:rsidRPr="005D4301">
              <w:rPr>
                <w:lang w:val="el-GR"/>
              </w:rPr>
              <w:t xml:space="preserve">. </w:t>
            </w:r>
            <w:r>
              <w:t>E</w:t>
            </w:r>
            <w:r w:rsidRPr="005D4301">
              <w:rPr>
                <w:lang w:val="el-GR"/>
              </w:rPr>
              <w:t xml:space="preserve">. (2018), </w:t>
            </w:r>
            <w:r w:rsidRPr="005D4301">
              <w:rPr>
                <w:i/>
                <w:lang w:val="el-GR"/>
              </w:rPr>
              <w:t>Η Ερευνητική Μεθοδολογία στον Πραγματικό Κόσμο</w:t>
            </w:r>
            <w:r w:rsidRPr="005D4301">
              <w:rPr>
                <w:lang w:val="el-GR"/>
              </w:rPr>
              <w:t>, μτφρ. Π. Δελιάς, 4</w:t>
            </w:r>
            <w:r w:rsidRPr="005D4301">
              <w:rPr>
                <w:vertAlign w:val="superscript"/>
                <w:lang w:val="el-GR"/>
              </w:rPr>
              <w:t>η</w:t>
            </w:r>
            <w:r w:rsidRPr="005D4301">
              <w:rPr>
                <w:lang w:val="el-GR"/>
              </w:rPr>
              <w:t xml:space="preserve"> έκδ., Θεσσαλονίκη: Τζιόλας. </w:t>
            </w:r>
          </w:p>
          <w:p w14:paraId="7FE567D9" w14:textId="77777777" w:rsidR="005D4301" w:rsidRPr="005D4301" w:rsidRDefault="005D4301" w:rsidP="005D4301">
            <w:pPr>
              <w:spacing w:line="360" w:lineRule="auto"/>
              <w:ind w:left="284" w:hanging="284"/>
              <w:jc w:val="both"/>
              <w:rPr>
                <w:lang w:val="el-GR"/>
              </w:rPr>
            </w:pPr>
            <w:r w:rsidRPr="00AD120D">
              <w:t>Howard</w:t>
            </w:r>
            <w:r w:rsidRPr="005D4301">
              <w:rPr>
                <w:lang w:val="el-GR"/>
              </w:rPr>
              <w:t xml:space="preserve">, </w:t>
            </w:r>
            <w:r w:rsidRPr="00AD120D">
              <w:t>K</w:t>
            </w:r>
            <w:r w:rsidRPr="005D4301">
              <w:rPr>
                <w:lang w:val="el-GR"/>
              </w:rPr>
              <w:t xml:space="preserve">. και </w:t>
            </w:r>
            <w:r w:rsidRPr="00AD120D">
              <w:t>Sharp</w:t>
            </w:r>
            <w:r w:rsidRPr="005D4301">
              <w:rPr>
                <w:lang w:val="el-GR"/>
              </w:rPr>
              <w:t xml:space="preserve">, </w:t>
            </w:r>
            <w:r w:rsidRPr="00AD120D">
              <w:t>J</w:t>
            </w:r>
            <w:r w:rsidRPr="005D4301">
              <w:rPr>
                <w:lang w:val="el-GR"/>
              </w:rPr>
              <w:t xml:space="preserve">. </w:t>
            </w:r>
            <w:r w:rsidRPr="00AD120D">
              <w:t>A</w:t>
            </w:r>
            <w:r w:rsidRPr="005D4301">
              <w:rPr>
                <w:lang w:val="el-GR"/>
              </w:rPr>
              <w:t xml:space="preserve">. (1994), </w:t>
            </w:r>
            <w:r w:rsidRPr="005D4301">
              <w:rPr>
                <w:i/>
                <w:lang w:val="el-GR"/>
              </w:rPr>
              <w:t>Η Επιστημονική Μελέτη</w:t>
            </w:r>
            <w:r w:rsidRPr="005D4301">
              <w:rPr>
                <w:lang w:val="el-GR"/>
              </w:rPr>
              <w:t xml:space="preserve">, μτφρ. Β. Νταλάκου, Αθήνα: </w:t>
            </w:r>
            <w:r w:rsidRPr="00AD120D">
              <w:t>Gutenberg</w:t>
            </w:r>
            <w:r w:rsidRPr="005D4301">
              <w:rPr>
                <w:lang w:val="el-GR"/>
              </w:rPr>
              <w:t>.</w:t>
            </w:r>
          </w:p>
          <w:p w14:paraId="1ECDF881" w14:textId="77777777" w:rsidR="005D4301" w:rsidRPr="005D4301" w:rsidRDefault="005D4301" w:rsidP="005D4301">
            <w:pPr>
              <w:spacing w:line="360" w:lineRule="auto"/>
              <w:ind w:left="284" w:hanging="284"/>
              <w:jc w:val="both"/>
              <w:rPr>
                <w:lang w:val="el-GR"/>
              </w:rPr>
            </w:pPr>
            <w:r>
              <w:lastRenderedPageBreak/>
              <w:t>Quinlan</w:t>
            </w:r>
            <w:r w:rsidRPr="005D4301">
              <w:rPr>
                <w:lang w:val="el-GR"/>
              </w:rPr>
              <w:t xml:space="preserve">, </w:t>
            </w:r>
            <w:r>
              <w:t>Ch</w:t>
            </w:r>
            <w:r w:rsidRPr="005D4301">
              <w:rPr>
                <w:lang w:val="el-GR"/>
              </w:rPr>
              <w:t xml:space="preserve">. </w:t>
            </w:r>
            <w:r>
              <w:t>et</w:t>
            </w:r>
            <w:r w:rsidRPr="005D4301">
              <w:rPr>
                <w:lang w:val="el-GR"/>
              </w:rPr>
              <w:t xml:space="preserve"> </w:t>
            </w:r>
            <w:r>
              <w:t>al</w:t>
            </w:r>
            <w:r w:rsidRPr="005D4301">
              <w:rPr>
                <w:lang w:val="el-GR"/>
              </w:rPr>
              <w:t xml:space="preserve">. (2017), </w:t>
            </w:r>
            <w:r w:rsidRPr="005D4301">
              <w:rPr>
                <w:i/>
                <w:lang w:val="el-GR"/>
              </w:rPr>
              <w:t>Μέθοδοι Επιχειρηματικής Έρευνας</w:t>
            </w:r>
            <w:r w:rsidRPr="005D4301">
              <w:rPr>
                <w:lang w:val="el-GR"/>
              </w:rPr>
              <w:t xml:space="preserve">, μτφρ. Α. Τσαμέτη, Λευκωσία: </w:t>
            </w:r>
            <w:r>
              <w:t>Broken</w:t>
            </w:r>
            <w:r w:rsidRPr="005D4301">
              <w:rPr>
                <w:lang w:val="el-GR"/>
              </w:rPr>
              <w:t xml:space="preserve"> </w:t>
            </w:r>
            <w:r>
              <w:t>Hill</w:t>
            </w:r>
            <w:r w:rsidRPr="005D4301">
              <w:rPr>
                <w:lang w:val="el-GR"/>
              </w:rPr>
              <w:t xml:space="preserve">. </w:t>
            </w:r>
          </w:p>
          <w:p w14:paraId="5EC32C53" w14:textId="77777777" w:rsidR="005D4301" w:rsidRPr="005D4301" w:rsidRDefault="005D4301" w:rsidP="005D4301">
            <w:pPr>
              <w:spacing w:line="360" w:lineRule="auto"/>
              <w:ind w:left="284" w:hanging="284"/>
              <w:jc w:val="both"/>
              <w:rPr>
                <w:lang w:val="el-GR"/>
              </w:rPr>
            </w:pPr>
            <w:r w:rsidRPr="00AD120D">
              <w:t>Robson</w:t>
            </w:r>
            <w:r w:rsidRPr="005D4301">
              <w:rPr>
                <w:lang w:val="el-GR"/>
              </w:rPr>
              <w:t xml:space="preserve">, </w:t>
            </w:r>
            <w:r w:rsidRPr="00AD120D">
              <w:t>C</w:t>
            </w:r>
            <w:r w:rsidRPr="005D4301">
              <w:rPr>
                <w:lang w:val="el-GR"/>
              </w:rPr>
              <w:t xml:space="preserve">. (2010), </w:t>
            </w:r>
            <w:r w:rsidRPr="005D4301">
              <w:rPr>
                <w:i/>
                <w:lang w:val="el-GR"/>
              </w:rPr>
              <w:t>Η Έρευνα του Πραγματικού Κόσμου</w:t>
            </w:r>
            <w:r w:rsidRPr="005D4301">
              <w:rPr>
                <w:lang w:val="el-GR"/>
              </w:rPr>
              <w:t xml:space="preserve">, μτφρ. Β. Νταλάκου, Κ. Βασιλικού, Αθήνα: </w:t>
            </w:r>
            <w:r w:rsidRPr="00AD120D">
              <w:t>Gutenberg</w:t>
            </w:r>
            <w:r w:rsidRPr="005D4301">
              <w:rPr>
                <w:lang w:val="el-GR"/>
              </w:rPr>
              <w:t>.</w:t>
            </w:r>
          </w:p>
          <w:p w14:paraId="00886697" w14:textId="77777777" w:rsidR="005D4301" w:rsidRPr="005D4301" w:rsidRDefault="005D4301" w:rsidP="005D4301">
            <w:pPr>
              <w:spacing w:line="360" w:lineRule="auto"/>
              <w:ind w:left="284" w:hanging="284"/>
              <w:jc w:val="both"/>
              <w:rPr>
                <w:lang w:val="el-GR"/>
              </w:rPr>
            </w:pPr>
            <w:r w:rsidRPr="004C213A">
              <w:t>Saunders</w:t>
            </w:r>
            <w:r w:rsidRPr="005D4301">
              <w:rPr>
                <w:lang w:val="el-GR"/>
              </w:rPr>
              <w:t xml:space="preserve">, </w:t>
            </w:r>
            <w:r w:rsidRPr="004C213A">
              <w:t>M</w:t>
            </w:r>
            <w:r w:rsidRPr="005D4301">
              <w:rPr>
                <w:lang w:val="el-GR"/>
              </w:rPr>
              <w:t xml:space="preserve">., </w:t>
            </w:r>
            <w:r w:rsidRPr="004C213A">
              <w:t>Lewis</w:t>
            </w:r>
            <w:r w:rsidRPr="005D4301">
              <w:rPr>
                <w:lang w:val="el-GR"/>
              </w:rPr>
              <w:t xml:space="preserve">, </w:t>
            </w:r>
            <w:r w:rsidRPr="004C213A">
              <w:t>P</w:t>
            </w:r>
            <w:r w:rsidRPr="005D4301">
              <w:rPr>
                <w:lang w:val="el-GR"/>
              </w:rPr>
              <w:t xml:space="preserve">. και </w:t>
            </w:r>
            <w:r w:rsidRPr="004C213A">
              <w:t>Thornhill</w:t>
            </w:r>
            <w:r w:rsidRPr="005D4301">
              <w:rPr>
                <w:lang w:val="el-GR"/>
              </w:rPr>
              <w:t xml:space="preserve">, </w:t>
            </w:r>
            <w:r w:rsidRPr="004C213A">
              <w:t>A</w:t>
            </w:r>
            <w:r w:rsidRPr="005D4301">
              <w:rPr>
                <w:lang w:val="el-GR"/>
              </w:rPr>
              <w:t xml:space="preserve">. (2019), </w:t>
            </w:r>
            <w:r w:rsidRPr="005D4301">
              <w:rPr>
                <w:i/>
                <w:lang w:val="el-GR"/>
              </w:rPr>
              <w:t>Μέθοδοι Έρευνας στις Επιχειρήσεις και στην Οικονομία</w:t>
            </w:r>
            <w:r w:rsidRPr="005D4301">
              <w:rPr>
                <w:lang w:val="el-GR"/>
              </w:rPr>
              <w:t>, μτφρ. Α. Μήλιος, Α. Σταυρόπουλος, 7</w:t>
            </w:r>
            <w:r w:rsidRPr="005D4301">
              <w:rPr>
                <w:vertAlign w:val="superscript"/>
                <w:lang w:val="el-GR"/>
              </w:rPr>
              <w:t>η</w:t>
            </w:r>
            <w:r w:rsidRPr="005D4301">
              <w:rPr>
                <w:lang w:val="el-GR"/>
              </w:rPr>
              <w:t xml:space="preserve"> έκδ., Θεσσαλονίκη: Δίσιγμα.</w:t>
            </w:r>
          </w:p>
          <w:p w14:paraId="0BD45AB1" w14:textId="77777777" w:rsidR="005D4301" w:rsidRPr="005D4301" w:rsidRDefault="005D4301" w:rsidP="005D4301">
            <w:pPr>
              <w:spacing w:line="360" w:lineRule="auto"/>
              <w:ind w:left="284" w:hanging="284"/>
              <w:jc w:val="both"/>
              <w:rPr>
                <w:lang w:val="el-GR"/>
              </w:rPr>
            </w:pPr>
            <w:r w:rsidRPr="00AD120D">
              <w:t>Schindler</w:t>
            </w:r>
            <w:r w:rsidRPr="005D4301">
              <w:rPr>
                <w:lang w:val="el-GR"/>
              </w:rPr>
              <w:t xml:space="preserve">, </w:t>
            </w:r>
            <w:r w:rsidRPr="00AD120D">
              <w:t>P</w:t>
            </w:r>
            <w:r w:rsidRPr="005D4301">
              <w:rPr>
                <w:lang w:val="el-GR"/>
              </w:rPr>
              <w:t xml:space="preserve">. </w:t>
            </w:r>
            <w:r w:rsidRPr="00AD120D">
              <w:t>S</w:t>
            </w:r>
            <w:r w:rsidRPr="005D4301">
              <w:rPr>
                <w:lang w:val="el-GR"/>
              </w:rPr>
              <w:t xml:space="preserve">. (2019), </w:t>
            </w:r>
            <w:r w:rsidRPr="005D4301">
              <w:rPr>
                <w:i/>
                <w:lang w:val="el-GR"/>
              </w:rPr>
              <w:t>Μέθοδοι Έρευνας για τις Επιχειρήσεις</w:t>
            </w:r>
            <w:r w:rsidRPr="005D4301">
              <w:rPr>
                <w:lang w:val="el-GR"/>
              </w:rPr>
              <w:t xml:space="preserve">, μτφρ. Σ. Κώνστας, Π. Παπαδοπούλου, Αθήνα: Κριτική.   </w:t>
            </w:r>
          </w:p>
          <w:p w14:paraId="6CA7F5BE" w14:textId="77777777" w:rsidR="005D4301" w:rsidRDefault="005D4301" w:rsidP="005D4301">
            <w:pPr>
              <w:spacing w:line="360" w:lineRule="auto"/>
              <w:ind w:left="284" w:hanging="284"/>
              <w:jc w:val="both"/>
            </w:pPr>
            <w:r w:rsidRPr="00AD120D">
              <w:t>Schnell</w:t>
            </w:r>
            <w:r w:rsidRPr="005D4301">
              <w:rPr>
                <w:lang w:val="el-GR"/>
              </w:rPr>
              <w:t xml:space="preserve">, </w:t>
            </w:r>
            <w:r w:rsidRPr="00AD120D">
              <w:t>R</w:t>
            </w:r>
            <w:r w:rsidRPr="005D4301">
              <w:rPr>
                <w:lang w:val="el-GR"/>
              </w:rPr>
              <w:t xml:space="preserve">., </w:t>
            </w:r>
            <w:r w:rsidRPr="00AD120D">
              <w:t>Hill</w:t>
            </w:r>
            <w:r w:rsidRPr="005D4301">
              <w:rPr>
                <w:lang w:val="el-GR"/>
              </w:rPr>
              <w:t xml:space="preserve">, </w:t>
            </w:r>
            <w:r w:rsidRPr="00AD120D">
              <w:t>P</w:t>
            </w:r>
            <w:r w:rsidRPr="005D4301">
              <w:rPr>
                <w:lang w:val="el-GR"/>
              </w:rPr>
              <w:t xml:space="preserve">. και </w:t>
            </w:r>
            <w:r w:rsidRPr="00AD120D">
              <w:t>Esser</w:t>
            </w:r>
            <w:r w:rsidRPr="005D4301">
              <w:rPr>
                <w:lang w:val="el-GR"/>
              </w:rPr>
              <w:t xml:space="preserve">, </w:t>
            </w:r>
            <w:r w:rsidRPr="00AD120D">
              <w:t>E</w:t>
            </w:r>
            <w:r w:rsidRPr="005D4301">
              <w:rPr>
                <w:lang w:val="el-GR"/>
              </w:rPr>
              <w:t xml:space="preserve">. (2014), </w:t>
            </w:r>
            <w:r w:rsidRPr="005D4301">
              <w:rPr>
                <w:i/>
                <w:lang w:val="el-GR"/>
              </w:rPr>
              <w:t>Μέθοδοι Εμπειρικής Κοινωνικής Έρευνας</w:t>
            </w:r>
            <w:r w:rsidRPr="005D4301">
              <w:rPr>
                <w:lang w:val="el-GR"/>
              </w:rPr>
              <w:t xml:space="preserve">, μτφρ. </w:t>
            </w:r>
            <w:r w:rsidRPr="006F6340">
              <w:t>Ν</w:t>
            </w:r>
            <w:r>
              <w:t>.</w:t>
            </w:r>
            <w:r w:rsidRPr="00815356">
              <w:t xml:space="preserve"> </w:t>
            </w:r>
            <w:r w:rsidRPr="006F6340">
              <w:t>Ναγόπουλος</w:t>
            </w:r>
            <w:r w:rsidRPr="00815356">
              <w:t xml:space="preserve">, </w:t>
            </w:r>
            <w:r w:rsidRPr="006F6340">
              <w:t>Αθήνα</w:t>
            </w:r>
            <w:r w:rsidRPr="00815356">
              <w:t xml:space="preserve">: </w:t>
            </w:r>
            <w:r w:rsidRPr="006F6340">
              <w:t>Προπομπός</w:t>
            </w:r>
            <w:r w:rsidRPr="00815356">
              <w:t>.</w:t>
            </w:r>
          </w:p>
          <w:p w14:paraId="028B5D45" w14:textId="77777777" w:rsidR="005D4301" w:rsidRPr="00421A75" w:rsidRDefault="005D4301" w:rsidP="005D4301">
            <w:pPr>
              <w:spacing w:line="360" w:lineRule="auto"/>
              <w:jc w:val="both"/>
              <w:rPr>
                <w:rFonts w:cs="Arial"/>
              </w:rPr>
            </w:pPr>
          </w:p>
          <w:p w14:paraId="3785D6D7" w14:textId="77777777" w:rsidR="005D4301" w:rsidRPr="0088460C" w:rsidRDefault="005D4301" w:rsidP="005D4301">
            <w:pPr>
              <w:spacing w:line="360" w:lineRule="auto"/>
              <w:jc w:val="both"/>
              <w:rPr>
                <w:rFonts w:cs="Arial"/>
                <w:u w:val="single"/>
              </w:rPr>
            </w:pPr>
            <w:r w:rsidRPr="0088460C">
              <w:rPr>
                <w:rFonts w:cs="Arial"/>
                <w:bCs/>
                <w:u w:val="single"/>
              </w:rPr>
              <w:t>Συναφή Επιστημονικά Περιοδικά</w:t>
            </w:r>
          </w:p>
          <w:p w14:paraId="248FC77B" w14:textId="77777777" w:rsidR="005D4301" w:rsidRPr="00636523" w:rsidRDefault="005D4301" w:rsidP="004178A5">
            <w:pPr>
              <w:pStyle w:val="a3"/>
              <w:numPr>
                <w:ilvl w:val="0"/>
                <w:numId w:val="47"/>
              </w:numPr>
              <w:spacing w:after="0" w:line="360" w:lineRule="auto"/>
              <w:ind w:left="714" w:hanging="357"/>
              <w:jc w:val="both"/>
              <w:rPr>
                <w:rFonts w:cs="Arial"/>
                <w:lang w:val="en-US"/>
              </w:rPr>
            </w:pPr>
            <w:r w:rsidRPr="00636523">
              <w:rPr>
                <w:rFonts w:cs="Arial"/>
                <w:lang w:val="en-US"/>
              </w:rPr>
              <w:t>International Journal of Social Research Methodology</w:t>
            </w:r>
          </w:p>
          <w:p w14:paraId="3AE48E34" w14:textId="77777777" w:rsidR="005D4301" w:rsidRPr="00636523" w:rsidRDefault="005D4301" w:rsidP="004178A5">
            <w:pPr>
              <w:pStyle w:val="a3"/>
              <w:numPr>
                <w:ilvl w:val="0"/>
                <w:numId w:val="47"/>
              </w:numPr>
              <w:spacing w:after="0" w:line="360" w:lineRule="auto"/>
              <w:ind w:left="714" w:hanging="357"/>
              <w:jc w:val="both"/>
              <w:rPr>
                <w:rFonts w:cs="Arial"/>
                <w:lang w:val="en-US"/>
              </w:rPr>
            </w:pPr>
            <w:r w:rsidRPr="00636523">
              <w:rPr>
                <w:rFonts w:cs="Arial"/>
                <w:iCs/>
                <w:lang w:val="en-US"/>
              </w:rPr>
              <w:t>Journal</w:t>
            </w:r>
            <w:r w:rsidRPr="00636523">
              <w:rPr>
                <w:rFonts w:cs="Arial"/>
                <w:lang w:val="en-US"/>
              </w:rPr>
              <w:t xml:space="preserve"> of Mixed Methods Research </w:t>
            </w:r>
          </w:p>
          <w:p w14:paraId="6D303688" w14:textId="77777777" w:rsidR="005D4301" w:rsidRPr="00636523" w:rsidRDefault="005D4301" w:rsidP="004178A5">
            <w:pPr>
              <w:pStyle w:val="a3"/>
              <w:numPr>
                <w:ilvl w:val="0"/>
                <w:numId w:val="47"/>
              </w:numPr>
              <w:spacing w:after="0" w:line="360" w:lineRule="auto"/>
              <w:ind w:left="714" w:hanging="357"/>
              <w:jc w:val="both"/>
              <w:rPr>
                <w:rFonts w:cs="Arial"/>
                <w:lang w:val="en-US"/>
              </w:rPr>
            </w:pPr>
            <w:r w:rsidRPr="00636523">
              <w:rPr>
                <w:rFonts w:cs="Arial"/>
                <w:lang w:val="en-US"/>
              </w:rPr>
              <w:t>Journal of Research Practice</w:t>
            </w:r>
          </w:p>
          <w:p w14:paraId="6DA8F0D8" w14:textId="77777777" w:rsidR="005D4301" w:rsidRPr="00E53B02" w:rsidRDefault="005D4301" w:rsidP="005D4301">
            <w:pPr>
              <w:spacing w:line="360" w:lineRule="auto"/>
              <w:jc w:val="both"/>
              <w:rPr>
                <w:rFonts w:cs="Arial"/>
                <w:iCs/>
              </w:rPr>
            </w:pPr>
          </w:p>
          <w:p w14:paraId="052C8EFA" w14:textId="77777777" w:rsidR="005D4301" w:rsidRPr="0088460C" w:rsidRDefault="005D4301" w:rsidP="005D4301">
            <w:pPr>
              <w:spacing w:line="360" w:lineRule="auto"/>
              <w:jc w:val="both"/>
              <w:rPr>
                <w:rFonts w:cs="Arial"/>
                <w:u w:val="single"/>
              </w:rPr>
            </w:pPr>
            <w:r w:rsidRPr="0088460C">
              <w:rPr>
                <w:rFonts w:cs="Arial"/>
                <w:u w:val="single"/>
              </w:rPr>
              <w:t>Άλλες Πηγές:</w:t>
            </w:r>
          </w:p>
          <w:p w14:paraId="1975ADB7" w14:textId="77777777" w:rsidR="005D4301" w:rsidRPr="005D4301" w:rsidRDefault="005D4301" w:rsidP="005D4301">
            <w:pPr>
              <w:spacing w:line="360" w:lineRule="auto"/>
              <w:jc w:val="both"/>
              <w:rPr>
                <w:rFonts w:cs="Arial"/>
                <w:lang w:val="el-GR"/>
              </w:rPr>
            </w:pPr>
            <w:r w:rsidRPr="005D4301">
              <w:rPr>
                <w:rFonts w:cs="Arial"/>
                <w:lang w:val="el-GR"/>
              </w:rPr>
              <w:t xml:space="preserve">Επιστημονικά άρθρα και βιβλιογραφία από διάφορες πηγές επιστημονικής πληροφόρησης. </w:t>
            </w:r>
          </w:p>
          <w:p w14:paraId="5296155A" w14:textId="77777777" w:rsidR="005D4301" w:rsidRDefault="005D4301" w:rsidP="005D4301">
            <w:pPr>
              <w:spacing w:line="360" w:lineRule="auto"/>
              <w:jc w:val="both"/>
              <w:rPr>
                <w:rFonts w:cs="Arial"/>
              </w:rPr>
            </w:pPr>
            <w:r>
              <w:rPr>
                <w:rFonts w:cs="Arial"/>
              </w:rPr>
              <w:t>Ενδεικτικά:</w:t>
            </w:r>
          </w:p>
          <w:p w14:paraId="62BE0FA9" w14:textId="77777777" w:rsidR="005D4301" w:rsidRPr="00636523" w:rsidRDefault="00D8665E" w:rsidP="004178A5">
            <w:pPr>
              <w:pStyle w:val="a3"/>
              <w:numPr>
                <w:ilvl w:val="0"/>
                <w:numId w:val="48"/>
              </w:numPr>
              <w:spacing w:after="0" w:line="360" w:lineRule="auto"/>
              <w:ind w:left="714" w:hanging="357"/>
              <w:jc w:val="both"/>
              <w:rPr>
                <w:rFonts w:cs="Arial"/>
              </w:rPr>
            </w:pPr>
            <w:hyperlink r:id="rId27" w:history="1">
              <w:r w:rsidR="005D4301" w:rsidRPr="00636523">
                <w:rPr>
                  <w:rStyle w:val="-"/>
                  <w:rFonts w:cs="Arial"/>
                </w:rPr>
                <w:t>http://www.ekt.gr/el</w:t>
              </w:r>
            </w:hyperlink>
          </w:p>
          <w:p w14:paraId="306BAACD" w14:textId="77777777" w:rsidR="005D4301" w:rsidRPr="00636523" w:rsidRDefault="00D8665E" w:rsidP="004178A5">
            <w:pPr>
              <w:pStyle w:val="a3"/>
              <w:numPr>
                <w:ilvl w:val="0"/>
                <w:numId w:val="48"/>
              </w:numPr>
              <w:spacing w:after="0" w:line="360" w:lineRule="auto"/>
              <w:ind w:left="714" w:hanging="357"/>
              <w:jc w:val="both"/>
              <w:rPr>
                <w:rFonts w:cs="Arial"/>
              </w:rPr>
            </w:pPr>
            <w:hyperlink r:id="rId28" w:history="1">
              <w:r w:rsidR="005D4301" w:rsidRPr="00D92E7D">
                <w:rPr>
                  <w:rStyle w:val="-"/>
                  <w:rFonts w:cs="Arial"/>
                </w:rPr>
                <w:t>http://www.statistics.gr/</w:t>
              </w:r>
            </w:hyperlink>
          </w:p>
          <w:p w14:paraId="2D843D3C" w14:textId="77777777" w:rsidR="005D4301" w:rsidRPr="00636523" w:rsidRDefault="00D8665E" w:rsidP="004178A5">
            <w:pPr>
              <w:pStyle w:val="a3"/>
              <w:numPr>
                <w:ilvl w:val="0"/>
                <w:numId w:val="48"/>
              </w:numPr>
              <w:spacing w:after="0" w:line="360" w:lineRule="auto"/>
              <w:ind w:left="714" w:hanging="357"/>
              <w:jc w:val="both"/>
              <w:rPr>
                <w:rFonts w:cs="Arial"/>
              </w:rPr>
            </w:pPr>
            <w:hyperlink r:id="rId29" w:history="1">
              <w:r w:rsidR="005D4301" w:rsidRPr="00636523">
                <w:rPr>
                  <w:rStyle w:val="-"/>
                  <w:rFonts w:cs="Arial"/>
                </w:rPr>
                <w:t>http://ec.europa.eu/eurostat</w:t>
              </w:r>
            </w:hyperlink>
          </w:p>
          <w:p w14:paraId="452DFA91" w14:textId="77777777" w:rsidR="005D4301" w:rsidRPr="00636523" w:rsidRDefault="00D8665E" w:rsidP="004178A5">
            <w:pPr>
              <w:pStyle w:val="a3"/>
              <w:numPr>
                <w:ilvl w:val="0"/>
                <w:numId w:val="48"/>
              </w:numPr>
              <w:spacing w:after="0" w:line="360" w:lineRule="auto"/>
              <w:ind w:left="714" w:hanging="357"/>
              <w:jc w:val="both"/>
              <w:rPr>
                <w:rFonts w:cs="Arial"/>
              </w:rPr>
            </w:pPr>
            <w:hyperlink r:id="rId30" w:history="1">
              <w:r w:rsidR="005D4301" w:rsidRPr="00636523">
                <w:rPr>
                  <w:rStyle w:val="-"/>
                  <w:rFonts w:cs="Arial"/>
                </w:rPr>
                <w:t>http://nemertes.lis.upatras.gr/jspui/</w:t>
              </w:r>
            </w:hyperlink>
          </w:p>
          <w:p w14:paraId="0FF2695E" w14:textId="77777777" w:rsidR="005D4301" w:rsidRPr="00636523" w:rsidRDefault="00D8665E" w:rsidP="004178A5">
            <w:pPr>
              <w:pStyle w:val="a3"/>
              <w:numPr>
                <w:ilvl w:val="0"/>
                <w:numId w:val="48"/>
              </w:numPr>
              <w:spacing w:after="0" w:line="360" w:lineRule="auto"/>
              <w:ind w:left="714" w:hanging="357"/>
              <w:jc w:val="both"/>
              <w:rPr>
                <w:rFonts w:cs="Arial"/>
              </w:rPr>
            </w:pPr>
            <w:hyperlink r:id="rId31" w:history="1">
              <w:r w:rsidR="005D4301" w:rsidRPr="00636523">
                <w:rPr>
                  <w:rStyle w:val="-"/>
                  <w:rFonts w:cs="Arial"/>
                </w:rPr>
                <w:t>http://www.pyxida.aueb.gr/</w:t>
              </w:r>
            </w:hyperlink>
          </w:p>
          <w:p w14:paraId="61C0E2B5" w14:textId="77777777" w:rsidR="005D4301" w:rsidRPr="00636523" w:rsidRDefault="00D8665E" w:rsidP="004178A5">
            <w:pPr>
              <w:pStyle w:val="a3"/>
              <w:numPr>
                <w:ilvl w:val="0"/>
                <w:numId w:val="48"/>
              </w:numPr>
              <w:spacing w:after="0" w:line="360" w:lineRule="auto"/>
              <w:ind w:left="714" w:hanging="357"/>
              <w:jc w:val="both"/>
              <w:rPr>
                <w:rFonts w:cs="Arial"/>
              </w:rPr>
            </w:pPr>
            <w:hyperlink r:id="rId32" w:history="1">
              <w:r w:rsidR="005D4301" w:rsidRPr="00636523">
                <w:rPr>
                  <w:rStyle w:val="-"/>
                  <w:rFonts w:cs="Arial"/>
                </w:rPr>
                <w:t>http://www.imf.org/en/Data</w:t>
              </w:r>
            </w:hyperlink>
          </w:p>
          <w:p w14:paraId="3FC6365C" w14:textId="77777777" w:rsidR="005D4301" w:rsidRPr="00636523" w:rsidRDefault="00D8665E" w:rsidP="004178A5">
            <w:pPr>
              <w:pStyle w:val="a3"/>
              <w:numPr>
                <w:ilvl w:val="0"/>
                <w:numId w:val="48"/>
              </w:numPr>
              <w:spacing w:after="0" w:line="360" w:lineRule="auto"/>
              <w:ind w:left="714" w:hanging="357"/>
              <w:jc w:val="both"/>
              <w:rPr>
                <w:rFonts w:cs="Arial"/>
              </w:rPr>
            </w:pPr>
            <w:hyperlink r:id="rId33" w:history="1">
              <w:r w:rsidR="005D4301" w:rsidRPr="00636523">
                <w:rPr>
                  <w:rStyle w:val="-"/>
                  <w:rFonts w:cs="Arial"/>
                </w:rPr>
                <w:t>https://www.bankofgreece.gr/Pages/default.aspx</w:t>
              </w:r>
            </w:hyperlink>
          </w:p>
          <w:p w14:paraId="322043E2" w14:textId="77777777" w:rsidR="005D4301" w:rsidRPr="00636523" w:rsidRDefault="00D8665E" w:rsidP="004178A5">
            <w:pPr>
              <w:pStyle w:val="a3"/>
              <w:numPr>
                <w:ilvl w:val="0"/>
                <w:numId w:val="48"/>
              </w:numPr>
              <w:spacing w:after="0" w:line="360" w:lineRule="auto"/>
              <w:ind w:left="714" w:hanging="357"/>
              <w:jc w:val="both"/>
              <w:rPr>
                <w:rFonts w:cs="Arial"/>
              </w:rPr>
            </w:pPr>
            <w:hyperlink r:id="rId34" w:history="1">
              <w:r w:rsidR="005D4301" w:rsidRPr="00636523">
                <w:rPr>
                  <w:rStyle w:val="-"/>
                  <w:rFonts w:cs="Arial"/>
                </w:rPr>
                <w:t>http://anemi.lib.uoc.gr/?lang=el</w:t>
              </w:r>
            </w:hyperlink>
          </w:p>
          <w:p w14:paraId="1AD9147D" w14:textId="77777777" w:rsidR="005D4301" w:rsidRPr="00636523" w:rsidRDefault="00D8665E" w:rsidP="004178A5">
            <w:pPr>
              <w:pStyle w:val="a3"/>
              <w:numPr>
                <w:ilvl w:val="0"/>
                <w:numId w:val="48"/>
              </w:numPr>
              <w:spacing w:after="0" w:line="360" w:lineRule="auto"/>
              <w:ind w:left="714" w:hanging="357"/>
              <w:jc w:val="both"/>
              <w:rPr>
                <w:rFonts w:cs="Arial"/>
              </w:rPr>
            </w:pPr>
            <w:hyperlink r:id="rId35" w:history="1">
              <w:r w:rsidR="005D4301" w:rsidRPr="00636523">
                <w:rPr>
                  <w:rStyle w:val="-"/>
                  <w:rFonts w:cs="Arial"/>
                </w:rPr>
                <w:t>http://kosmopolis.lis.upatras.gr/</w:t>
              </w:r>
            </w:hyperlink>
          </w:p>
          <w:p w14:paraId="14F3BBA8" w14:textId="77777777" w:rsidR="005D4301" w:rsidRPr="00921DB8" w:rsidRDefault="00D8665E" w:rsidP="004178A5">
            <w:pPr>
              <w:pStyle w:val="a3"/>
              <w:numPr>
                <w:ilvl w:val="0"/>
                <w:numId w:val="48"/>
              </w:numPr>
              <w:spacing w:after="0" w:line="360" w:lineRule="auto"/>
              <w:ind w:left="714" w:hanging="357"/>
              <w:jc w:val="both"/>
              <w:rPr>
                <w:rFonts w:eastAsia="Times New Roman" w:cs="Arial"/>
                <w:b/>
                <w:sz w:val="20"/>
                <w:szCs w:val="20"/>
              </w:rPr>
            </w:pPr>
            <w:hyperlink r:id="rId36" w:history="1">
              <w:r w:rsidR="005D4301" w:rsidRPr="00636523">
                <w:rPr>
                  <w:rStyle w:val="-"/>
                  <w:rFonts w:cs="Arial"/>
                </w:rPr>
                <w:t>https://archive.org/</w:t>
              </w:r>
            </w:hyperlink>
          </w:p>
        </w:tc>
      </w:tr>
    </w:tbl>
    <w:p w14:paraId="00C8FD51" w14:textId="77777777" w:rsidR="005D4301" w:rsidRDefault="005D4301" w:rsidP="005D4301"/>
    <w:p w14:paraId="39AAB9C2" w14:textId="77777777" w:rsidR="005D4301" w:rsidRDefault="005D4301" w:rsidP="005D4301"/>
    <w:p w14:paraId="65A51D32" w14:textId="77777777" w:rsidR="005D4301" w:rsidRPr="00B76F33" w:rsidRDefault="005D4301" w:rsidP="00B76F33">
      <w:pPr>
        <w:pStyle w:val="3"/>
        <w:spacing w:before="0" w:after="120" w:line="360" w:lineRule="auto"/>
        <w:rPr>
          <w:b/>
          <w:color w:val="0070C0"/>
          <w:sz w:val="28"/>
        </w:rPr>
      </w:pPr>
      <w:bookmarkStart w:id="119" w:name="_Toc22226710"/>
      <w:r w:rsidRPr="00B76F33">
        <w:rPr>
          <w:b/>
          <w:color w:val="0070C0"/>
          <w:sz w:val="28"/>
        </w:rPr>
        <w:lastRenderedPageBreak/>
        <w:t>Αρχές Μάρκετινγκ</w:t>
      </w:r>
      <w:bookmarkEnd w:id="119"/>
    </w:p>
    <w:p w14:paraId="0A5DE4AE" w14:textId="77777777" w:rsidR="005D4301" w:rsidRPr="0045248B" w:rsidRDefault="005D4301" w:rsidP="005D4301">
      <w:pPr>
        <w:spacing w:before="120"/>
        <w:jc w:val="center"/>
        <w:rPr>
          <w:rFonts w:cs="Arial"/>
          <w:szCs w:val="20"/>
          <w:lang w:eastAsia="el-GR"/>
        </w:rPr>
      </w:pPr>
      <w:r w:rsidRPr="0045248B">
        <w:rPr>
          <w:rFonts w:cs="Arial"/>
          <w:b/>
          <w:szCs w:val="20"/>
          <w:lang w:eastAsia="el-GR"/>
        </w:rPr>
        <w:t>ΠΕΡΙΓΡΑΜΜΑ ΜΑΘΗΜΑΤΟΣ</w:t>
      </w:r>
    </w:p>
    <w:p w14:paraId="4F1A8EB3" w14:textId="77777777" w:rsidR="005D4301" w:rsidRPr="0045248B" w:rsidRDefault="005D4301" w:rsidP="004178A5">
      <w:pPr>
        <w:widowControl w:val="0"/>
        <w:numPr>
          <w:ilvl w:val="0"/>
          <w:numId w:val="127"/>
        </w:numPr>
        <w:autoSpaceDE w:val="0"/>
        <w:autoSpaceDN w:val="0"/>
        <w:adjustRightInd w:val="0"/>
        <w:spacing w:before="120" w:after="200" w:line="276" w:lineRule="auto"/>
        <w:contextualSpacing/>
        <w:rPr>
          <w:rFonts w:cs="Arial"/>
          <w:b/>
          <w:lang w:eastAsia="el-GR"/>
        </w:rPr>
      </w:pPr>
      <w:r w:rsidRPr="0045248B">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59E9A098" w14:textId="77777777" w:rsidTr="005D4301">
        <w:tc>
          <w:tcPr>
            <w:tcW w:w="3205" w:type="dxa"/>
            <w:shd w:val="clear" w:color="auto" w:fill="DDD9C3"/>
          </w:tcPr>
          <w:p w14:paraId="48E1384D"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ΣΧΟΛΗ</w:t>
            </w:r>
          </w:p>
        </w:tc>
        <w:tc>
          <w:tcPr>
            <w:tcW w:w="5231" w:type="dxa"/>
            <w:gridSpan w:val="5"/>
          </w:tcPr>
          <w:p w14:paraId="0339C28F" w14:textId="77777777" w:rsidR="005D4301" w:rsidRPr="0045248B" w:rsidRDefault="005D4301" w:rsidP="005D4301">
            <w:pPr>
              <w:rPr>
                <w:rFonts w:cs="Arial"/>
                <w:sz w:val="20"/>
                <w:szCs w:val="20"/>
                <w:lang w:eastAsia="el-GR"/>
              </w:rPr>
            </w:pPr>
            <w:r w:rsidRPr="0045248B">
              <w:rPr>
                <w:rFonts w:cs="Arial"/>
                <w:sz w:val="20"/>
                <w:szCs w:val="20"/>
                <w:lang w:eastAsia="el-GR"/>
              </w:rPr>
              <w:t>ΔΙΟΙΚΗΣΗΣ</w:t>
            </w:r>
          </w:p>
        </w:tc>
      </w:tr>
      <w:tr w:rsidR="005D4301" w:rsidRPr="00A56088" w14:paraId="37058318" w14:textId="77777777" w:rsidTr="005D4301">
        <w:tc>
          <w:tcPr>
            <w:tcW w:w="3205" w:type="dxa"/>
            <w:shd w:val="clear" w:color="auto" w:fill="DDD9C3"/>
          </w:tcPr>
          <w:p w14:paraId="72C2CD58"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ΤΜΗΜΑ</w:t>
            </w:r>
          </w:p>
        </w:tc>
        <w:tc>
          <w:tcPr>
            <w:tcW w:w="5231" w:type="dxa"/>
            <w:gridSpan w:val="5"/>
          </w:tcPr>
          <w:p w14:paraId="364CAFEA" w14:textId="77777777" w:rsidR="005D4301" w:rsidRPr="0045248B" w:rsidRDefault="005D4301" w:rsidP="005D4301">
            <w:pPr>
              <w:rPr>
                <w:rFonts w:cs="Arial"/>
                <w:sz w:val="20"/>
                <w:szCs w:val="20"/>
                <w:lang w:eastAsia="el-GR"/>
              </w:rPr>
            </w:pPr>
            <w:r w:rsidRPr="0045248B">
              <w:rPr>
                <w:rFonts w:cs="Arial"/>
                <w:sz w:val="20"/>
                <w:szCs w:val="20"/>
                <w:lang w:eastAsia="el-GR"/>
              </w:rPr>
              <w:t>ΛΟΓΙΣΤΙΚΗΣ &amp; ΧΡΗΜΑΤΟΟΙΚΟΝΟΜΙΚΗΣ</w:t>
            </w:r>
          </w:p>
        </w:tc>
      </w:tr>
      <w:tr w:rsidR="005D4301" w:rsidRPr="00A56088" w14:paraId="00532709" w14:textId="77777777" w:rsidTr="005D4301">
        <w:tc>
          <w:tcPr>
            <w:tcW w:w="3205" w:type="dxa"/>
            <w:shd w:val="clear" w:color="auto" w:fill="DDD9C3"/>
          </w:tcPr>
          <w:p w14:paraId="6982F673"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 xml:space="preserve">ΕΠΙΠΕΔΟ ΣΠΟΥΔΩΝ </w:t>
            </w:r>
          </w:p>
        </w:tc>
        <w:tc>
          <w:tcPr>
            <w:tcW w:w="5231" w:type="dxa"/>
            <w:gridSpan w:val="5"/>
          </w:tcPr>
          <w:p w14:paraId="60358599" w14:textId="77777777" w:rsidR="005D4301" w:rsidRPr="0045248B" w:rsidRDefault="005D4301" w:rsidP="005D4301">
            <w:pPr>
              <w:rPr>
                <w:rFonts w:cs="Arial"/>
                <w:sz w:val="20"/>
                <w:szCs w:val="20"/>
                <w:lang w:eastAsia="el-GR"/>
              </w:rPr>
            </w:pPr>
            <w:r w:rsidRPr="0045248B">
              <w:rPr>
                <w:rFonts w:cs="Arial"/>
                <w:i/>
                <w:sz w:val="18"/>
                <w:szCs w:val="18"/>
                <w:lang w:eastAsia="el-GR"/>
              </w:rPr>
              <w:t>Προπτυχιακό</w:t>
            </w:r>
          </w:p>
        </w:tc>
      </w:tr>
      <w:tr w:rsidR="005D4301" w:rsidRPr="00A56088" w14:paraId="74C46052" w14:textId="77777777" w:rsidTr="005D4301">
        <w:tc>
          <w:tcPr>
            <w:tcW w:w="3205" w:type="dxa"/>
            <w:shd w:val="clear" w:color="auto" w:fill="DDD9C3"/>
          </w:tcPr>
          <w:p w14:paraId="110D3FB1"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ΚΩΔΙΚΟΣ ΜΑΘΗΜΑΤΟΣ</w:t>
            </w:r>
          </w:p>
        </w:tc>
        <w:tc>
          <w:tcPr>
            <w:tcW w:w="1135" w:type="dxa"/>
          </w:tcPr>
          <w:p w14:paraId="44511E5A" w14:textId="77777777" w:rsidR="005D4301" w:rsidRPr="00486AD7" w:rsidRDefault="005D4301" w:rsidP="005D4301">
            <w:pPr>
              <w:rPr>
                <w:rFonts w:cs="Arial"/>
                <w:b/>
                <w:sz w:val="20"/>
                <w:szCs w:val="20"/>
                <w:lang w:eastAsia="el-GR"/>
              </w:rPr>
            </w:pPr>
            <w:r w:rsidRPr="00486AD7">
              <w:rPr>
                <w:rFonts w:cs="Arial"/>
                <w:b/>
                <w:sz w:val="20"/>
                <w:szCs w:val="20"/>
                <w:lang w:eastAsia="el-GR"/>
              </w:rPr>
              <w:t>UAF52</w:t>
            </w:r>
          </w:p>
        </w:tc>
        <w:tc>
          <w:tcPr>
            <w:tcW w:w="2505" w:type="dxa"/>
            <w:gridSpan w:val="2"/>
            <w:shd w:val="clear" w:color="auto" w:fill="DDD9C3"/>
          </w:tcPr>
          <w:p w14:paraId="77063B9D"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ΕΞΑΜΗΝΟ ΣΠΟΥΔΩΝ</w:t>
            </w:r>
          </w:p>
        </w:tc>
        <w:tc>
          <w:tcPr>
            <w:tcW w:w="1591" w:type="dxa"/>
            <w:gridSpan w:val="2"/>
          </w:tcPr>
          <w:p w14:paraId="4529EF0B" w14:textId="77777777" w:rsidR="005D4301" w:rsidRPr="0045248B" w:rsidRDefault="005D4301" w:rsidP="005D4301">
            <w:pPr>
              <w:rPr>
                <w:rFonts w:cs="Arial"/>
                <w:sz w:val="20"/>
                <w:szCs w:val="20"/>
                <w:lang w:eastAsia="el-GR"/>
              </w:rPr>
            </w:pPr>
            <w:r>
              <w:rPr>
                <w:rFonts w:cs="Arial"/>
                <w:sz w:val="20"/>
                <w:szCs w:val="20"/>
                <w:lang w:eastAsia="el-GR"/>
              </w:rPr>
              <w:t>Εαρινό</w:t>
            </w:r>
          </w:p>
        </w:tc>
      </w:tr>
      <w:tr w:rsidR="005D4301" w:rsidRPr="00A56088" w14:paraId="1ECA2E06" w14:textId="77777777" w:rsidTr="005D4301">
        <w:trPr>
          <w:trHeight w:val="375"/>
        </w:trPr>
        <w:tc>
          <w:tcPr>
            <w:tcW w:w="3205" w:type="dxa"/>
            <w:shd w:val="clear" w:color="auto" w:fill="DDD9C3"/>
            <w:vAlign w:val="center"/>
          </w:tcPr>
          <w:p w14:paraId="2CB01623"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ΤΙΤΛΟΣ ΜΑΘΗΜΑΤΟΣ</w:t>
            </w:r>
          </w:p>
        </w:tc>
        <w:tc>
          <w:tcPr>
            <w:tcW w:w="5231" w:type="dxa"/>
            <w:gridSpan w:val="5"/>
            <w:vAlign w:val="center"/>
          </w:tcPr>
          <w:p w14:paraId="7A4E095D" w14:textId="77777777" w:rsidR="005D4301" w:rsidRPr="0045248B" w:rsidRDefault="005D4301" w:rsidP="005D4301">
            <w:pPr>
              <w:rPr>
                <w:rFonts w:cs="Arial"/>
                <w:sz w:val="20"/>
                <w:szCs w:val="20"/>
                <w:lang w:eastAsia="el-GR"/>
              </w:rPr>
            </w:pPr>
            <w:r w:rsidRPr="0045248B">
              <w:rPr>
                <w:rFonts w:cs="Arial"/>
                <w:sz w:val="20"/>
                <w:szCs w:val="20"/>
                <w:lang w:eastAsia="el-GR"/>
              </w:rPr>
              <w:t>Αρχές Μάρκετινγκ</w:t>
            </w:r>
          </w:p>
        </w:tc>
      </w:tr>
      <w:tr w:rsidR="005D4301" w:rsidRPr="00A56088" w14:paraId="1305BF57" w14:textId="77777777" w:rsidTr="005D4301">
        <w:trPr>
          <w:trHeight w:val="196"/>
        </w:trPr>
        <w:tc>
          <w:tcPr>
            <w:tcW w:w="5637" w:type="dxa"/>
            <w:gridSpan w:val="3"/>
            <w:shd w:val="clear" w:color="auto" w:fill="DDD9C3"/>
            <w:vAlign w:val="center"/>
          </w:tcPr>
          <w:p w14:paraId="4D544BC2" w14:textId="77777777" w:rsidR="005D4301" w:rsidRPr="005D4301" w:rsidRDefault="005D4301" w:rsidP="005D4301">
            <w:pPr>
              <w:jc w:val="center"/>
              <w:rPr>
                <w:rFonts w:cs="Arial"/>
                <w:b/>
                <w:sz w:val="20"/>
                <w:szCs w:val="20"/>
                <w:lang w:val="el-GR" w:eastAsia="el-GR"/>
              </w:rPr>
            </w:pPr>
            <w:r w:rsidRPr="005D4301">
              <w:rPr>
                <w:rFonts w:cs="Arial"/>
                <w:b/>
                <w:sz w:val="20"/>
                <w:szCs w:val="20"/>
                <w:lang w:val="el-GR" w:eastAsia="el-GR"/>
              </w:rPr>
              <w:t xml:space="preserve">ΑΥΤΟΤΕΛΕΙΣ ΔΙΔΑΚΤΙΚΕΣ ΔΡΑΣΤΗΡΙΟΤΗΤΕΣ </w:t>
            </w:r>
            <w:r w:rsidRPr="005D4301">
              <w:rPr>
                <w:rFonts w:cs="Arial"/>
                <w:b/>
                <w:sz w:val="20"/>
                <w:szCs w:val="20"/>
                <w:lang w:val="el-GR" w:eastAsia="el-GR"/>
              </w:rPr>
              <w:br/>
            </w:r>
            <w:r w:rsidRPr="005D4301">
              <w:rPr>
                <w:rFonts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5EB386E" w14:textId="77777777" w:rsidR="005D4301" w:rsidRPr="0045248B" w:rsidRDefault="005D4301" w:rsidP="005D4301">
            <w:pPr>
              <w:jc w:val="center"/>
              <w:rPr>
                <w:rFonts w:cs="Arial"/>
                <w:b/>
                <w:sz w:val="20"/>
                <w:szCs w:val="20"/>
                <w:lang w:eastAsia="el-GR"/>
              </w:rPr>
            </w:pPr>
            <w:r w:rsidRPr="0045248B">
              <w:rPr>
                <w:rFonts w:cs="Arial"/>
                <w:b/>
                <w:sz w:val="20"/>
                <w:szCs w:val="20"/>
                <w:lang w:eastAsia="el-GR"/>
              </w:rPr>
              <w:t>ΕΒΔΟΜΑΔΙΑΙΕΣ</w:t>
            </w:r>
            <w:r w:rsidRPr="0045248B">
              <w:rPr>
                <w:rFonts w:cs="Arial"/>
                <w:b/>
                <w:sz w:val="20"/>
                <w:szCs w:val="20"/>
                <w:lang w:eastAsia="el-GR"/>
              </w:rPr>
              <w:br/>
              <w:t>ΩΡΕΣ Δ</w:t>
            </w:r>
            <w:r w:rsidRPr="0045248B">
              <w:rPr>
                <w:rFonts w:cs="Arial"/>
                <w:b/>
                <w:sz w:val="20"/>
                <w:szCs w:val="20"/>
                <w:shd w:val="clear" w:color="auto" w:fill="DDD9C3"/>
                <w:lang w:eastAsia="el-GR"/>
              </w:rPr>
              <w:t>ΙΔ</w:t>
            </w:r>
            <w:r w:rsidRPr="0045248B">
              <w:rPr>
                <w:rFonts w:cs="Arial"/>
                <w:b/>
                <w:sz w:val="20"/>
                <w:szCs w:val="20"/>
                <w:lang w:eastAsia="el-GR"/>
              </w:rPr>
              <w:t>ΑΣΚΑΛΙΑΣ</w:t>
            </w:r>
          </w:p>
        </w:tc>
        <w:tc>
          <w:tcPr>
            <w:tcW w:w="1240" w:type="dxa"/>
            <w:shd w:val="clear" w:color="auto" w:fill="DDD9C3"/>
            <w:vAlign w:val="center"/>
          </w:tcPr>
          <w:p w14:paraId="1BE09D78" w14:textId="77777777" w:rsidR="005D4301" w:rsidRPr="0045248B" w:rsidRDefault="005D4301" w:rsidP="005D4301">
            <w:pPr>
              <w:jc w:val="center"/>
              <w:rPr>
                <w:rFonts w:cs="Arial"/>
                <w:b/>
                <w:sz w:val="20"/>
                <w:szCs w:val="20"/>
                <w:lang w:eastAsia="el-GR"/>
              </w:rPr>
            </w:pPr>
            <w:r w:rsidRPr="0045248B">
              <w:rPr>
                <w:rFonts w:cs="Arial"/>
                <w:b/>
                <w:sz w:val="20"/>
                <w:szCs w:val="20"/>
                <w:lang w:eastAsia="el-GR"/>
              </w:rPr>
              <w:t>ΠΙΣΤΩΤΙΚΕΣ ΜΟΝΑΔΕΣ</w:t>
            </w:r>
          </w:p>
        </w:tc>
      </w:tr>
      <w:tr w:rsidR="005D4301" w:rsidRPr="00A56088" w14:paraId="33406E43" w14:textId="77777777" w:rsidTr="005D4301">
        <w:trPr>
          <w:trHeight w:val="194"/>
        </w:trPr>
        <w:tc>
          <w:tcPr>
            <w:tcW w:w="5637" w:type="dxa"/>
            <w:gridSpan w:val="3"/>
          </w:tcPr>
          <w:p w14:paraId="5E8A2FAA" w14:textId="77777777" w:rsidR="005D4301" w:rsidRPr="0045248B" w:rsidRDefault="005D4301" w:rsidP="005D4301">
            <w:pPr>
              <w:jc w:val="right"/>
              <w:rPr>
                <w:rFonts w:cs="Arial"/>
                <w:sz w:val="20"/>
                <w:szCs w:val="20"/>
                <w:lang w:eastAsia="el-GR"/>
              </w:rPr>
            </w:pPr>
            <w:r w:rsidRPr="0045248B">
              <w:rPr>
                <w:rFonts w:cs="Arial"/>
                <w:sz w:val="20"/>
                <w:szCs w:val="20"/>
                <w:lang w:eastAsia="el-GR"/>
              </w:rPr>
              <w:t xml:space="preserve">Διαλέξεις </w:t>
            </w:r>
          </w:p>
        </w:tc>
        <w:tc>
          <w:tcPr>
            <w:tcW w:w="1559" w:type="dxa"/>
            <w:gridSpan w:val="2"/>
          </w:tcPr>
          <w:p w14:paraId="76537C66" w14:textId="77777777" w:rsidR="005D4301" w:rsidRPr="0045248B" w:rsidRDefault="005D4301" w:rsidP="005D4301">
            <w:pPr>
              <w:jc w:val="center"/>
              <w:rPr>
                <w:rFonts w:cs="Arial"/>
                <w:sz w:val="20"/>
                <w:szCs w:val="20"/>
                <w:lang w:eastAsia="el-GR"/>
              </w:rPr>
            </w:pPr>
            <w:r w:rsidRPr="0045248B">
              <w:rPr>
                <w:rFonts w:cs="Arial"/>
                <w:sz w:val="20"/>
                <w:szCs w:val="20"/>
                <w:lang w:eastAsia="el-GR"/>
              </w:rPr>
              <w:t>2</w:t>
            </w:r>
          </w:p>
        </w:tc>
        <w:tc>
          <w:tcPr>
            <w:tcW w:w="1240" w:type="dxa"/>
          </w:tcPr>
          <w:p w14:paraId="7BD8479E" w14:textId="77777777" w:rsidR="005D4301" w:rsidRPr="0045248B" w:rsidRDefault="005D4301" w:rsidP="005D4301">
            <w:pPr>
              <w:jc w:val="center"/>
              <w:rPr>
                <w:rFonts w:cs="Arial"/>
                <w:sz w:val="20"/>
                <w:szCs w:val="20"/>
                <w:lang w:eastAsia="el-GR"/>
              </w:rPr>
            </w:pPr>
          </w:p>
        </w:tc>
      </w:tr>
      <w:tr w:rsidR="005D4301" w:rsidRPr="00A56088" w14:paraId="2954F1B5" w14:textId="77777777" w:rsidTr="005D4301">
        <w:trPr>
          <w:trHeight w:val="194"/>
        </w:trPr>
        <w:tc>
          <w:tcPr>
            <w:tcW w:w="5637" w:type="dxa"/>
            <w:gridSpan w:val="3"/>
          </w:tcPr>
          <w:p w14:paraId="49D2CF8A" w14:textId="77777777" w:rsidR="005D4301" w:rsidRPr="0045248B" w:rsidRDefault="005D4301" w:rsidP="005D4301">
            <w:pPr>
              <w:jc w:val="right"/>
              <w:rPr>
                <w:rFonts w:cs="Arial"/>
                <w:b/>
                <w:sz w:val="20"/>
                <w:szCs w:val="20"/>
                <w:lang w:eastAsia="el-GR"/>
              </w:rPr>
            </w:pPr>
            <w:r w:rsidRPr="0045248B">
              <w:rPr>
                <w:rFonts w:cs="Arial"/>
                <w:sz w:val="20"/>
                <w:szCs w:val="20"/>
                <w:lang w:eastAsia="el-GR"/>
              </w:rPr>
              <w:t>Ασκήσεις Πράξης</w:t>
            </w:r>
          </w:p>
        </w:tc>
        <w:tc>
          <w:tcPr>
            <w:tcW w:w="1559" w:type="dxa"/>
            <w:gridSpan w:val="2"/>
          </w:tcPr>
          <w:p w14:paraId="3770BABF" w14:textId="77777777" w:rsidR="005D4301" w:rsidRPr="0045248B" w:rsidRDefault="005D4301" w:rsidP="005D4301">
            <w:pPr>
              <w:jc w:val="center"/>
              <w:rPr>
                <w:rFonts w:cs="Arial"/>
                <w:sz w:val="20"/>
                <w:szCs w:val="20"/>
                <w:lang w:eastAsia="el-GR"/>
              </w:rPr>
            </w:pPr>
            <w:r w:rsidRPr="0045248B">
              <w:rPr>
                <w:rFonts w:cs="Arial"/>
                <w:sz w:val="20"/>
                <w:szCs w:val="20"/>
                <w:lang w:eastAsia="el-GR"/>
              </w:rPr>
              <w:t>1</w:t>
            </w:r>
          </w:p>
        </w:tc>
        <w:tc>
          <w:tcPr>
            <w:tcW w:w="1240" w:type="dxa"/>
          </w:tcPr>
          <w:p w14:paraId="7AB91483" w14:textId="77777777" w:rsidR="005D4301" w:rsidRPr="0045248B" w:rsidRDefault="005D4301" w:rsidP="005D4301">
            <w:pPr>
              <w:rPr>
                <w:rFonts w:cs="Arial"/>
                <w:sz w:val="20"/>
                <w:szCs w:val="20"/>
                <w:lang w:eastAsia="el-GR"/>
              </w:rPr>
            </w:pPr>
          </w:p>
        </w:tc>
      </w:tr>
      <w:tr w:rsidR="005D4301" w:rsidRPr="00A56088" w14:paraId="5276FA81" w14:textId="77777777" w:rsidTr="005D4301">
        <w:trPr>
          <w:trHeight w:val="194"/>
        </w:trPr>
        <w:tc>
          <w:tcPr>
            <w:tcW w:w="5637" w:type="dxa"/>
            <w:gridSpan w:val="3"/>
          </w:tcPr>
          <w:p w14:paraId="3AC97A01" w14:textId="23822C4E" w:rsidR="005D4301" w:rsidRPr="0045248B" w:rsidRDefault="00165F56" w:rsidP="005D4301">
            <w:pPr>
              <w:jc w:val="right"/>
              <w:rPr>
                <w:rFonts w:cs="Arial"/>
                <w:sz w:val="20"/>
                <w:szCs w:val="20"/>
                <w:lang w:eastAsia="el-GR"/>
              </w:rPr>
            </w:pPr>
            <w:r>
              <w:rPr>
                <w:rFonts w:cs="Arial"/>
                <w:b/>
                <w:sz w:val="20"/>
                <w:szCs w:val="20"/>
                <w:lang w:eastAsia="el-GR"/>
              </w:rPr>
              <w:t>Σύνολο</w:t>
            </w:r>
          </w:p>
        </w:tc>
        <w:tc>
          <w:tcPr>
            <w:tcW w:w="1559" w:type="dxa"/>
            <w:gridSpan w:val="2"/>
          </w:tcPr>
          <w:p w14:paraId="5E5A5C9E" w14:textId="77777777" w:rsidR="005D4301" w:rsidRPr="0045248B" w:rsidRDefault="005D4301" w:rsidP="005D4301">
            <w:pPr>
              <w:jc w:val="center"/>
              <w:rPr>
                <w:rFonts w:cs="Arial"/>
                <w:b/>
                <w:sz w:val="20"/>
                <w:szCs w:val="20"/>
                <w:lang w:eastAsia="el-GR"/>
              </w:rPr>
            </w:pPr>
            <w:r w:rsidRPr="0045248B">
              <w:rPr>
                <w:rFonts w:cs="Arial"/>
                <w:b/>
                <w:sz w:val="20"/>
                <w:szCs w:val="20"/>
                <w:lang w:eastAsia="el-GR"/>
              </w:rPr>
              <w:t>3</w:t>
            </w:r>
          </w:p>
        </w:tc>
        <w:tc>
          <w:tcPr>
            <w:tcW w:w="1240" w:type="dxa"/>
          </w:tcPr>
          <w:p w14:paraId="4B9FF496" w14:textId="77777777" w:rsidR="005D4301" w:rsidRPr="0045248B" w:rsidRDefault="005D4301" w:rsidP="005D4301">
            <w:pPr>
              <w:jc w:val="center"/>
              <w:rPr>
                <w:rFonts w:cs="Arial"/>
                <w:b/>
                <w:sz w:val="20"/>
                <w:szCs w:val="20"/>
                <w:lang w:eastAsia="el-GR"/>
              </w:rPr>
            </w:pPr>
            <w:r w:rsidRPr="0045248B">
              <w:rPr>
                <w:rFonts w:cs="Arial"/>
                <w:b/>
                <w:sz w:val="20"/>
                <w:szCs w:val="20"/>
                <w:lang w:eastAsia="el-GR"/>
              </w:rPr>
              <w:t>6</w:t>
            </w:r>
          </w:p>
        </w:tc>
      </w:tr>
      <w:tr w:rsidR="005D4301" w:rsidRPr="00ED1899" w14:paraId="3EB7A4CB" w14:textId="77777777" w:rsidTr="005D4301">
        <w:trPr>
          <w:trHeight w:val="194"/>
        </w:trPr>
        <w:tc>
          <w:tcPr>
            <w:tcW w:w="5637" w:type="dxa"/>
            <w:gridSpan w:val="3"/>
            <w:shd w:val="clear" w:color="auto" w:fill="DDD9C3"/>
          </w:tcPr>
          <w:p w14:paraId="397502CD" w14:textId="77777777" w:rsidR="005D4301" w:rsidRPr="005D4301" w:rsidRDefault="005D4301" w:rsidP="005D4301">
            <w:pPr>
              <w:rPr>
                <w:rFonts w:cs="Arial"/>
                <w:i/>
                <w:sz w:val="18"/>
                <w:szCs w:val="18"/>
                <w:lang w:val="el-GR" w:eastAsia="el-GR"/>
              </w:rPr>
            </w:pPr>
            <w:r w:rsidRPr="005D4301">
              <w:rPr>
                <w:rFonts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58F94771" w14:textId="77777777" w:rsidR="005D4301" w:rsidRPr="005D4301" w:rsidRDefault="005D4301" w:rsidP="005D4301">
            <w:pPr>
              <w:jc w:val="right"/>
              <w:rPr>
                <w:rFonts w:cs="Arial"/>
                <w:sz w:val="20"/>
                <w:szCs w:val="20"/>
                <w:lang w:val="el-GR" w:eastAsia="el-GR"/>
              </w:rPr>
            </w:pPr>
          </w:p>
        </w:tc>
        <w:tc>
          <w:tcPr>
            <w:tcW w:w="1240" w:type="dxa"/>
          </w:tcPr>
          <w:p w14:paraId="6E369323" w14:textId="77777777" w:rsidR="005D4301" w:rsidRPr="005D4301" w:rsidRDefault="005D4301" w:rsidP="005D4301">
            <w:pPr>
              <w:rPr>
                <w:rFonts w:cs="Arial"/>
                <w:sz w:val="20"/>
                <w:szCs w:val="20"/>
                <w:lang w:val="el-GR" w:eastAsia="el-GR"/>
              </w:rPr>
            </w:pPr>
          </w:p>
        </w:tc>
      </w:tr>
      <w:tr w:rsidR="005D4301" w:rsidRPr="00A56088" w14:paraId="0F77B206" w14:textId="77777777" w:rsidTr="005D4301">
        <w:trPr>
          <w:trHeight w:val="599"/>
        </w:trPr>
        <w:tc>
          <w:tcPr>
            <w:tcW w:w="3205" w:type="dxa"/>
            <w:shd w:val="clear" w:color="auto" w:fill="DDD9C3"/>
          </w:tcPr>
          <w:p w14:paraId="2639DBFC"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ΤΥΠΟΣ ΜΑΘΗΜΑΤΟΣ</w:t>
            </w:r>
            <w:r w:rsidRPr="005D4301">
              <w:rPr>
                <w:rFonts w:cs="Arial"/>
                <w:i/>
                <w:sz w:val="16"/>
                <w:szCs w:val="16"/>
                <w:lang w:val="el-GR" w:eastAsia="el-GR"/>
              </w:rPr>
              <w:t xml:space="preserve"> </w:t>
            </w:r>
          </w:p>
          <w:p w14:paraId="14B91D07" w14:textId="77777777" w:rsidR="005D4301" w:rsidRPr="005D4301" w:rsidRDefault="005D4301" w:rsidP="005D4301">
            <w:pPr>
              <w:jc w:val="right"/>
              <w:rPr>
                <w:rFonts w:cs="Arial"/>
                <w:b/>
                <w:sz w:val="20"/>
                <w:szCs w:val="20"/>
                <w:lang w:val="el-GR" w:eastAsia="el-GR"/>
              </w:rPr>
            </w:pPr>
            <w:r w:rsidRPr="005D4301">
              <w:rPr>
                <w:rFonts w:cs="Arial"/>
                <w:i/>
                <w:sz w:val="16"/>
                <w:szCs w:val="16"/>
                <w:lang w:val="el-GR" w:eastAsia="el-GR"/>
              </w:rPr>
              <w:t>Υποβάθρου , Γενικών Γνώσεων, Επιστημονικής Περιοχής, Ανάπτυξης Δεξιοτήτων</w:t>
            </w:r>
          </w:p>
        </w:tc>
        <w:tc>
          <w:tcPr>
            <w:tcW w:w="5231" w:type="dxa"/>
            <w:gridSpan w:val="5"/>
          </w:tcPr>
          <w:p w14:paraId="1C9B5E27" w14:textId="77777777" w:rsidR="005D4301" w:rsidRPr="0045248B" w:rsidRDefault="005D4301" w:rsidP="005D4301">
            <w:pPr>
              <w:rPr>
                <w:rFonts w:cs="Arial"/>
                <w:sz w:val="20"/>
                <w:szCs w:val="20"/>
                <w:lang w:eastAsia="el-GR"/>
              </w:rPr>
            </w:pPr>
            <w:r w:rsidRPr="0045248B">
              <w:rPr>
                <w:rFonts w:cs="Arial"/>
                <w:sz w:val="20"/>
                <w:szCs w:val="20"/>
                <w:lang w:eastAsia="el-GR"/>
              </w:rPr>
              <w:t>Επιστημονικής Περιοχής</w:t>
            </w:r>
          </w:p>
        </w:tc>
      </w:tr>
      <w:tr w:rsidR="005D4301" w:rsidRPr="00A56088" w14:paraId="09CFADFF" w14:textId="77777777" w:rsidTr="005D4301">
        <w:tc>
          <w:tcPr>
            <w:tcW w:w="3205" w:type="dxa"/>
            <w:shd w:val="clear" w:color="auto" w:fill="DDD9C3"/>
          </w:tcPr>
          <w:p w14:paraId="7DF537F7"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ΠΡΟΑΠΑΙΤΟΥΜΕΝΑ ΜΑΘΗΜΑΤΑ:</w:t>
            </w:r>
          </w:p>
          <w:p w14:paraId="4370E9E1" w14:textId="77777777" w:rsidR="005D4301" w:rsidRPr="0045248B" w:rsidRDefault="005D4301" w:rsidP="005D4301">
            <w:pPr>
              <w:jc w:val="right"/>
              <w:rPr>
                <w:rFonts w:cs="Arial"/>
                <w:b/>
                <w:sz w:val="20"/>
                <w:szCs w:val="20"/>
                <w:lang w:eastAsia="el-GR"/>
              </w:rPr>
            </w:pPr>
          </w:p>
        </w:tc>
        <w:tc>
          <w:tcPr>
            <w:tcW w:w="5231" w:type="dxa"/>
            <w:gridSpan w:val="5"/>
          </w:tcPr>
          <w:p w14:paraId="5DC92CFC" w14:textId="77777777" w:rsidR="005D4301" w:rsidRPr="0045248B" w:rsidRDefault="005D4301" w:rsidP="005D4301">
            <w:pPr>
              <w:rPr>
                <w:rFonts w:cs="Arial"/>
                <w:sz w:val="20"/>
                <w:szCs w:val="20"/>
                <w:lang w:eastAsia="el-GR"/>
              </w:rPr>
            </w:pPr>
            <w:r w:rsidRPr="0045248B">
              <w:rPr>
                <w:rFonts w:cs="Arial"/>
                <w:sz w:val="20"/>
                <w:szCs w:val="20"/>
                <w:lang w:eastAsia="el-GR"/>
              </w:rPr>
              <w:t>Κανένα</w:t>
            </w:r>
          </w:p>
        </w:tc>
      </w:tr>
      <w:tr w:rsidR="005D4301" w:rsidRPr="00A56088" w14:paraId="52A3BA4B" w14:textId="77777777" w:rsidTr="005D4301">
        <w:tc>
          <w:tcPr>
            <w:tcW w:w="3205" w:type="dxa"/>
            <w:shd w:val="clear" w:color="auto" w:fill="DDD9C3"/>
          </w:tcPr>
          <w:p w14:paraId="7F52B912"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ΓΛΩΣΣΑ ΔΙΔΑΣΚΑΛΙΑΣ και ΕΞΕΤΑΣΕΩΝ:</w:t>
            </w:r>
          </w:p>
        </w:tc>
        <w:tc>
          <w:tcPr>
            <w:tcW w:w="5231" w:type="dxa"/>
            <w:gridSpan w:val="5"/>
          </w:tcPr>
          <w:p w14:paraId="2392D28A" w14:textId="77777777" w:rsidR="005D4301" w:rsidRPr="0045248B" w:rsidRDefault="005D4301" w:rsidP="005D4301">
            <w:pPr>
              <w:rPr>
                <w:rFonts w:cs="Arial"/>
                <w:sz w:val="20"/>
                <w:szCs w:val="20"/>
                <w:lang w:eastAsia="el-GR"/>
              </w:rPr>
            </w:pPr>
            <w:r w:rsidRPr="0045248B">
              <w:rPr>
                <w:rFonts w:cs="Arial"/>
                <w:sz w:val="20"/>
                <w:szCs w:val="20"/>
                <w:lang w:eastAsia="el-GR"/>
              </w:rPr>
              <w:t>Ελληνική</w:t>
            </w:r>
          </w:p>
        </w:tc>
      </w:tr>
      <w:tr w:rsidR="005D4301" w:rsidRPr="00A56088" w14:paraId="1972DD78" w14:textId="77777777" w:rsidTr="005D4301">
        <w:tc>
          <w:tcPr>
            <w:tcW w:w="3205" w:type="dxa"/>
            <w:shd w:val="clear" w:color="auto" w:fill="DDD9C3"/>
          </w:tcPr>
          <w:p w14:paraId="6E2EB7FE"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ΤΟ ΜΑΘΗΜΑ ΠΡΟΣΦΕΡΕΤΑΙ ΣΕ ΦΟΙΤΗΤΕΣ </w:t>
            </w:r>
            <w:r w:rsidRPr="0045248B">
              <w:rPr>
                <w:rFonts w:cs="Arial"/>
                <w:b/>
                <w:sz w:val="20"/>
                <w:szCs w:val="20"/>
                <w:lang w:val="en-GB" w:eastAsia="el-GR"/>
              </w:rPr>
              <w:t>ERASMUS</w:t>
            </w:r>
            <w:r w:rsidRPr="005D4301">
              <w:rPr>
                <w:rFonts w:cs="Arial"/>
                <w:b/>
                <w:sz w:val="20"/>
                <w:szCs w:val="20"/>
                <w:lang w:val="el-GR" w:eastAsia="el-GR"/>
              </w:rPr>
              <w:t xml:space="preserve"> </w:t>
            </w:r>
          </w:p>
        </w:tc>
        <w:tc>
          <w:tcPr>
            <w:tcW w:w="5231" w:type="dxa"/>
            <w:gridSpan w:val="5"/>
          </w:tcPr>
          <w:p w14:paraId="115588EE" w14:textId="77777777" w:rsidR="005D4301" w:rsidRPr="0045248B" w:rsidRDefault="005D4301" w:rsidP="005D4301">
            <w:pPr>
              <w:rPr>
                <w:rFonts w:cs="Arial"/>
                <w:sz w:val="20"/>
                <w:szCs w:val="20"/>
                <w:highlight w:val="yellow"/>
                <w:lang w:eastAsia="el-GR"/>
              </w:rPr>
            </w:pPr>
            <w:r w:rsidRPr="0045248B">
              <w:rPr>
                <w:rFonts w:cs="Arial"/>
                <w:sz w:val="20"/>
                <w:szCs w:val="20"/>
                <w:lang w:eastAsia="el-GR"/>
              </w:rPr>
              <w:t>ΟΧΙ</w:t>
            </w:r>
          </w:p>
        </w:tc>
      </w:tr>
      <w:tr w:rsidR="005D4301" w:rsidRPr="00A56088" w14:paraId="7078F8F4" w14:textId="77777777" w:rsidTr="005D4301">
        <w:tc>
          <w:tcPr>
            <w:tcW w:w="3205" w:type="dxa"/>
            <w:shd w:val="clear" w:color="auto" w:fill="DDD9C3"/>
          </w:tcPr>
          <w:p w14:paraId="66A6F140" w14:textId="77777777" w:rsidR="005D4301" w:rsidRPr="0045248B" w:rsidRDefault="005D4301" w:rsidP="005D4301">
            <w:pPr>
              <w:jc w:val="right"/>
              <w:rPr>
                <w:rFonts w:cs="Arial"/>
                <w:b/>
                <w:sz w:val="20"/>
                <w:szCs w:val="20"/>
                <w:lang w:val="en-GB" w:eastAsia="el-GR"/>
              </w:rPr>
            </w:pPr>
            <w:r w:rsidRPr="0045248B">
              <w:rPr>
                <w:rFonts w:cs="Arial"/>
                <w:b/>
                <w:sz w:val="20"/>
                <w:szCs w:val="20"/>
                <w:lang w:eastAsia="el-GR"/>
              </w:rPr>
              <w:t>ΗΛΕΚΤΡΟΝΙΚΗ ΣΕΛΙΔΑ ΜΑΘΗΜΑΤΟΣ (</w:t>
            </w:r>
            <w:r w:rsidRPr="0045248B">
              <w:rPr>
                <w:rFonts w:cs="Arial"/>
                <w:b/>
                <w:sz w:val="20"/>
                <w:szCs w:val="20"/>
                <w:lang w:val="en-GB" w:eastAsia="el-GR"/>
              </w:rPr>
              <w:t>URL)</w:t>
            </w:r>
          </w:p>
        </w:tc>
        <w:tc>
          <w:tcPr>
            <w:tcW w:w="5231" w:type="dxa"/>
            <w:gridSpan w:val="5"/>
          </w:tcPr>
          <w:p w14:paraId="2D8207FB" w14:textId="77777777" w:rsidR="005D4301" w:rsidRPr="0045248B" w:rsidRDefault="005D4301" w:rsidP="005D4301">
            <w:pPr>
              <w:rPr>
                <w:rFonts w:cs="Arial"/>
                <w:sz w:val="20"/>
                <w:szCs w:val="20"/>
                <w:lang w:val="en-GB" w:eastAsia="el-GR"/>
              </w:rPr>
            </w:pPr>
          </w:p>
        </w:tc>
      </w:tr>
    </w:tbl>
    <w:p w14:paraId="6BF3A17F" w14:textId="77777777" w:rsidR="005D4301" w:rsidRPr="0045248B" w:rsidRDefault="005D4301" w:rsidP="004178A5">
      <w:pPr>
        <w:widowControl w:val="0"/>
        <w:numPr>
          <w:ilvl w:val="0"/>
          <w:numId w:val="127"/>
        </w:numPr>
        <w:autoSpaceDE w:val="0"/>
        <w:autoSpaceDN w:val="0"/>
        <w:adjustRightInd w:val="0"/>
        <w:spacing w:before="120" w:after="200" w:line="276" w:lineRule="auto"/>
        <w:contextualSpacing/>
        <w:rPr>
          <w:rFonts w:cs="Arial"/>
          <w:b/>
          <w:lang w:eastAsia="el-GR"/>
        </w:rPr>
      </w:pPr>
      <w:r w:rsidRPr="0045248B">
        <w:rPr>
          <w:rFonts w:cs="Arial"/>
          <w:b/>
          <w:lang w:eastAsia="el-GR"/>
        </w:rPr>
        <w:t>ΜΑΘΗΣΙΑΚΑ ΑΠΟΤΕΛΕΣΜΑΤΑ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7"/>
        <w:gridCol w:w="4143"/>
      </w:tblGrid>
      <w:tr w:rsidR="005D4301" w:rsidRPr="00A56088" w14:paraId="7601ED20" w14:textId="77777777" w:rsidTr="005D4301">
        <w:tc>
          <w:tcPr>
            <w:tcW w:w="0" w:type="auto"/>
            <w:gridSpan w:val="2"/>
            <w:tcBorders>
              <w:bottom w:val="nil"/>
            </w:tcBorders>
            <w:shd w:val="clear" w:color="auto" w:fill="DDD9C3"/>
          </w:tcPr>
          <w:p w14:paraId="7C8784E3" w14:textId="77777777" w:rsidR="005D4301" w:rsidRPr="0045248B" w:rsidRDefault="005D4301" w:rsidP="005D4301">
            <w:pPr>
              <w:rPr>
                <w:rFonts w:cs="Arial"/>
                <w:i/>
                <w:sz w:val="16"/>
                <w:szCs w:val="16"/>
                <w:lang w:eastAsia="el-GR"/>
              </w:rPr>
            </w:pPr>
            <w:r w:rsidRPr="0045248B">
              <w:rPr>
                <w:rFonts w:cs="Arial"/>
                <w:b/>
                <w:sz w:val="20"/>
                <w:szCs w:val="20"/>
                <w:lang w:eastAsia="el-GR"/>
              </w:rPr>
              <w:t>Μαθησιακά Αποτελέσματα</w:t>
            </w:r>
          </w:p>
        </w:tc>
      </w:tr>
      <w:tr w:rsidR="005D4301" w:rsidRPr="00ED1899" w14:paraId="78635568" w14:textId="77777777" w:rsidTr="005D4301">
        <w:tc>
          <w:tcPr>
            <w:tcW w:w="0" w:type="auto"/>
            <w:gridSpan w:val="2"/>
            <w:tcBorders>
              <w:top w:val="nil"/>
            </w:tcBorders>
            <w:shd w:val="clear" w:color="auto" w:fill="DDD9C3"/>
          </w:tcPr>
          <w:p w14:paraId="42F2DDC9" w14:textId="77777777" w:rsidR="005D4301" w:rsidRPr="005D4301" w:rsidRDefault="005D4301" w:rsidP="005D4301">
            <w:pPr>
              <w:widowControl w:val="0"/>
              <w:autoSpaceDE w:val="0"/>
              <w:autoSpaceDN w:val="0"/>
              <w:adjustRightInd w:val="0"/>
              <w:spacing w:after="60"/>
              <w:rPr>
                <w:rFonts w:cs="Arial"/>
                <w:i/>
                <w:sz w:val="16"/>
                <w:szCs w:val="16"/>
                <w:lang w:val="el-GR" w:eastAsia="el-GR"/>
              </w:rPr>
            </w:pPr>
            <w:r w:rsidRPr="005D4301">
              <w:rPr>
                <w:rFonts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A3336EA" w14:textId="77777777" w:rsidR="005D4301" w:rsidRPr="0045248B" w:rsidRDefault="005D4301" w:rsidP="005D4301">
            <w:pPr>
              <w:autoSpaceDE w:val="0"/>
              <w:autoSpaceDN w:val="0"/>
              <w:adjustRightInd w:val="0"/>
              <w:rPr>
                <w:rFonts w:cs="Arial"/>
                <w:i/>
                <w:sz w:val="16"/>
                <w:szCs w:val="16"/>
                <w:lang w:eastAsia="el-GR"/>
              </w:rPr>
            </w:pPr>
            <w:r w:rsidRPr="0045248B">
              <w:rPr>
                <w:rFonts w:cs="Arial"/>
                <w:i/>
                <w:sz w:val="16"/>
                <w:szCs w:val="16"/>
                <w:lang w:eastAsia="el-GR"/>
              </w:rPr>
              <w:t xml:space="preserve">Συμβουλευτείτε το Παράρτημα Α </w:t>
            </w:r>
          </w:p>
          <w:p w14:paraId="19CEB97A" w14:textId="77777777" w:rsidR="005D4301" w:rsidRPr="005D4301" w:rsidRDefault="005D4301" w:rsidP="004178A5">
            <w:pPr>
              <w:widowControl w:val="0"/>
              <w:numPr>
                <w:ilvl w:val="0"/>
                <w:numId w:val="5"/>
              </w:numPr>
              <w:autoSpaceDE w:val="0"/>
              <w:autoSpaceDN w:val="0"/>
              <w:adjustRightInd w:val="0"/>
              <w:spacing w:after="200" w:line="276" w:lineRule="auto"/>
              <w:ind w:left="313" w:hanging="219"/>
              <w:contextualSpacing/>
              <w:rPr>
                <w:rFonts w:cs="Arial"/>
                <w:i/>
                <w:sz w:val="16"/>
                <w:szCs w:val="16"/>
                <w:lang w:val="el-GR" w:eastAsia="el-GR"/>
              </w:rPr>
            </w:pPr>
            <w:r w:rsidRPr="005D4301">
              <w:rPr>
                <w:rFonts w:cs="Arial"/>
                <w:i/>
                <w:sz w:val="16"/>
                <w:szCs w:val="16"/>
                <w:lang w:val="el-GR" w:eastAsia="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2AAE4A93" w14:textId="77777777" w:rsidR="005D4301" w:rsidRPr="005D4301" w:rsidRDefault="005D4301" w:rsidP="004178A5">
            <w:pPr>
              <w:widowControl w:val="0"/>
              <w:numPr>
                <w:ilvl w:val="0"/>
                <w:numId w:val="5"/>
              </w:numPr>
              <w:autoSpaceDE w:val="0"/>
              <w:autoSpaceDN w:val="0"/>
              <w:adjustRightInd w:val="0"/>
              <w:spacing w:after="60" w:line="276" w:lineRule="auto"/>
              <w:ind w:left="313" w:hanging="219"/>
              <w:contextualSpacing/>
              <w:rPr>
                <w:rFonts w:cs="Arial"/>
                <w:i/>
                <w:sz w:val="16"/>
                <w:szCs w:val="16"/>
                <w:lang w:val="el-GR" w:eastAsia="el-GR"/>
              </w:rPr>
            </w:pPr>
            <w:r w:rsidRPr="005D4301">
              <w:rPr>
                <w:rFonts w:cs="Arial"/>
                <w:i/>
                <w:sz w:val="16"/>
                <w:szCs w:val="16"/>
                <w:lang w:val="el-GR" w:eastAsia="el-GR"/>
              </w:rPr>
              <w:t>Περιγραφικοί Δείκτες Επιπέδων 6, 7 &amp; 8 του Ευρωπαϊκού Πλαισίου Προσόντων Διά Βίου Μάθησης</w:t>
            </w:r>
          </w:p>
          <w:p w14:paraId="7B6FA74A" w14:textId="77777777" w:rsidR="005D4301" w:rsidRPr="0045248B" w:rsidRDefault="005D4301" w:rsidP="005D4301">
            <w:pPr>
              <w:widowControl w:val="0"/>
              <w:autoSpaceDE w:val="0"/>
              <w:autoSpaceDN w:val="0"/>
              <w:adjustRightInd w:val="0"/>
              <w:rPr>
                <w:rFonts w:ascii="Alexandria" w:hAnsi="Alexandria" w:cs="Arial"/>
                <w:i/>
                <w:sz w:val="16"/>
                <w:szCs w:val="16"/>
                <w:lang w:eastAsia="el-GR"/>
              </w:rPr>
            </w:pPr>
            <w:r w:rsidRPr="0045248B">
              <w:rPr>
                <w:rFonts w:cs="Arial"/>
                <w:i/>
                <w:sz w:val="16"/>
                <w:szCs w:val="16"/>
                <w:lang w:eastAsia="el-GR"/>
              </w:rPr>
              <w:t>και Παράρτημα</w:t>
            </w:r>
            <w:r w:rsidRPr="0045248B">
              <w:rPr>
                <w:rFonts w:ascii="Alexandria" w:hAnsi="Alexandria" w:cs="Arial"/>
                <w:i/>
                <w:sz w:val="16"/>
                <w:szCs w:val="16"/>
                <w:lang w:eastAsia="el-GR"/>
              </w:rPr>
              <w:t xml:space="preserve"> Β</w:t>
            </w:r>
          </w:p>
          <w:p w14:paraId="0571C370" w14:textId="77777777" w:rsidR="005D4301" w:rsidRPr="005D4301" w:rsidRDefault="005D4301" w:rsidP="004178A5">
            <w:pPr>
              <w:widowControl w:val="0"/>
              <w:numPr>
                <w:ilvl w:val="0"/>
                <w:numId w:val="5"/>
              </w:numPr>
              <w:autoSpaceDE w:val="0"/>
              <w:autoSpaceDN w:val="0"/>
              <w:adjustRightInd w:val="0"/>
              <w:spacing w:after="200" w:line="276" w:lineRule="auto"/>
              <w:ind w:left="313" w:hanging="219"/>
              <w:contextualSpacing/>
              <w:rPr>
                <w:rFonts w:cs="Arial"/>
                <w:i/>
                <w:sz w:val="16"/>
                <w:szCs w:val="16"/>
                <w:lang w:val="el-GR" w:eastAsia="el-GR"/>
              </w:rPr>
            </w:pPr>
            <w:r w:rsidRPr="005D4301">
              <w:rPr>
                <w:rFonts w:cs="Arial"/>
                <w:i/>
                <w:sz w:val="16"/>
                <w:szCs w:val="16"/>
                <w:lang w:val="el-GR" w:eastAsia="el-GR"/>
              </w:rPr>
              <w:t>Περιληπτικός Οδηγός συγγραφής Μαθησιακών Αποτελεσμάτων</w:t>
            </w:r>
          </w:p>
        </w:tc>
      </w:tr>
      <w:tr w:rsidR="005D4301" w:rsidRPr="00ED1899" w14:paraId="6F21C626" w14:textId="77777777" w:rsidTr="005D4301">
        <w:tc>
          <w:tcPr>
            <w:tcW w:w="0" w:type="auto"/>
            <w:gridSpan w:val="2"/>
          </w:tcPr>
          <w:p w14:paraId="15D0800E" w14:textId="77777777" w:rsidR="005D4301" w:rsidRPr="005D4301" w:rsidRDefault="005D4301" w:rsidP="005D4301">
            <w:pPr>
              <w:jc w:val="both"/>
              <w:rPr>
                <w:lang w:val="el-GR"/>
              </w:rPr>
            </w:pPr>
            <w:r w:rsidRPr="005D4301">
              <w:rPr>
                <w:rFonts w:cs="Arial"/>
                <w:szCs w:val="20"/>
                <w:lang w:val="el-GR" w:eastAsia="el-GR"/>
              </w:rPr>
              <w:t>Σκοπός του μαθήματος είναι να εισάγει τους φοιτητές στη φιλοσοφία του μάρκετινγκ και στις βασικές διαδικασίες και αρχές που διέπουν τη λειτουργία του μάρκετινγκ των επιχειρήσεων. Στο πλαίσιο του μαθήματος, οι φοιτητές καλούνται να γνωρίσουν τη συνεισφορά της διοικητικής λειτουργίας του μάρκετινγκ στις σύγχρονες επιχειρήσεις αλλά και τις τεχνικές που εφαρμόζουν τα στελέχη του μάρκετινγκ κατά το σχεδιασμό των τεσσάρων βασικών συστατικών του μείγματος μάρκετινγκ (προϊόν, προώθηση, διανομή, τιμολόγηση). Παράλληλα, αναλύονται οι διάφορες μέθοδοι έρευνας μάρκετινγκ και τμηματοποίησης της αγοράς που εφαρμόζονται για τη δημιουργία και διατήρηση ανταγωνιστικού πλεονεκτήματος και εξετάζονται τα διάφορα είδη μάρκετινγκ.</w:t>
            </w:r>
          </w:p>
          <w:p w14:paraId="7ACD4391" w14:textId="77777777" w:rsidR="005D4301" w:rsidRPr="005D4301" w:rsidRDefault="005D4301" w:rsidP="005D4301">
            <w:pPr>
              <w:jc w:val="both"/>
              <w:rPr>
                <w:lang w:val="el-GR"/>
              </w:rPr>
            </w:pPr>
          </w:p>
          <w:p w14:paraId="2FA61181" w14:textId="77777777" w:rsidR="005D4301" w:rsidRPr="005D4301" w:rsidRDefault="005D4301" w:rsidP="005D4301">
            <w:pPr>
              <w:jc w:val="both"/>
              <w:rPr>
                <w:lang w:val="el-GR"/>
              </w:rPr>
            </w:pPr>
            <w:r w:rsidRPr="005D4301">
              <w:rPr>
                <w:lang w:val="el-GR"/>
              </w:rPr>
              <w:lastRenderedPageBreak/>
              <w:t>Με την επιτυχή ολοκλήρωση του μαθήματος οι φοιτητές/τριες θα είναι σε θέση να:</w:t>
            </w:r>
          </w:p>
          <w:p w14:paraId="10FA5736" w14:textId="77777777" w:rsidR="005D4301" w:rsidRPr="00A56088" w:rsidRDefault="005D4301" w:rsidP="004178A5">
            <w:pPr>
              <w:pStyle w:val="a3"/>
              <w:numPr>
                <w:ilvl w:val="0"/>
                <w:numId w:val="5"/>
              </w:numPr>
              <w:spacing w:after="0" w:line="240" w:lineRule="auto"/>
              <w:ind w:left="502"/>
              <w:jc w:val="both"/>
            </w:pPr>
            <w:r w:rsidRPr="00A56088">
              <w:t>Εκτιμούν τις βασικές λειτουργίες του μάρκετινγκ και τη συνεισφορά του τμήματος μάρκετινγκ στην οργάνωση και διοίκηση μιας επιχείρησης.</w:t>
            </w:r>
          </w:p>
          <w:p w14:paraId="6EF061D2" w14:textId="77777777" w:rsidR="005D4301" w:rsidRPr="00A56088" w:rsidRDefault="005D4301" w:rsidP="004178A5">
            <w:pPr>
              <w:pStyle w:val="a3"/>
              <w:numPr>
                <w:ilvl w:val="0"/>
                <w:numId w:val="5"/>
              </w:numPr>
              <w:spacing w:after="0" w:line="240" w:lineRule="auto"/>
              <w:ind w:left="502"/>
              <w:jc w:val="both"/>
            </w:pPr>
            <w:r w:rsidRPr="00A56088">
              <w:t>Κατηγοριοποιούν τους καταναλωτές σε επιμέρους ομάδες βάσει συγκεκριμένων μεθόδων τμηματοποίησης.</w:t>
            </w:r>
          </w:p>
          <w:p w14:paraId="16E59FC4" w14:textId="77777777" w:rsidR="005D4301" w:rsidRPr="00A56088" w:rsidRDefault="005D4301" w:rsidP="004178A5">
            <w:pPr>
              <w:pStyle w:val="a3"/>
              <w:numPr>
                <w:ilvl w:val="0"/>
                <w:numId w:val="5"/>
              </w:numPr>
              <w:spacing w:after="0" w:line="240" w:lineRule="auto"/>
              <w:ind w:left="502"/>
              <w:jc w:val="both"/>
            </w:pPr>
            <w:r w:rsidRPr="00A56088">
              <w:t>Αναπτύσσουν τις κατάλληλες στρατηγικές τοποθέτησης και διαφοροποίησης προϊόντων-υπηρεσιών.</w:t>
            </w:r>
          </w:p>
          <w:p w14:paraId="022EDA07" w14:textId="77777777" w:rsidR="005D4301" w:rsidRPr="00A56088" w:rsidRDefault="005D4301" w:rsidP="004178A5">
            <w:pPr>
              <w:pStyle w:val="a3"/>
              <w:numPr>
                <w:ilvl w:val="0"/>
                <w:numId w:val="5"/>
              </w:numPr>
              <w:spacing w:after="0" w:line="240" w:lineRule="auto"/>
              <w:ind w:left="502"/>
              <w:jc w:val="both"/>
            </w:pPr>
            <w:r w:rsidRPr="00A56088">
              <w:t>Σχεδιάζουν αποτελεσματικά το μείγμα μάρκετινγκ ενός προϊόντος/υπηρεσίας.</w:t>
            </w:r>
          </w:p>
          <w:p w14:paraId="5A6EFE61" w14:textId="77777777" w:rsidR="005D4301" w:rsidRPr="0045248B" w:rsidRDefault="005D4301" w:rsidP="005D4301">
            <w:pPr>
              <w:pStyle w:val="a3"/>
              <w:keepNext/>
              <w:widowControl w:val="0"/>
              <w:spacing w:after="0" w:line="240" w:lineRule="auto"/>
              <w:ind w:left="0"/>
              <w:jc w:val="both"/>
              <w:rPr>
                <w:rFonts w:cs="Arial"/>
                <w:sz w:val="16"/>
                <w:szCs w:val="16"/>
                <w:lang w:eastAsia="el-GR"/>
              </w:rPr>
            </w:pPr>
          </w:p>
        </w:tc>
      </w:tr>
      <w:tr w:rsidR="005D4301" w:rsidRPr="00A56088" w14:paraId="212D0787" w14:textId="77777777" w:rsidTr="005D4301">
        <w:tblPrEx>
          <w:tblLook w:val="0000" w:firstRow="0" w:lastRow="0" w:firstColumn="0" w:lastColumn="0" w:noHBand="0" w:noVBand="0"/>
        </w:tblPrEx>
        <w:tc>
          <w:tcPr>
            <w:tcW w:w="0" w:type="auto"/>
            <w:gridSpan w:val="2"/>
            <w:tcBorders>
              <w:bottom w:val="nil"/>
            </w:tcBorders>
            <w:shd w:val="clear" w:color="auto" w:fill="DDD9C3"/>
          </w:tcPr>
          <w:p w14:paraId="7DBB9AC2" w14:textId="77777777" w:rsidR="005D4301" w:rsidRPr="0045248B" w:rsidRDefault="005D4301" w:rsidP="005D4301">
            <w:pPr>
              <w:rPr>
                <w:rFonts w:cs="Arial"/>
                <w:b/>
                <w:sz w:val="20"/>
                <w:szCs w:val="20"/>
                <w:lang w:eastAsia="el-GR"/>
              </w:rPr>
            </w:pPr>
            <w:r w:rsidRPr="0045248B">
              <w:rPr>
                <w:rFonts w:cs="Arial"/>
                <w:b/>
                <w:sz w:val="20"/>
                <w:szCs w:val="20"/>
                <w:lang w:eastAsia="el-GR"/>
              </w:rPr>
              <w:lastRenderedPageBreak/>
              <w:t>Γενικές Ικανότητες</w:t>
            </w:r>
          </w:p>
        </w:tc>
      </w:tr>
      <w:tr w:rsidR="005D4301" w:rsidRPr="00ED1899" w14:paraId="60EA4735" w14:textId="77777777" w:rsidTr="005D4301">
        <w:tc>
          <w:tcPr>
            <w:tcW w:w="0" w:type="auto"/>
            <w:gridSpan w:val="2"/>
            <w:tcBorders>
              <w:top w:val="nil"/>
              <w:bottom w:val="nil"/>
            </w:tcBorders>
            <w:shd w:val="clear" w:color="auto" w:fill="DDD9C3"/>
          </w:tcPr>
          <w:p w14:paraId="5786940B" w14:textId="77777777" w:rsidR="005D4301" w:rsidRPr="005D4301" w:rsidRDefault="005D4301" w:rsidP="005D4301">
            <w:pPr>
              <w:widowControl w:val="0"/>
              <w:autoSpaceDE w:val="0"/>
              <w:autoSpaceDN w:val="0"/>
              <w:adjustRightInd w:val="0"/>
              <w:spacing w:after="60"/>
              <w:rPr>
                <w:rFonts w:cs="Arial"/>
                <w:i/>
                <w:sz w:val="16"/>
                <w:szCs w:val="16"/>
                <w:lang w:val="el-GR" w:eastAsia="el-GR"/>
              </w:rPr>
            </w:pPr>
            <w:r w:rsidRPr="005D4301">
              <w:rPr>
                <w:rFonts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094BAA3A" w14:textId="77777777" w:rsidTr="005D4301">
        <w:tblPrEx>
          <w:tblLook w:val="0000" w:firstRow="0" w:lastRow="0" w:firstColumn="0" w:lastColumn="0" w:noHBand="0" w:noVBand="0"/>
        </w:tblPrEx>
        <w:tc>
          <w:tcPr>
            <w:tcW w:w="0" w:type="auto"/>
            <w:tcBorders>
              <w:top w:val="nil"/>
              <w:bottom w:val="single" w:sz="4" w:space="0" w:color="auto"/>
              <w:right w:val="nil"/>
            </w:tcBorders>
            <w:shd w:val="clear" w:color="auto" w:fill="DDD9C3"/>
          </w:tcPr>
          <w:p w14:paraId="16BA9499"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0EE36AFB"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Προσαρμογή σε νέες καταστάσεις </w:t>
            </w:r>
          </w:p>
          <w:p w14:paraId="458BD7E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Λήψη αποφάσεων </w:t>
            </w:r>
          </w:p>
          <w:p w14:paraId="20E6A604"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Αυτόνομη εργασία </w:t>
            </w:r>
          </w:p>
          <w:p w14:paraId="4B7BACE9"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Ομαδική εργασία </w:t>
            </w:r>
          </w:p>
          <w:p w14:paraId="62A54F1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διεθνές περιβάλλον </w:t>
            </w:r>
          </w:p>
          <w:p w14:paraId="7AD82D7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διεπιστημονικό περιβάλλον </w:t>
            </w:r>
          </w:p>
          <w:p w14:paraId="525662E9"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Παράγωγή νέων ερευνητικών ιδεών </w:t>
            </w:r>
          </w:p>
        </w:tc>
        <w:tc>
          <w:tcPr>
            <w:tcW w:w="0" w:type="auto"/>
            <w:tcBorders>
              <w:top w:val="nil"/>
              <w:left w:val="nil"/>
              <w:bottom w:val="single" w:sz="4" w:space="0" w:color="auto"/>
            </w:tcBorders>
            <w:shd w:val="clear" w:color="auto" w:fill="DDD9C3"/>
          </w:tcPr>
          <w:p w14:paraId="571D758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Σχεδιασμός και διαχείριση έργων </w:t>
            </w:r>
          </w:p>
          <w:p w14:paraId="2033E4E3"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στη διαφορετικότητα και στην πολυπολιτισμικότητα </w:t>
            </w:r>
          </w:p>
          <w:p w14:paraId="01E0AE9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στο φυσικό περιβάλλον </w:t>
            </w:r>
          </w:p>
          <w:p w14:paraId="2395727A"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37557396"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Άσκηση κριτικής και αυτοκριτικής </w:t>
            </w:r>
          </w:p>
          <w:p w14:paraId="644013FD" w14:textId="77777777" w:rsidR="005D4301" w:rsidRPr="005D4301" w:rsidRDefault="005D4301" w:rsidP="005D4301">
            <w:pPr>
              <w:rPr>
                <w:rFonts w:cs="Arial"/>
                <w:b/>
                <w:sz w:val="20"/>
                <w:szCs w:val="20"/>
                <w:lang w:val="el-GR" w:eastAsia="el-GR"/>
              </w:rPr>
            </w:pPr>
            <w:r w:rsidRPr="005D4301">
              <w:rPr>
                <w:rFonts w:cs="Arial"/>
                <w:i/>
                <w:sz w:val="16"/>
                <w:szCs w:val="16"/>
                <w:lang w:val="el-GR" w:eastAsia="el-GR"/>
              </w:rPr>
              <w:t>Προαγωγή της ελεύθερης, δημιουργικής και επαγωγικής σκέψης</w:t>
            </w:r>
          </w:p>
        </w:tc>
      </w:tr>
      <w:tr w:rsidR="005D4301" w:rsidRPr="00ED1899" w14:paraId="0F59248C" w14:textId="77777777" w:rsidTr="005D4301">
        <w:tc>
          <w:tcPr>
            <w:tcW w:w="0" w:type="auto"/>
            <w:gridSpan w:val="2"/>
            <w:tcBorders>
              <w:bottom w:val="single" w:sz="4" w:space="0" w:color="auto"/>
            </w:tcBorders>
          </w:tcPr>
          <w:p w14:paraId="36CE3A54" w14:textId="77777777" w:rsidR="005D4301" w:rsidRPr="005D4301" w:rsidRDefault="005D4301" w:rsidP="005D4301">
            <w:pPr>
              <w:rPr>
                <w:rFonts w:cs="Arial"/>
                <w:sz w:val="20"/>
                <w:szCs w:val="20"/>
                <w:lang w:val="el-GR" w:eastAsia="el-GR"/>
              </w:rPr>
            </w:pPr>
          </w:p>
          <w:p w14:paraId="20A07864" w14:textId="77777777" w:rsidR="005D4301" w:rsidRPr="005D4301" w:rsidRDefault="005D4301" w:rsidP="005D4301">
            <w:pPr>
              <w:widowControl w:val="0"/>
              <w:autoSpaceDE w:val="0"/>
              <w:autoSpaceDN w:val="0"/>
              <w:adjustRightInd w:val="0"/>
              <w:jc w:val="both"/>
              <w:rPr>
                <w:szCs w:val="20"/>
                <w:lang w:val="el-GR" w:eastAsia="el-GR"/>
              </w:rPr>
            </w:pPr>
            <w:r w:rsidRPr="005D4301">
              <w:rPr>
                <w:szCs w:val="20"/>
                <w:lang w:val="el-GR" w:eastAsia="el-GR"/>
              </w:rPr>
              <w:t>1.Προσαρμογή σε νέες καταστάσεις.</w:t>
            </w:r>
          </w:p>
          <w:p w14:paraId="47375FEE" w14:textId="77777777" w:rsidR="005D4301" w:rsidRPr="005D4301" w:rsidRDefault="005D4301" w:rsidP="005D4301">
            <w:pPr>
              <w:widowControl w:val="0"/>
              <w:autoSpaceDE w:val="0"/>
              <w:autoSpaceDN w:val="0"/>
              <w:adjustRightInd w:val="0"/>
              <w:jc w:val="both"/>
              <w:rPr>
                <w:szCs w:val="20"/>
                <w:lang w:val="el-GR" w:eastAsia="el-GR"/>
              </w:rPr>
            </w:pPr>
            <w:r w:rsidRPr="005D4301">
              <w:rPr>
                <w:szCs w:val="20"/>
                <w:lang w:val="el-GR" w:eastAsia="el-GR"/>
              </w:rPr>
              <w:t>2.Λήψη αποφάσεων.</w:t>
            </w:r>
          </w:p>
          <w:p w14:paraId="326811DE" w14:textId="77777777" w:rsidR="005D4301" w:rsidRPr="005D4301" w:rsidRDefault="005D4301" w:rsidP="005D4301">
            <w:pPr>
              <w:widowControl w:val="0"/>
              <w:autoSpaceDE w:val="0"/>
              <w:autoSpaceDN w:val="0"/>
              <w:adjustRightInd w:val="0"/>
              <w:jc w:val="both"/>
              <w:rPr>
                <w:szCs w:val="20"/>
                <w:lang w:val="el-GR" w:eastAsia="el-GR"/>
              </w:rPr>
            </w:pPr>
            <w:r w:rsidRPr="005D4301">
              <w:rPr>
                <w:szCs w:val="20"/>
                <w:lang w:val="el-GR" w:eastAsia="el-GR"/>
              </w:rPr>
              <w:t>3.Αυτόνομη εργασία.</w:t>
            </w:r>
          </w:p>
          <w:p w14:paraId="5D823468" w14:textId="77777777" w:rsidR="005D4301" w:rsidRPr="005D4301" w:rsidRDefault="005D4301" w:rsidP="005D4301">
            <w:pPr>
              <w:widowControl w:val="0"/>
              <w:autoSpaceDE w:val="0"/>
              <w:autoSpaceDN w:val="0"/>
              <w:adjustRightInd w:val="0"/>
              <w:jc w:val="both"/>
              <w:rPr>
                <w:szCs w:val="20"/>
                <w:lang w:val="el-GR" w:eastAsia="el-GR"/>
              </w:rPr>
            </w:pPr>
            <w:r w:rsidRPr="005D4301">
              <w:rPr>
                <w:szCs w:val="20"/>
                <w:lang w:val="el-GR" w:eastAsia="el-GR"/>
              </w:rPr>
              <w:t>4.Σεβασμός στη διαφορετικότητα και στην πολυπολιτισμικότητα.</w:t>
            </w:r>
          </w:p>
          <w:p w14:paraId="672173EA" w14:textId="77777777" w:rsidR="005D4301" w:rsidRPr="005D4301" w:rsidRDefault="005D4301" w:rsidP="005D4301">
            <w:pPr>
              <w:widowControl w:val="0"/>
              <w:autoSpaceDE w:val="0"/>
              <w:autoSpaceDN w:val="0"/>
              <w:adjustRightInd w:val="0"/>
              <w:jc w:val="both"/>
              <w:rPr>
                <w:szCs w:val="20"/>
                <w:lang w:val="el-GR" w:eastAsia="el-GR"/>
              </w:rPr>
            </w:pPr>
            <w:r w:rsidRPr="005D4301">
              <w:rPr>
                <w:szCs w:val="20"/>
                <w:lang w:val="el-GR" w:eastAsia="el-GR"/>
              </w:rPr>
              <w:t>5.Σχεδιασμός και διαχείριση έργων.</w:t>
            </w:r>
          </w:p>
          <w:p w14:paraId="0968B4B3" w14:textId="77777777" w:rsidR="005D4301" w:rsidRPr="005D4301" w:rsidRDefault="005D4301" w:rsidP="005D4301">
            <w:pPr>
              <w:widowControl w:val="0"/>
              <w:autoSpaceDE w:val="0"/>
              <w:autoSpaceDN w:val="0"/>
              <w:adjustRightInd w:val="0"/>
              <w:jc w:val="both"/>
              <w:rPr>
                <w:szCs w:val="20"/>
                <w:lang w:val="el-GR" w:eastAsia="el-GR"/>
              </w:rPr>
            </w:pPr>
            <w:r w:rsidRPr="005D4301">
              <w:rPr>
                <w:szCs w:val="20"/>
                <w:lang w:val="el-GR" w:eastAsia="el-GR"/>
              </w:rPr>
              <w:t>6.Επίδειξη κοινωνικής, επαγγελματικής και ηθικής υπευθυνότητας και ευαισθησίας σε θέματα φύλου.</w:t>
            </w:r>
          </w:p>
          <w:p w14:paraId="10E8DE98" w14:textId="77777777" w:rsidR="005D4301" w:rsidRPr="005D4301" w:rsidRDefault="005D4301" w:rsidP="005D4301">
            <w:pPr>
              <w:widowControl w:val="0"/>
              <w:autoSpaceDE w:val="0"/>
              <w:autoSpaceDN w:val="0"/>
              <w:adjustRightInd w:val="0"/>
              <w:jc w:val="both"/>
              <w:rPr>
                <w:szCs w:val="20"/>
                <w:lang w:val="el-GR" w:eastAsia="el-GR"/>
              </w:rPr>
            </w:pPr>
            <w:r w:rsidRPr="005D4301">
              <w:rPr>
                <w:szCs w:val="20"/>
                <w:lang w:val="el-GR" w:eastAsia="el-GR"/>
              </w:rPr>
              <w:t>7.Προαγωγή της ελεύθερης, δημιουργικής και επαγωγικής σκέψης.</w:t>
            </w:r>
          </w:p>
          <w:p w14:paraId="50B01D19" w14:textId="77777777" w:rsidR="005D4301" w:rsidRPr="005D4301" w:rsidRDefault="005D4301" w:rsidP="005D4301">
            <w:pPr>
              <w:widowControl w:val="0"/>
              <w:autoSpaceDE w:val="0"/>
              <w:autoSpaceDN w:val="0"/>
              <w:adjustRightInd w:val="0"/>
              <w:spacing w:after="60"/>
              <w:rPr>
                <w:rFonts w:cs="Arial"/>
                <w:sz w:val="16"/>
                <w:szCs w:val="16"/>
                <w:lang w:val="el-GR" w:eastAsia="el-GR"/>
              </w:rPr>
            </w:pPr>
          </w:p>
        </w:tc>
      </w:tr>
    </w:tbl>
    <w:p w14:paraId="69DBC7E1" w14:textId="77777777" w:rsidR="005D4301" w:rsidRPr="0045248B" w:rsidRDefault="005D4301" w:rsidP="004178A5">
      <w:pPr>
        <w:widowControl w:val="0"/>
        <w:numPr>
          <w:ilvl w:val="0"/>
          <w:numId w:val="127"/>
        </w:numPr>
        <w:autoSpaceDE w:val="0"/>
        <w:autoSpaceDN w:val="0"/>
        <w:adjustRightInd w:val="0"/>
        <w:spacing w:before="120" w:after="200" w:line="276" w:lineRule="auto"/>
        <w:contextualSpacing/>
        <w:rPr>
          <w:rFonts w:cs="Arial"/>
          <w:b/>
          <w:lang w:eastAsia="el-GR"/>
        </w:rPr>
      </w:pPr>
      <w:r w:rsidRPr="0045248B">
        <w:rPr>
          <w:rFonts w:cs="Arial"/>
          <w:b/>
          <w:lang w:eastAsia="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C05206" w14:paraId="489C74D3" w14:textId="77777777" w:rsidTr="005D4301">
        <w:tc>
          <w:tcPr>
            <w:tcW w:w="8472" w:type="dxa"/>
          </w:tcPr>
          <w:p w14:paraId="2F8FE558" w14:textId="77777777" w:rsidR="005D4301" w:rsidRPr="00392031" w:rsidRDefault="005D4301" w:rsidP="005D4301">
            <w:pPr>
              <w:pStyle w:val="a3"/>
              <w:spacing w:after="0" w:line="240" w:lineRule="auto"/>
              <w:ind w:left="1077"/>
              <w:rPr>
                <w:iCs/>
              </w:rPr>
            </w:pPr>
            <w:r w:rsidRPr="00392031">
              <w:rPr>
                <w:iCs/>
              </w:rPr>
              <w:t>Εβδομάδα 1- Εισαγωγή</w:t>
            </w:r>
          </w:p>
          <w:p w14:paraId="3E5E3C4F" w14:textId="77777777" w:rsidR="005D4301" w:rsidRDefault="005D4301" w:rsidP="005D4301">
            <w:pPr>
              <w:pStyle w:val="a3"/>
              <w:keepNext/>
              <w:widowControl w:val="0"/>
              <w:spacing w:after="0" w:line="240" w:lineRule="auto"/>
              <w:ind w:left="1077"/>
              <w:rPr>
                <w:iCs/>
              </w:rPr>
            </w:pPr>
            <w:r w:rsidRPr="00392031">
              <w:rPr>
                <w:iCs/>
              </w:rPr>
              <w:t xml:space="preserve">Εβδομάδα 2- </w:t>
            </w:r>
            <w:r w:rsidRPr="00C05206">
              <w:rPr>
                <w:iCs/>
              </w:rPr>
              <w:t xml:space="preserve">Η φιλοσοφία και το Περιβάλλον του Μάρκετινγκ   </w:t>
            </w:r>
          </w:p>
          <w:p w14:paraId="403C6649" w14:textId="77777777" w:rsidR="005D4301" w:rsidRDefault="005D4301" w:rsidP="005D4301">
            <w:pPr>
              <w:pStyle w:val="a3"/>
              <w:keepNext/>
              <w:widowControl w:val="0"/>
              <w:spacing w:after="0" w:line="240" w:lineRule="auto"/>
              <w:ind w:left="1077"/>
              <w:rPr>
                <w:iCs/>
              </w:rPr>
            </w:pPr>
            <w:r w:rsidRPr="00C05206">
              <w:rPr>
                <w:iCs/>
              </w:rPr>
              <w:t>Εβδομάδα 3- Συμπεριφορά καταναλωτή  </w:t>
            </w:r>
          </w:p>
          <w:p w14:paraId="682CD236" w14:textId="77777777" w:rsidR="005D4301" w:rsidRDefault="005D4301" w:rsidP="005D4301">
            <w:pPr>
              <w:pStyle w:val="a3"/>
              <w:keepNext/>
              <w:widowControl w:val="0"/>
              <w:spacing w:after="0" w:line="240" w:lineRule="auto"/>
              <w:ind w:left="1077"/>
              <w:rPr>
                <w:iCs/>
              </w:rPr>
            </w:pPr>
            <w:r w:rsidRPr="00C05206">
              <w:rPr>
                <w:iCs/>
              </w:rPr>
              <w:t>Εβδομάδα 4- Μέθοδοι έρευνας αγοράς.</w:t>
            </w:r>
          </w:p>
          <w:p w14:paraId="1A895DB3" w14:textId="77777777" w:rsidR="005D4301" w:rsidRPr="00C05206" w:rsidRDefault="005D4301" w:rsidP="005D4301">
            <w:pPr>
              <w:pStyle w:val="a3"/>
              <w:keepNext/>
              <w:widowControl w:val="0"/>
              <w:spacing w:after="0" w:line="240" w:lineRule="auto"/>
              <w:ind w:left="1077"/>
              <w:rPr>
                <w:iCs/>
              </w:rPr>
            </w:pPr>
            <w:r w:rsidRPr="00C05206">
              <w:rPr>
                <w:iCs/>
              </w:rPr>
              <w:t xml:space="preserve">Εβδομάδα 5- Διαδικασία τμηματοποίησης, στόχευσης και τοποθέτησης. Εβδομάδα 6- Μείγμα μάρκετινγκ. </w:t>
            </w:r>
          </w:p>
          <w:p w14:paraId="22DC6E13" w14:textId="77777777" w:rsidR="005D4301" w:rsidRDefault="005D4301" w:rsidP="005D4301">
            <w:pPr>
              <w:pStyle w:val="a3"/>
              <w:keepNext/>
              <w:widowControl w:val="0"/>
              <w:spacing w:after="0" w:line="240" w:lineRule="auto"/>
              <w:ind w:left="1077"/>
              <w:rPr>
                <w:iCs/>
              </w:rPr>
            </w:pPr>
            <w:r w:rsidRPr="00D54BB7">
              <w:rPr>
                <w:iCs/>
              </w:rPr>
              <w:t xml:space="preserve">Εβδομάδα 7- </w:t>
            </w:r>
            <w:r w:rsidRPr="00C05206">
              <w:rPr>
                <w:iCs/>
              </w:rPr>
              <w:t>Στρατηγικές διαφοροποίησης προϊόντων και υπηρεσιών. Εβδομάδα 8- Ανάλυση ανταγωνισμού και ανταγωνιστικό πλεονέκτημα.</w:t>
            </w:r>
          </w:p>
          <w:p w14:paraId="7D77A4C4" w14:textId="77777777" w:rsidR="005D4301" w:rsidRDefault="005D4301" w:rsidP="005D4301">
            <w:pPr>
              <w:pStyle w:val="a3"/>
              <w:keepNext/>
              <w:widowControl w:val="0"/>
              <w:spacing w:after="0" w:line="240" w:lineRule="auto"/>
              <w:ind w:left="1077"/>
              <w:rPr>
                <w:iCs/>
              </w:rPr>
            </w:pPr>
            <w:r w:rsidRPr="00C05206">
              <w:rPr>
                <w:iCs/>
              </w:rPr>
              <w:t>Εβδομάδα 9- Δημιουργία και ανάλυση στρατηγικού σχεδίου μάρκετινγκ. Εβδομάδα 10- Διαμόρφωση και καθορισμός μοναδικής πρότασης πώλησης.</w:t>
            </w:r>
          </w:p>
          <w:p w14:paraId="71F8F98C" w14:textId="77777777" w:rsidR="005D4301" w:rsidRDefault="005D4301" w:rsidP="005D4301">
            <w:pPr>
              <w:pStyle w:val="a3"/>
              <w:keepNext/>
              <w:widowControl w:val="0"/>
              <w:spacing w:after="0" w:line="240" w:lineRule="auto"/>
              <w:ind w:left="1077"/>
              <w:rPr>
                <w:iCs/>
              </w:rPr>
            </w:pPr>
            <w:r w:rsidRPr="00C05206">
              <w:rPr>
                <w:iCs/>
              </w:rPr>
              <w:t>Εβδομάδα 11- Παρουσίαση  των  διαφόρων  μορφών  μάρκετινγκ </w:t>
            </w:r>
          </w:p>
          <w:p w14:paraId="778A63EC" w14:textId="77777777" w:rsidR="005D4301" w:rsidRPr="00C05206" w:rsidRDefault="005D4301" w:rsidP="005D4301">
            <w:pPr>
              <w:pStyle w:val="a3"/>
              <w:keepNext/>
              <w:widowControl w:val="0"/>
              <w:spacing w:after="0" w:line="240" w:lineRule="auto"/>
              <w:ind w:left="1077"/>
              <w:rPr>
                <w:iCs/>
              </w:rPr>
            </w:pPr>
            <w:r w:rsidRPr="00392031">
              <w:rPr>
                <w:iCs/>
              </w:rPr>
              <w:t>Εβδομάδα</w:t>
            </w:r>
            <w:r>
              <w:rPr>
                <w:iCs/>
              </w:rPr>
              <w:t xml:space="preserve"> 12- Ανάλυση περιπτωσιολογικών μελετών του μάρκετινγκ προϊόντων και υπηρεσιών</w:t>
            </w:r>
          </w:p>
          <w:p w14:paraId="13283C83" w14:textId="77777777" w:rsidR="005D4301" w:rsidRDefault="005D4301" w:rsidP="005D4301">
            <w:pPr>
              <w:pStyle w:val="a3"/>
              <w:spacing w:after="0" w:line="240" w:lineRule="auto"/>
              <w:ind w:left="1077"/>
              <w:rPr>
                <w:iCs/>
              </w:rPr>
            </w:pPr>
            <w:r w:rsidRPr="00392031">
              <w:rPr>
                <w:iCs/>
              </w:rPr>
              <w:t xml:space="preserve">Εβδομάδα </w:t>
            </w:r>
            <w:r>
              <w:rPr>
                <w:iCs/>
              </w:rPr>
              <w:t>13</w:t>
            </w:r>
            <w:r w:rsidRPr="00392031">
              <w:rPr>
                <w:iCs/>
              </w:rPr>
              <w:t>-</w:t>
            </w:r>
            <w:r>
              <w:rPr>
                <w:iCs/>
              </w:rPr>
              <w:t>Επανάληψη, Παρουσίαση εργασιών</w:t>
            </w:r>
          </w:p>
          <w:p w14:paraId="09A63719" w14:textId="77777777" w:rsidR="005D4301" w:rsidRPr="00C05206" w:rsidRDefault="005D4301" w:rsidP="005D4301">
            <w:pPr>
              <w:pStyle w:val="a3"/>
              <w:keepNext/>
              <w:widowControl w:val="0"/>
              <w:spacing w:after="0" w:line="240" w:lineRule="auto"/>
              <w:ind w:left="1077"/>
              <w:rPr>
                <w:iCs/>
              </w:rPr>
            </w:pPr>
          </w:p>
        </w:tc>
      </w:tr>
    </w:tbl>
    <w:p w14:paraId="353AAC14" w14:textId="77777777" w:rsidR="005D4301" w:rsidRPr="0045248B" w:rsidRDefault="005D4301" w:rsidP="004178A5">
      <w:pPr>
        <w:widowControl w:val="0"/>
        <w:numPr>
          <w:ilvl w:val="0"/>
          <w:numId w:val="127"/>
        </w:numPr>
        <w:autoSpaceDE w:val="0"/>
        <w:autoSpaceDN w:val="0"/>
        <w:adjustRightInd w:val="0"/>
        <w:spacing w:before="120" w:after="200" w:line="276" w:lineRule="auto"/>
        <w:contextualSpacing/>
        <w:rPr>
          <w:rFonts w:cs="Arial"/>
          <w:b/>
          <w:lang w:eastAsia="el-GR"/>
        </w:rPr>
      </w:pPr>
      <w:r w:rsidRPr="0045248B">
        <w:rPr>
          <w:rFonts w:cs="Arial"/>
          <w:b/>
          <w:lang w:eastAsia="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3C6FE43D" w14:textId="77777777" w:rsidTr="005D4301">
        <w:tc>
          <w:tcPr>
            <w:tcW w:w="3306" w:type="dxa"/>
            <w:shd w:val="clear" w:color="auto" w:fill="DDD9C3"/>
          </w:tcPr>
          <w:p w14:paraId="26E8448C"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ΤΡΟΠΟΣ ΠΑΡΑΔΟΣΗΣ</w:t>
            </w:r>
            <w:r w:rsidRPr="005D4301">
              <w:rPr>
                <w:rFonts w:cs="Arial"/>
                <w:b/>
                <w:sz w:val="20"/>
                <w:szCs w:val="20"/>
                <w:lang w:val="el-GR" w:eastAsia="el-GR"/>
              </w:rPr>
              <w:br/>
            </w:r>
            <w:r w:rsidRPr="005D4301">
              <w:rPr>
                <w:rFonts w:cs="Arial"/>
                <w:i/>
                <w:sz w:val="16"/>
                <w:szCs w:val="16"/>
                <w:lang w:val="el-GR" w:eastAsia="el-GR"/>
              </w:rPr>
              <w:t>Πρόσωπο με πρόσωπο, Εξ αποστάσεως εκπαίδευση κ.λπ.</w:t>
            </w:r>
          </w:p>
        </w:tc>
        <w:tc>
          <w:tcPr>
            <w:tcW w:w="5166" w:type="dxa"/>
          </w:tcPr>
          <w:p w14:paraId="379A7B10" w14:textId="77777777" w:rsidR="005D4301" w:rsidRPr="0045248B" w:rsidRDefault="005D4301" w:rsidP="005D4301">
            <w:pPr>
              <w:rPr>
                <w:iCs/>
                <w:szCs w:val="20"/>
                <w:lang w:eastAsia="el-GR"/>
              </w:rPr>
            </w:pPr>
            <w:r w:rsidRPr="00A56088">
              <w:rPr>
                <w:iCs/>
              </w:rPr>
              <w:t>Με φυσική παρουσία</w:t>
            </w:r>
          </w:p>
        </w:tc>
      </w:tr>
      <w:tr w:rsidR="005D4301" w:rsidRPr="00ED1899" w14:paraId="513A359D" w14:textId="77777777" w:rsidTr="005D4301">
        <w:tc>
          <w:tcPr>
            <w:tcW w:w="3306" w:type="dxa"/>
            <w:shd w:val="clear" w:color="auto" w:fill="DDD9C3"/>
          </w:tcPr>
          <w:p w14:paraId="2B93C051"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 xml:space="preserve">ΧΡΗΣΗ ΤΕΧΝΟΛΟΓΙΩΝ ΠΛΗΡΟΦΟΡΙΑΣ ΚΑΙ </w:t>
            </w:r>
            <w:r w:rsidRPr="005D4301">
              <w:rPr>
                <w:rFonts w:cs="Arial"/>
                <w:b/>
                <w:sz w:val="20"/>
                <w:szCs w:val="20"/>
                <w:lang w:val="el-GR" w:eastAsia="el-GR"/>
              </w:rPr>
              <w:lastRenderedPageBreak/>
              <w:t>ΕΠΙΚΟΙΝΩΝΙΩΝ</w:t>
            </w:r>
            <w:r w:rsidRPr="005D4301">
              <w:rPr>
                <w:rFonts w:cs="Arial"/>
                <w:b/>
                <w:sz w:val="20"/>
                <w:szCs w:val="20"/>
                <w:lang w:val="el-GR" w:eastAsia="el-GR"/>
              </w:rPr>
              <w:br/>
            </w:r>
            <w:r w:rsidRPr="005D4301">
              <w:rPr>
                <w:rFonts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E45BA31"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lastRenderedPageBreak/>
              <w:t>Χρήση σύγχρονων μεθόδων ΤΠΕ και υποστήριξη διδασκαλίας με ηλεκτρονικά μέσα.</w:t>
            </w:r>
          </w:p>
          <w:p w14:paraId="3404D0AE"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lastRenderedPageBreak/>
              <w:t xml:space="preserve">Υποστήριξη Μαθησιακής διαδικασίας μέσω της ηλεκτρονικής πλατφόρμας </w:t>
            </w:r>
            <w:r w:rsidRPr="0045248B">
              <w:rPr>
                <w:rFonts w:ascii="Alexandria" w:hAnsi="Alexandria"/>
                <w:iCs/>
                <w:szCs w:val="20"/>
                <w:lang w:eastAsia="el-GR"/>
              </w:rPr>
              <w:t>e</w:t>
            </w:r>
            <w:r w:rsidRPr="005D4301">
              <w:rPr>
                <w:rFonts w:ascii="Alexandria" w:hAnsi="Alexandria"/>
                <w:iCs/>
                <w:szCs w:val="20"/>
                <w:lang w:val="el-GR" w:eastAsia="el-GR"/>
              </w:rPr>
              <w:t>-</w:t>
            </w:r>
            <w:r w:rsidRPr="0045248B">
              <w:rPr>
                <w:rFonts w:ascii="Alexandria" w:hAnsi="Alexandria"/>
                <w:iCs/>
                <w:szCs w:val="20"/>
                <w:lang w:eastAsia="el-GR"/>
              </w:rPr>
              <w:t>class</w:t>
            </w:r>
            <w:r w:rsidRPr="005D4301">
              <w:rPr>
                <w:rFonts w:ascii="Alexandria" w:hAnsi="Alexandria"/>
                <w:iCs/>
                <w:szCs w:val="20"/>
                <w:lang w:val="el-GR" w:eastAsia="el-GR"/>
              </w:rPr>
              <w:t>.</w:t>
            </w:r>
          </w:p>
          <w:p w14:paraId="37C665C0" w14:textId="77777777" w:rsidR="005D4301" w:rsidRPr="005D4301" w:rsidRDefault="005D4301" w:rsidP="005D4301">
            <w:pPr>
              <w:jc w:val="both"/>
              <w:rPr>
                <w:rFonts w:cs="Arial"/>
                <w:b/>
                <w:sz w:val="20"/>
                <w:szCs w:val="20"/>
                <w:lang w:val="el-GR" w:eastAsia="el-GR"/>
              </w:rPr>
            </w:pPr>
            <w:r w:rsidRPr="005D4301">
              <w:rPr>
                <w:rFonts w:ascii="Alexandria" w:hAnsi="Alexandria"/>
                <w:iCs/>
                <w:szCs w:val="20"/>
                <w:lang w:val="el-GR" w:eastAsia="el-GR"/>
              </w:rPr>
              <w:t xml:space="preserve">Χρήση πλατφόρμας </w:t>
            </w:r>
            <w:r w:rsidRPr="0045248B">
              <w:rPr>
                <w:rFonts w:ascii="Alexandria" w:hAnsi="Alexandria"/>
                <w:iCs/>
                <w:szCs w:val="20"/>
                <w:lang w:eastAsia="el-GR"/>
              </w:rPr>
              <w:t>e</w:t>
            </w:r>
            <w:r w:rsidRPr="005D4301">
              <w:rPr>
                <w:rFonts w:ascii="Alexandria" w:hAnsi="Alexandria"/>
                <w:iCs/>
                <w:szCs w:val="20"/>
                <w:lang w:val="el-GR" w:eastAsia="el-GR"/>
              </w:rPr>
              <w:t>-</w:t>
            </w:r>
            <w:r w:rsidRPr="0045248B">
              <w:rPr>
                <w:rFonts w:ascii="Alexandria" w:hAnsi="Alexandria"/>
                <w:iCs/>
                <w:szCs w:val="20"/>
                <w:lang w:eastAsia="el-GR"/>
              </w:rPr>
              <w:t>class</w:t>
            </w:r>
            <w:r w:rsidRPr="005D4301">
              <w:rPr>
                <w:rFonts w:ascii="Alexandria" w:hAnsi="Alexandria"/>
                <w:iCs/>
                <w:szCs w:val="20"/>
                <w:lang w:val="el-GR" w:eastAsia="el-GR"/>
              </w:rPr>
              <w:t xml:space="preserve">, </w:t>
            </w:r>
            <w:r w:rsidRPr="0045248B">
              <w:rPr>
                <w:rFonts w:ascii="Alexandria" w:hAnsi="Alexandria"/>
                <w:iCs/>
                <w:szCs w:val="20"/>
                <w:lang w:eastAsia="el-GR"/>
              </w:rPr>
              <w:t>e</w:t>
            </w:r>
            <w:r w:rsidRPr="005D4301">
              <w:rPr>
                <w:rFonts w:ascii="Alexandria" w:hAnsi="Alexandria"/>
                <w:iCs/>
                <w:szCs w:val="20"/>
                <w:lang w:val="el-GR" w:eastAsia="el-GR"/>
              </w:rPr>
              <w:t>-</w:t>
            </w:r>
            <w:r w:rsidRPr="0045248B">
              <w:rPr>
                <w:rFonts w:ascii="Alexandria" w:hAnsi="Alexandria"/>
                <w:iCs/>
                <w:szCs w:val="20"/>
                <w:lang w:eastAsia="el-GR"/>
              </w:rPr>
              <w:t>mail</w:t>
            </w:r>
            <w:r w:rsidRPr="005D4301">
              <w:rPr>
                <w:rFonts w:ascii="Alexandria" w:hAnsi="Alexandria"/>
                <w:iCs/>
                <w:szCs w:val="20"/>
                <w:lang w:val="el-GR" w:eastAsia="el-GR"/>
              </w:rPr>
              <w:t xml:space="preserve"> και </w:t>
            </w:r>
            <w:r w:rsidRPr="0045248B">
              <w:rPr>
                <w:rFonts w:ascii="Alexandria" w:hAnsi="Alexandria"/>
                <w:iCs/>
                <w:szCs w:val="20"/>
                <w:lang w:eastAsia="el-GR"/>
              </w:rPr>
              <w:t>social</w:t>
            </w:r>
            <w:r w:rsidRPr="005D4301">
              <w:rPr>
                <w:rFonts w:ascii="Alexandria" w:hAnsi="Alexandria"/>
                <w:iCs/>
                <w:szCs w:val="20"/>
                <w:lang w:val="el-GR" w:eastAsia="el-GR"/>
              </w:rPr>
              <w:t xml:space="preserve"> </w:t>
            </w:r>
            <w:r w:rsidRPr="0045248B">
              <w:rPr>
                <w:rFonts w:ascii="Alexandria" w:hAnsi="Alexandria"/>
                <w:iCs/>
                <w:szCs w:val="20"/>
                <w:lang w:eastAsia="el-GR"/>
              </w:rPr>
              <w:t>media</w:t>
            </w:r>
            <w:r w:rsidRPr="005D4301">
              <w:rPr>
                <w:rFonts w:ascii="Alexandria" w:hAnsi="Alexandria"/>
                <w:iCs/>
                <w:szCs w:val="20"/>
                <w:lang w:val="el-GR" w:eastAsia="el-GR"/>
              </w:rPr>
              <w:t xml:space="preserve"> στην επικοινωνία με τους φοιτητές.</w:t>
            </w:r>
          </w:p>
        </w:tc>
      </w:tr>
      <w:tr w:rsidR="005D4301" w:rsidRPr="00A56088" w14:paraId="08804B58" w14:textId="77777777" w:rsidTr="005D4301">
        <w:tc>
          <w:tcPr>
            <w:tcW w:w="3306" w:type="dxa"/>
            <w:shd w:val="clear" w:color="auto" w:fill="DDD9C3"/>
          </w:tcPr>
          <w:p w14:paraId="4127B116"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lastRenderedPageBreak/>
              <w:t>ΟΡΓΑΝΩΣΗ ΔΙΔΑΣΚΑΛΙΑΣ</w:t>
            </w:r>
          </w:p>
          <w:p w14:paraId="2AC165CC"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Περιγράφονται αναλυτικά ο τρόπος και μέθοδοι διδασκαλίας.</w:t>
            </w:r>
          </w:p>
          <w:p w14:paraId="586AFD8D"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45248B">
              <w:rPr>
                <w:rFonts w:cs="Arial"/>
                <w:i/>
                <w:sz w:val="16"/>
                <w:szCs w:val="16"/>
                <w:lang w:eastAsia="el-GR"/>
              </w:rPr>
              <w:t>project</w:t>
            </w:r>
            <w:r w:rsidRPr="005D4301">
              <w:rPr>
                <w:rFonts w:cs="Arial"/>
                <w:i/>
                <w:sz w:val="16"/>
                <w:szCs w:val="16"/>
                <w:lang w:val="el-GR" w:eastAsia="el-GR"/>
              </w:rPr>
              <w:t>), Συγγραφή εργασίας / εργασιών, Καλλιτεχνική δημιουργία, κ.λπ.</w:t>
            </w:r>
          </w:p>
          <w:p w14:paraId="1B8DFE24" w14:textId="77777777" w:rsidR="005D4301" w:rsidRPr="005D4301" w:rsidRDefault="005D4301" w:rsidP="005D4301">
            <w:pPr>
              <w:jc w:val="both"/>
              <w:rPr>
                <w:rFonts w:cs="Arial"/>
                <w:i/>
                <w:sz w:val="16"/>
                <w:szCs w:val="16"/>
                <w:lang w:val="el-GR" w:eastAsia="el-GR"/>
              </w:rPr>
            </w:pPr>
          </w:p>
          <w:p w14:paraId="315B5E7B"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45248B">
              <w:rPr>
                <w:rFonts w:cs="Arial"/>
                <w:i/>
                <w:sz w:val="16"/>
                <w:szCs w:val="16"/>
                <w:lang w:eastAsia="el-GR"/>
              </w:rPr>
              <w:t>standards</w:t>
            </w:r>
            <w:r w:rsidRPr="005D4301">
              <w:rPr>
                <w:rFonts w:cs="Arial"/>
                <w:i/>
                <w:sz w:val="16"/>
                <w:szCs w:val="16"/>
                <w:lang w:val="el-GR" w:eastAsia="el-GR"/>
              </w:rPr>
              <w:t xml:space="preserve"> του </w:t>
            </w:r>
            <w:r w:rsidRPr="0045248B">
              <w:rPr>
                <w:rFonts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4292B42C" w14:textId="77777777" w:rsidTr="005D4301">
              <w:tc>
                <w:tcPr>
                  <w:tcW w:w="2467" w:type="dxa"/>
                  <w:shd w:val="clear" w:color="auto" w:fill="DDD9C3"/>
                  <w:vAlign w:val="center"/>
                </w:tcPr>
                <w:p w14:paraId="19445F64" w14:textId="77777777" w:rsidR="005D4301" w:rsidRPr="00A56088" w:rsidRDefault="005D4301" w:rsidP="005D4301">
                  <w:pPr>
                    <w:jc w:val="center"/>
                    <w:rPr>
                      <w:rFonts w:cs="Arial"/>
                      <w:b/>
                      <w:i/>
                      <w:sz w:val="20"/>
                      <w:szCs w:val="20"/>
                      <w:lang w:eastAsia="el-GR"/>
                    </w:rPr>
                  </w:pPr>
                  <w:r w:rsidRPr="00A56088">
                    <w:rPr>
                      <w:rFonts w:cs="Arial"/>
                      <w:b/>
                      <w:i/>
                      <w:sz w:val="20"/>
                      <w:szCs w:val="20"/>
                      <w:lang w:eastAsia="el-GR"/>
                    </w:rPr>
                    <w:t>Δραστηριότητα</w:t>
                  </w:r>
                </w:p>
              </w:tc>
              <w:tc>
                <w:tcPr>
                  <w:tcW w:w="2468" w:type="dxa"/>
                  <w:shd w:val="clear" w:color="auto" w:fill="DDD9C3"/>
                  <w:vAlign w:val="center"/>
                </w:tcPr>
                <w:p w14:paraId="6F0C3679" w14:textId="77777777" w:rsidR="005D4301" w:rsidRPr="00A56088" w:rsidRDefault="005D4301" w:rsidP="005D4301">
                  <w:pPr>
                    <w:jc w:val="center"/>
                    <w:rPr>
                      <w:rFonts w:cs="Arial"/>
                      <w:b/>
                      <w:i/>
                      <w:sz w:val="20"/>
                      <w:szCs w:val="20"/>
                      <w:lang w:eastAsia="el-GR"/>
                    </w:rPr>
                  </w:pPr>
                  <w:r w:rsidRPr="00A56088">
                    <w:rPr>
                      <w:rFonts w:cs="Arial"/>
                      <w:b/>
                      <w:i/>
                      <w:sz w:val="20"/>
                      <w:szCs w:val="20"/>
                      <w:lang w:eastAsia="el-GR"/>
                    </w:rPr>
                    <w:t>Φόρτος Εργασίας Εξαμήνου</w:t>
                  </w:r>
                </w:p>
              </w:tc>
            </w:tr>
            <w:tr w:rsidR="005D4301" w:rsidRPr="00A56088" w14:paraId="758A4DD9" w14:textId="77777777" w:rsidTr="005D4301">
              <w:tc>
                <w:tcPr>
                  <w:tcW w:w="2467" w:type="dxa"/>
                </w:tcPr>
                <w:p w14:paraId="1116CB56" w14:textId="77777777" w:rsidR="005D4301" w:rsidRPr="00A56088" w:rsidRDefault="005D4301" w:rsidP="005D4301">
                  <w:pPr>
                    <w:rPr>
                      <w:rFonts w:cs="Arial"/>
                      <w:szCs w:val="20"/>
                      <w:lang w:eastAsia="el-GR"/>
                    </w:rPr>
                  </w:pPr>
                  <w:r w:rsidRPr="00A56088">
                    <w:rPr>
                      <w:rFonts w:cs="Arial"/>
                      <w:szCs w:val="20"/>
                      <w:lang w:eastAsia="el-GR"/>
                    </w:rPr>
                    <w:t>Διαλέξεις.</w:t>
                  </w:r>
                </w:p>
              </w:tc>
              <w:tc>
                <w:tcPr>
                  <w:tcW w:w="2468" w:type="dxa"/>
                </w:tcPr>
                <w:p w14:paraId="3283636E" w14:textId="77777777" w:rsidR="005D4301" w:rsidRPr="00A56088" w:rsidRDefault="005D4301" w:rsidP="005D4301">
                  <w:pPr>
                    <w:jc w:val="center"/>
                    <w:rPr>
                      <w:rFonts w:cs="Arial"/>
                      <w:szCs w:val="20"/>
                      <w:lang w:eastAsia="el-GR"/>
                    </w:rPr>
                  </w:pPr>
                  <w:r w:rsidRPr="00A56088">
                    <w:rPr>
                      <w:rFonts w:cs="Arial"/>
                      <w:szCs w:val="20"/>
                      <w:lang w:eastAsia="el-GR"/>
                    </w:rPr>
                    <w:t>40</w:t>
                  </w:r>
                </w:p>
              </w:tc>
            </w:tr>
            <w:tr w:rsidR="005D4301" w:rsidRPr="00A56088" w14:paraId="45044671" w14:textId="77777777" w:rsidTr="005D4301">
              <w:tc>
                <w:tcPr>
                  <w:tcW w:w="2467" w:type="dxa"/>
                  <w:shd w:val="clear" w:color="auto" w:fill="auto"/>
                </w:tcPr>
                <w:p w14:paraId="55D96455" w14:textId="77777777" w:rsidR="005D4301" w:rsidRPr="005D4301" w:rsidRDefault="005D4301" w:rsidP="005D4301">
                  <w:pPr>
                    <w:rPr>
                      <w:rFonts w:cs="Arial"/>
                      <w:i/>
                      <w:sz w:val="16"/>
                      <w:szCs w:val="16"/>
                      <w:lang w:val="el-GR" w:eastAsia="el-GR"/>
                    </w:rPr>
                  </w:pPr>
                  <w:r w:rsidRPr="005D4301">
                    <w:rPr>
                      <w:rFonts w:cs="Arial"/>
                      <w:szCs w:val="20"/>
                      <w:lang w:val="el-GR" w:eastAsia="el-GR"/>
                    </w:rPr>
                    <w:t xml:space="preserve">Ασκήσεις Πράξης και </w:t>
                  </w:r>
                  <w:r w:rsidRPr="00A56088">
                    <w:rPr>
                      <w:rFonts w:cs="Arial"/>
                      <w:szCs w:val="20"/>
                      <w:lang w:eastAsia="el-GR"/>
                    </w:rPr>
                    <w:t>case</w:t>
                  </w:r>
                  <w:r w:rsidRPr="005D4301">
                    <w:rPr>
                      <w:rFonts w:cs="Arial"/>
                      <w:szCs w:val="20"/>
                      <w:lang w:val="el-GR" w:eastAsia="el-GR"/>
                    </w:rPr>
                    <w:t xml:space="preserve"> </w:t>
                  </w:r>
                  <w:r w:rsidRPr="00A56088">
                    <w:rPr>
                      <w:rFonts w:cs="Arial"/>
                      <w:szCs w:val="20"/>
                      <w:lang w:eastAsia="el-GR"/>
                    </w:rPr>
                    <w:t>studies</w:t>
                  </w:r>
                  <w:r w:rsidRPr="005D4301">
                    <w:rPr>
                      <w:rFonts w:cs="Arial"/>
                      <w:szCs w:val="20"/>
                      <w:lang w:val="el-GR" w:eastAsia="el-GR"/>
                    </w:rPr>
                    <w:t xml:space="preserve"> αυτόνομα ή σε ομάδες.</w:t>
                  </w:r>
                </w:p>
              </w:tc>
              <w:tc>
                <w:tcPr>
                  <w:tcW w:w="2468" w:type="dxa"/>
                </w:tcPr>
                <w:p w14:paraId="0FEAFD4E" w14:textId="77777777" w:rsidR="005D4301" w:rsidRPr="00A56088" w:rsidRDefault="005D4301" w:rsidP="005D4301">
                  <w:pPr>
                    <w:jc w:val="center"/>
                    <w:rPr>
                      <w:rFonts w:cs="Arial"/>
                      <w:szCs w:val="20"/>
                      <w:lang w:eastAsia="el-GR"/>
                    </w:rPr>
                  </w:pPr>
                  <w:r w:rsidRPr="00A56088">
                    <w:rPr>
                      <w:rFonts w:cs="Arial"/>
                      <w:szCs w:val="20"/>
                      <w:lang w:eastAsia="el-GR"/>
                    </w:rPr>
                    <w:t>40</w:t>
                  </w:r>
                </w:p>
              </w:tc>
            </w:tr>
            <w:tr w:rsidR="005D4301" w:rsidRPr="00A56088" w14:paraId="025E9A6E" w14:textId="77777777" w:rsidTr="005D4301">
              <w:tc>
                <w:tcPr>
                  <w:tcW w:w="2467" w:type="dxa"/>
                  <w:shd w:val="clear" w:color="auto" w:fill="auto"/>
                </w:tcPr>
                <w:p w14:paraId="500F443A" w14:textId="77777777" w:rsidR="005D4301" w:rsidRPr="00A56088" w:rsidRDefault="005D4301" w:rsidP="005D4301">
                  <w:pPr>
                    <w:rPr>
                      <w:rFonts w:cs="Arial"/>
                      <w:i/>
                      <w:sz w:val="16"/>
                      <w:szCs w:val="16"/>
                      <w:lang w:eastAsia="el-GR"/>
                    </w:rPr>
                  </w:pPr>
                  <w:r w:rsidRPr="00A56088">
                    <w:rPr>
                      <w:rFonts w:cs="Arial"/>
                      <w:szCs w:val="20"/>
                      <w:lang w:eastAsia="el-GR"/>
                    </w:rPr>
                    <w:t>Μικρές ατομικές εργασίες εξάσκησης.</w:t>
                  </w:r>
                </w:p>
              </w:tc>
              <w:tc>
                <w:tcPr>
                  <w:tcW w:w="2468" w:type="dxa"/>
                </w:tcPr>
                <w:p w14:paraId="74B9437A" w14:textId="77777777" w:rsidR="005D4301" w:rsidRPr="00A56088" w:rsidRDefault="005D4301" w:rsidP="005D4301">
                  <w:pPr>
                    <w:jc w:val="center"/>
                    <w:rPr>
                      <w:rFonts w:cs="Arial"/>
                      <w:szCs w:val="20"/>
                      <w:lang w:eastAsia="el-GR"/>
                    </w:rPr>
                  </w:pPr>
                  <w:r w:rsidRPr="00A56088">
                    <w:rPr>
                      <w:rFonts w:cs="Arial"/>
                      <w:szCs w:val="20"/>
                      <w:lang w:eastAsia="el-GR"/>
                    </w:rPr>
                    <w:t>35</w:t>
                  </w:r>
                </w:p>
              </w:tc>
            </w:tr>
            <w:tr w:rsidR="005D4301" w:rsidRPr="00A56088" w14:paraId="201A3C52" w14:textId="77777777" w:rsidTr="005D4301">
              <w:tc>
                <w:tcPr>
                  <w:tcW w:w="2467" w:type="dxa"/>
                  <w:shd w:val="clear" w:color="auto" w:fill="auto"/>
                </w:tcPr>
                <w:p w14:paraId="0257323A" w14:textId="77777777" w:rsidR="005D4301" w:rsidRPr="00A56088" w:rsidRDefault="005D4301" w:rsidP="005D4301">
                  <w:pPr>
                    <w:rPr>
                      <w:rFonts w:cs="Arial"/>
                      <w:szCs w:val="20"/>
                      <w:lang w:eastAsia="el-GR"/>
                    </w:rPr>
                  </w:pPr>
                  <w:r w:rsidRPr="00A56088">
                    <w:rPr>
                      <w:rFonts w:cs="Arial"/>
                      <w:szCs w:val="20"/>
                      <w:lang w:eastAsia="el-GR"/>
                    </w:rPr>
                    <w:t>Αυτόνομη μελέτη.</w:t>
                  </w:r>
                </w:p>
              </w:tc>
              <w:tc>
                <w:tcPr>
                  <w:tcW w:w="2468" w:type="dxa"/>
                </w:tcPr>
                <w:p w14:paraId="662E7A64" w14:textId="77777777" w:rsidR="005D4301" w:rsidRPr="00A56088" w:rsidRDefault="005D4301" w:rsidP="005D4301">
                  <w:pPr>
                    <w:jc w:val="center"/>
                    <w:rPr>
                      <w:rFonts w:cs="Arial"/>
                      <w:szCs w:val="20"/>
                      <w:lang w:eastAsia="el-GR"/>
                    </w:rPr>
                  </w:pPr>
                  <w:r w:rsidRPr="00A56088">
                    <w:rPr>
                      <w:rFonts w:cs="Arial"/>
                      <w:szCs w:val="20"/>
                      <w:lang w:eastAsia="el-GR"/>
                    </w:rPr>
                    <w:t>35</w:t>
                  </w:r>
                </w:p>
              </w:tc>
            </w:tr>
            <w:tr w:rsidR="005D4301" w:rsidRPr="00A56088" w14:paraId="7FD0EA1D" w14:textId="77777777" w:rsidTr="005D4301">
              <w:tc>
                <w:tcPr>
                  <w:tcW w:w="2467" w:type="dxa"/>
                  <w:shd w:val="clear" w:color="auto" w:fill="auto"/>
                </w:tcPr>
                <w:p w14:paraId="2988DA80" w14:textId="77777777" w:rsidR="005D4301" w:rsidRPr="00A56088" w:rsidRDefault="005D4301" w:rsidP="005D4301">
                  <w:pPr>
                    <w:rPr>
                      <w:iCs/>
                      <w:sz w:val="20"/>
                      <w:szCs w:val="20"/>
                      <w:lang w:eastAsia="el-GR"/>
                    </w:rPr>
                  </w:pPr>
                </w:p>
              </w:tc>
              <w:tc>
                <w:tcPr>
                  <w:tcW w:w="2468" w:type="dxa"/>
                </w:tcPr>
                <w:p w14:paraId="023329A2" w14:textId="77777777" w:rsidR="005D4301" w:rsidRPr="00A56088" w:rsidRDefault="005D4301" w:rsidP="005D4301">
                  <w:pPr>
                    <w:jc w:val="center"/>
                    <w:rPr>
                      <w:rFonts w:cs="Arial"/>
                      <w:sz w:val="20"/>
                      <w:szCs w:val="20"/>
                      <w:lang w:eastAsia="el-GR"/>
                    </w:rPr>
                  </w:pPr>
                </w:p>
              </w:tc>
            </w:tr>
            <w:tr w:rsidR="005D4301" w:rsidRPr="00A56088" w14:paraId="5F65F9BC" w14:textId="77777777" w:rsidTr="005D4301">
              <w:tc>
                <w:tcPr>
                  <w:tcW w:w="2467" w:type="dxa"/>
                </w:tcPr>
                <w:p w14:paraId="0CB25892" w14:textId="77777777" w:rsidR="005D4301" w:rsidRPr="005D4301" w:rsidRDefault="005D4301" w:rsidP="005D4301">
                  <w:pPr>
                    <w:rPr>
                      <w:rFonts w:cs="Arial"/>
                      <w:b/>
                      <w:i/>
                      <w:szCs w:val="20"/>
                      <w:lang w:val="el-GR" w:eastAsia="el-GR"/>
                    </w:rPr>
                  </w:pPr>
                  <w:r w:rsidRPr="005D4301">
                    <w:rPr>
                      <w:rFonts w:cs="Arial"/>
                      <w:b/>
                      <w:i/>
                      <w:szCs w:val="20"/>
                      <w:lang w:val="el-GR" w:eastAsia="el-GR"/>
                    </w:rPr>
                    <w:t xml:space="preserve">Σύνολο Μαθήματος </w:t>
                  </w:r>
                </w:p>
                <w:p w14:paraId="30FC9129" w14:textId="77777777" w:rsidR="005D4301" w:rsidRPr="005D4301" w:rsidRDefault="005D4301" w:rsidP="005D4301">
                  <w:pPr>
                    <w:rPr>
                      <w:iCs/>
                      <w:sz w:val="20"/>
                      <w:szCs w:val="20"/>
                      <w:lang w:val="el-GR" w:eastAsia="el-GR"/>
                    </w:rPr>
                  </w:pPr>
                  <w:r w:rsidRPr="005D4301">
                    <w:rPr>
                      <w:rFonts w:cs="Arial"/>
                      <w:b/>
                      <w:i/>
                      <w:szCs w:val="20"/>
                      <w:lang w:val="el-GR" w:eastAsia="el-GR"/>
                    </w:rPr>
                    <w:t>(25 ώρες φόρτου εργασίας ανά πιστωτική μονάδα).</w:t>
                  </w:r>
                </w:p>
              </w:tc>
              <w:tc>
                <w:tcPr>
                  <w:tcW w:w="2468" w:type="dxa"/>
                  <w:vAlign w:val="center"/>
                </w:tcPr>
                <w:p w14:paraId="6459AD9B" w14:textId="77777777" w:rsidR="005D4301" w:rsidRPr="00A56088" w:rsidRDefault="005D4301" w:rsidP="005D4301">
                  <w:pPr>
                    <w:jc w:val="center"/>
                    <w:rPr>
                      <w:rFonts w:cs="Arial"/>
                      <w:b/>
                      <w:i/>
                      <w:szCs w:val="20"/>
                      <w:lang w:eastAsia="el-GR"/>
                    </w:rPr>
                  </w:pPr>
                  <w:r w:rsidRPr="00A56088">
                    <w:rPr>
                      <w:rFonts w:cs="Arial"/>
                      <w:b/>
                      <w:i/>
                      <w:szCs w:val="20"/>
                      <w:lang w:eastAsia="el-GR"/>
                    </w:rPr>
                    <w:t>150</w:t>
                  </w:r>
                </w:p>
              </w:tc>
            </w:tr>
          </w:tbl>
          <w:p w14:paraId="662A86BF" w14:textId="77777777" w:rsidR="005D4301" w:rsidRPr="0045248B" w:rsidRDefault="005D4301" w:rsidP="005D4301">
            <w:pPr>
              <w:rPr>
                <w:rFonts w:ascii="Tahoma" w:hAnsi="Tahoma" w:cs="Tahoma"/>
                <w:szCs w:val="20"/>
                <w:lang w:eastAsia="el-GR"/>
              </w:rPr>
            </w:pPr>
          </w:p>
        </w:tc>
      </w:tr>
      <w:tr w:rsidR="005D4301" w:rsidRPr="00ED1899" w14:paraId="3A14ACC1" w14:textId="77777777" w:rsidTr="005D4301">
        <w:tc>
          <w:tcPr>
            <w:tcW w:w="3306" w:type="dxa"/>
          </w:tcPr>
          <w:p w14:paraId="3CD72F68"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ΑΞΙΟΛΟΓΗΣΗ ΦΟΙΤΗΤΩΝ </w:t>
            </w:r>
          </w:p>
          <w:p w14:paraId="26428AB7"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Περιγραφή της διαδικασίας αξιολόγησης</w:t>
            </w:r>
          </w:p>
          <w:p w14:paraId="61D05177" w14:textId="77777777" w:rsidR="005D4301" w:rsidRPr="005D4301" w:rsidRDefault="005D4301" w:rsidP="005D4301">
            <w:pPr>
              <w:jc w:val="both"/>
              <w:rPr>
                <w:rFonts w:cs="Arial"/>
                <w:i/>
                <w:sz w:val="16"/>
                <w:szCs w:val="16"/>
                <w:lang w:val="el-GR" w:eastAsia="el-GR"/>
              </w:rPr>
            </w:pPr>
          </w:p>
          <w:p w14:paraId="0FD22AE9"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CC4D69C" w14:textId="77777777" w:rsidR="005D4301" w:rsidRPr="005D4301" w:rsidRDefault="005D4301" w:rsidP="005D4301">
            <w:pPr>
              <w:jc w:val="both"/>
              <w:rPr>
                <w:rFonts w:cs="Arial"/>
                <w:i/>
                <w:sz w:val="16"/>
                <w:szCs w:val="16"/>
                <w:lang w:val="el-GR" w:eastAsia="el-GR"/>
              </w:rPr>
            </w:pPr>
          </w:p>
          <w:p w14:paraId="7669C75B"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311E019" w14:textId="77777777" w:rsidR="005D4301" w:rsidRPr="005D4301" w:rsidRDefault="005D4301" w:rsidP="005D4301">
            <w:pPr>
              <w:jc w:val="both"/>
              <w:rPr>
                <w:rFonts w:ascii="Alexandria" w:hAnsi="Alexandria"/>
                <w:iCs/>
                <w:szCs w:val="20"/>
                <w:lang w:val="el-GR" w:eastAsia="el-GR"/>
              </w:rPr>
            </w:pPr>
          </w:p>
          <w:p w14:paraId="6FCF0A9A"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Ι. Γραπτή τελική εξέταση (70-100%) που περιλαμβάνει:</w:t>
            </w:r>
          </w:p>
          <w:p w14:paraId="74D6A8E2" w14:textId="77777777" w:rsidR="005D4301" w:rsidRPr="005D4301" w:rsidRDefault="005D4301" w:rsidP="005D4301">
            <w:pPr>
              <w:ind w:left="267" w:hanging="267"/>
              <w:jc w:val="both"/>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6A19D884" w14:textId="77777777" w:rsidR="005D4301" w:rsidRPr="005D4301" w:rsidRDefault="005D4301" w:rsidP="005D4301">
            <w:pPr>
              <w:ind w:left="267" w:hanging="267"/>
              <w:jc w:val="both"/>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Θέματα κριτικής σκέψης</w:t>
            </w:r>
          </w:p>
          <w:p w14:paraId="7C9427E0" w14:textId="77777777" w:rsidR="005D4301" w:rsidRPr="005D4301" w:rsidRDefault="005D4301" w:rsidP="005D4301">
            <w:pPr>
              <w:ind w:left="267" w:hanging="267"/>
              <w:jc w:val="both"/>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λήψης απόφασης</w:t>
            </w:r>
          </w:p>
          <w:p w14:paraId="5ACABA1A" w14:textId="77777777" w:rsidR="005D4301" w:rsidRPr="005D4301" w:rsidRDefault="005D4301" w:rsidP="005D4301">
            <w:pPr>
              <w:ind w:left="267" w:hanging="267"/>
              <w:jc w:val="both"/>
              <w:rPr>
                <w:rFonts w:ascii="Alexandria" w:hAnsi="Alexandria"/>
                <w:iCs/>
                <w:szCs w:val="20"/>
                <w:lang w:val="el-GR" w:eastAsia="el-GR"/>
              </w:rPr>
            </w:pPr>
          </w:p>
          <w:p w14:paraId="2E526FDB" w14:textId="77777777" w:rsidR="005D4301" w:rsidRPr="005D4301" w:rsidRDefault="005D4301" w:rsidP="005D4301">
            <w:pPr>
              <w:ind w:left="267" w:hanging="267"/>
              <w:jc w:val="both"/>
              <w:rPr>
                <w:rFonts w:ascii="Alexandria" w:hAnsi="Alexandria"/>
                <w:iCs/>
                <w:szCs w:val="20"/>
                <w:lang w:val="el-GR" w:eastAsia="el-GR"/>
              </w:rPr>
            </w:pPr>
            <w:r w:rsidRPr="0045248B">
              <w:rPr>
                <w:rFonts w:ascii="Alexandria" w:hAnsi="Alexandria"/>
                <w:iCs/>
                <w:szCs w:val="20"/>
                <w:lang w:eastAsia="el-GR"/>
              </w:rPr>
              <w:t>II</w:t>
            </w:r>
            <w:r w:rsidRPr="005D4301">
              <w:rPr>
                <w:rFonts w:ascii="Alexandria" w:hAnsi="Alexandria"/>
                <w:iCs/>
                <w:szCs w:val="20"/>
                <w:lang w:val="el-GR" w:eastAsia="el-GR"/>
              </w:rPr>
              <w:t>. Προαιρετική Εργασία (0-30%), σε θεματολογία συναφή με το γνωστικό αντικείμενο του μαθήματος</w:t>
            </w:r>
          </w:p>
          <w:p w14:paraId="2B99FA6E" w14:textId="77777777" w:rsidR="005D4301" w:rsidRPr="005D4301" w:rsidRDefault="005D4301" w:rsidP="005D4301">
            <w:pPr>
              <w:ind w:left="267" w:hanging="267"/>
              <w:jc w:val="both"/>
              <w:rPr>
                <w:rFonts w:ascii="Alexandria" w:hAnsi="Alexandria"/>
                <w:iCs/>
                <w:szCs w:val="20"/>
                <w:lang w:val="el-GR" w:eastAsia="el-GR"/>
              </w:rPr>
            </w:pPr>
          </w:p>
          <w:p w14:paraId="4D290795" w14:textId="77777777" w:rsidR="005D4301" w:rsidRPr="005D4301" w:rsidRDefault="005D4301" w:rsidP="005D4301">
            <w:pPr>
              <w:jc w:val="both"/>
              <w:rPr>
                <w:rFonts w:cs="Arial"/>
                <w:szCs w:val="20"/>
                <w:lang w:val="el-GR" w:eastAsia="el-GR"/>
              </w:rPr>
            </w:pPr>
          </w:p>
        </w:tc>
      </w:tr>
    </w:tbl>
    <w:p w14:paraId="463448D8" w14:textId="77777777" w:rsidR="005D4301" w:rsidRPr="0045248B" w:rsidRDefault="005D4301" w:rsidP="004178A5">
      <w:pPr>
        <w:widowControl w:val="0"/>
        <w:numPr>
          <w:ilvl w:val="0"/>
          <w:numId w:val="127"/>
        </w:numPr>
        <w:autoSpaceDE w:val="0"/>
        <w:autoSpaceDN w:val="0"/>
        <w:adjustRightInd w:val="0"/>
        <w:spacing w:before="120" w:after="200" w:line="276" w:lineRule="auto"/>
        <w:contextualSpacing/>
        <w:rPr>
          <w:rFonts w:cs="Arial"/>
          <w:b/>
          <w:lang w:eastAsia="el-GR"/>
        </w:rPr>
      </w:pPr>
      <w:r w:rsidRPr="0045248B">
        <w:rPr>
          <w:rFonts w:cs="Arial"/>
          <w:b/>
          <w:lang w:eastAsia="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D1899" w14:paraId="443BC717" w14:textId="77777777" w:rsidTr="005D4301">
        <w:tc>
          <w:tcPr>
            <w:tcW w:w="8472" w:type="dxa"/>
          </w:tcPr>
          <w:p w14:paraId="5EDB736A" w14:textId="77777777" w:rsidR="005D4301" w:rsidRPr="0045248B" w:rsidRDefault="005D4301" w:rsidP="005D4301">
            <w:pPr>
              <w:jc w:val="both"/>
              <w:rPr>
                <w:rFonts w:cs="Arial"/>
                <w:szCs w:val="16"/>
                <w:lang w:eastAsia="el-GR"/>
              </w:rPr>
            </w:pPr>
            <w:r w:rsidRPr="0045248B">
              <w:rPr>
                <w:rFonts w:cs="Arial"/>
                <w:szCs w:val="16"/>
                <w:lang w:eastAsia="el-GR"/>
              </w:rPr>
              <w:t>Προτεινόμενη Βιβλιογραφία :</w:t>
            </w:r>
          </w:p>
          <w:p w14:paraId="23E78765" w14:textId="77777777" w:rsidR="005D4301" w:rsidRPr="0045248B" w:rsidRDefault="005D4301" w:rsidP="005D4301">
            <w:pPr>
              <w:jc w:val="both"/>
              <w:rPr>
                <w:rFonts w:cs="Arial"/>
                <w:sz w:val="20"/>
                <w:szCs w:val="20"/>
                <w:lang w:eastAsia="el-GR"/>
              </w:rPr>
            </w:pPr>
          </w:p>
          <w:p w14:paraId="0441F806" w14:textId="77777777" w:rsidR="005D4301" w:rsidRPr="00BB3C23" w:rsidRDefault="005D4301" w:rsidP="004178A5">
            <w:pPr>
              <w:pStyle w:val="a3"/>
              <w:keepNext/>
              <w:widowControl w:val="0"/>
              <w:numPr>
                <w:ilvl w:val="0"/>
                <w:numId w:val="179"/>
              </w:numPr>
              <w:spacing w:after="0" w:line="240" w:lineRule="auto"/>
              <w:jc w:val="both"/>
            </w:pPr>
            <w:r w:rsidRPr="00BB3C23">
              <w:t>Αυλωνίτης  Γ., Τσιότσου Ρ. και Γούναρης Σ. (2015). «Μάρκετινγκ Υπηρεσιών». 1η Έκδοση, Εκδόσεις Broken Hill, Αθήνα.</w:t>
            </w:r>
          </w:p>
          <w:p w14:paraId="71D4B8D9" w14:textId="77777777" w:rsidR="005D4301" w:rsidRPr="00BB3C23" w:rsidRDefault="005D4301" w:rsidP="004178A5">
            <w:pPr>
              <w:pStyle w:val="a3"/>
              <w:keepNext/>
              <w:widowControl w:val="0"/>
              <w:numPr>
                <w:ilvl w:val="0"/>
                <w:numId w:val="179"/>
              </w:numPr>
              <w:spacing w:after="0" w:line="240" w:lineRule="auto"/>
              <w:jc w:val="both"/>
            </w:pPr>
            <w:r w:rsidRPr="00BB3C23">
              <w:t xml:space="preserve">Κυριαζόπουλος Π., Σαμαντά Ε., (2014). </w:t>
            </w:r>
            <w:r>
              <w:t>«</w:t>
            </w:r>
            <w:r w:rsidRPr="00BB3C23">
              <w:t>Εισαγωγή στο Μάρκετινγκ:  Χθες‐Σήμερα‐Αύριο</w:t>
            </w:r>
            <w:r>
              <w:t>»</w:t>
            </w:r>
            <w:r w:rsidRPr="00BB3C23">
              <w:t xml:space="preserve">, Σύγχρονη Εκδοτική, Αθήνα.   </w:t>
            </w:r>
          </w:p>
          <w:p w14:paraId="08C43F4B" w14:textId="77777777" w:rsidR="005D4301" w:rsidRPr="00BB3C23" w:rsidRDefault="005D4301" w:rsidP="004178A5">
            <w:pPr>
              <w:pStyle w:val="a3"/>
              <w:keepNext/>
              <w:widowControl w:val="0"/>
              <w:numPr>
                <w:ilvl w:val="0"/>
                <w:numId w:val="179"/>
              </w:numPr>
              <w:spacing w:after="0" w:line="240" w:lineRule="auto"/>
              <w:jc w:val="both"/>
            </w:pPr>
            <w:r>
              <w:rPr>
                <w:lang w:val="en-US"/>
              </w:rPr>
              <w:t>Kotler</w:t>
            </w:r>
            <w:r w:rsidRPr="00BB3C23">
              <w:rPr>
                <w:lang w:val="en-US"/>
              </w:rPr>
              <w:t xml:space="preserve"> P.</w:t>
            </w:r>
            <w:r>
              <w:rPr>
                <w:lang w:val="en-US"/>
              </w:rPr>
              <w:t>J</w:t>
            </w:r>
            <w:r w:rsidRPr="00BB3C23">
              <w:rPr>
                <w:lang w:val="en-US"/>
              </w:rPr>
              <w:t xml:space="preserve">., </w:t>
            </w:r>
            <w:r>
              <w:rPr>
                <w:lang w:val="en-US"/>
              </w:rPr>
              <w:t>Armstrong</w:t>
            </w:r>
            <w:r w:rsidRPr="00BB3C23">
              <w:rPr>
                <w:lang w:val="en-US"/>
              </w:rPr>
              <w:t xml:space="preserve"> </w:t>
            </w:r>
            <w:r>
              <w:rPr>
                <w:lang w:val="en-US"/>
              </w:rPr>
              <w:t>G</w:t>
            </w:r>
            <w:r w:rsidRPr="00BB3C23">
              <w:rPr>
                <w:lang w:val="en-US"/>
              </w:rPr>
              <w:t>.</w:t>
            </w:r>
            <w:r>
              <w:rPr>
                <w:lang w:val="en-US"/>
              </w:rPr>
              <w:t>M</w:t>
            </w:r>
            <w:r w:rsidRPr="00BB3C23">
              <w:rPr>
                <w:lang w:val="en-US"/>
              </w:rPr>
              <w:t xml:space="preserve">. (2009). </w:t>
            </w:r>
            <w:r>
              <w:t>«Εισαγωγή στο Μάρκετινγκ»</w:t>
            </w:r>
            <w:r w:rsidRPr="00BB3C23">
              <w:t xml:space="preserve">  (9η  Έκδοση), Εκδόσεις  Επίκεντρο Α.Ε., Θεσσαλονίκη. </w:t>
            </w:r>
          </w:p>
          <w:p w14:paraId="6BBCC76E" w14:textId="77777777" w:rsidR="005D4301" w:rsidRPr="008C7BA8" w:rsidRDefault="005D4301" w:rsidP="004178A5">
            <w:pPr>
              <w:pStyle w:val="a3"/>
              <w:keepNext/>
              <w:widowControl w:val="0"/>
              <w:numPr>
                <w:ilvl w:val="0"/>
                <w:numId w:val="179"/>
              </w:numPr>
              <w:spacing w:after="0" w:line="240" w:lineRule="auto"/>
              <w:jc w:val="both"/>
              <w:rPr>
                <w:sz w:val="24"/>
                <w:szCs w:val="24"/>
              </w:rPr>
            </w:pPr>
            <w:r>
              <w:t>Μάλλιαρης Π. (2012). «Εισαγωγή στο Μάρκετινγκ»</w:t>
            </w:r>
            <w:r w:rsidRPr="00BB3C23">
              <w:t xml:space="preserve"> (4η  έκδοση), Εκδόσεις Σταμούλη</w:t>
            </w:r>
            <w:r>
              <w:t>, Αθήνα</w:t>
            </w:r>
            <w:r w:rsidRPr="00BB3C23">
              <w:t>.</w:t>
            </w:r>
            <w:r w:rsidRPr="008C7BA8">
              <w:rPr>
                <w:rStyle w:val="nlmstring-name"/>
                <w:szCs w:val="24"/>
              </w:rPr>
              <w:t xml:space="preserve"> </w:t>
            </w:r>
          </w:p>
        </w:tc>
      </w:tr>
    </w:tbl>
    <w:p w14:paraId="44518835" w14:textId="77777777" w:rsidR="005D4301" w:rsidRPr="005D4301" w:rsidRDefault="005D4301" w:rsidP="005D4301">
      <w:pPr>
        <w:rPr>
          <w:lang w:val="el-GR"/>
        </w:rPr>
      </w:pPr>
    </w:p>
    <w:p w14:paraId="06E344B4" w14:textId="77777777" w:rsidR="005D4301" w:rsidRDefault="005D4301" w:rsidP="005D4301">
      <w:pPr>
        <w:rPr>
          <w:lang w:val="el-GR"/>
        </w:rPr>
      </w:pPr>
    </w:p>
    <w:p w14:paraId="4177B953" w14:textId="77777777" w:rsidR="009F7C7F" w:rsidRDefault="009F7C7F" w:rsidP="005D4301">
      <w:pPr>
        <w:rPr>
          <w:lang w:val="el-GR"/>
        </w:rPr>
      </w:pPr>
    </w:p>
    <w:p w14:paraId="290D7E52" w14:textId="77777777" w:rsidR="009F7C7F" w:rsidRDefault="009F7C7F" w:rsidP="005D4301">
      <w:pPr>
        <w:rPr>
          <w:lang w:val="el-GR"/>
        </w:rPr>
      </w:pPr>
    </w:p>
    <w:p w14:paraId="05B3C91D" w14:textId="77777777" w:rsidR="009F7C7F" w:rsidRPr="005D4301" w:rsidRDefault="009F7C7F" w:rsidP="005D4301">
      <w:pPr>
        <w:rPr>
          <w:lang w:val="el-GR"/>
        </w:rPr>
      </w:pPr>
    </w:p>
    <w:p w14:paraId="57CF72FF" w14:textId="77777777" w:rsidR="005D4301" w:rsidRPr="00B76F33" w:rsidRDefault="005D4301" w:rsidP="00B76F33">
      <w:pPr>
        <w:pStyle w:val="3"/>
        <w:spacing w:before="0" w:after="120" w:line="360" w:lineRule="auto"/>
        <w:rPr>
          <w:b/>
          <w:color w:val="0070C0"/>
          <w:sz w:val="28"/>
        </w:rPr>
      </w:pPr>
      <w:bookmarkStart w:id="120" w:name="_Toc22226711"/>
      <w:r w:rsidRPr="00B76F33">
        <w:rPr>
          <w:b/>
          <w:color w:val="0070C0"/>
          <w:sz w:val="28"/>
        </w:rPr>
        <w:lastRenderedPageBreak/>
        <w:t>Οργανισμοί Συλλογικών Επενδύσεων</w:t>
      </w:r>
      <w:bookmarkEnd w:id="120"/>
    </w:p>
    <w:p w14:paraId="4C7B9706" w14:textId="77777777" w:rsidR="005D4301" w:rsidRPr="00050B81" w:rsidRDefault="005D4301" w:rsidP="005D4301">
      <w:pPr>
        <w:spacing w:before="120"/>
        <w:jc w:val="center"/>
        <w:rPr>
          <w:rFonts w:eastAsia="Times New Roman" w:cs="Arial"/>
        </w:rPr>
      </w:pPr>
      <w:r w:rsidRPr="00050B81">
        <w:rPr>
          <w:rFonts w:eastAsia="Times New Roman" w:cs="Arial"/>
          <w:b/>
        </w:rPr>
        <w:t>ΠΕΡΙΓΡΑΜΜΑ ΜΑΘΗΜΑΤΟΣ</w:t>
      </w:r>
    </w:p>
    <w:p w14:paraId="3C5D9AB8" w14:textId="77777777" w:rsidR="005D4301" w:rsidRPr="00050B81" w:rsidRDefault="005D4301" w:rsidP="004178A5">
      <w:pPr>
        <w:widowControl w:val="0"/>
        <w:numPr>
          <w:ilvl w:val="0"/>
          <w:numId w:val="177"/>
        </w:numPr>
        <w:autoSpaceDE w:val="0"/>
        <w:autoSpaceDN w:val="0"/>
        <w:adjustRightInd w:val="0"/>
        <w:spacing w:before="120"/>
        <w:rPr>
          <w:rFonts w:eastAsia="Times New Roman" w:cs="Arial"/>
          <w:b/>
          <w:color w:val="000000"/>
        </w:rPr>
      </w:pPr>
      <w:r w:rsidRPr="00050B81">
        <w:rPr>
          <w:rFonts w:eastAsia="Times New Roman"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1086"/>
        <w:gridCol w:w="1175"/>
        <w:gridCol w:w="1349"/>
        <w:gridCol w:w="343"/>
        <w:gridCol w:w="1389"/>
      </w:tblGrid>
      <w:tr w:rsidR="005D4301" w:rsidRPr="00852422" w14:paraId="190AE9F7" w14:textId="77777777" w:rsidTr="005D4301">
        <w:tc>
          <w:tcPr>
            <w:tcW w:w="3205" w:type="dxa"/>
            <w:shd w:val="clear" w:color="auto" w:fill="DDD9C3"/>
          </w:tcPr>
          <w:p w14:paraId="6E056101" w14:textId="77777777" w:rsidR="005D4301" w:rsidRPr="00852422" w:rsidRDefault="005D4301" w:rsidP="005D4301">
            <w:pPr>
              <w:jc w:val="right"/>
              <w:rPr>
                <w:rFonts w:eastAsia="Times New Roman" w:cs="Arial"/>
                <w:b/>
                <w:sz w:val="20"/>
                <w:szCs w:val="20"/>
              </w:rPr>
            </w:pPr>
            <w:r w:rsidRPr="00852422">
              <w:rPr>
                <w:rFonts w:eastAsia="Times New Roman" w:cs="Arial"/>
                <w:b/>
                <w:sz w:val="20"/>
                <w:szCs w:val="20"/>
              </w:rPr>
              <w:t>ΣΧΟΛΗ</w:t>
            </w:r>
          </w:p>
        </w:tc>
        <w:tc>
          <w:tcPr>
            <w:tcW w:w="5231" w:type="dxa"/>
            <w:gridSpan w:val="5"/>
          </w:tcPr>
          <w:p w14:paraId="5F674D3C" w14:textId="77777777" w:rsidR="005D4301" w:rsidRPr="00852422" w:rsidRDefault="005D4301" w:rsidP="005D4301">
            <w:pPr>
              <w:rPr>
                <w:rFonts w:eastAsia="Times New Roman" w:cs="Arial"/>
                <w:sz w:val="20"/>
                <w:szCs w:val="20"/>
              </w:rPr>
            </w:pPr>
            <w:r w:rsidRPr="00852422">
              <w:rPr>
                <w:rFonts w:eastAsia="Times New Roman" w:cs="Arial"/>
                <w:sz w:val="20"/>
                <w:szCs w:val="20"/>
              </w:rPr>
              <w:t>ΔΙΟΙΚΗΣΗΣ</w:t>
            </w:r>
          </w:p>
        </w:tc>
      </w:tr>
      <w:tr w:rsidR="005D4301" w:rsidRPr="00852422" w14:paraId="3B7D8B52" w14:textId="77777777" w:rsidTr="005D4301">
        <w:tc>
          <w:tcPr>
            <w:tcW w:w="3205" w:type="dxa"/>
            <w:shd w:val="clear" w:color="auto" w:fill="DDD9C3"/>
          </w:tcPr>
          <w:p w14:paraId="52BE632C" w14:textId="77777777" w:rsidR="005D4301" w:rsidRPr="00852422" w:rsidRDefault="005D4301" w:rsidP="005D4301">
            <w:pPr>
              <w:jc w:val="right"/>
              <w:rPr>
                <w:rFonts w:eastAsia="Times New Roman" w:cs="Arial"/>
                <w:b/>
                <w:sz w:val="20"/>
                <w:szCs w:val="20"/>
              </w:rPr>
            </w:pPr>
            <w:r w:rsidRPr="00852422">
              <w:rPr>
                <w:rFonts w:eastAsia="Times New Roman" w:cs="Arial"/>
                <w:b/>
                <w:sz w:val="20"/>
                <w:szCs w:val="20"/>
              </w:rPr>
              <w:t>ΤΜΗΜΑ</w:t>
            </w:r>
          </w:p>
        </w:tc>
        <w:tc>
          <w:tcPr>
            <w:tcW w:w="5231" w:type="dxa"/>
            <w:gridSpan w:val="5"/>
          </w:tcPr>
          <w:p w14:paraId="6CEF82E5" w14:textId="77777777" w:rsidR="005D4301" w:rsidRPr="00852422" w:rsidRDefault="005D4301" w:rsidP="005D4301">
            <w:pPr>
              <w:rPr>
                <w:rFonts w:eastAsia="Times New Roman" w:cs="Arial"/>
                <w:sz w:val="20"/>
                <w:szCs w:val="20"/>
              </w:rPr>
            </w:pPr>
            <w:r w:rsidRPr="00852422">
              <w:rPr>
                <w:rFonts w:eastAsia="Times New Roman" w:cs="Arial"/>
                <w:sz w:val="20"/>
                <w:szCs w:val="20"/>
              </w:rPr>
              <w:t>ΛΟΓΙΣΤΙΚΗΣ &amp; ΧΡΗΜΑΤΟΟΙΚΟΝΟΜΙΚΗΣ</w:t>
            </w:r>
          </w:p>
        </w:tc>
      </w:tr>
      <w:tr w:rsidR="005D4301" w:rsidRPr="00852422" w14:paraId="0E076028" w14:textId="77777777" w:rsidTr="005D4301">
        <w:tc>
          <w:tcPr>
            <w:tcW w:w="3205" w:type="dxa"/>
            <w:shd w:val="clear" w:color="auto" w:fill="DDD9C3"/>
          </w:tcPr>
          <w:p w14:paraId="5A5693A4" w14:textId="77777777" w:rsidR="005D4301" w:rsidRPr="00852422" w:rsidRDefault="005D4301" w:rsidP="005D4301">
            <w:pPr>
              <w:jc w:val="right"/>
              <w:rPr>
                <w:rFonts w:eastAsia="Times New Roman" w:cs="Arial"/>
                <w:b/>
                <w:sz w:val="20"/>
                <w:szCs w:val="20"/>
              </w:rPr>
            </w:pPr>
            <w:r w:rsidRPr="00852422">
              <w:rPr>
                <w:rFonts w:eastAsia="Times New Roman" w:cs="Arial"/>
                <w:b/>
                <w:sz w:val="20"/>
                <w:szCs w:val="20"/>
              </w:rPr>
              <w:t xml:space="preserve">ΕΠΙΠΕΔΟ ΣΠΟΥΔΩΝ </w:t>
            </w:r>
          </w:p>
        </w:tc>
        <w:tc>
          <w:tcPr>
            <w:tcW w:w="5231" w:type="dxa"/>
            <w:gridSpan w:val="5"/>
          </w:tcPr>
          <w:p w14:paraId="466AE606" w14:textId="77777777" w:rsidR="005D4301" w:rsidRPr="00852422" w:rsidRDefault="005D4301" w:rsidP="005D4301">
            <w:pPr>
              <w:rPr>
                <w:rFonts w:eastAsia="Times New Roman" w:cs="Arial"/>
                <w:sz w:val="20"/>
                <w:szCs w:val="20"/>
              </w:rPr>
            </w:pPr>
            <w:r w:rsidRPr="00852422">
              <w:rPr>
                <w:rFonts w:eastAsia="Times New Roman" w:cs="Arial"/>
                <w:i/>
                <w:sz w:val="18"/>
                <w:szCs w:val="18"/>
              </w:rPr>
              <w:t>Προπτυχιακό</w:t>
            </w:r>
          </w:p>
        </w:tc>
      </w:tr>
      <w:tr w:rsidR="005D4301" w:rsidRPr="00852422" w14:paraId="747C1B10" w14:textId="77777777" w:rsidTr="005D4301">
        <w:tc>
          <w:tcPr>
            <w:tcW w:w="3205" w:type="dxa"/>
            <w:shd w:val="clear" w:color="auto" w:fill="DDD9C3"/>
          </w:tcPr>
          <w:p w14:paraId="4C008831" w14:textId="77777777" w:rsidR="005D4301" w:rsidRPr="00852422" w:rsidRDefault="005D4301" w:rsidP="005D4301">
            <w:pPr>
              <w:jc w:val="right"/>
              <w:rPr>
                <w:rFonts w:eastAsia="Times New Roman" w:cs="Arial"/>
                <w:b/>
                <w:sz w:val="20"/>
                <w:szCs w:val="20"/>
              </w:rPr>
            </w:pPr>
            <w:r w:rsidRPr="00852422">
              <w:rPr>
                <w:rFonts w:eastAsia="Times New Roman" w:cs="Arial"/>
                <w:b/>
                <w:sz w:val="20"/>
                <w:szCs w:val="20"/>
              </w:rPr>
              <w:t>ΚΩΔΙΚΟΣ ΜΑΘΗΜΑΤΟΣ</w:t>
            </w:r>
          </w:p>
        </w:tc>
        <w:tc>
          <w:tcPr>
            <w:tcW w:w="1135" w:type="dxa"/>
          </w:tcPr>
          <w:p w14:paraId="4B759957" w14:textId="77777777" w:rsidR="005D4301" w:rsidRPr="00852422" w:rsidRDefault="005D4301" w:rsidP="005D4301">
            <w:pPr>
              <w:rPr>
                <w:rFonts w:eastAsia="Times New Roman" w:cs="Arial"/>
                <w:bCs/>
                <w:sz w:val="20"/>
                <w:szCs w:val="20"/>
              </w:rPr>
            </w:pPr>
            <w:r w:rsidRPr="00852422">
              <w:rPr>
                <w:rFonts w:eastAsia="Times New Roman" w:cs="Arial"/>
                <w:bCs/>
                <w:sz w:val="20"/>
                <w:szCs w:val="20"/>
              </w:rPr>
              <w:t>UAF41</w:t>
            </w:r>
          </w:p>
        </w:tc>
        <w:tc>
          <w:tcPr>
            <w:tcW w:w="2505" w:type="dxa"/>
            <w:gridSpan w:val="2"/>
            <w:shd w:val="clear" w:color="auto" w:fill="DDD9C3"/>
          </w:tcPr>
          <w:p w14:paraId="79887AC4" w14:textId="77777777" w:rsidR="005D4301" w:rsidRPr="00852422" w:rsidRDefault="005D4301" w:rsidP="005D4301">
            <w:pPr>
              <w:jc w:val="right"/>
              <w:rPr>
                <w:rFonts w:eastAsia="Times New Roman" w:cs="Arial"/>
                <w:b/>
                <w:sz w:val="20"/>
                <w:szCs w:val="20"/>
              </w:rPr>
            </w:pPr>
            <w:r w:rsidRPr="00852422">
              <w:rPr>
                <w:rFonts w:eastAsia="Times New Roman" w:cs="Arial"/>
                <w:b/>
                <w:sz w:val="20"/>
                <w:szCs w:val="20"/>
              </w:rPr>
              <w:t>ΕΞΑΜΗΝΟ ΣΠΟΥΔΩΝ</w:t>
            </w:r>
          </w:p>
        </w:tc>
        <w:tc>
          <w:tcPr>
            <w:tcW w:w="1591" w:type="dxa"/>
            <w:gridSpan w:val="2"/>
          </w:tcPr>
          <w:p w14:paraId="03DA9B15" w14:textId="77777777" w:rsidR="005D4301" w:rsidRPr="00852422" w:rsidRDefault="005D4301" w:rsidP="005D4301">
            <w:pPr>
              <w:rPr>
                <w:rFonts w:eastAsia="Times New Roman" w:cs="Arial"/>
                <w:sz w:val="20"/>
                <w:szCs w:val="20"/>
              </w:rPr>
            </w:pPr>
          </w:p>
        </w:tc>
      </w:tr>
      <w:tr w:rsidR="005D4301" w:rsidRPr="00852422" w14:paraId="305198D9" w14:textId="77777777" w:rsidTr="005D4301">
        <w:trPr>
          <w:trHeight w:val="375"/>
        </w:trPr>
        <w:tc>
          <w:tcPr>
            <w:tcW w:w="3205" w:type="dxa"/>
            <w:shd w:val="clear" w:color="auto" w:fill="DDD9C3"/>
            <w:vAlign w:val="center"/>
          </w:tcPr>
          <w:p w14:paraId="58273BFB" w14:textId="77777777" w:rsidR="005D4301" w:rsidRPr="00852422" w:rsidRDefault="005D4301" w:rsidP="005D4301">
            <w:pPr>
              <w:jc w:val="right"/>
              <w:rPr>
                <w:rFonts w:eastAsia="Times New Roman" w:cs="Arial"/>
                <w:b/>
                <w:sz w:val="20"/>
                <w:szCs w:val="20"/>
              </w:rPr>
            </w:pPr>
            <w:r w:rsidRPr="00852422">
              <w:rPr>
                <w:rFonts w:eastAsia="Times New Roman" w:cs="Arial"/>
                <w:b/>
                <w:sz w:val="20"/>
                <w:szCs w:val="20"/>
              </w:rPr>
              <w:t>ΤΙΤΛΟΣ ΜΑΘΗΜΑΤΟΣ</w:t>
            </w:r>
          </w:p>
        </w:tc>
        <w:tc>
          <w:tcPr>
            <w:tcW w:w="5231" w:type="dxa"/>
            <w:gridSpan w:val="5"/>
            <w:vAlign w:val="center"/>
          </w:tcPr>
          <w:p w14:paraId="74350018" w14:textId="77777777" w:rsidR="005D4301" w:rsidRPr="00852422" w:rsidRDefault="005D4301" w:rsidP="005D4301">
            <w:pPr>
              <w:rPr>
                <w:rFonts w:eastAsia="Times New Roman" w:cs="Arial"/>
                <w:sz w:val="20"/>
                <w:szCs w:val="20"/>
              </w:rPr>
            </w:pPr>
            <w:r w:rsidRPr="00852422">
              <w:rPr>
                <w:rFonts w:eastAsia="Times New Roman" w:cs="Arial"/>
                <w:sz w:val="20"/>
                <w:szCs w:val="20"/>
              </w:rPr>
              <w:t>ΟΡΓΑΝΙΣΜΟΙ ΣΥΛΛΟΓΙΚΩΝ ΕΠΕΝΔΥΣΕΩΝ</w:t>
            </w:r>
          </w:p>
        </w:tc>
      </w:tr>
      <w:tr w:rsidR="005D4301" w:rsidRPr="00852422" w14:paraId="1AF0E469" w14:textId="77777777" w:rsidTr="005D4301">
        <w:trPr>
          <w:trHeight w:val="196"/>
        </w:trPr>
        <w:tc>
          <w:tcPr>
            <w:tcW w:w="5637" w:type="dxa"/>
            <w:gridSpan w:val="3"/>
            <w:shd w:val="clear" w:color="auto" w:fill="DDD9C3"/>
            <w:vAlign w:val="center"/>
          </w:tcPr>
          <w:p w14:paraId="456187AF"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99F3005" w14:textId="77777777" w:rsidR="005D4301" w:rsidRPr="00852422" w:rsidRDefault="005D4301" w:rsidP="005D4301">
            <w:pPr>
              <w:jc w:val="center"/>
              <w:rPr>
                <w:rFonts w:eastAsia="Times New Roman" w:cs="Arial"/>
                <w:b/>
                <w:sz w:val="20"/>
                <w:szCs w:val="20"/>
              </w:rPr>
            </w:pPr>
            <w:r w:rsidRPr="00852422">
              <w:rPr>
                <w:rFonts w:eastAsia="Times New Roman" w:cs="Arial"/>
                <w:b/>
                <w:sz w:val="20"/>
                <w:szCs w:val="20"/>
              </w:rPr>
              <w:t>ΕΒΔΟΜΑΔΙΑΙΕΣ</w:t>
            </w:r>
            <w:r w:rsidRPr="00852422">
              <w:rPr>
                <w:rFonts w:eastAsia="Times New Roman" w:cs="Arial"/>
                <w:b/>
                <w:sz w:val="20"/>
                <w:szCs w:val="20"/>
              </w:rPr>
              <w:br/>
              <w:t>ΩΡΕΣ Δ</w:t>
            </w:r>
            <w:r w:rsidRPr="00852422">
              <w:rPr>
                <w:rFonts w:eastAsia="Times New Roman" w:cs="Arial"/>
                <w:b/>
                <w:sz w:val="20"/>
                <w:szCs w:val="20"/>
                <w:shd w:val="clear" w:color="auto" w:fill="DDD9C3"/>
              </w:rPr>
              <w:t>ΙΔ</w:t>
            </w:r>
            <w:r w:rsidRPr="00852422">
              <w:rPr>
                <w:rFonts w:eastAsia="Times New Roman" w:cs="Arial"/>
                <w:b/>
                <w:sz w:val="20"/>
                <w:szCs w:val="20"/>
              </w:rPr>
              <w:t>ΑΣΚΑΛΙΑΣ</w:t>
            </w:r>
          </w:p>
        </w:tc>
        <w:tc>
          <w:tcPr>
            <w:tcW w:w="1240" w:type="dxa"/>
            <w:shd w:val="clear" w:color="auto" w:fill="DDD9C3"/>
            <w:vAlign w:val="center"/>
          </w:tcPr>
          <w:p w14:paraId="7B021BC9" w14:textId="77777777" w:rsidR="005D4301" w:rsidRPr="00852422" w:rsidRDefault="005D4301" w:rsidP="005D4301">
            <w:pPr>
              <w:jc w:val="center"/>
              <w:rPr>
                <w:rFonts w:eastAsia="Times New Roman" w:cs="Arial"/>
                <w:b/>
                <w:sz w:val="20"/>
                <w:szCs w:val="20"/>
              </w:rPr>
            </w:pPr>
            <w:r w:rsidRPr="00852422">
              <w:rPr>
                <w:rFonts w:eastAsia="Times New Roman" w:cs="Arial"/>
                <w:b/>
                <w:sz w:val="20"/>
                <w:szCs w:val="20"/>
              </w:rPr>
              <w:t>ΠΙΣΤΩΤΙΚΕΣ ΜΟΝΑΔΕΣ</w:t>
            </w:r>
          </w:p>
        </w:tc>
      </w:tr>
      <w:tr w:rsidR="005D4301" w:rsidRPr="00852422" w14:paraId="663184E4" w14:textId="77777777" w:rsidTr="005D4301">
        <w:trPr>
          <w:trHeight w:val="194"/>
        </w:trPr>
        <w:tc>
          <w:tcPr>
            <w:tcW w:w="5637" w:type="dxa"/>
            <w:gridSpan w:val="3"/>
          </w:tcPr>
          <w:p w14:paraId="26774353" w14:textId="77777777" w:rsidR="005D4301" w:rsidRPr="00852422" w:rsidRDefault="005D4301" w:rsidP="005D4301">
            <w:pPr>
              <w:jc w:val="right"/>
              <w:rPr>
                <w:rFonts w:eastAsia="Times New Roman" w:cs="Arial"/>
                <w:sz w:val="20"/>
                <w:szCs w:val="20"/>
              </w:rPr>
            </w:pPr>
            <w:r w:rsidRPr="00852422">
              <w:rPr>
                <w:rFonts w:eastAsia="Times New Roman" w:cs="Arial"/>
                <w:sz w:val="20"/>
                <w:szCs w:val="20"/>
              </w:rPr>
              <w:t xml:space="preserve">Διαλέξεις </w:t>
            </w:r>
          </w:p>
        </w:tc>
        <w:tc>
          <w:tcPr>
            <w:tcW w:w="1559" w:type="dxa"/>
            <w:gridSpan w:val="2"/>
          </w:tcPr>
          <w:p w14:paraId="485E7CF3" w14:textId="77777777" w:rsidR="005D4301" w:rsidRPr="00852422" w:rsidRDefault="005D4301" w:rsidP="005D4301">
            <w:pPr>
              <w:jc w:val="center"/>
              <w:rPr>
                <w:rFonts w:eastAsia="Times New Roman" w:cs="Arial"/>
                <w:sz w:val="20"/>
                <w:szCs w:val="20"/>
              </w:rPr>
            </w:pPr>
            <w:r w:rsidRPr="00852422">
              <w:rPr>
                <w:rFonts w:eastAsia="Times New Roman" w:cs="Arial"/>
                <w:sz w:val="20"/>
                <w:szCs w:val="20"/>
              </w:rPr>
              <w:t>2</w:t>
            </w:r>
          </w:p>
        </w:tc>
        <w:tc>
          <w:tcPr>
            <w:tcW w:w="1240" w:type="dxa"/>
          </w:tcPr>
          <w:p w14:paraId="6BEC6026" w14:textId="63C84E4B" w:rsidR="005D4301" w:rsidRPr="00852422" w:rsidRDefault="005D4301" w:rsidP="005D4301">
            <w:pPr>
              <w:jc w:val="center"/>
              <w:rPr>
                <w:rFonts w:eastAsia="Times New Roman" w:cs="Arial"/>
                <w:sz w:val="20"/>
                <w:szCs w:val="20"/>
              </w:rPr>
            </w:pPr>
          </w:p>
        </w:tc>
      </w:tr>
      <w:tr w:rsidR="005D4301" w:rsidRPr="00852422" w14:paraId="69D816C1" w14:textId="77777777" w:rsidTr="005D4301">
        <w:trPr>
          <w:trHeight w:val="194"/>
        </w:trPr>
        <w:tc>
          <w:tcPr>
            <w:tcW w:w="5637" w:type="dxa"/>
            <w:gridSpan w:val="3"/>
          </w:tcPr>
          <w:p w14:paraId="14C41F09" w14:textId="77777777" w:rsidR="005D4301" w:rsidRPr="00852422" w:rsidRDefault="005D4301" w:rsidP="005D4301">
            <w:pPr>
              <w:jc w:val="right"/>
              <w:rPr>
                <w:rFonts w:eastAsia="Times New Roman" w:cs="Arial"/>
                <w:b/>
                <w:sz w:val="20"/>
                <w:szCs w:val="20"/>
              </w:rPr>
            </w:pPr>
            <w:r w:rsidRPr="00852422">
              <w:rPr>
                <w:rFonts w:eastAsia="Times New Roman" w:cs="Arial"/>
                <w:sz w:val="20"/>
                <w:szCs w:val="20"/>
              </w:rPr>
              <w:t>Ασκήσεις Πράξης</w:t>
            </w:r>
          </w:p>
        </w:tc>
        <w:tc>
          <w:tcPr>
            <w:tcW w:w="1559" w:type="dxa"/>
            <w:gridSpan w:val="2"/>
          </w:tcPr>
          <w:p w14:paraId="42E74794" w14:textId="77777777" w:rsidR="005D4301" w:rsidRPr="00852422" w:rsidRDefault="005D4301" w:rsidP="005D4301">
            <w:pPr>
              <w:jc w:val="center"/>
              <w:rPr>
                <w:rFonts w:eastAsia="Times New Roman" w:cs="Arial"/>
                <w:sz w:val="20"/>
                <w:szCs w:val="20"/>
              </w:rPr>
            </w:pPr>
            <w:r w:rsidRPr="00852422">
              <w:rPr>
                <w:rFonts w:eastAsia="Times New Roman" w:cs="Arial"/>
                <w:sz w:val="20"/>
                <w:szCs w:val="20"/>
              </w:rPr>
              <w:t>1</w:t>
            </w:r>
          </w:p>
        </w:tc>
        <w:tc>
          <w:tcPr>
            <w:tcW w:w="1240" w:type="dxa"/>
          </w:tcPr>
          <w:p w14:paraId="3DB1D228" w14:textId="77777777" w:rsidR="005D4301" w:rsidRPr="00852422" w:rsidRDefault="005D4301" w:rsidP="005D4301">
            <w:pPr>
              <w:rPr>
                <w:rFonts w:eastAsia="Times New Roman" w:cs="Arial"/>
                <w:sz w:val="20"/>
                <w:szCs w:val="20"/>
              </w:rPr>
            </w:pPr>
          </w:p>
        </w:tc>
      </w:tr>
      <w:tr w:rsidR="005D4301" w:rsidRPr="00852422" w14:paraId="5F9A310F" w14:textId="77777777" w:rsidTr="005D4301">
        <w:trPr>
          <w:trHeight w:val="194"/>
        </w:trPr>
        <w:tc>
          <w:tcPr>
            <w:tcW w:w="5637" w:type="dxa"/>
            <w:gridSpan w:val="3"/>
          </w:tcPr>
          <w:p w14:paraId="21EDDC3B" w14:textId="77777777" w:rsidR="005D4301" w:rsidRPr="00852422" w:rsidRDefault="005D4301" w:rsidP="005D4301">
            <w:pPr>
              <w:jc w:val="right"/>
              <w:rPr>
                <w:rFonts w:eastAsia="Times New Roman" w:cs="Arial"/>
                <w:b/>
                <w:sz w:val="20"/>
                <w:szCs w:val="20"/>
              </w:rPr>
            </w:pPr>
            <w:r w:rsidRPr="00852422">
              <w:rPr>
                <w:rFonts w:eastAsia="Times New Roman" w:cs="Arial"/>
                <w:b/>
                <w:sz w:val="20"/>
                <w:szCs w:val="20"/>
              </w:rPr>
              <w:t>Σύνολο</w:t>
            </w:r>
          </w:p>
        </w:tc>
        <w:tc>
          <w:tcPr>
            <w:tcW w:w="1559" w:type="dxa"/>
            <w:gridSpan w:val="2"/>
          </w:tcPr>
          <w:p w14:paraId="3D268F69" w14:textId="77777777" w:rsidR="005D4301" w:rsidRPr="00165F56" w:rsidRDefault="005D4301" w:rsidP="005D4301">
            <w:pPr>
              <w:jc w:val="center"/>
              <w:rPr>
                <w:rFonts w:eastAsia="Times New Roman" w:cs="Arial"/>
                <w:b/>
                <w:sz w:val="20"/>
                <w:szCs w:val="20"/>
              </w:rPr>
            </w:pPr>
            <w:r w:rsidRPr="00165F56">
              <w:rPr>
                <w:rFonts w:eastAsia="Times New Roman" w:cs="Arial"/>
                <w:b/>
                <w:sz w:val="20"/>
                <w:szCs w:val="20"/>
              </w:rPr>
              <w:t>3</w:t>
            </w:r>
          </w:p>
        </w:tc>
        <w:tc>
          <w:tcPr>
            <w:tcW w:w="1240" w:type="dxa"/>
          </w:tcPr>
          <w:p w14:paraId="0B589008" w14:textId="53EA7D2F" w:rsidR="005D4301" w:rsidRPr="00165F56" w:rsidRDefault="00165F56" w:rsidP="00165F56">
            <w:pPr>
              <w:jc w:val="center"/>
              <w:rPr>
                <w:rFonts w:eastAsia="Times New Roman" w:cs="Arial"/>
                <w:b/>
                <w:sz w:val="20"/>
                <w:szCs w:val="20"/>
                <w:lang w:val="el-GR"/>
              </w:rPr>
            </w:pPr>
            <w:r w:rsidRPr="00165F56">
              <w:rPr>
                <w:rFonts w:eastAsia="Times New Roman" w:cs="Arial"/>
                <w:b/>
                <w:sz w:val="20"/>
                <w:szCs w:val="20"/>
                <w:lang w:val="el-GR"/>
              </w:rPr>
              <w:t>6</w:t>
            </w:r>
          </w:p>
        </w:tc>
      </w:tr>
      <w:tr w:rsidR="005D4301" w:rsidRPr="00ED1899" w14:paraId="0FC06783" w14:textId="77777777" w:rsidTr="005D4301">
        <w:trPr>
          <w:trHeight w:val="194"/>
        </w:trPr>
        <w:tc>
          <w:tcPr>
            <w:tcW w:w="5637" w:type="dxa"/>
            <w:gridSpan w:val="3"/>
            <w:shd w:val="clear" w:color="auto" w:fill="DDD9C3"/>
          </w:tcPr>
          <w:p w14:paraId="39590875"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7A63B95" w14:textId="77777777" w:rsidR="005D4301" w:rsidRPr="005D4301" w:rsidRDefault="005D4301" w:rsidP="005D4301">
            <w:pPr>
              <w:jc w:val="right"/>
              <w:rPr>
                <w:rFonts w:eastAsia="Times New Roman" w:cs="Arial"/>
                <w:sz w:val="20"/>
                <w:szCs w:val="20"/>
                <w:lang w:val="el-GR"/>
              </w:rPr>
            </w:pPr>
          </w:p>
        </w:tc>
        <w:tc>
          <w:tcPr>
            <w:tcW w:w="1240" w:type="dxa"/>
          </w:tcPr>
          <w:p w14:paraId="2F489D1E" w14:textId="77777777" w:rsidR="005D4301" w:rsidRPr="005D4301" w:rsidRDefault="005D4301" w:rsidP="005D4301">
            <w:pPr>
              <w:rPr>
                <w:rFonts w:eastAsia="Times New Roman" w:cs="Arial"/>
                <w:sz w:val="20"/>
                <w:szCs w:val="20"/>
                <w:lang w:val="el-GR"/>
              </w:rPr>
            </w:pPr>
          </w:p>
        </w:tc>
      </w:tr>
      <w:tr w:rsidR="005D4301" w:rsidRPr="00852422" w14:paraId="3037EC6A" w14:textId="77777777" w:rsidTr="005D4301">
        <w:trPr>
          <w:trHeight w:val="599"/>
        </w:trPr>
        <w:tc>
          <w:tcPr>
            <w:tcW w:w="3205" w:type="dxa"/>
            <w:shd w:val="clear" w:color="auto" w:fill="DDD9C3"/>
          </w:tcPr>
          <w:p w14:paraId="634FB75F"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043AACDA"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5A05EBE7" w14:textId="77777777" w:rsidR="005D4301" w:rsidRPr="00852422" w:rsidRDefault="005D4301" w:rsidP="005D4301">
            <w:pPr>
              <w:rPr>
                <w:rFonts w:eastAsia="Times New Roman" w:cs="Arial"/>
                <w:sz w:val="20"/>
                <w:szCs w:val="20"/>
              </w:rPr>
            </w:pPr>
            <w:r w:rsidRPr="00852422">
              <w:rPr>
                <w:rFonts w:cs="Arial"/>
                <w:sz w:val="20"/>
                <w:szCs w:val="20"/>
              </w:rPr>
              <w:t>Επιστημονικής Περιοχής</w:t>
            </w:r>
          </w:p>
        </w:tc>
      </w:tr>
      <w:tr w:rsidR="005D4301" w:rsidRPr="00852422" w14:paraId="5A2B9289" w14:textId="77777777" w:rsidTr="005D4301">
        <w:tc>
          <w:tcPr>
            <w:tcW w:w="3205" w:type="dxa"/>
            <w:shd w:val="clear" w:color="auto" w:fill="DDD9C3"/>
          </w:tcPr>
          <w:p w14:paraId="6C755CC5" w14:textId="77777777" w:rsidR="005D4301" w:rsidRPr="00852422" w:rsidRDefault="005D4301" w:rsidP="005D4301">
            <w:pPr>
              <w:jc w:val="right"/>
              <w:rPr>
                <w:rFonts w:eastAsia="Times New Roman" w:cs="Arial"/>
                <w:b/>
                <w:sz w:val="20"/>
                <w:szCs w:val="20"/>
              </w:rPr>
            </w:pPr>
            <w:r w:rsidRPr="00852422">
              <w:rPr>
                <w:rFonts w:eastAsia="Times New Roman" w:cs="Arial"/>
                <w:b/>
                <w:sz w:val="20"/>
                <w:szCs w:val="20"/>
              </w:rPr>
              <w:t>ΠΡΟΑΠΑΙΤΟΥΜΕΝΑ ΜΑΘΗΜΑΤΑ:</w:t>
            </w:r>
          </w:p>
          <w:p w14:paraId="6D74EF98" w14:textId="77777777" w:rsidR="005D4301" w:rsidRPr="00852422" w:rsidRDefault="005D4301" w:rsidP="005D4301">
            <w:pPr>
              <w:jc w:val="right"/>
              <w:rPr>
                <w:rFonts w:eastAsia="Times New Roman" w:cs="Arial"/>
                <w:b/>
                <w:sz w:val="20"/>
                <w:szCs w:val="20"/>
              </w:rPr>
            </w:pPr>
          </w:p>
        </w:tc>
        <w:tc>
          <w:tcPr>
            <w:tcW w:w="5231" w:type="dxa"/>
            <w:gridSpan w:val="5"/>
          </w:tcPr>
          <w:p w14:paraId="3A188824" w14:textId="77777777" w:rsidR="005D4301" w:rsidRPr="00852422" w:rsidRDefault="005D4301" w:rsidP="005D4301">
            <w:pPr>
              <w:rPr>
                <w:rFonts w:eastAsia="Times New Roman" w:cs="Arial"/>
                <w:sz w:val="20"/>
                <w:szCs w:val="20"/>
              </w:rPr>
            </w:pPr>
            <w:r>
              <w:rPr>
                <w:rFonts w:eastAsia="Times New Roman" w:cs="Arial"/>
                <w:sz w:val="20"/>
                <w:szCs w:val="20"/>
              </w:rPr>
              <w:t>Κανένα</w:t>
            </w:r>
          </w:p>
        </w:tc>
      </w:tr>
      <w:tr w:rsidR="005D4301" w:rsidRPr="00852422" w14:paraId="4A0ADF0A" w14:textId="77777777" w:rsidTr="005D4301">
        <w:tc>
          <w:tcPr>
            <w:tcW w:w="3205" w:type="dxa"/>
            <w:shd w:val="clear" w:color="auto" w:fill="DDD9C3"/>
          </w:tcPr>
          <w:p w14:paraId="54A17A38" w14:textId="77777777" w:rsidR="005D4301" w:rsidRPr="00852422" w:rsidRDefault="005D4301" w:rsidP="005D4301">
            <w:pPr>
              <w:jc w:val="right"/>
              <w:rPr>
                <w:rFonts w:eastAsia="Times New Roman" w:cs="Arial"/>
                <w:b/>
                <w:sz w:val="20"/>
                <w:szCs w:val="20"/>
              </w:rPr>
            </w:pPr>
            <w:r w:rsidRPr="00852422">
              <w:rPr>
                <w:rFonts w:eastAsia="Times New Roman" w:cs="Arial"/>
                <w:b/>
                <w:sz w:val="20"/>
                <w:szCs w:val="20"/>
              </w:rPr>
              <w:t>ΓΛΩΣΣΑ ΔΙΔΑΣΚΑΛΙΑΣ και ΕΞΕΤΑΣΕΩΝ:</w:t>
            </w:r>
          </w:p>
        </w:tc>
        <w:tc>
          <w:tcPr>
            <w:tcW w:w="5231" w:type="dxa"/>
            <w:gridSpan w:val="5"/>
          </w:tcPr>
          <w:p w14:paraId="51DA9820" w14:textId="77777777" w:rsidR="005D4301" w:rsidRPr="00852422" w:rsidRDefault="005D4301" w:rsidP="005D4301">
            <w:pPr>
              <w:rPr>
                <w:rFonts w:eastAsia="Times New Roman" w:cs="Arial"/>
                <w:sz w:val="20"/>
                <w:szCs w:val="20"/>
              </w:rPr>
            </w:pPr>
            <w:r w:rsidRPr="00852422">
              <w:rPr>
                <w:rFonts w:cs="Arial"/>
                <w:sz w:val="20"/>
                <w:szCs w:val="20"/>
              </w:rPr>
              <w:t>Ελληνική</w:t>
            </w:r>
          </w:p>
        </w:tc>
      </w:tr>
      <w:tr w:rsidR="005D4301" w:rsidRPr="00852422" w14:paraId="27C01B2F" w14:textId="77777777" w:rsidTr="005D4301">
        <w:tc>
          <w:tcPr>
            <w:tcW w:w="3205" w:type="dxa"/>
            <w:shd w:val="clear" w:color="auto" w:fill="DDD9C3"/>
          </w:tcPr>
          <w:p w14:paraId="1E1B4D30"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852422">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186CFA04" w14:textId="77777777" w:rsidR="005D4301" w:rsidRPr="00852422" w:rsidRDefault="005D4301" w:rsidP="005D4301">
            <w:pPr>
              <w:rPr>
                <w:rFonts w:eastAsia="Times New Roman" w:cs="Arial"/>
                <w:b/>
                <w:sz w:val="20"/>
                <w:szCs w:val="20"/>
              </w:rPr>
            </w:pPr>
            <w:r w:rsidRPr="00852422">
              <w:rPr>
                <w:rFonts w:cs="Arial"/>
                <w:b/>
                <w:sz w:val="20"/>
                <w:szCs w:val="20"/>
              </w:rPr>
              <w:t>ΝΑΙ (στην Αγγλική)</w:t>
            </w:r>
          </w:p>
        </w:tc>
      </w:tr>
      <w:tr w:rsidR="005D4301" w:rsidRPr="00852422" w14:paraId="365A1C1C" w14:textId="77777777" w:rsidTr="005D4301">
        <w:tc>
          <w:tcPr>
            <w:tcW w:w="3205" w:type="dxa"/>
            <w:shd w:val="clear" w:color="auto" w:fill="DDD9C3"/>
          </w:tcPr>
          <w:p w14:paraId="0FDFA89A" w14:textId="77777777" w:rsidR="005D4301" w:rsidRPr="00852422" w:rsidRDefault="005D4301" w:rsidP="005D4301">
            <w:pPr>
              <w:jc w:val="right"/>
              <w:rPr>
                <w:rFonts w:eastAsia="Times New Roman" w:cs="Arial"/>
                <w:b/>
                <w:sz w:val="20"/>
                <w:szCs w:val="20"/>
                <w:lang w:val="en-GB"/>
              </w:rPr>
            </w:pPr>
            <w:r w:rsidRPr="00852422">
              <w:rPr>
                <w:rFonts w:eastAsia="Times New Roman" w:cs="Arial"/>
                <w:b/>
                <w:sz w:val="20"/>
                <w:szCs w:val="20"/>
              </w:rPr>
              <w:t>ΗΛΕΚΤΡΟΝΙΚΗ ΣΕΛΙΔΑ ΜΑΘΗΜΑΤΟΣ (</w:t>
            </w:r>
            <w:r w:rsidRPr="00852422">
              <w:rPr>
                <w:rFonts w:eastAsia="Times New Roman" w:cs="Arial"/>
                <w:b/>
                <w:sz w:val="20"/>
                <w:szCs w:val="20"/>
                <w:lang w:val="en-GB"/>
              </w:rPr>
              <w:t>URL)</w:t>
            </w:r>
          </w:p>
        </w:tc>
        <w:tc>
          <w:tcPr>
            <w:tcW w:w="5231" w:type="dxa"/>
            <w:gridSpan w:val="5"/>
          </w:tcPr>
          <w:p w14:paraId="1253DD36" w14:textId="77777777" w:rsidR="005D4301" w:rsidRPr="00852422" w:rsidRDefault="005D4301" w:rsidP="005D4301">
            <w:pPr>
              <w:rPr>
                <w:rFonts w:cs="Arial"/>
                <w:b/>
                <w:sz w:val="20"/>
                <w:szCs w:val="20"/>
                <w:lang w:val="en-GB"/>
              </w:rPr>
            </w:pPr>
          </w:p>
        </w:tc>
      </w:tr>
    </w:tbl>
    <w:p w14:paraId="39F5408E" w14:textId="77777777" w:rsidR="005D4301" w:rsidRPr="00852422" w:rsidRDefault="005D4301" w:rsidP="004178A5">
      <w:pPr>
        <w:widowControl w:val="0"/>
        <w:numPr>
          <w:ilvl w:val="0"/>
          <w:numId w:val="177"/>
        </w:numPr>
        <w:autoSpaceDE w:val="0"/>
        <w:autoSpaceDN w:val="0"/>
        <w:adjustRightInd w:val="0"/>
        <w:ind w:left="357" w:hanging="357"/>
        <w:rPr>
          <w:rFonts w:eastAsia="Times New Roman" w:cs="Arial"/>
          <w:b/>
        </w:rPr>
      </w:pPr>
      <w:r w:rsidRPr="00852422">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852422" w14:paraId="564FE5C4" w14:textId="77777777" w:rsidTr="005D4301">
        <w:tc>
          <w:tcPr>
            <w:tcW w:w="8472" w:type="dxa"/>
            <w:gridSpan w:val="3"/>
            <w:tcBorders>
              <w:bottom w:val="nil"/>
            </w:tcBorders>
            <w:shd w:val="clear" w:color="auto" w:fill="DDD9C3"/>
          </w:tcPr>
          <w:p w14:paraId="10BA4E06" w14:textId="77777777" w:rsidR="005D4301" w:rsidRPr="00852422" w:rsidRDefault="005D4301" w:rsidP="005D4301">
            <w:pPr>
              <w:rPr>
                <w:rFonts w:eastAsia="Times New Roman" w:cs="Arial"/>
                <w:i/>
                <w:sz w:val="16"/>
                <w:szCs w:val="16"/>
              </w:rPr>
            </w:pPr>
            <w:r w:rsidRPr="00852422">
              <w:rPr>
                <w:rFonts w:eastAsia="Times New Roman" w:cs="Arial"/>
                <w:b/>
                <w:sz w:val="20"/>
                <w:szCs w:val="20"/>
              </w:rPr>
              <w:t>Μαθησιακά Αποτελέσματα</w:t>
            </w:r>
          </w:p>
        </w:tc>
      </w:tr>
      <w:tr w:rsidR="005D4301" w:rsidRPr="00ED1899" w14:paraId="215E8457" w14:textId="77777777" w:rsidTr="005D4301">
        <w:tc>
          <w:tcPr>
            <w:tcW w:w="8472" w:type="dxa"/>
            <w:gridSpan w:val="3"/>
            <w:tcBorders>
              <w:top w:val="nil"/>
            </w:tcBorders>
            <w:shd w:val="clear" w:color="auto" w:fill="DDD9C3"/>
          </w:tcPr>
          <w:p w14:paraId="522E62C6" w14:textId="77777777" w:rsidR="005D4301" w:rsidRPr="005D4301" w:rsidRDefault="005D4301" w:rsidP="005D4301">
            <w:pPr>
              <w:widowControl w:val="0"/>
              <w:autoSpaceDE w:val="0"/>
              <w:autoSpaceDN w:val="0"/>
              <w:adjustRightInd w:val="0"/>
              <w:spacing w:after="6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8902636" w14:textId="77777777" w:rsidR="005D4301" w:rsidRPr="00852422" w:rsidRDefault="005D4301" w:rsidP="005D4301">
            <w:pPr>
              <w:autoSpaceDE w:val="0"/>
              <w:autoSpaceDN w:val="0"/>
              <w:adjustRightInd w:val="0"/>
              <w:rPr>
                <w:rFonts w:eastAsia="Times New Roman" w:cs="Arial"/>
                <w:i/>
                <w:sz w:val="16"/>
                <w:szCs w:val="16"/>
              </w:rPr>
            </w:pPr>
            <w:r w:rsidRPr="00852422">
              <w:rPr>
                <w:rFonts w:eastAsia="Times New Roman" w:cs="Arial"/>
                <w:i/>
                <w:sz w:val="16"/>
                <w:szCs w:val="16"/>
              </w:rPr>
              <w:t xml:space="preserve">Συμβουλευτείτε το Παράρτημα Α </w:t>
            </w:r>
          </w:p>
          <w:p w14:paraId="2D16CF1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F148225" w14:textId="77777777" w:rsidR="005D4301" w:rsidRPr="005D4301" w:rsidRDefault="005D4301" w:rsidP="004178A5">
            <w:pPr>
              <w:widowControl w:val="0"/>
              <w:numPr>
                <w:ilvl w:val="0"/>
                <w:numId w:val="5"/>
              </w:numPr>
              <w:autoSpaceDE w:val="0"/>
              <w:autoSpaceDN w:val="0"/>
              <w:adjustRightInd w:val="0"/>
              <w:spacing w:after="6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30D1B3E3" w14:textId="77777777" w:rsidR="005D4301" w:rsidRPr="00852422" w:rsidRDefault="005D4301" w:rsidP="005D4301">
            <w:pPr>
              <w:widowControl w:val="0"/>
              <w:autoSpaceDE w:val="0"/>
              <w:autoSpaceDN w:val="0"/>
              <w:adjustRightInd w:val="0"/>
              <w:rPr>
                <w:rFonts w:ascii="Times New Roman" w:eastAsia="Times New Roman" w:hAnsi="Times New Roman" w:cs="Arial"/>
                <w:i/>
                <w:sz w:val="16"/>
                <w:szCs w:val="16"/>
              </w:rPr>
            </w:pPr>
            <w:r w:rsidRPr="00852422">
              <w:rPr>
                <w:rFonts w:ascii="Times New Roman" w:eastAsia="Times New Roman" w:hAnsi="Times New Roman" w:cs="Arial"/>
                <w:i/>
                <w:sz w:val="16"/>
                <w:szCs w:val="16"/>
              </w:rPr>
              <w:t>και Παράρτημα Β</w:t>
            </w:r>
          </w:p>
          <w:p w14:paraId="77EEDB43"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D1899" w14:paraId="03B79410" w14:textId="77777777" w:rsidTr="005D4301">
        <w:tc>
          <w:tcPr>
            <w:tcW w:w="8472" w:type="dxa"/>
            <w:gridSpan w:val="3"/>
          </w:tcPr>
          <w:p w14:paraId="4207BFC4" w14:textId="77777777" w:rsidR="005D4301" w:rsidRPr="005D4301" w:rsidRDefault="005D4301" w:rsidP="005D4301">
            <w:pPr>
              <w:widowControl w:val="0"/>
              <w:autoSpaceDE w:val="0"/>
              <w:autoSpaceDN w:val="0"/>
              <w:adjustRightInd w:val="0"/>
              <w:spacing w:after="60"/>
              <w:rPr>
                <w:rFonts w:eastAsia="Times New Roman" w:cs="Arial"/>
                <w:sz w:val="20"/>
                <w:szCs w:val="20"/>
                <w:lang w:val="el-GR"/>
              </w:rPr>
            </w:pPr>
            <w:r w:rsidRPr="005D4301">
              <w:rPr>
                <w:rFonts w:eastAsia="Times New Roman" w:cs="Arial"/>
                <w:sz w:val="20"/>
                <w:szCs w:val="20"/>
                <w:lang w:val="el-GR"/>
              </w:rPr>
              <w:t xml:space="preserve">Ο σκοπός του συγκεκριμένου μαθήματος είναι να προσφέρει μια βαθύτερη κατανόηση της σημασίας των θεσμικών επενδυτών στο παγκόσμιο αλλά και εγχώριο χρηματοοικονομικό σύστημα.  Το μάθημα περιλαμβάνει αρχικά μια συνοπτική περιγραφή του ρόλου που διαδραματίζουν οι θεσμικοί επενδυτές στο εγχώριο αλλά και παγκόσμιο χρηματοπιστωτικό σύστημα καθώς και μια σύντομη ιστορική αναδρομή των οργανισμών συλλογικών επενδύσεων. Αρχικά περιγράφονται οι δυο βασικές κατηγορίες οργανισμών συλλογικών επενδύσεων με τα βασικά χαρακτηριστικά και τις διαφορές τους. Ιδιαίτερη έμφαση θα δοθεί στην αγορά αμοιβαίων κεφαλαίων στην Ελλάδα και στο κανονιστικό πλαίσιο που διέπει την λειτουργία του θεσμού στην Ελλάδα. Επίσης, περιγράφεται η επενδυτική πολιτική που ακολουθούν τα αμοιβαία κεφάλαια και η οποία καθορίζει την διάκρισή τους σε κατηγορίες ενώ σημαντικό τμήμα των διαλέξεων αφιερώνεται στα οικονομικά των αμοιβαίων κεφαλαίων καθώς και στην μέτρηση και αξιολόγηση της επίδοσης των διαχειριστών. Τέλος, σημαντικό τμήμα του μαθήματος αναφέρεται στις πιο πρόσφατες εξελίξεις του θεσμού σε παγκόσμια κλίμακα όπως τα </w:t>
            </w:r>
            <w:r w:rsidRPr="00852422">
              <w:rPr>
                <w:rFonts w:eastAsia="Times New Roman" w:cs="Arial"/>
                <w:sz w:val="20"/>
                <w:szCs w:val="20"/>
              </w:rPr>
              <w:t>Hedge</w:t>
            </w:r>
            <w:r w:rsidRPr="005D4301">
              <w:rPr>
                <w:rFonts w:eastAsia="Times New Roman" w:cs="Arial"/>
                <w:sz w:val="20"/>
                <w:szCs w:val="20"/>
                <w:lang w:val="el-GR"/>
              </w:rPr>
              <w:t xml:space="preserve"> </w:t>
            </w:r>
            <w:r w:rsidRPr="00852422">
              <w:rPr>
                <w:rFonts w:eastAsia="Times New Roman" w:cs="Arial"/>
                <w:sz w:val="20"/>
                <w:szCs w:val="20"/>
              </w:rPr>
              <w:t>Funds</w:t>
            </w:r>
            <w:r w:rsidRPr="005D4301">
              <w:rPr>
                <w:rFonts w:eastAsia="Times New Roman" w:cs="Arial"/>
                <w:sz w:val="20"/>
                <w:szCs w:val="20"/>
                <w:lang w:val="el-GR"/>
              </w:rPr>
              <w:t>, τα Κρατικά Επενδυτικά Ταμεία κλπ.</w:t>
            </w:r>
          </w:p>
          <w:p w14:paraId="3E54AAF4" w14:textId="77777777" w:rsidR="005D4301" w:rsidRPr="005D4301" w:rsidRDefault="005D4301" w:rsidP="005D4301">
            <w:pPr>
              <w:widowControl w:val="0"/>
              <w:autoSpaceDE w:val="0"/>
              <w:autoSpaceDN w:val="0"/>
              <w:adjustRightInd w:val="0"/>
              <w:spacing w:after="60"/>
              <w:rPr>
                <w:rFonts w:eastAsia="Times New Roman" w:cs="Arial"/>
                <w:sz w:val="20"/>
                <w:szCs w:val="20"/>
                <w:lang w:val="el-GR"/>
              </w:rPr>
            </w:pPr>
            <w:r w:rsidRPr="005D4301">
              <w:rPr>
                <w:rFonts w:eastAsia="Times New Roman" w:cs="Arial"/>
                <w:sz w:val="20"/>
                <w:szCs w:val="20"/>
                <w:lang w:val="el-GR"/>
              </w:rPr>
              <w:lastRenderedPageBreak/>
              <w:t>Με την επιτυχή ολοκλήρωση του μαθήματος ο φοιτητής / τρια θα είναι σε θέση να:</w:t>
            </w:r>
          </w:p>
          <w:p w14:paraId="512F29EE" w14:textId="77777777" w:rsidR="005D4301" w:rsidRPr="005D4301" w:rsidRDefault="005D4301" w:rsidP="005D4301">
            <w:pPr>
              <w:widowControl w:val="0"/>
              <w:autoSpaceDE w:val="0"/>
              <w:autoSpaceDN w:val="0"/>
              <w:adjustRightInd w:val="0"/>
              <w:spacing w:after="60"/>
              <w:rPr>
                <w:rFonts w:eastAsia="Times New Roman" w:cs="Arial"/>
                <w:sz w:val="20"/>
                <w:szCs w:val="20"/>
                <w:lang w:val="el-GR"/>
              </w:rPr>
            </w:pPr>
          </w:p>
          <w:p w14:paraId="196880C1" w14:textId="77777777" w:rsidR="005D4301" w:rsidRPr="005D4301" w:rsidRDefault="005D4301" w:rsidP="005D4301">
            <w:pPr>
              <w:widowControl w:val="0"/>
              <w:autoSpaceDE w:val="0"/>
              <w:autoSpaceDN w:val="0"/>
              <w:adjustRightInd w:val="0"/>
              <w:spacing w:after="60"/>
              <w:rPr>
                <w:rFonts w:eastAsia="Times New Roman" w:cs="Arial"/>
                <w:sz w:val="20"/>
                <w:szCs w:val="20"/>
                <w:lang w:val="el-GR"/>
              </w:rPr>
            </w:pPr>
            <w:r w:rsidRPr="005D4301">
              <w:rPr>
                <w:rFonts w:eastAsia="Times New Roman" w:cs="Arial"/>
                <w:sz w:val="20"/>
                <w:szCs w:val="20"/>
                <w:lang w:val="el-GR"/>
              </w:rPr>
              <w:t>-Γνωρίζει την διαφορά μεταξύ των συλλογικών και ιδιωτικών σχημάτων επένδυσης</w:t>
            </w:r>
          </w:p>
          <w:p w14:paraId="5920382A" w14:textId="77777777" w:rsidR="005D4301" w:rsidRPr="005D4301" w:rsidRDefault="005D4301" w:rsidP="005D4301">
            <w:pPr>
              <w:widowControl w:val="0"/>
              <w:autoSpaceDE w:val="0"/>
              <w:autoSpaceDN w:val="0"/>
              <w:adjustRightInd w:val="0"/>
              <w:spacing w:after="60"/>
              <w:rPr>
                <w:rFonts w:eastAsia="Times New Roman" w:cs="Arial"/>
                <w:sz w:val="20"/>
                <w:szCs w:val="20"/>
                <w:lang w:val="el-GR"/>
              </w:rPr>
            </w:pPr>
            <w:r w:rsidRPr="005D4301">
              <w:rPr>
                <w:rFonts w:eastAsia="Times New Roman" w:cs="Arial"/>
                <w:sz w:val="20"/>
                <w:szCs w:val="20"/>
                <w:lang w:val="el-GR"/>
              </w:rPr>
              <w:t>-Κατανοεί τα χαρακτηριστικά και τις βασικές διαφορές μεταξύ των διαφόρων ειδών οργανισμών συλλογικών επενδύσεων</w:t>
            </w:r>
          </w:p>
          <w:p w14:paraId="44178B1C" w14:textId="77777777" w:rsidR="005D4301" w:rsidRPr="005D4301" w:rsidRDefault="005D4301" w:rsidP="005D4301">
            <w:pPr>
              <w:widowControl w:val="0"/>
              <w:autoSpaceDE w:val="0"/>
              <w:autoSpaceDN w:val="0"/>
              <w:adjustRightInd w:val="0"/>
              <w:spacing w:after="60"/>
              <w:rPr>
                <w:rFonts w:eastAsia="Times New Roman" w:cs="Arial"/>
                <w:sz w:val="20"/>
                <w:szCs w:val="20"/>
                <w:lang w:val="el-GR"/>
              </w:rPr>
            </w:pPr>
            <w:r w:rsidRPr="005D4301">
              <w:rPr>
                <w:rFonts w:eastAsia="Times New Roman" w:cs="Arial"/>
                <w:sz w:val="20"/>
                <w:szCs w:val="20"/>
                <w:lang w:val="el-GR"/>
              </w:rPr>
              <w:t>-Γνωρίζει τις βασικές κατηγορίες παραδοσιακών αμοιβαίων κεφαλαίων</w:t>
            </w:r>
          </w:p>
          <w:p w14:paraId="56408192" w14:textId="77777777" w:rsidR="005D4301" w:rsidRPr="005D4301" w:rsidRDefault="005D4301" w:rsidP="005D4301">
            <w:pPr>
              <w:widowControl w:val="0"/>
              <w:autoSpaceDE w:val="0"/>
              <w:autoSpaceDN w:val="0"/>
              <w:adjustRightInd w:val="0"/>
              <w:spacing w:after="60"/>
              <w:rPr>
                <w:rFonts w:eastAsia="Times New Roman" w:cs="Arial"/>
                <w:sz w:val="20"/>
                <w:szCs w:val="20"/>
                <w:lang w:val="el-GR"/>
              </w:rPr>
            </w:pPr>
            <w:r w:rsidRPr="005D4301">
              <w:rPr>
                <w:rFonts w:eastAsia="Times New Roman" w:cs="Arial"/>
                <w:sz w:val="20"/>
                <w:szCs w:val="20"/>
                <w:lang w:val="el-GR"/>
              </w:rPr>
              <w:t>-Αναγνωρίζει ποιοι παράγοντες είναι σημαντικοί για την βιωσιμότητα ενός Αμοιβαίου Κεφαλαίου</w:t>
            </w:r>
          </w:p>
        </w:tc>
      </w:tr>
      <w:tr w:rsidR="005D4301" w:rsidRPr="00852422" w14:paraId="09F3D11D"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34B7CB02" w14:textId="77777777" w:rsidR="005D4301" w:rsidRPr="00852422" w:rsidRDefault="005D4301" w:rsidP="005D4301">
            <w:pPr>
              <w:rPr>
                <w:rFonts w:eastAsia="Times New Roman" w:cs="Arial"/>
                <w:b/>
                <w:sz w:val="20"/>
                <w:szCs w:val="20"/>
              </w:rPr>
            </w:pPr>
            <w:r w:rsidRPr="00852422">
              <w:rPr>
                <w:rFonts w:eastAsia="Times New Roman" w:cs="Arial"/>
                <w:b/>
                <w:sz w:val="20"/>
                <w:szCs w:val="20"/>
              </w:rPr>
              <w:lastRenderedPageBreak/>
              <w:t>Γενικές Ικανότητες</w:t>
            </w:r>
          </w:p>
        </w:tc>
      </w:tr>
      <w:tr w:rsidR="005D4301" w:rsidRPr="00ED1899" w14:paraId="39E7EC92" w14:textId="77777777" w:rsidTr="005D4301">
        <w:tc>
          <w:tcPr>
            <w:tcW w:w="8472" w:type="dxa"/>
            <w:gridSpan w:val="3"/>
            <w:tcBorders>
              <w:top w:val="nil"/>
              <w:bottom w:val="nil"/>
            </w:tcBorders>
            <w:shd w:val="clear" w:color="auto" w:fill="DDD9C3"/>
          </w:tcPr>
          <w:p w14:paraId="69AA00A7" w14:textId="77777777" w:rsidR="005D4301" w:rsidRPr="005D4301" w:rsidRDefault="005D4301" w:rsidP="005D4301">
            <w:pPr>
              <w:widowControl w:val="0"/>
              <w:autoSpaceDE w:val="0"/>
              <w:autoSpaceDN w:val="0"/>
              <w:adjustRightInd w:val="0"/>
              <w:spacing w:after="6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26498A81"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116B781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62EA655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553E9EC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5E5E593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6492594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5D786DC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701976B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1BEB2BA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27F5BCB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1954C02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635C303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62B2B9F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7D945E7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3FF7F39C"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852422" w14:paraId="045080C8" w14:textId="77777777" w:rsidTr="005D4301">
        <w:tc>
          <w:tcPr>
            <w:tcW w:w="8472" w:type="dxa"/>
            <w:gridSpan w:val="3"/>
            <w:tcBorders>
              <w:bottom w:val="single" w:sz="4" w:space="0" w:color="auto"/>
            </w:tcBorders>
          </w:tcPr>
          <w:p w14:paraId="6E5340BD" w14:textId="77777777" w:rsidR="005D4301" w:rsidRPr="005D4301" w:rsidRDefault="005D4301" w:rsidP="005D4301">
            <w:pPr>
              <w:rPr>
                <w:rFonts w:eastAsia="Times New Roman" w:cs="Arial"/>
                <w:sz w:val="20"/>
                <w:szCs w:val="20"/>
                <w:lang w:val="el-GR"/>
              </w:rPr>
            </w:pPr>
          </w:p>
          <w:p w14:paraId="0AE7969D" w14:textId="77777777" w:rsidR="005D4301" w:rsidRPr="00852422" w:rsidRDefault="005D4301" w:rsidP="004178A5">
            <w:pPr>
              <w:pStyle w:val="a3"/>
              <w:widowControl w:val="0"/>
              <w:numPr>
                <w:ilvl w:val="0"/>
                <w:numId w:val="5"/>
              </w:numPr>
              <w:autoSpaceDE w:val="0"/>
              <w:autoSpaceDN w:val="0"/>
              <w:adjustRightInd w:val="0"/>
              <w:spacing w:after="0" w:line="240" w:lineRule="auto"/>
            </w:pPr>
            <w:r w:rsidRPr="00852422">
              <w:t xml:space="preserve">Αναζήτηση, ανάλυση και σύνθεση δεδομένων και πληροφοριών, με τη χρήση και των απαραίτητων τεχνολογιών </w:t>
            </w:r>
          </w:p>
          <w:p w14:paraId="7189B390" w14:textId="77777777" w:rsidR="005D4301" w:rsidRPr="00852422" w:rsidRDefault="005D4301" w:rsidP="004178A5">
            <w:pPr>
              <w:pStyle w:val="a3"/>
              <w:widowControl w:val="0"/>
              <w:numPr>
                <w:ilvl w:val="0"/>
                <w:numId w:val="5"/>
              </w:numPr>
              <w:autoSpaceDE w:val="0"/>
              <w:autoSpaceDN w:val="0"/>
              <w:adjustRightInd w:val="0"/>
              <w:spacing w:after="0" w:line="240" w:lineRule="auto"/>
            </w:pPr>
            <w:r w:rsidRPr="00852422">
              <w:t>Αυτόνομη Εργασία</w:t>
            </w:r>
          </w:p>
          <w:p w14:paraId="4ABA93CC" w14:textId="77777777" w:rsidR="005D4301" w:rsidRPr="00852422" w:rsidRDefault="005D4301" w:rsidP="004178A5">
            <w:pPr>
              <w:pStyle w:val="a3"/>
              <w:widowControl w:val="0"/>
              <w:numPr>
                <w:ilvl w:val="0"/>
                <w:numId w:val="5"/>
              </w:numPr>
              <w:autoSpaceDE w:val="0"/>
              <w:autoSpaceDN w:val="0"/>
              <w:adjustRightInd w:val="0"/>
              <w:spacing w:after="0" w:line="240" w:lineRule="auto"/>
            </w:pPr>
            <w:r w:rsidRPr="00852422">
              <w:t>Ομαδική Εργασία</w:t>
            </w:r>
          </w:p>
          <w:p w14:paraId="72C4D5F1" w14:textId="77777777" w:rsidR="005D4301" w:rsidRPr="00852422" w:rsidRDefault="005D4301" w:rsidP="005D4301">
            <w:pPr>
              <w:widowControl w:val="0"/>
              <w:autoSpaceDE w:val="0"/>
              <w:autoSpaceDN w:val="0"/>
              <w:adjustRightInd w:val="0"/>
              <w:spacing w:after="60"/>
              <w:ind w:left="454" w:hanging="454"/>
              <w:rPr>
                <w:rFonts w:eastAsia="Times New Roman" w:cs="Arial"/>
                <w:i/>
                <w:sz w:val="16"/>
                <w:szCs w:val="16"/>
              </w:rPr>
            </w:pPr>
          </w:p>
        </w:tc>
      </w:tr>
    </w:tbl>
    <w:p w14:paraId="1F692072" w14:textId="77777777" w:rsidR="005D4301" w:rsidRPr="00852422" w:rsidRDefault="005D4301" w:rsidP="004178A5">
      <w:pPr>
        <w:widowControl w:val="0"/>
        <w:numPr>
          <w:ilvl w:val="0"/>
          <w:numId w:val="177"/>
        </w:numPr>
        <w:autoSpaceDE w:val="0"/>
        <w:autoSpaceDN w:val="0"/>
        <w:adjustRightInd w:val="0"/>
        <w:ind w:left="357" w:hanging="357"/>
        <w:rPr>
          <w:rFonts w:eastAsia="Times New Roman" w:cs="Arial"/>
          <w:b/>
        </w:rPr>
      </w:pPr>
      <w:r w:rsidRPr="00852422">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D1899" w14:paraId="27094852" w14:textId="77777777" w:rsidTr="005D4301">
        <w:tc>
          <w:tcPr>
            <w:tcW w:w="8472" w:type="dxa"/>
          </w:tcPr>
          <w:p w14:paraId="1F0E7A33" w14:textId="77777777" w:rsidR="005D4301" w:rsidRPr="00852422" w:rsidRDefault="005D4301" w:rsidP="005D4301">
            <w:pPr>
              <w:rPr>
                <w:iCs/>
              </w:rPr>
            </w:pPr>
          </w:p>
          <w:p w14:paraId="0972C6A1"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Εβδομάδα 1: Θεσμικοί Επενδυτές και Παγκόσμιο Χρηματοπιστωτικό Σύστημα</w:t>
            </w:r>
          </w:p>
          <w:p w14:paraId="133AC8A3"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 xml:space="preserve">Εβδομάδα 2: Κατηγορίες Οργανισμών Συλλογικών Επενδύσεων (ΟΣΕ): Αμοιβαία Κεφάλαια  ή Εταιρείες Ανοικτού Τύπου </w:t>
            </w:r>
            <w:r w:rsidRPr="001D1DB8">
              <w:rPr>
                <w:rFonts w:eastAsia="Times New Roman" w:cs="Arial"/>
                <w:sz w:val="20"/>
                <w:szCs w:val="20"/>
              </w:rPr>
              <w:t>vs</w:t>
            </w:r>
            <w:r w:rsidRPr="005D4301">
              <w:rPr>
                <w:rFonts w:eastAsia="Times New Roman" w:cs="Arial"/>
                <w:sz w:val="20"/>
                <w:szCs w:val="20"/>
                <w:lang w:val="el-GR"/>
              </w:rPr>
              <w:t>. Εταιρείες Επενδύσεων Κλειστού Τύπου</w:t>
            </w:r>
          </w:p>
          <w:p w14:paraId="512FC6E4"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Εβδομάδα 3: Τρέχουσες εξελίξεις και Ιστορική αναδρομή αμοιβαίων κεφαλαίων-Παγκόσμια και εγχώρια αγορά αμοιβαίων κεφαλαίων</w:t>
            </w:r>
          </w:p>
          <w:p w14:paraId="30EE0314"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Εβδομάδα 4: Οργάνωση και λειτουργία Αμοιβαίων Κεφαλαίων ανοικτού τύπου στην εγχώρια αγορά- Εταιρείες διαχείρισης και κανονιστικό πλαίσιο</w:t>
            </w:r>
          </w:p>
          <w:p w14:paraId="35F8DF79"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Εβδομάδα 5: Είδη Αμοιβαίων Κεφαλαίων ανοικτού τύπου και επενδυτική πολιτική</w:t>
            </w:r>
          </w:p>
          <w:p w14:paraId="27A1EA31"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Εβδομάδα 6: Τα οικονομικά των Αμοιβαίων Κεφαλαίων-Αποτίμηση ενεργητικού, καθαρή τιμή μεριδίου, προμήθειες διάθεσης και εξαγοράς</w:t>
            </w:r>
          </w:p>
          <w:p w14:paraId="09A22D59"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Εβδομάδα 7: Πλεονεκτήματα και Μειονεκτήματα Αμοιβαίων Κεφαλαίων</w:t>
            </w:r>
          </w:p>
          <w:p w14:paraId="2DB2771D"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 xml:space="preserve">Εβδομάδα 8: Αξιολόγηση επίδοσης διαχειριστών αμοιβαίων κεφαλαίων ανοικτού τύπου-Κριτήριο </w:t>
            </w:r>
            <w:r w:rsidRPr="001D1DB8">
              <w:rPr>
                <w:rFonts w:eastAsia="Times New Roman" w:cs="Arial"/>
                <w:sz w:val="20"/>
                <w:szCs w:val="20"/>
              </w:rPr>
              <w:t>Sharpe</w:t>
            </w:r>
            <w:r w:rsidRPr="005D4301">
              <w:rPr>
                <w:rFonts w:eastAsia="Times New Roman" w:cs="Arial"/>
                <w:sz w:val="20"/>
                <w:szCs w:val="20"/>
                <w:lang w:val="el-GR"/>
              </w:rPr>
              <w:t xml:space="preserve">, Κριτήριο </w:t>
            </w:r>
            <w:r w:rsidRPr="001D1DB8">
              <w:rPr>
                <w:rFonts w:eastAsia="Times New Roman" w:cs="Arial"/>
                <w:sz w:val="20"/>
                <w:szCs w:val="20"/>
              </w:rPr>
              <w:t>Treynor</w:t>
            </w:r>
            <w:r w:rsidRPr="005D4301">
              <w:rPr>
                <w:rFonts w:eastAsia="Times New Roman" w:cs="Arial"/>
                <w:sz w:val="20"/>
                <w:szCs w:val="20"/>
                <w:lang w:val="el-GR"/>
              </w:rPr>
              <w:t xml:space="preserve">, Μέθοδος διαφορικής απόδοσης (Άλφα του </w:t>
            </w:r>
            <w:r w:rsidRPr="001D1DB8">
              <w:rPr>
                <w:rFonts w:eastAsia="Times New Roman" w:cs="Arial"/>
                <w:sz w:val="20"/>
                <w:szCs w:val="20"/>
              </w:rPr>
              <w:t>Jensen</w:t>
            </w:r>
            <w:r w:rsidRPr="005D4301">
              <w:rPr>
                <w:rFonts w:eastAsia="Times New Roman" w:cs="Arial"/>
                <w:sz w:val="20"/>
                <w:szCs w:val="20"/>
                <w:lang w:val="el-GR"/>
              </w:rPr>
              <w:t>)</w:t>
            </w:r>
          </w:p>
          <w:p w14:paraId="32906DD3"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 xml:space="preserve">Εβδομάδα 9: Ενεργητική </w:t>
            </w:r>
            <w:r w:rsidRPr="001D1DB8">
              <w:rPr>
                <w:rFonts w:eastAsia="Times New Roman" w:cs="Arial"/>
                <w:sz w:val="20"/>
                <w:szCs w:val="20"/>
              </w:rPr>
              <w:t>vs</w:t>
            </w:r>
            <w:r w:rsidRPr="005D4301">
              <w:rPr>
                <w:rFonts w:eastAsia="Times New Roman" w:cs="Arial"/>
                <w:sz w:val="20"/>
                <w:szCs w:val="20"/>
                <w:lang w:val="el-GR"/>
              </w:rPr>
              <w:t>. Παθητικής διαχείρισης χαρτοφυλακίων</w:t>
            </w:r>
          </w:p>
          <w:p w14:paraId="69D20CC5"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Εβδομάδα 10: Εταιρείες επενδύσεων κλειστού τύπου-Οργάνωση και λειτουργία</w:t>
            </w:r>
          </w:p>
          <w:p w14:paraId="3A40C898"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Εβδομάδα 11: Χρηματιστηριακά Αμοιβαία κεφάλαια (ΧΑΚ)</w:t>
            </w:r>
          </w:p>
          <w:p w14:paraId="625C3FB1"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Εβδομάδα 12: Κρατικά Επενδυτικά Ταμεία</w:t>
            </w:r>
          </w:p>
          <w:p w14:paraId="0804464A"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Εβδομάδα 13: Επανάληψη ύλης</w:t>
            </w:r>
          </w:p>
        </w:tc>
      </w:tr>
    </w:tbl>
    <w:p w14:paraId="2A28378D" w14:textId="77777777" w:rsidR="005D4301" w:rsidRPr="00852422" w:rsidRDefault="005D4301" w:rsidP="004178A5">
      <w:pPr>
        <w:widowControl w:val="0"/>
        <w:numPr>
          <w:ilvl w:val="0"/>
          <w:numId w:val="177"/>
        </w:numPr>
        <w:autoSpaceDE w:val="0"/>
        <w:autoSpaceDN w:val="0"/>
        <w:adjustRightInd w:val="0"/>
        <w:ind w:left="357" w:hanging="357"/>
        <w:rPr>
          <w:rFonts w:eastAsia="Times New Roman" w:cs="Arial"/>
          <w:b/>
        </w:rPr>
      </w:pPr>
      <w:r w:rsidRPr="00852422">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852422" w14:paraId="11DB8768" w14:textId="77777777" w:rsidTr="005D4301">
        <w:tc>
          <w:tcPr>
            <w:tcW w:w="3306" w:type="dxa"/>
            <w:shd w:val="clear" w:color="auto" w:fill="DDD9C3"/>
          </w:tcPr>
          <w:p w14:paraId="63E7D3D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4FB5F096" w14:textId="77777777" w:rsidR="005D4301" w:rsidRPr="00852422" w:rsidRDefault="005D4301" w:rsidP="005D4301">
            <w:pPr>
              <w:rPr>
                <w:iCs/>
              </w:rPr>
            </w:pPr>
            <w:r w:rsidRPr="00852422">
              <w:rPr>
                <w:iCs/>
              </w:rPr>
              <w:t xml:space="preserve">Στην τάξη </w:t>
            </w:r>
          </w:p>
        </w:tc>
      </w:tr>
      <w:tr w:rsidR="005D4301" w:rsidRPr="00ED1899" w14:paraId="43AC094C" w14:textId="77777777" w:rsidTr="005D4301">
        <w:tc>
          <w:tcPr>
            <w:tcW w:w="3306" w:type="dxa"/>
            <w:shd w:val="clear" w:color="auto" w:fill="DDD9C3"/>
          </w:tcPr>
          <w:p w14:paraId="2DE65D40"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9942A20"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44211193"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852422">
              <w:rPr>
                <w:iCs/>
              </w:rPr>
              <w:t>e</w:t>
            </w:r>
            <w:r w:rsidRPr="005D4301">
              <w:rPr>
                <w:iCs/>
                <w:lang w:val="el-GR"/>
              </w:rPr>
              <w:t>-</w:t>
            </w:r>
            <w:r w:rsidRPr="00852422">
              <w:rPr>
                <w:iCs/>
              </w:rPr>
              <w:t>class</w:t>
            </w:r>
          </w:p>
        </w:tc>
      </w:tr>
      <w:tr w:rsidR="005D4301" w:rsidRPr="00852422" w14:paraId="3830F959" w14:textId="77777777" w:rsidTr="005D4301">
        <w:tc>
          <w:tcPr>
            <w:tcW w:w="3306" w:type="dxa"/>
            <w:shd w:val="clear" w:color="auto" w:fill="DDD9C3"/>
          </w:tcPr>
          <w:p w14:paraId="39ED7AB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668A34C5"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lastRenderedPageBreak/>
              <w:t>Περιγράφονται αναλυτικά ο τρόπος και μέθοδοι διδασκαλίας.</w:t>
            </w:r>
          </w:p>
          <w:p w14:paraId="5F17456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52422">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1ACF5AF7" w14:textId="77777777" w:rsidR="005D4301" w:rsidRPr="005D4301" w:rsidRDefault="005D4301" w:rsidP="005D4301">
            <w:pPr>
              <w:jc w:val="both"/>
              <w:rPr>
                <w:rFonts w:eastAsia="Times New Roman" w:cs="Arial"/>
                <w:i/>
                <w:sz w:val="16"/>
                <w:szCs w:val="16"/>
                <w:lang w:val="el-GR"/>
              </w:rPr>
            </w:pPr>
          </w:p>
          <w:p w14:paraId="1FE16C95"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52422">
              <w:rPr>
                <w:rFonts w:eastAsia="Times New Roman" w:cs="Arial"/>
                <w:i/>
                <w:sz w:val="16"/>
                <w:szCs w:val="16"/>
              </w:rPr>
              <w:t>standards</w:t>
            </w:r>
            <w:r w:rsidRPr="005D4301">
              <w:rPr>
                <w:rFonts w:eastAsia="Times New Roman" w:cs="Arial"/>
                <w:i/>
                <w:sz w:val="16"/>
                <w:szCs w:val="16"/>
                <w:lang w:val="el-GR"/>
              </w:rPr>
              <w:t xml:space="preserve"> του </w:t>
            </w:r>
            <w:r w:rsidRPr="00852422">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852422" w14:paraId="56DECAC2" w14:textId="77777777" w:rsidTr="005D4301">
              <w:tc>
                <w:tcPr>
                  <w:tcW w:w="2467" w:type="dxa"/>
                  <w:shd w:val="clear" w:color="auto" w:fill="DDD9C3"/>
                  <w:vAlign w:val="center"/>
                </w:tcPr>
                <w:p w14:paraId="260F421C" w14:textId="77777777" w:rsidR="005D4301" w:rsidRPr="00852422" w:rsidRDefault="005D4301" w:rsidP="005D4301">
                  <w:pPr>
                    <w:jc w:val="center"/>
                    <w:rPr>
                      <w:rFonts w:eastAsia="Times New Roman" w:cs="Arial"/>
                      <w:b/>
                      <w:i/>
                      <w:sz w:val="20"/>
                      <w:szCs w:val="20"/>
                    </w:rPr>
                  </w:pPr>
                  <w:r w:rsidRPr="00852422">
                    <w:rPr>
                      <w:rFonts w:eastAsia="Times New Roman" w:cs="Arial"/>
                      <w:b/>
                      <w:i/>
                      <w:sz w:val="20"/>
                      <w:szCs w:val="20"/>
                    </w:rPr>
                    <w:lastRenderedPageBreak/>
                    <w:t>Δραστηριότητα</w:t>
                  </w:r>
                </w:p>
              </w:tc>
              <w:tc>
                <w:tcPr>
                  <w:tcW w:w="2468" w:type="dxa"/>
                  <w:shd w:val="clear" w:color="auto" w:fill="DDD9C3"/>
                  <w:vAlign w:val="center"/>
                </w:tcPr>
                <w:p w14:paraId="3267E591" w14:textId="77777777" w:rsidR="005D4301" w:rsidRPr="00852422" w:rsidRDefault="005D4301" w:rsidP="005D4301">
                  <w:pPr>
                    <w:jc w:val="center"/>
                    <w:rPr>
                      <w:rFonts w:eastAsia="Times New Roman" w:cs="Arial"/>
                      <w:b/>
                      <w:i/>
                      <w:sz w:val="20"/>
                      <w:szCs w:val="20"/>
                    </w:rPr>
                  </w:pPr>
                  <w:r w:rsidRPr="00852422">
                    <w:rPr>
                      <w:rFonts w:eastAsia="Times New Roman" w:cs="Arial"/>
                      <w:b/>
                      <w:i/>
                      <w:sz w:val="20"/>
                      <w:szCs w:val="20"/>
                    </w:rPr>
                    <w:t>Φόρτος Εργασίας Εξαμήνου</w:t>
                  </w:r>
                </w:p>
              </w:tc>
            </w:tr>
            <w:tr w:rsidR="005D4301" w:rsidRPr="00852422" w14:paraId="7580255E" w14:textId="77777777" w:rsidTr="005D4301">
              <w:tc>
                <w:tcPr>
                  <w:tcW w:w="2467" w:type="dxa"/>
                </w:tcPr>
                <w:p w14:paraId="3C156193" w14:textId="77777777" w:rsidR="005D4301" w:rsidRPr="00852422" w:rsidRDefault="005D4301" w:rsidP="005D4301">
                  <w:pPr>
                    <w:rPr>
                      <w:rFonts w:eastAsia="Times New Roman" w:cs="Arial"/>
                      <w:sz w:val="20"/>
                      <w:szCs w:val="20"/>
                    </w:rPr>
                  </w:pPr>
                  <w:r w:rsidRPr="00852422">
                    <w:rPr>
                      <w:rFonts w:eastAsia="Times New Roman" w:cs="Arial"/>
                      <w:sz w:val="20"/>
                      <w:szCs w:val="20"/>
                    </w:rPr>
                    <w:lastRenderedPageBreak/>
                    <w:t>Διαλέξεις</w:t>
                  </w:r>
                </w:p>
              </w:tc>
              <w:tc>
                <w:tcPr>
                  <w:tcW w:w="2468" w:type="dxa"/>
                </w:tcPr>
                <w:p w14:paraId="1B4D09DD" w14:textId="77777777" w:rsidR="005D4301" w:rsidRPr="00852422" w:rsidRDefault="005D4301" w:rsidP="005D4301">
                  <w:pPr>
                    <w:jc w:val="center"/>
                    <w:rPr>
                      <w:rFonts w:eastAsia="Times New Roman" w:cs="Arial"/>
                      <w:sz w:val="20"/>
                      <w:szCs w:val="20"/>
                    </w:rPr>
                  </w:pPr>
                  <w:r w:rsidRPr="00852422">
                    <w:rPr>
                      <w:rFonts w:eastAsia="Times New Roman" w:cs="Arial"/>
                      <w:sz w:val="20"/>
                      <w:szCs w:val="20"/>
                    </w:rPr>
                    <w:t>80</w:t>
                  </w:r>
                </w:p>
              </w:tc>
            </w:tr>
            <w:tr w:rsidR="005D4301" w:rsidRPr="00852422" w14:paraId="1D52FCD2" w14:textId="77777777" w:rsidTr="005D4301">
              <w:tc>
                <w:tcPr>
                  <w:tcW w:w="2467" w:type="dxa"/>
                  <w:shd w:val="clear" w:color="auto" w:fill="auto"/>
                </w:tcPr>
                <w:p w14:paraId="50268F4B"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tcPr>
                <w:p w14:paraId="72540BBB" w14:textId="77777777" w:rsidR="005D4301" w:rsidRPr="00852422" w:rsidRDefault="005D4301" w:rsidP="005D4301">
                  <w:pPr>
                    <w:jc w:val="center"/>
                    <w:rPr>
                      <w:rFonts w:eastAsia="Times New Roman" w:cs="Arial"/>
                      <w:sz w:val="20"/>
                      <w:szCs w:val="20"/>
                    </w:rPr>
                  </w:pPr>
                  <w:r w:rsidRPr="00852422">
                    <w:rPr>
                      <w:rFonts w:eastAsia="Times New Roman" w:cs="Arial"/>
                      <w:sz w:val="20"/>
                      <w:szCs w:val="20"/>
                    </w:rPr>
                    <w:t>30</w:t>
                  </w:r>
                </w:p>
              </w:tc>
            </w:tr>
            <w:tr w:rsidR="005D4301" w:rsidRPr="00852422" w14:paraId="3691E6C7" w14:textId="77777777" w:rsidTr="005D4301">
              <w:tc>
                <w:tcPr>
                  <w:tcW w:w="2467" w:type="dxa"/>
                  <w:shd w:val="clear" w:color="auto" w:fill="auto"/>
                </w:tcPr>
                <w:p w14:paraId="13B9CFBF"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 xml:space="preserve">Ατομική Εργασία σε μελέτη περίπτωσης. </w:t>
                  </w:r>
                </w:p>
              </w:tc>
              <w:tc>
                <w:tcPr>
                  <w:tcW w:w="2468" w:type="dxa"/>
                </w:tcPr>
                <w:p w14:paraId="5A63827D" w14:textId="77777777" w:rsidR="005D4301" w:rsidRPr="00852422" w:rsidRDefault="005D4301" w:rsidP="005D4301">
                  <w:pPr>
                    <w:jc w:val="center"/>
                    <w:rPr>
                      <w:rFonts w:eastAsia="Times New Roman" w:cs="Arial"/>
                      <w:sz w:val="20"/>
                      <w:szCs w:val="20"/>
                    </w:rPr>
                  </w:pPr>
                  <w:r w:rsidRPr="00852422">
                    <w:rPr>
                      <w:rFonts w:eastAsia="Times New Roman" w:cs="Arial"/>
                      <w:sz w:val="20"/>
                      <w:szCs w:val="20"/>
                    </w:rPr>
                    <w:t>10</w:t>
                  </w:r>
                </w:p>
              </w:tc>
            </w:tr>
            <w:tr w:rsidR="005D4301" w:rsidRPr="00852422" w14:paraId="2E4AA785" w14:textId="77777777" w:rsidTr="005D4301">
              <w:tc>
                <w:tcPr>
                  <w:tcW w:w="2467" w:type="dxa"/>
                  <w:shd w:val="clear" w:color="auto" w:fill="auto"/>
                </w:tcPr>
                <w:p w14:paraId="164F3351" w14:textId="77777777" w:rsidR="005D4301" w:rsidRPr="00852422" w:rsidRDefault="005D4301" w:rsidP="005D4301">
                  <w:pPr>
                    <w:rPr>
                      <w:rFonts w:eastAsia="Times New Roman" w:cs="Arial"/>
                      <w:i/>
                      <w:sz w:val="16"/>
                      <w:szCs w:val="16"/>
                    </w:rPr>
                  </w:pPr>
                </w:p>
              </w:tc>
              <w:tc>
                <w:tcPr>
                  <w:tcW w:w="2468" w:type="dxa"/>
                </w:tcPr>
                <w:p w14:paraId="777067CA" w14:textId="77777777" w:rsidR="005D4301" w:rsidRPr="00852422" w:rsidRDefault="005D4301" w:rsidP="005D4301">
                  <w:pPr>
                    <w:jc w:val="center"/>
                    <w:rPr>
                      <w:rFonts w:eastAsia="Times New Roman" w:cs="Arial"/>
                      <w:sz w:val="20"/>
                      <w:szCs w:val="20"/>
                    </w:rPr>
                  </w:pPr>
                </w:p>
              </w:tc>
            </w:tr>
            <w:tr w:rsidR="005D4301" w:rsidRPr="00852422" w14:paraId="5D86E0B6" w14:textId="77777777" w:rsidTr="005D4301">
              <w:tc>
                <w:tcPr>
                  <w:tcW w:w="2467" w:type="dxa"/>
                  <w:shd w:val="clear" w:color="auto" w:fill="auto"/>
                </w:tcPr>
                <w:p w14:paraId="6295213E" w14:textId="77777777" w:rsidR="005D4301" w:rsidRPr="00852422" w:rsidRDefault="005D4301" w:rsidP="005D4301">
                  <w:pPr>
                    <w:rPr>
                      <w:rFonts w:eastAsia="Times New Roman" w:cs="Arial"/>
                      <w:sz w:val="20"/>
                      <w:szCs w:val="20"/>
                    </w:rPr>
                  </w:pPr>
                  <w:r w:rsidRPr="00852422">
                    <w:rPr>
                      <w:rFonts w:eastAsia="Times New Roman" w:cs="Arial"/>
                      <w:sz w:val="20"/>
                      <w:szCs w:val="20"/>
                    </w:rPr>
                    <w:t>Αυτοτελής Μελέτη</w:t>
                  </w:r>
                </w:p>
              </w:tc>
              <w:tc>
                <w:tcPr>
                  <w:tcW w:w="2468" w:type="dxa"/>
                </w:tcPr>
                <w:p w14:paraId="0E293299" w14:textId="77777777" w:rsidR="005D4301" w:rsidRPr="00852422" w:rsidRDefault="005D4301" w:rsidP="005D4301">
                  <w:pPr>
                    <w:jc w:val="center"/>
                    <w:rPr>
                      <w:rFonts w:eastAsia="Times New Roman" w:cs="Arial"/>
                      <w:sz w:val="20"/>
                      <w:szCs w:val="20"/>
                    </w:rPr>
                  </w:pPr>
                  <w:r w:rsidRPr="00852422">
                    <w:rPr>
                      <w:rFonts w:eastAsia="Times New Roman" w:cs="Arial"/>
                      <w:sz w:val="20"/>
                      <w:szCs w:val="20"/>
                    </w:rPr>
                    <w:t>30</w:t>
                  </w:r>
                </w:p>
              </w:tc>
            </w:tr>
            <w:tr w:rsidR="005D4301" w:rsidRPr="00852422" w14:paraId="04064096" w14:textId="77777777" w:rsidTr="005D4301">
              <w:tc>
                <w:tcPr>
                  <w:tcW w:w="2467" w:type="dxa"/>
                </w:tcPr>
                <w:p w14:paraId="1A678AC0"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1142990E"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42F6757E" w14:textId="77777777" w:rsidR="005D4301" w:rsidRPr="00852422" w:rsidRDefault="005D4301" w:rsidP="005D4301">
                  <w:pPr>
                    <w:jc w:val="center"/>
                    <w:rPr>
                      <w:rFonts w:eastAsia="Times New Roman" w:cs="Arial"/>
                      <w:b/>
                      <w:i/>
                      <w:sz w:val="20"/>
                      <w:szCs w:val="20"/>
                    </w:rPr>
                  </w:pPr>
                  <w:r w:rsidRPr="00852422">
                    <w:rPr>
                      <w:rFonts w:eastAsia="Times New Roman" w:cs="Arial"/>
                      <w:b/>
                      <w:i/>
                      <w:sz w:val="20"/>
                      <w:szCs w:val="20"/>
                    </w:rPr>
                    <w:t>150</w:t>
                  </w:r>
                </w:p>
              </w:tc>
            </w:tr>
          </w:tbl>
          <w:p w14:paraId="7EE87DD9" w14:textId="77777777" w:rsidR="005D4301" w:rsidRPr="00852422" w:rsidRDefault="005D4301" w:rsidP="005D4301">
            <w:pPr>
              <w:rPr>
                <w:rFonts w:ascii="Tahoma" w:eastAsia="Times New Roman" w:hAnsi="Tahoma" w:cs="Tahoma"/>
              </w:rPr>
            </w:pPr>
          </w:p>
        </w:tc>
      </w:tr>
      <w:tr w:rsidR="005D4301" w:rsidRPr="00852422" w14:paraId="7B307696" w14:textId="77777777" w:rsidTr="005D4301">
        <w:tc>
          <w:tcPr>
            <w:tcW w:w="3306" w:type="dxa"/>
          </w:tcPr>
          <w:p w14:paraId="49DAAD90"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 xml:space="preserve">ΑΞΙΟΛΟΓΗΣΗ ΦΟΙΤΗΤΩΝ </w:t>
            </w:r>
          </w:p>
          <w:p w14:paraId="65414C2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15140C2E" w14:textId="77777777" w:rsidR="005D4301" w:rsidRPr="005D4301" w:rsidRDefault="005D4301" w:rsidP="005D4301">
            <w:pPr>
              <w:jc w:val="both"/>
              <w:rPr>
                <w:rFonts w:eastAsia="Times New Roman" w:cs="Arial"/>
                <w:i/>
                <w:sz w:val="16"/>
                <w:szCs w:val="16"/>
                <w:lang w:val="el-GR"/>
              </w:rPr>
            </w:pPr>
          </w:p>
          <w:p w14:paraId="3D23EC2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62814F3" w14:textId="77777777" w:rsidR="005D4301" w:rsidRPr="005D4301" w:rsidRDefault="005D4301" w:rsidP="005D4301">
            <w:pPr>
              <w:jc w:val="both"/>
              <w:rPr>
                <w:rFonts w:eastAsia="Times New Roman" w:cs="Arial"/>
                <w:i/>
                <w:sz w:val="16"/>
                <w:szCs w:val="16"/>
                <w:lang w:val="el-GR"/>
              </w:rPr>
            </w:pPr>
          </w:p>
          <w:p w14:paraId="6AB8744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4150FAD8" w14:textId="77777777" w:rsidR="005D4301" w:rsidRPr="005D4301" w:rsidRDefault="005D4301" w:rsidP="005D4301">
            <w:pPr>
              <w:rPr>
                <w:iCs/>
                <w:lang w:val="el-GR"/>
              </w:rPr>
            </w:pPr>
          </w:p>
          <w:p w14:paraId="5AB3F567" w14:textId="77777777" w:rsidR="005D4301" w:rsidRPr="005D4301" w:rsidRDefault="005D4301" w:rsidP="005D4301">
            <w:pPr>
              <w:rPr>
                <w:iCs/>
                <w:lang w:val="el-GR"/>
              </w:rPr>
            </w:pPr>
            <w:r w:rsidRPr="005D4301">
              <w:rPr>
                <w:iCs/>
                <w:lang w:val="el-GR"/>
              </w:rPr>
              <w:t>Γραπτή τελική εξέταση (100%) που περιλαμβάνει:</w:t>
            </w:r>
          </w:p>
          <w:p w14:paraId="44DA4E74"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06009069"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5EB0BE92" w14:textId="77777777" w:rsidR="005D4301" w:rsidRPr="00852422" w:rsidRDefault="005D4301" w:rsidP="005D4301">
            <w:pPr>
              <w:ind w:left="267" w:hanging="267"/>
              <w:rPr>
                <w:iCs/>
              </w:rPr>
            </w:pPr>
            <w:r w:rsidRPr="00852422">
              <w:rPr>
                <w:iCs/>
              </w:rPr>
              <w:t xml:space="preserve">-     Επίλυση προβλημάτων </w:t>
            </w:r>
          </w:p>
          <w:p w14:paraId="3D8BCA3F" w14:textId="77777777" w:rsidR="005D4301" w:rsidRPr="00852422" w:rsidRDefault="005D4301" w:rsidP="005D4301">
            <w:pPr>
              <w:ind w:left="267" w:hanging="267"/>
              <w:rPr>
                <w:iCs/>
              </w:rPr>
            </w:pPr>
          </w:p>
          <w:p w14:paraId="36DA993F" w14:textId="77777777" w:rsidR="005D4301" w:rsidRPr="00852422" w:rsidRDefault="005D4301" w:rsidP="005D4301">
            <w:pPr>
              <w:ind w:left="267" w:hanging="267"/>
              <w:rPr>
                <w:iCs/>
              </w:rPr>
            </w:pPr>
          </w:p>
          <w:p w14:paraId="7B35CEDD" w14:textId="77777777" w:rsidR="005D4301" w:rsidRPr="00852422" w:rsidRDefault="005D4301" w:rsidP="005D4301">
            <w:pPr>
              <w:rPr>
                <w:iCs/>
              </w:rPr>
            </w:pPr>
          </w:p>
          <w:p w14:paraId="5A4DF157" w14:textId="77777777" w:rsidR="005D4301" w:rsidRPr="00852422" w:rsidRDefault="005D4301" w:rsidP="005D4301">
            <w:pPr>
              <w:rPr>
                <w:iCs/>
              </w:rPr>
            </w:pPr>
          </w:p>
        </w:tc>
      </w:tr>
    </w:tbl>
    <w:p w14:paraId="0D424C7C" w14:textId="77777777" w:rsidR="005D4301" w:rsidRPr="00852422" w:rsidRDefault="005D4301" w:rsidP="004178A5">
      <w:pPr>
        <w:widowControl w:val="0"/>
        <w:numPr>
          <w:ilvl w:val="0"/>
          <w:numId w:val="177"/>
        </w:numPr>
        <w:autoSpaceDE w:val="0"/>
        <w:autoSpaceDN w:val="0"/>
        <w:adjustRightInd w:val="0"/>
        <w:ind w:left="357" w:hanging="357"/>
        <w:rPr>
          <w:rFonts w:eastAsia="Times New Roman" w:cs="Arial"/>
          <w:b/>
        </w:rPr>
      </w:pPr>
      <w:r w:rsidRPr="00852422">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852422" w14:paraId="69EECD7A" w14:textId="77777777" w:rsidTr="005D4301">
        <w:tc>
          <w:tcPr>
            <w:tcW w:w="8472" w:type="dxa"/>
          </w:tcPr>
          <w:p w14:paraId="437CEB6B" w14:textId="77777777" w:rsidR="005D4301" w:rsidRPr="00852422" w:rsidRDefault="005D4301" w:rsidP="005D4301">
            <w:pPr>
              <w:jc w:val="both"/>
              <w:rPr>
                <w:rFonts w:eastAsia="Times New Roman" w:cs="Arial"/>
                <w:i/>
                <w:sz w:val="16"/>
                <w:szCs w:val="16"/>
              </w:rPr>
            </w:pPr>
            <w:r w:rsidRPr="00852422">
              <w:rPr>
                <w:rFonts w:eastAsia="Times New Roman" w:cs="Arial"/>
                <w:i/>
                <w:sz w:val="16"/>
                <w:szCs w:val="16"/>
              </w:rPr>
              <w:t>-Προτεινόμενη Βιβλιογραφία :</w:t>
            </w:r>
          </w:p>
          <w:p w14:paraId="2A602E75" w14:textId="77777777" w:rsidR="005D4301" w:rsidRPr="00852422" w:rsidRDefault="005D4301" w:rsidP="005D4301">
            <w:pPr>
              <w:jc w:val="both"/>
              <w:rPr>
                <w:rFonts w:eastAsia="Times New Roman" w:cs="Arial"/>
                <w:i/>
                <w:sz w:val="16"/>
                <w:szCs w:val="16"/>
              </w:rPr>
            </w:pPr>
            <w:r w:rsidRPr="00852422">
              <w:rPr>
                <w:rFonts w:eastAsia="Times New Roman" w:cs="Arial"/>
                <w:i/>
                <w:sz w:val="16"/>
                <w:szCs w:val="16"/>
              </w:rPr>
              <w:t>-Συναφή επιστημονικά περιοδικά:</w:t>
            </w:r>
          </w:p>
          <w:p w14:paraId="46E2F607" w14:textId="77777777" w:rsidR="005D4301" w:rsidRPr="00852422" w:rsidRDefault="005D4301" w:rsidP="005D4301">
            <w:pPr>
              <w:jc w:val="both"/>
              <w:rPr>
                <w:rFonts w:cs="Arial"/>
                <w:sz w:val="20"/>
                <w:szCs w:val="20"/>
              </w:rPr>
            </w:pPr>
          </w:p>
          <w:p w14:paraId="0C0534E0" w14:textId="77777777" w:rsidR="005D4301" w:rsidRPr="00852422" w:rsidRDefault="005D4301" w:rsidP="004178A5">
            <w:pPr>
              <w:pStyle w:val="a3"/>
              <w:numPr>
                <w:ilvl w:val="0"/>
                <w:numId w:val="34"/>
              </w:numPr>
              <w:spacing w:after="0" w:line="240" w:lineRule="auto"/>
              <w:jc w:val="both"/>
              <w:rPr>
                <w:iCs/>
                <w:sz w:val="20"/>
                <w:szCs w:val="20"/>
              </w:rPr>
            </w:pPr>
            <w:r w:rsidRPr="00852422">
              <w:rPr>
                <w:iCs/>
                <w:sz w:val="20"/>
                <w:szCs w:val="20"/>
              </w:rPr>
              <w:t>Βασιλείου, Δ., Ηρειώτης, Ν., 2009, Ανάλυση Επενδύσεων και Διαχείριση Χαρτοφυλακίου, Εκδόσεις Rosili</w:t>
            </w:r>
          </w:p>
          <w:p w14:paraId="3ECA300B" w14:textId="77777777" w:rsidR="005D4301" w:rsidRPr="00852422" w:rsidRDefault="005D4301" w:rsidP="004178A5">
            <w:pPr>
              <w:pStyle w:val="a3"/>
              <w:numPr>
                <w:ilvl w:val="0"/>
                <w:numId w:val="34"/>
              </w:numPr>
              <w:spacing w:after="0" w:line="240" w:lineRule="auto"/>
              <w:jc w:val="both"/>
              <w:rPr>
                <w:iCs/>
                <w:sz w:val="20"/>
                <w:szCs w:val="20"/>
              </w:rPr>
            </w:pPr>
            <w:r w:rsidRPr="00852422">
              <w:rPr>
                <w:iCs/>
                <w:sz w:val="20"/>
                <w:szCs w:val="20"/>
              </w:rPr>
              <w:t>Συριόπουλος, Κ., Παπαδάμου, Σ., 2014, Εισαγωγή στην Τραπεζική Οικονομική και τις Κεφαλαιαγορές, Εκδόσεις Utopia</w:t>
            </w:r>
          </w:p>
          <w:p w14:paraId="6DA1F873" w14:textId="77777777" w:rsidR="005D4301" w:rsidRPr="00852422" w:rsidRDefault="005D4301" w:rsidP="004178A5">
            <w:pPr>
              <w:pStyle w:val="a3"/>
              <w:numPr>
                <w:ilvl w:val="0"/>
                <w:numId w:val="34"/>
              </w:numPr>
              <w:spacing w:after="0" w:line="240" w:lineRule="auto"/>
              <w:jc w:val="both"/>
              <w:rPr>
                <w:rFonts w:eastAsia="Times New Roman" w:cs="Arial"/>
                <w:b/>
                <w:sz w:val="20"/>
                <w:szCs w:val="20"/>
                <w:lang w:val="en-US"/>
              </w:rPr>
            </w:pPr>
            <w:r w:rsidRPr="00852422">
              <w:rPr>
                <w:iCs/>
                <w:sz w:val="20"/>
                <w:szCs w:val="20"/>
                <w:lang w:val="en-US"/>
              </w:rPr>
              <w:t>Bodie, Z., Kane, A., Marcus, A.J., 2012, Essentials of Investments, McGraw-Hill/Irwin; 9th edition</w:t>
            </w:r>
          </w:p>
          <w:p w14:paraId="79C5478A" w14:textId="77777777" w:rsidR="005D4301" w:rsidRPr="00852422" w:rsidRDefault="005D4301" w:rsidP="004178A5">
            <w:pPr>
              <w:pStyle w:val="a3"/>
              <w:numPr>
                <w:ilvl w:val="0"/>
                <w:numId w:val="34"/>
              </w:numPr>
              <w:spacing w:after="0" w:line="240" w:lineRule="auto"/>
              <w:jc w:val="both"/>
              <w:rPr>
                <w:iCs/>
                <w:sz w:val="20"/>
                <w:szCs w:val="20"/>
                <w:lang w:val="en-US"/>
              </w:rPr>
            </w:pPr>
            <w:r w:rsidRPr="00852422">
              <w:rPr>
                <w:iCs/>
                <w:sz w:val="20"/>
                <w:szCs w:val="20"/>
                <w:lang w:val="en-US"/>
              </w:rPr>
              <w:t xml:space="preserve">Bodie, Z., Kane, A, Marcus, A, 2015, </w:t>
            </w:r>
            <w:r w:rsidRPr="00852422">
              <w:rPr>
                <w:iCs/>
                <w:sz w:val="20"/>
                <w:szCs w:val="20"/>
              </w:rPr>
              <w:t>Επενδύσεις</w:t>
            </w:r>
            <w:r w:rsidRPr="00852422">
              <w:rPr>
                <w:iCs/>
                <w:sz w:val="20"/>
                <w:szCs w:val="20"/>
                <w:lang w:val="en-US"/>
              </w:rPr>
              <w:t xml:space="preserve">. </w:t>
            </w:r>
            <w:r w:rsidRPr="00852422">
              <w:rPr>
                <w:iCs/>
                <w:sz w:val="20"/>
                <w:szCs w:val="20"/>
              </w:rPr>
              <w:t>Εκδόσεις</w:t>
            </w:r>
            <w:r w:rsidRPr="00852422">
              <w:rPr>
                <w:iCs/>
                <w:sz w:val="20"/>
                <w:szCs w:val="20"/>
                <w:lang w:val="en-US"/>
              </w:rPr>
              <w:t xml:space="preserve">  Utopia.</w:t>
            </w:r>
          </w:p>
          <w:p w14:paraId="20566B67" w14:textId="77777777" w:rsidR="005D4301" w:rsidRPr="00852422" w:rsidRDefault="005D4301" w:rsidP="004178A5">
            <w:pPr>
              <w:pStyle w:val="a3"/>
              <w:numPr>
                <w:ilvl w:val="0"/>
                <w:numId w:val="34"/>
              </w:numPr>
              <w:spacing w:after="0" w:line="240" w:lineRule="auto"/>
              <w:jc w:val="both"/>
              <w:rPr>
                <w:iCs/>
                <w:sz w:val="20"/>
                <w:szCs w:val="20"/>
                <w:lang w:val="en-US"/>
              </w:rPr>
            </w:pPr>
            <w:r w:rsidRPr="00852422">
              <w:rPr>
                <w:iCs/>
                <w:sz w:val="20"/>
                <w:szCs w:val="20"/>
                <w:lang w:val="en-US"/>
              </w:rPr>
              <w:t>Bogle, J., 2015. On Mutual Funds: New Perspectives For The Intelligent Investor, Wiley Investment Classics.</w:t>
            </w:r>
          </w:p>
          <w:p w14:paraId="2E63020C" w14:textId="77777777" w:rsidR="005D4301" w:rsidRPr="00852422" w:rsidRDefault="005D4301" w:rsidP="004178A5">
            <w:pPr>
              <w:pStyle w:val="a3"/>
              <w:numPr>
                <w:ilvl w:val="0"/>
                <w:numId w:val="34"/>
              </w:numPr>
              <w:spacing w:after="0" w:line="240" w:lineRule="auto"/>
              <w:jc w:val="both"/>
              <w:rPr>
                <w:iCs/>
                <w:sz w:val="20"/>
                <w:szCs w:val="20"/>
                <w:lang w:val="en-US"/>
              </w:rPr>
            </w:pPr>
            <w:r w:rsidRPr="00852422">
              <w:rPr>
                <w:iCs/>
                <w:sz w:val="20"/>
                <w:szCs w:val="20"/>
                <w:lang w:val="en-US"/>
              </w:rPr>
              <w:t>Castelli, M., Scacciavillani, F. 2012. The New Economics of Sovereign Wealth Funds, Wiley.</w:t>
            </w:r>
          </w:p>
          <w:p w14:paraId="27523F9B" w14:textId="77777777" w:rsidR="005D4301" w:rsidRPr="00852422" w:rsidRDefault="005D4301" w:rsidP="004178A5">
            <w:pPr>
              <w:pStyle w:val="a3"/>
              <w:numPr>
                <w:ilvl w:val="0"/>
                <w:numId w:val="34"/>
              </w:numPr>
              <w:spacing w:after="0" w:line="240" w:lineRule="auto"/>
              <w:jc w:val="both"/>
              <w:rPr>
                <w:rFonts w:eastAsia="Times New Roman" w:cs="Arial"/>
                <w:b/>
                <w:sz w:val="20"/>
                <w:szCs w:val="20"/>
                <w:lang w:val="en-US"/>
              </w:rPr>
            </w:pPr>
            <w:r w:rsidRPr="00852422">
              <w:rPr>
                <w:iCs/>
                <w:sz w:val="20"/>
                <w:szCs w:val="20"/>
                <w:lang w:val="en-US"/>
              </w:rPr>
              <w:t>Coggan, P.2008. A guide to Hedge Funds. The Economist Books.</w:t>
            </w:r>
          </w:p>
          <w:p w14:paraId="195EEE75" w14:textId="77777777" w:rsidR="005D4301" w:rsidRPr="000301A0" w:rsidRDefault="005D4301" w:rsidP="004178A5">
            <w:pPr>
              <w:pStyle w:val="a3"/>
              <w:numPr>
                <w:ilvl w:val="0"/>
                <w:numId w:val="34"/>
              </w:numPr>
              <w:spacing w:after="0" w:line="240" w:lineRule="auto"/>
              <w:jc w:val="both"/>
              <w:rPr>
                <w:iCs/>
                <w:sz w:val="20"/>
                <w:szCs w:val="20"/>
              </w:rPr>
            </w:pPr>
            <w:r w:rsidRPr="00852422">
              <w:rPr>
                <w:iCs/>
                <w:sz w:val="20"/>
                <w:szCs w:val="20"/>
                <w:lang w:val="en-US"/>
              </w:rPr>
              <w:t xml:space="preserve">Reilly K. F., Brown C. K., 2018. </w:t>
            </w:r>
            <w:r w:rsidRPr="00852422">
              <w:rPr>
                <w:iCs/>
                <w:sz w:val="20"/>
                <w:szCs w:val="20"/>
              </w:rPr>
              <w:t xml:space="preserve">Ανάλυση Επενδύσεων και Διαχείριση Χαρτοφυλακίου. </w:t>
            </w:r>
            <w:r w:rsidRPr="00852422">
              <w:rPr>
                <w:iCs/>
                <w:sz w:val="20"/>
                <w:szCs w:val="20"/>
                <w:lang w:val="en-US"/>
              </w:rPr>
              <w:t>Broken Hill Publishers</w:t>
            </w:r>
            <w:r w:rsidRPr="00852422">
              <w:rPr>
                <w:iCs/>
                <w:sz w:val="20"/>
                <w:szCs w:val="20"/>
              </w:rPr>
              <w:t xml:space="preserve">      </w:t>
            </w:r>
          </w:p>
        </w:tc>
      </w:tr>
    </w:tbl>
    <w:p w14:paraId="094DAC66" w14:textId="77777777" w:rsidR="005D4301" w:rsidRPr="00852422" w:rsidRDefault="005D4301" w:rsidP="005D4301">
      <w:pPr>
        <w:jc w:val="both"/>
        <w:rPr>
          <w:rFonts w:ascii="Cambria" w:eastAsia="Times New Roman" w:hAnsi="Cambria"/>
          <w:sz w:val="20"/>
        </w:rPr>
      </w:pPr>
    </w:p>
    <w:p w14:paraId="03DB67D3" w14:textId="77777777" w:rsidR="005D4301" w:rsidRPr="0035587E" w:rsidRDefault="005D4301" w:rsidP="005D4301"/>
    <w:p w14:paraId="132AC7EC" w14:textId="77777777" w:rsidR="005D4301" w:rsidRPr="00B76F33" w:rsidRDefault="005D4301" w:rsidP="00B76F33">
      <w:pPr>
        <w:pStyle w:val="3"/>
        <w:spacing w:before="0" w:after="120" w:line="360" w:lineRule="auto"/>
        <w:rPr>
          <w:b/>
          <w:color w:val="0070C0"/>
          <w:sz w:val="28"/>
        </w:rPr>
      </w:pPr>
      <w:bookmarkStart w:id="121" w:name="_Toc22226712"/>
      <w:r w:rsidRPr="00B76F33">
        <w:rPr>
          <w:b/>
          <w:color w:val="0070C0"/>
          <w:sz w:val="28"/>
        </w:rPr>
        <w:t>Βάσεις Δεδομένων</w:t>
      </w:r>
      <w:bookmarkEnd w:id="121"/>
    </w:p>
    <w:p w14:paraId="6B445A09" w14:textId="77777777" w:rsidR="005D4301" w:rsidRPr="0045248B" w:rsidRDefault="005D4301" w:rsidP="005D4301">
      <w:pPr>
        <w:jc w:val="center"/>
        <w:rPr>
          <w:rFonts w:eastAsia="Times New Roman" w:cs="Arial"/>
        </w:rPr>
      </w:pPr>
      <w:r w:rsidRPr="0045248B">
        <w:rPr>
          <w:rFonts w:eastAsia="Times New Roman" w:cs="Arial"/>
          <w:b/>
        </w:rPr>
        <w:t>ΠΕΡΙΓΡΑΜΜΑ ΜΑΘΗΜΑΤΟΣ</w:t>
      </w:r>
    </w:p>
    <w:p w14:paraId="383EF90A" w14:textId="77777777" w:rsidR="005D4301" w:rsidRPr="0045248B" w:rsidRDefault="005D4301" w:rsidP="004178A5">
      <w:pPr>
        <w:widowControl w:val="0"/>
        <w:numPr>
          <w:ilvl w:val="0"/>
          <w:numId w:val="116"/>
        </w:numPr>
        <w:autoSpaceDE w:val="0"/>
        <w:autoSpaceDN w:val="0"/>
        <w:adjustRightInd w:val="0"/>
        <w:rPr>
          <w:rFonts w:eastAsia="Times New Roman" w:cs="Arial"/>
          <w:b/>
        </w:rPr>
      </w:pPr>
      <w:r w:rsidRPr="0045248B">
        <w:rPr>
          <w:rFonts w:eastAsia="Times New Roman" w:cs="Arial"/>
          <w:b/>
        </w:rPr>
        <w:t>ΓΕΝΙΚΑ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5"/>
        <w:gridCol w:w="1091"/>
        <w:gridCol w:w="1173"/>
        <w:gridCol w:w="1349"/>
        <w:gridCol w:w="343"/>
        <w:gridCol w:w="1599"/>
      </w:tblGrid>
      <w:tr w:rsidR="005D4301" w:rsidRPr="00A56088" w14:paraId="140B54FA" w14:textId="77777777" w:rsidTr="009F7C7F">
        <w:tc>
          <w:tcPr>
            <w:tcW w:w="2945" w:type="dxa"/>
            <w:shd w:val="clear" w:color="auto" w:fill="DDD9C3"/>
          </w:tcPr>
          <w:p w14:paraId="62E4D284"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ΣΧΟΛΗ</w:t>
            </w:r>
          </w:p>
        </w:tc>
        <w:tc>
          <w:tcPr>
            <w:tcW w:w="5555" w:type="dxa"/>
            <w:gridSpan w:val="5"/>
          </w:tcPr>
          <w:p w14:paraId="7F6D02A4" w14:textId="77777777" w:rsidR="005D4301" w:rsidRPr="0045248B" w:rsidRDefault="005D4301" w:rsidP="005D4301">
            <w:pPr>
              <w:rPr>
                <w:rFonts w:eastAsia="Times New Roman" w:cs="Arial"/>
                <w:sz w:val="20"/>
                <w:szCs w:val="20"/>
              </w:rPr>
            </w:pPr>
            <w:r w:rsidRPr="0045248B">
              <w:rPr>
                <w:rFonts w:eastAsia="Times New Roman" w:cs="Arial"/>
                <w:sz w:val="20"/>
                <w:szCs w:val="20"/>
              </w:rPr>
              <w:t>ΔΙΟΙΚΗΣΗΣ &amp; ΟΙΚΟΝΟΜΙΑΣ</w:t>
            </w:r>
          </w:p>
        </w:tc>
      </w:tr>
      <w:tr w:rsidR="005D4301" w:rsidRPr="00A56088" w14:paraId="35E67DDD" w14:textId="77777777" w:rsidTr="009F7C7F">
        <w:tc>
          <w:tcPr>
            <w:tcW w:w="2945" w:type="dxa"/>
            <w:shd w:val="clear" w:color="auto" w:fill="DDD9C3"/>
          </w:tcPr>
          <w:p w14:paraId="11C7B6FE"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ΤΜΗΜΑ</w:t>
            </w:r>
          </w:p>
        </w:tc>
        <w:tc>
          <w:tcPr>
            <w:tcW w:w="5555" w:type="dxa"/>
            <w:gridSpan w:val="5"/>
          </w:tcPr>
          <w:p w14:paraId="35C3DC48" w14:textId="77777777" w:rsidR="005D4301" w:rsidRPr="0045248B" w:rsidRDefault="005D4301" w:rsidP="005D4301">
            <w:pPr>
              <w:rPr>
                <w:rFonts w:eastAsia="Times New Roman" w:cs="Arial"/>
                <w:caps/>
                <w:sz w:val="20"/>
                <w:szCs w:val="20"/>
              </w:rPr>
            </w:pPr>
            <w:r w:rsidRPr="0045248B">
              <w:rPr>
                <w:rFonts w:eastAsia="Times New Roman" w:cs="Arial"/>
                <w:caps/>
                <w:sz w:val="20"/>
                <w:szCs w:val="20"/>
              </w:rPr>
              <w:t>Λογιστικής και χρηματοοικονομικής</w:t>
            </w:r>
          </w:p>
        </w:tc>
      </w:tr>
      <w:tr w:rsidR="005D4301" w:rsidRPr="00A56088" w14:paraId="09367284" w14:textId="77777777" w:rsidTr="009F7C7F">
        <w:tc>
          <w:tcPr>
            <w:tcW w:w="2945" w:type="dxa"/>
            <w:shd w:val="clear" w:color="auto" w:fill="DDD9C3"/>
          </w:tcPr>
          <w:p w14:paraId="66775A9A"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 xml:space="preserve">ΕΠΙΠΕΔΟ ΣΠΟΥΔΩΝ </w:t>
            </w:r>
          </w:p>
        </w:tc>
        <w:tc>
          <w:tcPr>
            <w:tcW w:w="5555" w:type="dxa"/>
            <w:gridSpan w:val="5"/>
          </w:tcPr>
          <w:p w14:paraId="0BDBC58D" w14:textId="77777777" w:rsidR="005D4301" w:rsidRPr="0045248B" w:rsidRDefault="005D4301" w:rsidP="005D4301">
            <w:pPr>
              <w:rPr>
                <w:rFonts w:eastAsia="Times New Roman" w:cs="Arial"/>
                <w:sz w:val="20"/>
                <w:szCs w:val="20"/>
              </w:rPr>
            </w:pPr>
            <w:r w:rsidRPr="0045248B">
              <w:rPr>
                <w:rFonts w:eastAsia="Times New Roman" w:cs="Arial"/>
                <w:i/>
                <w:sz w:val="18"/>
                <w:szCs w:val="18"/>
              </w:rPr>
              <w:t>Προπτυχιακό</w:t>
            </w:r>
          </w:p>
        </w:tc>
      </w:tr>
      <w:tr w:rsidR="005D4301" w:rsidRPr="00A56088" w14:paraId="466040DF" w14:textId="77777777" w:rsidTr="009F7C7F">
        <w:tc>
          <w:tcPr>
            <w:tcW w:w="2945" w:type="dxa"/>
            <w:shd w:val="clear" w:color="auto" w:fill="DDD9C3"/>
          </w:tcPr>
          <w:p w14:paraId="08D3DF97"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ΚΩΔΙΚΟΣ ΜΑΘΗΜΑΤΟΣ</w:t>
            </w:r>
          </w:p>
        </w:tc>
        <w:tc>
          <w:tcPr>
            <w:tcW w:w="1091" w:type="dxa"/>
          </w:tcPr>
          <w:p w14:paraId="433548B8" w14:textId="77777777" w:rsidR="005D4301" w:rsidRPr="00486AD7" w:rsidRDefault="005D4301" w:rsidP="005D4301">
            <w:pPr>
              <w:rPr>
                <w:rFonts w:eastAsia="Times New Roman" w:cs="Arial"/>
                <w:b/>
                <w:sz w:val="20"/>
                <w:szCs w:val="20"/>
              </w:rPr>
            </w:pPr>
            <w:r w:rsidRPr="00486AD7">
              <w:rPr>
                <w:rFonts w:eastAsia="Times New Roman" w:cs="Arial"/>
                <w:b/>
                <w:sz w:val="20"/>
                <w:szCs w:val="20"/>
              </w:rPr>
              <w:t>UAF58</w:t>
            </w:r>
          </w:p>
        </w:tc>
        <w:tc>
          <w:tcPr>
            <w:tcW w:w="2522" w:type="dxa"/>
            <w:gridSpan w:val="2"/>
            <w:shd w:val="clear" w:color="auto" w:fill="DDD9C3"/>
          </w:tcPr>
          <w:p w14:paraId="6E33A2C4"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ΕΞΑΜΗΝΟ ΣΠΟΥΔΩΝ</w:t>
            </w:r>
          </w:p>
        </w:tc>
        <w:tc>
          <w:tcPr>
            <w:tcW w:w="1942" w:type="dxa"/>
            <w:gridSpan w:val="2"/>
          </w:tcPr>
          <w:p w14:paraId="4DF836EF" w14:textId="77777777" w:rsidR="005D4301" w:rsidRPr="0045248B" w:rsidRDefault="005D4301" w:rsidP="005D4301">
            <w:pPr>
              <w:rPr>
                <w:rFonts w:eastAsia="Times New Roman" w:cs="Arial"/>
                <w:sz w:val="20"/>
                <w:szCs w:val="20"/>
              </w:rPr>
            </w:pPr>
            <w:r w:rsidRPr="0045248B">
              <w:rPr>
                <w:rFonts w:eastAsia="Times New Roman" w:cs="Arial"/>
                <w:sz w:val="20"/>
                <w:szCs w:val="20"/>
              </w:rPr>
              <w:t>Χειμερινό</w:t>
            </w:r>
          </w:p>
        </w:tc>
      </w:tr>
      <w:tr w:rsidR="005D4301" w:rsidRPr="00A56088" w14:paraId="73F0E1E8" w14:textId="77777777" w:rsidTr="009F7C7F">
        <w:trPr>
          <w:trHeight w:val="375"/>
        </w:trPr>
        <w:tc>
          <w:tcPr>
            <w:tcW w:w="2945" w:type="dxa"/>
            <w:shd w:val="clear" w:color="auto" w:fill="DDD9C3"/>
            <w:vAlign w:val="center"/>
          </w:tcPr>
          <w:p w14:paraId="75A580E0"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lastRenderedPageBreak/>
              <w:t>ΤΙΤΛΟΣ ΜΑΘΗΜΑΤΟΣ</w:t>
            </w:r>
          </w:p>
        </w:tc>
        <w:tc>
          <w:tcPr>
            <w:tcW w:w="5555" w:type="dxa"/>
            <w:gridSpan w:val="5"/>
            <w:vAlign w:val="center"/>
          </w:tcPr>
          <w:p w14:paraId="694E17B8" w14:textId="77777777" w:rsidR="005D4301" w:rsidRPr="0045248B" w:rsidRDefault="005D4301" w:rsidP="005D4301">
            <w:pPr>
              <w:rPr>
                <w:rFonts w:eastAsia="Times New Roman" w:cs="Arial"/>
                <w:sz w:val="20"/>
                <w:szCs w:val="20"/>
                <w:highlight w:val="yellow"/>
              </w:rPr>
            </w:pPr>
            <w:r w:rsidRPr="0045248B">
              <w:rPr>
                <w:rFonts w:eastAsia="Times New Roman" w:cs="Arial"/>
                <w:sz w:val="18"/>
                <w:szCs w:val="18"/>
              </w:rPr>
              <w:t>Βάσεις Δεδομένων</w:t>
            </w:r>
          </w:p>
        </w:tc>
      </w:tr>
      <w:tr w:rsidR="005D4301" w:rsidRPr="00A56088" w14:paraId="6D881096" w14:textId="77777777" w:rsidTr="009F7C7F">
        <w:trPr>
          <w:trHeight w:val="196"/>
        </w:trPr>
        <w:tc>
          <w:tcPr>
            <w:tcW w:w="5209" w:type="dxa"/>
            <w:gridSpan w:val="3"/>
            <w:shd w:val="clear" w:color="auto" w:fill="DDD9C3"/>
            <w:vAlign w:val="center"/>
          </w:tcPr>
          <w:p w14:paraId="7B1768FB"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692" w:type="dxa"/>
            <w:gridSpan w:val="2"/>
            <w:shd w:val="clear" w:color="auto" w:fill="DDD9C3"/>
            <w:vAlign w:val="center"/>
          </w:tcPr>
          <w:p w14:paraId="4C234E02"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ΕΒΔΟΜΑΔΙΑΙΕΣ</w:t>
            </w:r>
            <w:r w:rsidRPr="0045248B">
              <w:rPr>
                <w:rFonts w:eastAsia="Times New Roman" w:cs="Arial"/>
                <w:b/>
                <w:sz w:val="20"/>
                <w:szCs w:val="20"/>
              </w:rPr>
              <w:br/>
              <w:t>ΩΡΕΣ Δ</w:t>
            </w:r>
            <w:r w:rsidRPr="0045248B">
              <w:rPr>
                <w:rFonts w:eastAsia="Times New Roman" w:cs="Arial"/>
                <w:b/>
                <w:sz w:val="20"/>
                <w:szCs w:val="20"/>
                <w:shd w:val="clear" w:color="auto" w:fill="DDD9C3"/>
              </w:rPr>
              <w:t>ΙΔ</w:t>
            </w:r>
            <w:r w:rsidRPr="0045248B">
              <w:rPr>
                <w:rFonts w:eastAsia="Times New Roman" w:cs="Arial"/>
                <w:b/>
                <w:sz w:val="20"/>
                <w:szCs w:val="20"/>
              </w:rPr>
              <w:t>ΑΣΚΑΛΙΑΣ</w:t>
            </w:r>
          </w:p>
        </w:tc>
        <w:tc>
          <w:tcPr>
            <w:tcW w:w="1599" w:type="dxa"/>
            <w:shd w:val="clear" w:color="auto" w:fill="DDD9C3"/>
            <w:vAlign w:val="center"/>
          </w:tcPr>
          <w:p w14:paraId="01748111"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ΠΙΣΤΩΤΙΚΕΣ ΜΟΝΑΔΕΣ</w:t>
            </w:r>
          </w:p>
        </w:tc>
      </w:tr>
      <w:tr w:rsidR="005D4301" w:rsidRPr="00A56088" w14:paraId="79D58EAE" w14:textId="77777777" w:rsidTr="009F7C7F">
        <w:trPr>
          <w:trHeight w:val="194"/>
        </w:trPr>
        <w:tc>
          <w:tcPr>
            <w:tcW w:w="5209" w:type="dxa"/>
            <w:gridSpan w:val="3"/>
          </w:tcPr>
          <w:p w14:paraId="17F1392A" w14:textId="574ED8FE" w:rsidR="005D4301" w:rsidRPr="0045248B" w:rsidRDefault="002D67AD" w:rsidP="002D67AD">
            <w:pPr>
              <w:jc w:val="right"/>
              <w:rPr>
                <w:rFonts w:eastAsia="Times New Roman" w:cs="Arial"/>
                <w:sz w:val="20"/>
                <w:szCs w:val="20"/>
              </w:rPr>
            </w:pPr>
            <w:r>
              <w:rPr>
                <w:rFonts w:eastAsia="Times New Roman" w:cs="Arial"/>
                <w:sz w:val="20"/>
                <w:szCs w:val="20"/>
              </w:rPr>
              <w:t>Διαλέξεις</w:t>
            </w:r>
          </w:p>
        </w:tc>
        <w:tc>
          <w:tcPr>
            <w:tcW w:w="1692" w:type="dxa"/>
            <w:gridSpan w:val="2"/>
          </w:tcPr>
          <w:p w14:paraId="1C2ACA37" w14:textId="77777777" w:rsidR="005D4301" w:rsidRPr="0045248B" w:rsidRDefault="005D4301" w:rsidP="005D4301">
            <w:pPr>
              <w:jc w:val="center"/>
              <w:rPr>
                <w:rFonts w:eastAsia="Times New Roman" w:cs="Arial"/>
                <w:sz w:val="20"/>
                <w:szCs w:val="20"/>
              </w:rPr>
            </w:pPr>
            <w:r w:rsidRPr="0045248B">
              <w:rPr>
                <w:rFonts w:eastAsia="Times New Roman" w:cs="Arial"/>
                <w:sz w:val="20"/>
                <w:szCs w:val="20"/>
              </w:rPr>
              <w:t>2</w:t>
            </w:r>
          </w:p>
        </w:tc>
        <w:tc>
          <w:tcPr>
            <w:tcW w:w="1599" w:type="dxa"/>
          </w:tcPr>
          <w:p w14:paraId="309C5E2C" w14:textId="77777777" w:rsidR="005D4301" w:rsidRPr="0045248B" w:rsidRDefault="005D4301" w:rsidP="005D4301">
            <w:pPr>
              <w:jc w:val="center"/>
              <w:rPr>
                <w:rFonts w:eastAsia="Times New Roman" w:cs="Arial"/>
                <w:sz w:val="20"/>
                <w:szCs w:val="20"/>
                <w:highlight w:val="yellow"/>
              </w:rPr>
            </w:pPr>
          </w:p>
        </w:tc>
      </w:tr>
      <w:tr w:rsidR="005D4301" w:rsidRPr="00A56088" w14:paraId="0B0483F2" w14:textId="77777777" w:rsidTr="009F7C7F">
        <w:trPr>
          <w:trHeight w:val="194"/>
        </w:trPr>
        <w:tc>
          <w:tcPr>
            <w:tcW w:w="5209" w:type="dxa"/>
            <w:gridSpan w:val="3"/>
          </w:tcPr>
          <w:p w14:paraId="10CF9B1B" w14:textId="74AECF96" w:rsidR="005D4301" w:rsidRPr="0045248B" w:rsidRDefault="002D67AD" w:rsidP="005D4301">
            <w:pPr>
              <w:jc w:val="right"/>
              <w:rPr>
                <w:rFonts w:eastAsia="Times New Roman" w:cs="Arial"/>
                <w:b/>
                <w:sz w:val="20"/>
                <w:szCs w:val="20"/>
              </w:rPr>
            </w:pPr>
            <w:r w:rsidRPr="0045248B">
              <w:rPr>
                <w:rFonts w:eastAsia="Times New Roman" w:cs="Arial"/>
                <w:sz w:val="20"/>
                <w:szCs w:val="20"/>
              </w:rPr>
              <w:t>Ασκήσεις Πράξης</w:t>
            </w:r>
          </w:p>
        </w:tc>
        <w:tc>
          <w:tcPr>
            <w:tcW w:w="1692" w:type="dxa"/>
            <w:gridSpan w:val="2"/>
          </w:tcPr>
          <w:p w14:paraId="077E11E2" w14:textId="77777777" w:rsidR="005D4301" w:rsidRPr="0045248B" w:rsidRDefault="005D4301" w:rsidP="005D4301">
            <w:pPr>
              <w:jc w:val="center"/>
              <w:rPr>
                <w:rFonts w:eastAsia="Times New Roman" w:cs="Arial"/>
                <w:sz w:val="20"/>
                <w:szCs w:val="20"/>
              </w:rPr>
            </w:pPr>
            <w:r w:rsidRPr="0045248B">
              <w:rPr>
                <w:rFonts w:eastAsia="Times New Roman" w:cs="Arial"/>
                <w:sz w:val="20"/>
                <w:szCs w:val="20"/>
              </w:rPr>
              <w:t>1</w:t>
            </w:r>
          </w:p>
        </w:tc>
        <w:tc>
          <w:tcPr>
            <w:tcW w:w="1599" w:type="dxa"/>
          </w:tcPr>
          <w:p w14:paraId="0A80D1FD" w14:textId="77777777" w:rsidR="005D4301" w:rsidRPr="0045248B" w:rsidRDefault="005D4301" w:rsidP="005D4301">
            <w:pPr>
              <w:jc w:val="center"/>
              <w:rPr>
                <w:rFonts w:eastAsia="Times New Roman" w:cs="Arial"/>
                <w:sz w:val="20"/>
                <w:szCs w:val="20"/>
                <w:highlight w:val="yellow"/>
              </w:rPr>
            </w:pPr>
          </w:p>
        </w:tc>
      </w:tr>
      <w:tr w:rsidR="005D4301" w:rsidRPr="00A56088" w14:paraId="7E8EC4EF" w14:textId="77777777" w:rsidTr="009F7C7F">
        <w:trPr>
          <w:trHeight w:val="194"/>
        </w:trPr>
        <w:tc>
          <w:tcPr>
            <w:tcW w:w="5209" w:type="dxa"/>
            <w:gridSpan w:val="3"/>
          </w:tcPr>
          <w:p w14:paraId="474694C2"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Σύνολο</w:t>
            </w:r>
          </w:p>
        </w:tc>
        <w:tc>
          <w:tcPr>
            <w:tcW w:w="1692" w:type="dxa"/>
            <w:gridSpan w:val="2"/>
          </w:tcPr>
          <w:p w14:paraId="79C5B901"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3</w:t>
            </w:r>
          </w:p>
        </w:tc>
        <w:tc>
          <w:tcPr>
            <w:tcW w:w="1599" w:type="dxa"/>
          </w:tcPr>
          <w:p w14:paraId="31575619"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6</w:t>
            </w:r>
          </w:p>
        </w:tc>
      </w:tr>
      <w:tr w:rsidR="005D4301" w:rsidRPr="00E52A7F" w14:paraId="04ADA499" w14:textId="77777777" w:rsidTr="009F7C7F">
        <w:trPr>
          <w:trHeight w:val="194"/>
        </w:trPr>
        <w:tc>
          <w:tcPr>
            <w:tcW w:w="5209" w:type="dxa"/>
            <w:gridSpan w:val="3"/>
            <w:shd w:val="clear" w:color="auto" w:fill="DDD9C3"/>
          </w:tcPr>
          <w:p w14:paraId="46260C72"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692" w:type="dxa"/>
            <w:gridSpan w:val="2"/>
          </w:tcPr>
          <w:p w14:paraId="3CB84290" w14:textId="77777777" w:rsidR="005D4301" w:rsidRPr="005D4301" w:rsidRDefault="005D4301" w:rsidP="005D4301">
            <w:pPr>
              <w:jc w:val="right"/>
              <w:rPr>
                <w:rFonts w:eastAsia="Times New Roman" w:cs="Arial"/>
                <w:sz w:val="20"/>
                <w:szCs w:val="20"/>
                <w:lang w:val="el-GR"/>
              </w:rPr>
            </w:pPr>
          </w:p>
        </w:tc>
        <w:tc>
          <w:tcPr>
            <w:tcW w:w="1599" w:type="dxa"/>
          </w:tcPr>
          <w:p w14:paraId="03DE5D4A" w14:textId="77777777" w:rsidR="005D4301" w:rsidRPr="005D4301" w:rsidRDefault="005D4301" w:rsidP="005D4301">
            <w:pPr>
              <w:rPr>
                <w:rFonts w:eastAsia="Times New Roman" w:cs="Arial"/>
                <w:sz w:val="20"/>
                <w:szCs w:val="20"/>
                <w:lang w:val="el-GR"/>
              </w:rPr>
            </w:pPr>
          </w:p>
        </w:tc>
      </w:tr>
      <w:tr w:rsidR="005D4301" w:rsidRPr="00A56088" w14:paraId="76551FD3" w14:textId="77777777" w:rsidTr="009F7C7F">
        <w:trPr>
          <w:trHeight w:val="599"/>
        </w:trPr>
        <w:tc>
          <w:tcPr>
            <w:tcW w:w="2945" w:type="dxa"/>
            <w:shd w:val="clear" w:color="auto" w:fill="DDD9C3"/>
          </w:tcPr>
          <w:p w14:paraId="1490245A"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78CF4EF5"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555" w:type="dxa"/>
            <w:gridSpan w:val="5"/>
          </w:tcPr>
          <w:p w14:paraId="44150B09" w14:textId="77777777" w:rsidR="005D4301" w:rsidRPr="0045248B" w:rsidRDefault="005D4301" w:rsidP="005D4301">
            <w:pPr>
              <w:rPr>
                <w:rFonts w:eastAsia="Times New Roman" w:cs="Arial"/>
                <w:sz w:val="20"/>
                <w:szCs w:val="20"/>
              </w:rPr>
            </w:pPr>
            <w:r w:rsidRPr="0045248B">
              <w:rPr>
                <w:rFonts w:eastAsia="Times New Roman" w:cs="Arial"/>
                <w:sz w:val="20"/>
                <w:szCs w:val="20"/>
              </w:rPr>
              <w:t>Επιστημονικής Περιοχής, Ανάπτυξης Δεξιοτήτων</w:t>
            </w:r>
          </w:p>
        </w:tc>
      </w:tr>
      <w:tr w:rsidR="005D4301" w:rsidRPr="00A56088" w14:paraId="7FCB0973" w14:textId="77777777" w:rsidTr="009F7C7F">
        <w:tc>
          <w:tcPr>
            <w:tcW w:w="2945" w:type="dxa"/>
            <w:shd w:val="clear" w:color="auto" w:fill="DDD9C3"/>
          </w:tcPr>
          <w:p w14:paraId="3AB2CD66"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ΠΡΟΑΠΑΙΤΟΥΜΕΝΑ ΜΑΘΗΜΑΤΑ:</w:t>
            </w:r>
          </w:p>
          <w:p w14:paraId="787EA3AF" w14:textId="77777777" w:rsidR="005D4301" w:rsidRPr="0045248B" w:rsidRDefault="005D4301" w:rsidP="005D4301">
            <w:pPr>
              <w:jc w:val="right"/>
              <w:rPr>
                <w:rFonts w:eastAsia="Times New Roman" w:cs="Arial"/>
                <w:b/>
                <w:sz w:val="20"/>
                <w:szCs w:val="20"/>
              </w:rPr>
            </w:pPr>
          </w:p>
        </w:tc>
        <w:tc>
          <w:tcPr>
            <w:tcW w:w="5555" w:type="dxa"/>
            <w:gridSpan w:val="5"/>
          </w:tcPr>
          <w:p w14:paraId="2D5A646A" w14:textId="77777777" w:rsidR="005D4301" w:rsidRPr="0045248B" w:rsidRDefault="005D4301" w:rsidP="005D4301">
            <w:pPr>
              <w:rPr>
                <w:rFonts w:eastAsia="Times New Roman" w:cs="Arial"/>
                <w:sz w:val="20"/>
                <w:szCs w:val="20"/>
              </w:rPr>
            </w:pPr>
            <w:r w:rsidRPr="0045248B">
              <w:rPr>
                <w:rFonts w:eastAsia="Times New Roman" w:cs="Arial"/>
                <w:sz w:val="20"/>
                <w:szCs w:val="20"/>
              </w:rPr>
              <w:t>Κανένα</w:t>
            </w:r>
          </w:p>
        </w:tc>
      </w:tr>
      <w:tr w:rsidR="005D4301" w:rsidRPr="00A56088" w14:paraId="6FDE026C" w14:textId="77777777" w:rsidTr="009F7C7F">
        <w:tc>
          <w:tcPr>
            <w:tcW w:w="2945" w:type="dxa"/>
            <w:shd w:val="clear" w:color="auto" w:fill="DDD9C3"/>
          </w:tcPr>
          <w:p w14:paraId="2B3683E7"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ΓΛΩΣΣΑ ΔΙΔΑΣΚΑΛΙΑΣ και ΕΞΕΤΑΣΕΩΝ:</w:t>
            </w:r>
          </w:p>
        </w:tc>
        <w:tc>
          <w:tcPr>
            <w:tcW w:w="5555" w:type="dxa"/>
            <w:gridSpan w:val="5"/>
          </w:tcPr>
          <w:p w14:paraId="656F09F6" w14:textId="77777777" w:rsidR="005D4301" w:rsidRPr="0045248B" w:rsidRDefault="005D4301" w:rsidP="005D4301">
            <w:pPr>
              <w:rPr>
                <w:rFonts w:eastAsia="Times New Roman" w:cs="Arial"/>
                <w:sz w:val="20"/>
                <w:szCs w:val="20"/>
              </w:rPr>
            </w:pPr>
            <w:r w:rsidRPr="00A56088">
              <w:rPr>
                <w:rFonts w:cs="Arial"/>
                <w:sz w:val="20"/>
                <w:szCs w:val="20"/>
              </w:rPr>
              <w:t>Ελληνική</w:t>
            </w:r>
          </w:p>
        </w:tc>
      </w:tr>
      <w:tr w:rsidR="005D4301" w:rsidRPr="00A56088" w14:paraId="5FFC7155" w14:textId="77777777" w:rsidTr="009F7C7F">
        <w:tc>
          <w:tcPr>
            <w:tcW w:w="2945" w:type="dxa"/>
            <w:shd w:val="clear" w:color="auto" w:fill="DDD9C3"/>
          </w:tcPr>
          <w:p w14:paraId="330FE43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45248B">
              <w:rPr>
                <w:rFonts w:eastAsia="Times New Roman" w:cs="Arial"/>
                <w:b/>
                <w:sz w:val="20"/>
                <w:szCs w:val="20"/>
                <w:lang w:val="en-GB"/>
              </w:rPr>
              <w:t>ERASMUS</w:t>
            </w:r>
            <w:r w:rsidRPr="005D4301">
              <w:rPr>
                <w:rFonts w:eastAsia="Times New Roman" w:cs="Arial"/>
                <w:b/>
                <w:sz w:val="20"/>
                <w:szCs w:val="20"/>
                <w:lang w:val="el-GR"/>
              </w:rPr>
              <w:t xml:space="preserve"> </w:t>
            </w:r>
          </w:p>
        </w:tc>
        <w:tc>
          <w:tcPr>
            <w:tcW w:w="5555" w:type="dxa"/>
            <w:gridSpan w:val="5"/>
          </w:tcPr>
          <w:p w14:paraId="03B2087E" w14:textId="77777777" w:rsidR="005D4301" w:rsidRPr="0045248B" w:rsidRDefault="005D4301" w:rsidP="005D4301">
            <w:pPr>
              <w:rPr>
                <w:rFonts w:eastAsia="Times New Roman" w:cs="Arial"/>
                <w:sz w:val="20"/>
                <w:szCs w:val="20"/>
              </w:rPr>
            </w:pPr>
            <w:r w:rsidRPr="00A56088">
              <w:rPr>
                <w:rFonts w:cs="Arial"/>
                <w:sz w:val="20"/>
                <w:szCs w:val="20"/>
              </w:rPr>
              <w:t>Όχι</w:t>
            </w:r>
          </w:p>
        </w:tc>
      </w:tr>
      <w:tr w:rsidR="005D4301" w:rsidRPr="00A56088" w14:paraId="274FDDC3" w14:textId="77777777" w:rsidTr="009F7C7F">
        <w:tc>
          <w:tcPr>
            <w:tcW w:w="2945" w:type="dxa"/>
            <w:shd w:val="clear" w:color="auto" w:fill="DDD9C3"/>
          </w:tcPr>
          <w:p w14:paraId="7294C67B" w14:textId="77777777" w:rsidR="005D4301" w:rsidRPr="0045248B" w:rsidRDefault="005D4301" w:rsidP="005D4301">
            <w:pPr>
              <w:jc w:val="right"/>
              <w:rPr>
                <w:rFonts w:eastAsia="Times New Roman" w:cs="Arial"/>
                <w:b/>
                <w:sz w:val="20"/>
                <w:szCs w:val="20"/>
                <w:lang w:val="en-GB"/>
              </w:rPr>
            </w:pPr>
            <w:r w:rsidRPr="0045248B">
              <w:rPr>
                <w:rFonts w:eastAsia="Times New Roman" w:cs="Arial"/>
                <w:b/>
                <w:sz w:val="20"/>
                <w:szCs w:val="20"/>
              </w:rPr>
              <w:t>ΗΛΕΚΤΡΟΝΙΚΗ ΣΕΛΙΔΑ ΜΑΘΗΜΑΤΟΣ (</w:t>
            </w:r>
            <w:r w:rsidRPr="0045248B">
              <w:rPr>
                <w:rFonts w:eastAsia="Times New Roman" w:cs="Arial"/>
                <w:b/>
                <w:sz w:val="20"/>
                <w:szCs w:val="20"/>
                <w:lang w:val="en-GB"/>
              </w:rPr>
              <w:t>URL)</w:t>
            </w:r>
          </w:p>
        </w:tc>
        <w:tc>
          <w:tcPr>
            <w:tcW w:w="5555" w:type="dxa"/>
            <w:gridSpan w:val="5"/>
          </w:tcPr>
          <w:p w14:paraId="508F5F82" w14:textId="77777777" w:rsidR="005D4301" w:rsidRPr="00A56088" w:rsidRDefault="005D4301" w:rsidP="005D4301">
            <w:pPr>
              <w:rPr>
                <w:rFonts w:cs="Arial"/>
                <w:sz w:val="20"/>
                <w:szCs w:val="20"/>
                <w:lang w:val="en-GB"/>
              </w:rPr>
            </w:pPr>
          </w:p>
        </w:tc>
      </w:tr>
    </w:tbl>
    <w:p w14:paraId="3DFB4C05" w14:textId="77777777" w:rsidR="005D4301" w:rsidRPr="0045248B" w:rsidRDefault="005D4301" w:rsidP="004178A5">
      <w:pPr>
        <w:widowControl w:val="0"/>
        <w:numPr>
          <w:ilvl w:val="0"/>
          <w:numId w:val="116"/>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3"/>
        <w:gridCol w:w="5059"/>
      </w:tblGrid>
      <w:tr w:rsidR="005D4301" w:rsidRPr="00A56088" w14:paraId="58348B57" w14:textId="77777777" w:rsidTr="005D4301">
        <w:tc>
          <w:tcPr>
            <w:tcW w:w="8522" w:type="dxa"/>
            <w:gridSpan w:val="2"/>
            <w:tcBorders>
              <w:bottom w:val="nil"/>
            </w:tcBorders>
            <w:shd w:val="clear" w:color="auto" w:fill="DDD9C3"/>
          </w:tcPr>
          <w:p w14:paraId="6CA02EE9" w14:textId="77777777" w:rsidR="005D4301" w:rsidRPr="0045248B" w:rsidRDefault="005D4301" w:rsidP="005D4301">
            <w:pPr>
              <w:rPr>
                <w:rFonts w:eastAsia="Times New Roman" w:cs="Arial"/>
                <w:i/>
                <w:sz w:val="16"/>
                <w:szCs w:val="16"/>
              </w:rPr>
            </w:pPr>
            <w:r w:rsidRPr="0045248B">
              <w:rPr>
                <w:rFonts w:eastAsia="Times New Roman" w:cs="Arial"/>
                <w:b/>
                <w:sz w:val="20"/>
                <w:szCs w:val="20"/>
              </w:rPr>
              <w:t>Μαθησιακά Αποτελέσματα</w:t>
            </w:r>
          </w:p>
        </w:tc>
      </w:tr>
      <w:tr w:rsidR="005D4301" w:rsidRPr="00E52A7F" w14:paraId="68132803" w14:textId="77777777" w:rsidTr="005D4301">
        <w:tc>
          <w:tcPr>
            <w:tcW w:w="8522" w:type="dxa"/>
            <w:gridSpan w:val="2"/>
            <w:tcBorders>
              <w:top w:val="nil"/>
            </w:tcBorders>
            <w:shd w:val="clear" w:color="auto" w:fill="DDD9C3"/>
          </w:tcPr>
          <w:p w14:paraId="72D27B9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FDD55A3" w14:textId="77777777" w:rsidR="005D4301" w:rsidRPr="0045248B" w:rsidRDefault="005D4301" w:rsidP="005D4301">
            <w:pPr>
              <w:autoSpaceDE w:val="0"/>
              <w:autoSpaceDN w:val="0"/>
              <w:adjustRightInd w:val="0"/>
              <w:rPr>
                <w:rFonts w:eastAsia="Times New Roman" w:cs="Arial"/>
                <w:i/>
                <w:sz w:val="16"/>
                <w:szCs w:val="16"/>
              </w:rPr>
            </w:pPr>
            <w:r w:rsidRPr="0045248B">
              <w:rPr>
                <w:rFonts w:eastAsia="Times New Roman" w:cs="Arial"/>
                <w:i/>
                <w:sz w:val="16"/>
                <w:szCs w:val="16"/>
              </w:rPr>
              <w:t xml:space="preserve">Συμβουλευτείτε το Παράρτημα Α </w:t>
            </w:r>
          </w:p>
          <w:p w14:paraId="392AFDCC"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1573BB3"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4A9A0B88" w14:textId="77777777" w:rsidR="005D4301" w:rsidRPr="0045248B" w:rsidRDefault="005D4301" w:rsidP="005D4301">
            <w:pPr>
              <w:widowControl w:val="0"/>
              <w:autoSpaceDE w:val="0"/>
              <w:autoSpaceDN w:val="0"/>
              <w:adjustRightInd w:val="0"/>
              <w:rPr>
                <w:rFonts w:ascii="Times New Roman" w:eastAsia="Times New Roman" w:hAnsi="Times New Roman" w:cs="Arial"/>
                <w:i/>
                <w:sz w:val="16"/>
                <w:szCs w:val="16"/>
              </w:rPr>
            </w:pPr>
            <w:r w:rsidRPr="0045248B">
              <w:rPr>
                <w:rFonts w:ascii="Times New Roman" w:eastAsia="Times New Roman" w:hAnsi="Times New Roman" w:cs="Arial"/>
                <w:i/>
                <w:sz w:val="16"/>
                <w:szCs w:val="16"/>
              </w:rPr>
              <w:t>και Παράρτημα Β</w:t>
            </w:r>
          </w:p>
          <w:p w14:paraId="12B94184"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6DF7FD25" w14:textId="77777777" w:rsidTr="005D4301">
        <w:tc>
          <w:tcPr>
            <w:tcW w:w="8522" w:type="dxa"/>
            <w:gridSpan w:val="2"/>
          </w:tcPr>
          <w:p w14:paraId="41F2EABC" w14:textId="77777777" w:rsidR="005D4301" w:rsidRPr="005D4301" w:rsidRDefault="005D4301" w:rsidP="005D4301">
            <w:pPr>
              <w:jc w:val="both"/>
              <w:rPr>
                <w:iCs/>
                <w:sz w:val="20"/>
                <w:szCs w:val="20"/>
                <w:lang w:val="el-GR"/>
              </w:rPr>
            </w:pPr>
          </w:p>
          <w:p w14:paraId="1F23FA80" w14:textId="77777777" w:rsidR="005D4301" w:rsidRPr="005D4301" w:rsidRDefault="005D4301" w:rsidP="005D4301">
            <w:pPr>
              <w:jc w:val="both"/>
              <w:rPr>
                <w:iCs/>
                <w:sz w:val="20"/>
                <w:szCs w:val="20"/>
                <w:lang w:val="el-GR"/>
              </w:rPr>
            </w:pPr>
            <w:r w:rsidRPr="005D4301">
              <w:rPr>
                <w:iCs/>
                <w:sz w:val="20"/>
                <w:szCs w:val="20"/>
                <w:lang w:val="el-GR"/>
              </w:rPr>
              <w:t>Με την ολοκλήρωση του μαθήματος οι φοιτητές/τριες θα έχουν εφοδιαστεί με τις απαραίτητες γνώσεις για:</w:t>
            </w:r>
          </w:p>
          <w:p w14:paraId="424DCFED" w14:textId="77777777" w:rsidR="005D4301" w:rsidRPr="005D4301" w:rsidRDefault="005D4301" w:rsidP="005D4301">
            <w:pPr>
              <w:jc w:val="both"/>
              <w:rPr>
                <w:iCs/>
                <w:sz w:val="20"/>
                <w:szCs w:val="20"/>
                <w:lang w:val="el-GR"/>
              </w:rPr>
            </w:pPr>
          </w:p>
          <w:p w14:paraId="3E2E7F41" w14:textId="77777777" w:rsidR="005D4301" w:rsidRPr="00A56088" w:rsidRDefault="005D4301" w:rsidP="004178A5">
            <w:pPr>
              <w:pStyle w:val="a3"/>
              <w:numPr>
                <w:ilvl w:val="0"/>
                <w:numId w:val="5"/>
              </w:numPr>
              <w:spacing w:after="0" w:line="240" w:lineRule="auto"/>
              <w:ind w:left="502"/>
              <w:jc w:val="both"/>
              <w:rPr>
                <w:iCs/>
                <w:sz w:val="20"/>
                <w:szCs w:val="20"/>
              </w:rPr>
            </w:pPr>
            <w:r w:rsidRPr="00A56088">
              <w:rPr>
                <w:iCs/>
                <w:sz w:val="20"/>
                <w:szCs w:val="20"/>
              </w:rPr>
              <w:t>το σχεδιασμό και τη διαχείριση δεδομένων.</w:t>
            </w:r>
          </w:p>
          <w:p w14:paraId="18D4B762" w14:textId="77777777" w:rsidR="005D4301" w:rsidRPr="00A56088" w:rsidRDefault="005D4301" w:rsidP="004178A5">
            <w:pPr>
              <w:pStyle w:val="a3"/>
              <w:numPr>
                <w:ilvl w:val="0"/>
                <w:numId w:val="5"/>
              </w:numPr>
              <w:spacing w:after="0" w:line="240" w:lineRule="auto"/>
              <w:ind w:left="502"/>
              <w:jc w:val="both"/>
              <w:rPr>
                <w:iCs/>
                <w:sz w:val="20"/>
                <w:szCs w:val="20"/>
              </w:rPr>
            </w:pPr>
            <w:r w:rsidRPr="00A56088">
              <w:rPr>
                <w:iCs/>
                <w:sz w:val="20"/>
                <w:szCs w:val="20"/>
              </w:rPr>
              <w:t>τη χρήση και την υλοποίηση Συστημάτων Βάσεων Δεδομένων.</w:t>
            </w:r>
          </w:p>
          <w:p w14:paraId="338BEB1E" w14:textId="77777777" w:rsidR="005D4301" w:rsidRPr="00A56088" w:rsidRDefault="005D4301" w:rsidP="004178A5">
            <w:pPr>
              <w:pStyle w:val="a3"/>
              <w:numPr>
                <w:ilvl w:val="0"/>
                <w:numId w:val="5"/>
              </w:numPr>
              <w:spacing w:after="0" w:line="240" w:lineRule="auto"/>
              <w:ind w:left="502"/>
              <w:jc w:val="both"/>
            </w:pPr>
            <w:r w:rsidRPr="00A56088">
              <w:rPr>
                <w:iCs/>
                <w:sz w:val="20"/>
                <w:szCs w:val="20"/>
              </w:rPr>
              <w:t>τη χρήση λογισμικού για την διαχείριση δεδομένων.</w:t>
            </w:r>
          </w:p>
          <w:p w14:paraId="19C7A070" w14:textId="77777777" w:rsidR="005D4301" w:rsidRPr="00A56088" w:rsidRDefault="005D4301" w:rsidP="004178A5">
            <w:pPr>
              <w:pStyle w:val="a3"/>
              <w:numPr>
                <w:ilvl w:val="0"/>
                <w:numId w:val="5"/>
              </w:numPr>
              <w:spacing w:after="0" w:line="240" w:lineRule="auto"/>
              <w:ind w:left="502"/>
              <w:jc w:val="both"/>
            </w:pPr>
            <w:r w:rsidRPr="00A56088">
              <w:rPr>
                <w:iCs/>
                <w:sz w:val="20"/>
                <w:szCs w:val="20"/>
              </w:rPr>
              <w:t>να εξοικειωθούν με σχετικές έννοιες όπως Αποθήκες Δεδομένων, Μεγάλα Δεδομένα, Εξόρυξη Γνώσης από Δεδομένα, κλπ,</w:t>
            </w:r>
          </w:p>
          <w:p w14:paraId="1A62A78E" w14:textId="77777777" w:rsidR="005D4301" w:rsidRPr="00A56088" w:rsidRDefault="005D4301" w:rsidP="004178A5">
            <w:pPr>
              <w:pStyle w:val="a3"/>
              <w:numPr>
                <w:ilvl w:val="0"/>
                <w:numId w:val="5"/>
              </w:numPr>
              <w:spacing w:after="0" w:line="240" w:lineRule="auto"/>
              <w:ind w:left="502"/>
              <w:jc w:val="both"/>
            </w:pPr>
            <w:r w:rsidRPr="00A56088">
              <w:rPr>
                <w:iCs/>
                <w:sz w:val="20"/>
                <w:szCs w:val="20"/>
              </w:rPr>
              <w:t xml:space="preserve">να εκτιμήσουν την σημασία των τεχνολογιών δεδομένων στην σύγχρονη επιχείρηση, οργανισμό κλπ. </w:t>
            </w:r>
          </w:p>
          <w:p w14:paraId="55C2B545" w14:textId="77777777" w:rsidR="005D4301" w:rsidRPr="005D4301" w:rsidRDefault="005D4301" w:rsidP="005D4301">
            <w:pPr>
              <w:jc w:val="both"/>
              <w:rPr>
                <w:iCs/>
                <w:sz w:val="20"/>
                <w:szCs w:val="20"/>
                <w:lang w:val="el-GR"/>
              </w:rPr>
            </w:pPr>
          </w:p>
          <w:p w14:paraId="29B10B3C" w14:textId="77777777" w:rsidR="005D4301" w:rsidRPr="005D4301" w:rsidRDefault="005D4301" w:rsidP="005D4301">
            <w:pPr>
              <w:jc w:val="both"/>
              <w:rPr>
                <w:iCs/>
                <w:sz w:val="20"/>
                <w:szCs w:val="20"/>
                <w:lang w:val="el-GR"/>
              </w:rPr>
            </w:pPr>
            <w:r w:rsidRPr="005D4301">
              <w:rPr>
                <w:iCs/>
                <w:sz w:val="20"/>
                <w:szCs w:val="20"/>
                <w:lang w:val="el-GR"/>
              </w:rPr>
              <w:t>Έτσι θα να μπορούν να:</w:t>
            </w:r>
          </w:p>
          <w:p w14:paraId="0808B73F" w14:textId="77777777" w:rsidR="005D4301" w:rsidRPr="005D4301" w:rsidRDefault="005D4301" w:rsidP="005D4301">
            <w:pPr>
              <w:jc w:val="both"/>
              <w:rPr>
                <w:iCs/>
                <w:sz w:val="20"/>
                <w:szCs w:val="20"/>
                <w:lang w:val="el-GR"/>
              </w:rPr>
            </w:pPr>
          </w:p>
          <w:p w14:paraId="516A9313" w14:textId="77777777" w:rsidR="005D4301" w:rsidRPr="00A56088" w:rsidRDefault="005D4301" w:rsidP="004178A5">
            <w:pPr>
              <w:pStyle w:val="a3"/>
              <w:numPr>
                <w:ilvl w:val="0"/>
                <w:numId w:val="66"/>
              </w:numPr>
              <w:spacing w:after="0" w:line="240" w:lineRule="auto"/>
              <w:jc w:val="both"/>
              <w:rPr>
                <w:iCs/>
                <w:sz w:val="20"/>
                <w:szCs w:val="20"/>
              </w:rPr>
            </w:pPr>
            <w:r w:rsidRPr="00A56088">
              <w:rPr>
                <w:iCs/>
                <w:sz w:val="20"/>
                <w:szCs w:val="20"/>
              </w:rPr>
              <w:t>Αναλύσουν ένα πληροφοριακό σύστημα και να καταγράψουν τη λογική δομή των δεδομένων που χρησιμοποιεί.</w:t>
            </w:r>
          </w:p>
          <w:p w14:paraId="009919AC" w14:textId="77777777" w:rsidR="005D4301" w:rsidRPr="00A56088" w:rsidRDefault="005D4301" w:rsidP="004178A5">
            <w:pPr>
              <w:pStyle w:val="a3"/>
              <w:numPr>
                <w:ilvl w:val="0"/>
                <w:numId w:val="66"/>
              </w:numPr>
              <w:spacing w:after="0" w:line="240" w:lineRule="auto"/>
              <w:jc w:val="both"/>
              <w:rPr>
                <w:iCs/>
                <w:sz w:val="20"/>
                <w:szCs w:val="20"/>
              </w:rPr>
            </w:pPr>
            <w:r w:rsidRPr="00A56088">
              <w:rPr>
                <w:iCs/>
                <w:sz w:val="20"/>
                <w:szCs w:val="20"/>
              </w:rPr>
              <w:t>Σχεδιάσουν το εννοιολογικό μοντέλο μιας βάσης δεδομένων μέσω ενός διαγράμματος οντοτήτων συσχετίσεων και να ελέγξουν την ακεραιότητα του.</w:t>
            </w:r>
          </w:p>
          <w:p w14:paraId="0C7A7FD4" w14:textId="77777777" w:rsidR="005D4301" w:rsidRPr="00A56088" w:rsidRDefault="005D4301" w:rsidP="004178A5">
            <w:pPr>
              <w:pStyle w:val="a3"/>
              <w:numPr>
                <w:ilvl w:val="0"/>
                <w:numId w:val="66"/>
              </w:numPr>
              <w:spacing w:after="0" w:line="240" w:lineRule="auto"/>
              <w:jc w:val="both"/>
            </w:pPr>
            <w:r w:rsidRPr="00A56088">
              <w:rPr>
                <w:iCs/>
                <w:sz w:val="20"/>
                <w:szCs w:val="20"/>
              </w:rPr>
              <w:t>Σχεδιάσουν σχεσιακές βάσεις δεδομένων.</w:t>
            </w:r>
          </w:p>
          <w:p w14:paraId="52869F2A" w14:textId="77777777" w:rsidR="005D4301" w:rsidRPr="00A56088" w:rsidRDefault="005D4301" w:rsidP="004178A5">
            <w:pPr>
              <w:pStyle w:val="a3"/>
              <w:numPr>
                <w:ilvl w:val="0"/>
                <w:numId w:val="66"/>
              </w:numPr>
              <w:spacing w:after="0" w:line="240" w:lineRule="auto"/>
              <w:jc w:val="both"/>
            </w:pPr>
            <w:r w:rsidRPr="00A56088">
              <w:rPr>
                <w:iCs/>
                <w:sz w:val="20"/>
                <w:szCs w:val="20"/>
              </w:rPr>
              <w:t>Εκτελέσουν τα βασικά βήματα για την υλοποίηση του σχεδιασμού τους σε ένα σύστημα διαχείρισης βάσεων δεδομένων.</w:t>
            </w:r>
          </w:p>
          <w:p w14:paraId="1194E79D" w14:textId="77777777" w:rsidR="005D4301" w:rsidRPr="00A56088" w:rsidRDefault="005D4301" w:rsidP="004178A5">
            <w:pPr>
              <w:pStyle w:val="a3"/>
              <w:numPr>
                <w:ilvl w:val="0"/>
                <w:numId w:val="66"/>
              </w:numPr>
              <w:spacing w:after="0" w:line="240" w:lineRule="auto"/>
              <w:jc w:val="both"/>
            </w:pPr>
            <w:r w:rsidRPr="00A56088">
              <w:rPr>
                <w:iCs/>
                <w:sz w:val="20"/>
                <w:szCs w:val="20"/>
              </w:rPr>
              <w:t>Υποβάλλουν SQL ερωτήματα ανάκτησης αλλά και διαχείρισης δεδομένων.</w:t>
            </w:r>
          </w:p>
          <w:p w14:paraId="188629A2" w14:textId="77777777" w:rsidR="005D4301" w:rsidRPr="00A56088" w:rsidRDefault="005D4301" w:rsidP="005D4301">
            <w:pPr>
              <w:pStyle w:val="a3"/>
              <w:spacing w:after="0" w:line="240" w:lineRule="auto"/>
              <w:ind w:left="1080"/>
              <w:jc w:val="both"/>
            </w:pPr>
          </w:p>
        </w:tc>
      </w:tr>
      <w:tr w:rsidR="005D4301" w:rsidRPr="00A56088" w14:paraId="62788A4F" w14:textId="77777777" w:rsidTr="005D4301">
        <w:tblPrEx>
          <w:tblLook w:val="0000" w:firstRow="0" w:lastRow="0" w:firstColumn="0" w:lastColumn="0" w:noHBand="0" w:noVBand="0"/>
        </w:tblPrEx>
        <w:tc>
          <w:tcPr>
            <w:tcW w:w="8522" w:type="dxa"/>
            <w:gridSpan w:val="2"/>
            <w:tcBorders>
              <w:bottom w:val="nil"/>
            </w:tcBorders>
            <w:shd w:val="clear" w:color="auto" w:fill="DDD9C3"/>
          </w:tcPr>
          <w:p w14:paraId="5DB777B7" w14:textId="77777777" w:rsidR="005D4301" w:rsidRPr="0045248B" w:rsidRDefault="005D4301" w:rsidP="005D4301">
            <w:pPr>
              <w:rPr>
                <w:rFonts w:eastAsia="Times New Roman" w:cs="Arial"/>
                <w:b/>
                <w:sz w:val="20"/>
                <w:szCs w:val="20"/>
              </w:rPr>
            </w:pPr>
            <w:r w:rsidRPr="0045248B">
              <w:rPr>
                <w:rFonts w:eastAsia="Times New Roman" w:cs="Arial"/>
                <w:b/>
                <w:sz w:val="20"/>
                <w:szCs w:val="20"/>
              </w:rPr>
              <w:lastRenderedPageBreak/>
              <w:t>Γενικές Ικανότητες</w:t>
            </w:r>
          </w:p>
        </w:tc>
      </w:tr>
      <w:tr w:rsidR="005D4301" w:rsidRPr="00E52A7F" w14:paraId="651B4322" w14:textId="77777777" w:rsidTr="005D4301">
        <w:tc>
          <w:tcPr>
            <w:tcW w:w="8522" w:type="dxa"/>
            <w:gridSpan w:val="2"/>
            <w:tcBorders>
              <w:top w:val="nil"/>
              <w:bottom w:val="nil"/>
            </w:tcBorders>
            <w:shd w:val="clear" w:color="auto" w:fill="DDD9C3"/>
          </w:tcPr>
          <w:p w14:paraId="455EE8F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03063DC9" w14:textId="77777777" w:rsidTr="005D4301">
        <w:tblPrEx>
          <w:tblLook w:val="0000" w:firstRow="0" w:lastRow="0" w:firstColumn="0" w:lastColumn="0" w:noHBand="0" w:noVBand="0"/>
        </w:tblPrEx>
        <w:tc>
          <w:tcPr>
            <w:tcW w:w="3463" w:type="dxa"/>
            <w:tcBorders>
              <w:top w:val="nil"/>
              <w:bottom w:val="single" w:sz="4" w:space="0" w:color="auto"/>
              <w:right w:val="nil"/>
            </w:tcBorders>
            <w:shd w:val="clear" w:color="auto" w:fill="DDD9C3"/>
          </w:tcPr>
          <w:p w14:paraId="61EB6A8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F62D4E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2D8F42B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6BFE5BC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181425E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57FF00B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6CCC02C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6992E43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5059" w:type="dxa"/>
            <w:tcBorders>
              <w:top w:val="nil"/>
              <w:left w:val="nil"/>
              <w:bottom w:val="single" w:sz="4" w:space="0" w:color="auto"/>
            </w:tcBorders>
            <w:shd w:val="clear" w:color="auto" w:fill="DDD9C3"/>
          </w:tcPr>
          <w:p w14:paraId="4349985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7966790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6B3DF48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42DBE4E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08E9020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6DFFA267"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E52A7F" w14:paraId="474569CA" w14:textId="77777777" w:rsidTr="005D4301">
        <w:tc>
          <w:tcPr>
            <w:tcW w:w="8522" w:type="dxa"/>
            <w:gridSpan w:val="2"/>
            <w:tcBorders>
              <w:bottom w:val="single" w:sz="4" w:space="0" w:color="auto"/>
            </w:tcBorders>
          </w:tcPr>
          <w:p w14:paraId="217CFEF2" w14:textId="77777777" w:rsidR="005D4301" w:rsidRPr="00A56088" w:rsidRDefault="005D4301" w:rsidP="004178A5">
            <w:pPr>
              <w:pStyle w:val="a3"/>
              <w:numPr>
                <w:ilvl w:val="0"/>
                <w:numId w:val="65"/>
              </w:numPr>
              <w:spacing w:after="0" w:line="240" w:lineRule="auto"/>
              <w:jc w:val="both"/>
              <w:rPr>
                <w:iCs/>
                <w:sz w:val="20"/>
                <w:szCs w:val="20"/>
              </w:rPr>
            </w:pPr>
            <w:r w:rsidRPr="00A56088">
              <w:rPr>
                <w:iCs/>
                <w:sz w:val="20"/>
                <w:szCs w:val="20"/>
              </w:rPr>
              <w:t>Αναζήτηση, ανάλυση και σύνθεση δεδομένων και πληροφοριών, με τη χρήση και των απαραίτητων τεχνολογιών.</w:t>
            </w:r>
          </w:p>
          <w:p w14:paraId="534D42DC" w14:textId="77777777" w:rsidR="005D4301" w:rsidRPr="00A56088" w:rsidRDefault="005D4301" w:rsidP="004178A5">
            <w:pPr>
              <w:pStyle w:val="a3"/>
              <w:numPr>
                <w:ilvl w:val="0"/>
                <w:numId w:val="65"/>
              </w:numPr>
              <w:spacing w:after="0" w:line="240" w:lineRule="auto"/>
              <w:jc w:val="both"/>
              <w:rPr>
                <w:iCs/>
                <w:sz w:val="20"/>
                <w:szCs w:val="20"/>
              </w:rPr>
            </w:pPr>
            <w:r w:rsidRPr="00A56088">
              <w:rPr>
                <w:iCs/>
                <w:sz w:val="20"/>
                <w:szCs w:val="20"/>
              </w:rPr>
              <w:t xml:space="preserve">Λήψη αποφάσεων </w:t>
            </w:r>
          </w:p>
          <w:p w14:paraId="560AE490" w14:textId="77777777" w:rsidR="005D4301" w:rsidRPr="00A56088" w:rsidRDefault="005D4301" w:rsidP="004178A5">
            <w:pPr>
              <w:pStyle w:val="a3"/>
              <w:numPr>
                <w:ilvl w:val="0"/>
                <w:numId w:val="65"/>
              </w:numPr>
              <w:spacing w:after="0" w:line="240" w:lineRule="auto"/>
              <w:jc w:val="both"/>
              <w:rPr>
                <w:iCs/>
                <w:sz w:val="20"/>
                <w:szCs w:val="20"/>
              </w:rPr>
            </w:pPr>
            <w:r w:rsidRPr="00A56088">
              <w:rPr>
                <w:iCs/>
                <w:sz w:val="20"/>
                <w:szCs w:val="20"/>
              </w:rPr>
              <w:t>Αυτόνομη Εργασία</w:t>
            </w:r>
          </w:p>
          <w:p w14:paraId="7AEF3EB4" w14:textId="77777777" w:rsidR="005D4301" w:rsidRPr="0045248B" w:rsidRDefault="005D4301" w:rsidP="004178A5">
            <w:pPr>
              <w:pStyle w:val="a3"/>
              <w:numPr>
                <w:ilvl w:val="0"/>
                <w:numId w:val="65"/>
              </w:numPr>
              <w:spacing w:after="0" w:line="240" w:lineRule="auto"/>
              <w:jc w:val="both"/>
            </w:pPr>
            <w:r w:rsidRPr="00A56088">
              <w:rPr>
                <w:iCs/>
                <w:sz w:val="20"/>
                <w:szCs w:val="20"/>
              </w:rPr>
              <w:t>Κατανόηση τεχνολογίας και απόκτηση δεξιοτήτων.</w:t>
            </w:r>
          </w:p>
        </w:tc>
      </w:tr>
    </w:tbl>
    <w:p w14:paraId="4CF84186" w14:textId="77777777" w:rsidR="005D4301" w:rsidRPr="0045248B" w:rsidRDefault="005D4301" w:rsidP="004178A5">
      <w:pPr>
        <w:widowControl w:val="0"/>
        <w:numPr>
          <w:ilvl w:val="0"/>
          <w:numId w:val="116"/>
        </w:numPr>
        <w:autoSpaceDE w:val="0"/>
        <w:autoSpaceDN w:val="0"/>
        <w:adjustRightInd w:val="0"/>
        <w:ind w:left="357" w:hanging="357"/>
        <w:rPr>
          <w:rFonts w:eastAsia="Times New Roman" w:cs="Arial"/>
          <w:b/>
        </w:rPr>
      </w:pPr>
      <w:r w:rsidRPr="0045248B">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5E4B7408" w14:textId="77777777" w:rsidTr="005D4301">
        <w:tc>
          <w:tcPr>
            <w:tcW w:w="8472" w:type="dxa"/>
          </w:tcPr>
          <w:p w14:paraId="6AF69508" w14:textId="77777777" w:rsidR="005D4301" w:rsidRPr="00A56088" w:rsidRDefault="005D4301" w:rsidP="005D4301">
            <w:pPr>
              <w:jc w:val="both"/>
              <w:rPr>
                <w:iCs/>
                <w:sz w:val="20"/>
                <w:szCs w:val="20"/>
              </w:rPr>
            </w:pPr>
          </w:p>
          <w:p w14:paraId="10C04E91" w14:textId="77777777" w:rsidR="005D4301" w:rsidRDefault="005D4301" w:rsidP="004178A5">
            <w:pPr>
              <w:pStyle w:val="a3"/>
              <w:numPr>
                <w:ilvl w:val="0"/>
                <w:numId w:val="140"/>
              </w:numPr>
              <w:spacing w:after="0" w:line="259" w:lineRule="auto"/>
            </w:pPr>
            <w:r>
              <w:t>Βασικές</w:t>
            </w:r>
            <w:r w:rsidRPr="00FF7E9E">
              <w:t xml:space="preserve"> Έννοιες</w:t>
            </w:r>
            <w:r>
              <w:t xml:space="preserve">. </w:t>
            </w:r>
          </w:p>
          <w:p w14:paraId="3C92D17D" w14:textId="77777777" w:rsidR="005D4301" w:rsidRDefault="005D4301" w:rsidP="004178A5">
            <w:pPr>
              <w:pStyle w:val="a3"/>
              <w:numPr>
                <w:ilvl w:val="0"/>
                <w:numId w:val="140"/>
              </w:numPr>
              <w:spacing w:after="0" w:line="259" w:lineRule="auto"/>
            </w:pPr>
            <w:r>
              <w:t>Εισαγωγή στις ΒΔ, στόχοι, εφαρμογές των Βάσεων Δεδομένων (ΒΔ)</w:t>
            </w:r>
          </w:p>
          <w:p w14:paraId="677B86D1" w14:textId="77777777" w:rsidR="005D4301" w:rsidRDefault="005D4301" w:rsidP="004178A5">
            <w:pPr>
              <w:pStyle w:val="a3"/>
              <w:numPr>
                <w:ilvl w:val="0"/>
                <w:numId w:val="140"/>
              </w:numPr>
              <w:spacing w:after="0" w:line="259" w:lineRule="auto"/>
            </w:pPr>
            <w:r>
              <w:t>Τύποι ΒΔ, Συστήματα Διαχείρισης ΒΔ κλπ.</w:t>
            </w:r>
          </w:p>
          <w:p w14:paraId="08EFFB09" w14:textId="77777777" w:rsidR="005D4301" w:rsidRDefault="005D4301" w:rsidP="004178A5">
            <w:pPr>
              <w:pStyle w:val="a3"/>
              <w:numPr>
                <w:ilvl w:val="0"/>
                <w:numId w:val="140"/>
              </w:numPr>
              <w:spacing w:after="0" w:line="259" w:lineRule="auto"/>
            </w:pPr>
            <w:r>
              <w:t>Σχεδιασμός της ΒΔ και μοντέλοποίηση των Δεδομένων.</w:t>
            </w:r>
          </w:p>
          <w:p w14:paraId="797E4C73" w14:textId="77777777" w:rsidR="005D4301" w:rsidRDefault="005D4301" w:rsidP="004178A5">
            <w:pPr>
              <w:pStyle w:val="a3"/>
              <w:numPr>
                <w:ilvl w:val="0"/>
                <w:numId w:val="140"/>
              </w:numPr>
              <w:spacing w:after="0" w:line="259" w:lineRule="auto"/>
            </w:pPr>
            <w:r w:rsidRPr="0008537D">
              <w:t xml:space="preserve">Σημασιολογική μοντελοποίηση </w:t>
            </w:r>
            <w:r>
              <w:t xml:space="preserve">και </w:t>
            </w:r>
            <w:r w:rsidRPr="00C7482B">
              <w:t>Διαγράμμα</w:t>
            </w:r>
            <w:r>
              <w:t>τα</w:t>
            </w:r>
            <w:r w:rsidRPr="00C7482B">
              <w:t xml:space="preserve"> Οντοτήτων-Συσχετίσεων</w:t>
            </w:r>
            <w:r>
              <w:t xml:space="preserve"> (ΔΟΣ)</w:t>
            </w:r>
          </w:p>
          <w:p w14:paraId="7D47E337" w14:textId="77777777" w:rsidR="005D4301" w:rsidRDefault="005D4301" w:rsidP="004178A5">
            <w:pPr>
              <w:pStyle w:val="a3"/>
              <w:numPr>
                <w:ilvl w:val="0"/>
                <w:numId w:val="140"/>
              </w:numPr>
              <w:spacing w:after="0" w:line="259" w:lineRule="auto"/>
            </w:pPr>
            <w:r>
              <w:t>Σχεσιακές ΒΔ (1)</w:t>
            </w:r>
          </w:p>
          <w:p w14:paraId="49E4B688" w14:textId="77777777" w:rsidR="005D4301" w:rsidRDefault="005D4301" w:rsidP="004178A5">
            <w:pPr>
              <w:pStyle w:val="a3"/>
              <w:numPr>
                <w:ilvl w:val="0"/>
                <w:numId w:val="140"/>
              </w:numPr>
              <w:spacing w:after="0" w:line="259" w:lineRule="auto"/>
            </w:pPr>
            <w:r>
              <w:t>Σχεσιακές ΒΔ (2)</w:t>
            </w:r>
          </w:p>
          <w:p w14:paraId="663B5B7E" w14:textId="77777777" w:rsidR="005D4301" w:rsidRDefault="005D4301" w:rsidP="004178A5">
            <w:pPr>
              <w:pStyle w:val="a3"/>
              <w:numPr>
                <w:ilvl w:val="0"/>
                <w:numId w:val="140"/>
              </w:numPr>
              <w:spacing w:after="0" w:line="259" w:lineRule="auto"/>
            </w:pPr>
            <w:r>
              <w:t>Σχεσιακή Άλγεβρα.</w:t>
            </w:r>
          </w:p>
          <w:p w14:paraId="0E31D3AF" w14:textId="77777777" w:rsidR="005D4301" w:rsidRDefault="005D4301" w:rsidP="004178A5">
            <w:pPr>
              <w:pStyle w:val="a3"/>
              <w:numPr>
                <w:ilvl w:val="0"/>
                <w:numId w:val="140"/>
              </w:numPr>
              <w:spacing w:after="0" w:line="259" w:lineRule="auto"/>
            </w:pPr>
            <w:r w:rsidRPr="00C7482B">
              <w:t>Μετατροπή ΔΟΣ σε σχεσιακή ΒΔ</w:t>
            </w:r>
            <w:r>
              <w:t>.</w:t>
            </w:r>
          </w:p>
          <w:p w14:paraId="28928B0F" w14:textId="77777777" w:rsidR="005D4301" w:rsidRDefault="005D4301" w:rsidP="004178A5">
            <w:pPr>
              <w:pStyle w:val="a3"/>
              <w:numPr>
                <w:ilvl w:val="0"/>
                <w:numId w:val="140"/>
              </w:numPr>
              <w:spacing w:after="0" w:line="259" w:lineRule="auto"/>
            </w:pPr>
            <w:r>
              <w:t>Κανονικοποίηση σχεσιακής ΒΔ.</w:t>
            </w:r>
          </w:p>
          <w:p w14:paraId="18ED97EB" w14:textId="77777777" w:rsidR="005D4301" w:rsidRDefault="005D4301" w:rsidP="004178A5">
            <w:pPr>
              <w:pStyle w:val="a3"/>
              <w:numPr>
                <w:ilvl w:val="0"/>
                <w:numId w:val="140"/>
              </w:numPr>
              <w:spacing w:after="0" w:line="259" w:lineRule="auto"/>
            </w:pPr>
            <w:r>
              <w:t>Γ</w:t>
            </w:r>
            <w:r w:rsidRPr="00C7482B">
              <w:t>λώσσα SQL</w:t>
            </w:r>
            <w:r>
              <w:t>.</w:t>
            </w:r>
          </w:p>
          <w:p w14:paraId="6DE9C133" w14:textId="77777777" w:rsidR="005D4301" w:rsidRDefault="005D4301" w:rsidP="004178A5">
            <w:pPr>
              <w:pStyle w:val="a3"/>
              <w:numPr>
                <w:ilvl w:val="0"/>
                <w:numId w:val="140"/>
              </w:numPr>
              <w:spacing w:after="0" w:line="259" w:lineRule="auto"/>
            </w:pPr>
            <w:r>
              <w:t>Άλλες αρχιτεκτονικές, μη-σχεσιακές</w:t>
            </w:r>
            <w:r w:rsidRPr="0008537D">
              <w:t>,</w:t>
            </w:r>
            <w:r>
              <w:t xml:space="preserve"> Not</w:t>
            </w:r>
            <w:r w:rsidRPr="0008537D">
              <w:t xml:space="preserve"> </w:t>
            </w:r>
            <w:r>
              <w:t>Only</w:t>
            </w:r>
            <w:r w:rsidRPr="0008537D">
              <w:t xml:space="preserve"> </w:t>
            </w:r>
            <w:r>
              <w:t>SQL</w:t>
            </w:r>
            <w:r w:rsidRPr="0008537D">
              <w:t xml:space="preserve"> (</w:t>
            </w:r>
            <w:r>
              <w:t>NOSQL</w:t>
            </w:r>
            <w:r w:rsidRPr="0008537D">
              <w:t xml:space="preserve">) </w:t>
            </w:r>
            <w:r>
              <w:t>ΒΔ.</w:t>
            </w:r>
          </w:p>
          <w:p w14:paraId="3BA5AF86" w14:textId="77777777" w:rsidR="005D4301" w:rsidRPr="00161806" w:rsidRDefault="005D4301" w:rsidP="004178A5">
            <w:pPr>
              <w:pStyle w:val="a3"/>
              <w:numPr>
                <w:ilvl w:val="0"/>
                <w:numId w:val="140"/>
              </w:numPr>
              <w:spacing w:after="0" w:line="259" w:lineRule="auto"/>
            </w:pPr>
            <w:r w:rsidRPr="00FF7E9E">
              <w:t>Ανακεφαλαίωση, συμπεράσματα, θέματα και βιβλιογραφία για εμβάθυνση</w:t>
            </w:r>
            <w:r>
              <w:t>.</w:t>
            </w:r>
          </w:p>
        </w:tc>
      </w:tr>
    </w:tbl>
    <w:p w14:paraId="0FAF3445" w14:textId="77777777" w:rsidR="005D4301" w:rsidRPr="0045248B" w:rsidRDefault="005D4301" w:rsidP="004178A5">
      <w:pPr>
        <w:widowControl w:val="0"/>
        <w:numPr>
          <w:ilvl w:val="0"/>
          <w:numId w:val="116"/>
        </w:numPr>
        <w:autoSpaceDE w:val="0"/>
        <w:autoSpaceDN w:val="0"/>
        <w:adjustRightInd w:val="0"/>
        <w:ind w:left="357" w:hanging="357"/>
        <w:rPr>
          <w:rFonts w:eastAsia="Times New Roman" w:cs="Arial"/>
          <w:b/>
        </w:rPr>
      </w:pPr>
      <w:r w:rsidRPr="0045248B">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3F1E20DC" w14:textId="77777777" w:rsidTr="005D4301">
        <w:tc>
          <w:tcPr>
            <w:tcW w:w="3306" w:type="dxa"/>
            <w:shd w:val="clear" w:color="auto" w:fill="DDD9C3"/>
          </w:tcPr>
          <w:p w14:paraId="4F74FAF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55CD46B3" w14:textId="77777777" w:rsidR="005D4301" w:rsidRPr="00A56088" w:rsidRDefault="005D4301" w:rsidP="005D4301">
            <w:pPr>
              <w:rPr>
                <w:sz w:val="20"/>
                <w:szCs w:val="20"/>
              </w:rPr>
            </w:pPr>
            <w:r w:rsidRPr="00A56088">
              <w:rPr>
                <w:iCs/>
                <w:sz w:val="20"/>
                <w:szCs w:val="20"/>
              </w:rPr>
              <w:t>Πρόσωπο με πρόσωπο.</w:t>
            </w:r>
            <w:r w:rsidRPr="00A56088">
              <w:rPr>
                <w:sz w:val="20"/>
                <w:szCs w:val="20"/>
              </w:rPr>
              <w:t xml:space="preserve"> </w:t>
            </w:r>
          </w:p>
        </w:tc>
      </w:tr>
      <w:tr w:rsidR="005D4301" w:rsidRPr="00E52A7F" w14:paraId="2C441D36" w14:textId="77777777" w:rsidTr="005D4301">
        <w:tc>
          <w:tcPr>
            <w:tcW w:w="3306" w:type="dxa"/>
            <w:shd w:val="clear" w:color="auto" w:fill="DDD9C3"/>
          </w:tcPr>
          <w:p w14:paraId="01DF7DFA"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5F0A26E" w14:textId="77777777" w:rsidR="005D4301" w:rsidRPr="005D4301" w:rsidRDefault="005D4301" w:rsidP="005D4301">
            <w:pPr>
              <w:rPr>
                <w:iCs/>
                <w:sz w:val="20"/>
                <w:szCs w:val="20"/>
                <w:lang w:val="el-GR"/>
              </w:rPr>
            </w:pPr>
            <w:r w:rsidRPr="005D4301">
              <w:rPr>
                <w:iCs/>
                <w:sz w:val="20"/>
                <w:szCs w:val="20"/>
                <w:lang w:val="el-GR"/>
              </w:rPr>
              <w:t xml:space="preserve">Υποστήριξη Μαθησιακής διαδικασίας μέσω της ηλεκτρονικής πλατφόρμας </w:t>
            </w:r>
            <w:r w:rsidRPr="00A56088">
              <w:rPr>
                <w:iCs/>
                <w:sz w:val="20"/>
                <w:szCs w:val="20"/>
              </w:rPr>
              <w:t>e</w:t>
            </w:r>
            <w:r w:rsidRPr="005D4301">
              <w:rPr>
                <w:iCs/>
                <w:sz w:val="20"/>
                <w:szCs w:val="20"/>
                <w:lang w:val="el-GR"/>
              </w:rPr>
              <w:t>-</w:t>
            </w:r>
            <w:r w:rsidRPr="00A56088">
              <w:rPr>
                <w:iCs/>
                <w:sz w:val="20"/>
                <w:szCs w:val="20"/>
              </w:rPr>
              <w:t>class</w:t>
            </w:r>
            <w:r w:rsidRPr="005D4301">
              <w:rPr>
                <w:iCs/>
                <w:sz w:val="20"/>
                <w:szCs w:val="20"/>
                <w:lang w:val="el-GR"/>
              </w:rPr>
              <w:t xml:space="preserve">. </w:t>
            </w:r>
          </w:p>
          <w:p w14:paraId="2B944229" w14:textId="77777777" w:rsidR="005D4301" w:rsidRPr="005D4301" w:rsidRDefault="005D4301" w:rsidP="005D4301">
            <w:pPr>
              <w:rPr>
                <w:iCs/>
                <w:sz w:val="20"/>
                <w:szCs w:val="20"/>
                <w:lang w:val="el-GR"/>
              </w:rPr>
            </w:pPr>
            <w:r w:rsidRPr="005D4301">
              <w:rPr>
                <w:iCs/>
                <w:sz w:val="20"/>
                <w:szCs w:val="20"/>
                <w:lang w:val="el-GR"/>
              </w:rPr>
              <w:t>Πρακτική εξάσκηση σε Εργαστήριο Η/Υ που παρέχει</w:t>
            </w:r>
          </w:p>
          <w:p w14:paraId="71BAF489" w14:textId="77777777" w:rsidR="005D4301" w:rsidRPr="005D4301" w:rsidRDefault="005D4301" w:rsidP="005D4301">
            <w:pPr>
              <w:rPr>
                <w:iCs/>
                <w:sz w:val="20"/>
                <w:szCs w:val="20"/>
                <w:lang w:val="el-GR"/>
              </w:rPr>
            </w:pPr>
            <w:r w:rsidRPr="005D4301">
              <w:rPr>
                <w:iCs/>
                <w:sz w:val="20"/>
                <w:szCs w:val="20"/>
                <w:lang w:val="el-GR"/>
              </w:rPr>
              <w:t>λογισμικό σχεδιασμού βάσεων δεδομένων και λογισμικό δημιουργίας και διαχείρισης βάσεων δεδομένων.</w:t>
            </w:r>
            <w:r w:rsidRPr="005D4301">
              <w:rPr>
                <w:rFonts w:eastAsia="Times New Roman" w:cs="Arial"/>
                <w:b/>
                <w:sz w:val="20"/>
                <w:szCs w:val="20"/>
                <w:lang w:val="el-GR"/>
              </w:rPr>
              <w:t xml:space="preserve"> </w:t>
            </w:r>
          </w:p>
        </w:tc>
      </w:tr>
      <w:tr w:rsidR="005D4301" w:rsidRPr="00A56088" w14:paraId="1089C60E" w14:textId="77777777" w:rsidTr="005D4301">
        <w:tc>
          <w:tcPr>
            <w:tcW w:w="3306" w:type="dxa"/>
            <w:shd w:val="clear" w:color="auto" w:fill="DDD9C3"/>
          </w:tcPr>
          <w:p w14:paraId="4C217AC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3B6F2BA9"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32EABB4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45248B">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722048B2" w14:textId="77777777" w:rsidR="005D4301" w:rsidRPr="005D4301" w:rsidRDefault="005D4301" w:rsidP="005D4301">
            <w:pPr>
              <w:jc w:val="both"/>
              <w:rPr>
                <w:rFonts w:eastAsia="Times New Roman" w:cs="Arial"/>
                <w:i/>
                <w:sz w:val="16"/>
                <w:szCs w:val="16"/>
                <w:lang w:val="el-GR"/>
              </w:rPr>
            </w:pPr>
          </w:p>
          <w:p w14:paraId="5B91B8B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45248B">
              <w:rPr>
                <w:rFonts w:eastAsia="Times New Roman" w:cs="Arial"/>
                <w:i/>
                <w:sz w:val="16"/>
                <w:szCs w:val="16"/>
              </w:rPr>
              <w:t>standards</w:t>
            </w:r>
            <w:r w:rsidRPr="005D4301">
              <w:rPr>
                <w:rFonts w:eastAsia="Times New Roman" w:cs="Arial"/>
                <w:i/>
                <w:sz w:val="16"/>
                <w:szCs w:val="16"/>
                <w:lang w:val="el-GR"/>
              </w:rPr>
              <w:t xml:space="preserve"> του </w:t>
            </w:r>
            <w:r w:rsidRPr="0045248B">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7F7E7196" w14:textId="77777777" w:rsidTr="005D4301">
              <w:tc>
                <w:tcPr>
                  <w:tcW w:w="2467" w:type="dxa"/>
                  <w:shd w:val="clear" w:color="auto" w:fill="DDD9C3"/>
                  <w:vAlign w:val="center"/>
                </w:tcPr>
                <w:p w14:paraId="00674B07"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15B5EE2A"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3488A321" w14:textId="77777777" w:rsidTr="005D4301">
              <w:tc>
                <w:tcPr>
                  <w:tcW w:w="2467" w:type="dxa"/>
                </w:tcPr>
                <w:p w14:paraId="30D875C5"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7B2AD05E" w14:textId="25650E69" w:rsidR="005D4301" w:rsidRPr="00A56088" w:rsidRDefault="00B3432F" w:rsidP="005D4301">
                  <w:pPr>
                    <w:jc w:val="center"/>
                    <w:rPr>
                      <w:rFonts w:eastAsia="Times New Roman" w:cs="Arial"/>
                      <w:sz w:val="20"/>
                      <w:szCs w:val="20"/>
                    </w:rPr>
                  </w:pPr>
                  <w:r>
                    <w:rPr>
                      <w:rFonts w:eastAsia="Times New Roman" w:cs="Arial"/>
                      <w:sz w:val="20"/>
                      <w:szCs w:val="20"/>
                    </w:rPr>
                    <w:t>60</w:t>
                  </w:r>
                </w:p>
              </w:tc>
            </w:tr>
            <w:tr w:rsidR="005D4301" w:rsidRPr="00A56088" w14:paraId="652B52C9" w14:textId="77777777" w:rsidTr="005D4301">
              <w:tc>
                <w:tcPr>
                  <w:tcW w:w="2467" w:type="dxa"/>
                  <w:shd w:val="clear" w:color="auto" w:fill="auto"/>
                </w:tcPr>
                <w:p w14:paraId="78E701ED" w14:textId="77777777" w:rsidR="005D4301" w:rsidRPr="00A56088" w:rsidRDefault="005D4301" w:rsidP="005D4301">
                  <w:pPr>
                    <w:rPr>
                      <w:rFonts w:eastAsia="Times New Roman" w:cs="Arial"/>
                      <w:i/>
                      <w:sz w:val="16"/>
                      <w:szCs w:val="16"/>
                    </w:rPr>
                  </w:pPr>
                  <w:r w:rsidRPr="00A56088">
                    <w:rPr>
                      <w:rFonts w:eastAsia="Times New Roman" w:cs="Arial"/>
                      <w:sz w:val="20"/>
                      <w:szCs w:val="20"/>
                    </w:rPr>
                    <w:t xml:space="preserve">Ασκήσεις Πράξης </w:t>
                  </w:r>
                </w:p>
              </w:tc>
              <w:tc>
                <w:tcPr>
                  <w:tcW w:w="2468" w:type="dxa"/>
                </w:tcPr>
                <w:p w14:paraId="5141D23D" w14:textId="274B728C" w:rsidR="005D4301" w:rsidRPr="00B3432F" w:rsidRDefault="00B3432F" w:rsidP="005D4301">
                  <w:pPr>
                    <w:jc w:val="center"/>
                    <w:rPr>
                      <w:rFonts w:eastAsia="Times New Roman" w:cs="Arial"/>
                      <w:sz w:val="20"/>
                      <w:szCs w:val="20"/>
                      <w:lang w:val="el-GR"/>
                    </w:rPr>
                  </w:pPr>
                  <w:r>
                    <w:rPr>
                      <w:rFonts w:eastAsia="Times New Roman" w:cs="Arial"/>
                      <w:sz w:val="20"/>
                      <w:szCs w:val="20"/>
                      <w:lang w:val="el-GR"/>
                    </w:rPr>
                    <w:t>60</w:t>
                  </w:r>
                </w:p>
              </w:tc>
            </w:tr>
            <w:tr w:rsidR="005D4301" w:rsidRPr="00A56088" w14:paraId="5B39267C" w14:textId="77777777" w:rsidTr="005D4301">
              <w:tc>
                <w:tcPr>
                  <w:tcW w:w="2467" w:type="dxa"/>
                  <w:shd w:val="clear" w:color="auto" w:fill="auto"/>
                </w:tcPr>
                <w:p w14:paraId="5D1B3BD5" w14:textId="77777777" w:rsidR="005D4301" w:rsidRPr="00A56088" w:rsidRDefault="005D4301" w:rsidP="005D4301">
                  <w:pPr>
                    <w:rPr>
                      <w:rFonts w:eastAsia="Times New Roman" w:cs="Arial"/>
                      <w:sz w:val="20"/>
                      <w:szCs w:val="20"/>
                    </w:rPr>
                  </w:pPr>
                  <w:r w:rsidRPr="00A56088">
                    <w:rPr>
                      <w:rFonts w:eastAsia="Times New Roman" w:cs="Arial"/>
                      <w:sz w:val="20"/>
                      <w:szCs w:val="20"/>
                    </w:rPr>
                    <w:t>Αυτοτελής Μελέτη</w:t>
                  </w:r>
                </w:p>
              </w:tc>
              <w:tc>
                <w:tcPr>
                  <w:tcW w:w="2468" w:type="dxa"/>
                </w:tcPr>
                <w:p w14:paraId="78D33F87"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30</w:t>
                  </w:r>
                </w:p>
              </w:tc>
            </w:tr>
            <w:tr w:rsidR="005D4301" w:rsidRPr="00A56088" w14:paraId="78E9EB06" w14:textId="77777777" w:rsidTr="005D4301">
              <w:tc>
                <w:tcPr>
                  <w:tcW w:w="2467" w:type="dxa"/>
                  <w:shd w:val="clear" w:color="auto" w:fill="auto"/>
                </w:tcPr>
                <w:p w14:paraId="3A865A69" w14:textId="77777777" w:rsidR="005D4301" w:rsidRPr="00A56088" w:rsidRDefault="005D4301" w:rsidP="005D4301">
                  <w:pPr>
                    <w:rPr>
                      <w:rFonts w:eastAsia="Times New Roman" w:cs="Arial"/>
                      <w:sz w:val="20"/>
                      <w:szCs w:val="20"/>
                    </w:rPr>
                  </w:pPr>
                </w:p>
              </w:tc>
              <w:tc>
                <w:tcPr>
                  <w:tcW w:w="2468" w:type="dxa"/>
                </w:tcPr>
                <w:p w14:paraId="4F472F2F" w14:textId="77777777" w:rsidR="005D4301" w:rsidRPr="00A56088" w:rsidRDefault="005D4301" w:rsidP="005D4301">
                  <w:pPr>
                    <w:jc w:val="center"/>
                    <w:rPr>
                      <w:rFonts w:eastAsia="Times New Roman" w:cs="Arial"/>
                      <w:sz w:val="20"/>
                      <w:szCs w:val="20"/>
                    </w:rPr>
                  </w:pPr>
                </w:p>
              </w:tc>
            </w:tr>
            <w:tr w:rsidR="005D4301" w:rsidRPr="00A56088" w14:paraId="44D2FB33" w14:textId="77777777" w:rsidTr="005D4301">
              <w:tc>
                <w:tcPr>
                  <w:tcW w:w="2467" w:type="dxa"/>
                </w:tcPr>
                <w:p w14:paraId="40EA33ED"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73D6D08E"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130BC00A"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6CFBBCE0" w14:textId="77777777" w:rsidR="005D4301" w:rsidRPr="0045248B" w:rsidRDefault="005D4301" w:rsidP="005D4301">
            <w:pPr>
              <w:rPr>
                <w:rFonts w:ascii="Tahoma" w:eastAsia="Times New Roman" w:hAnsi="Tahoma" w:cs="Tahoma"/>
              </w:rPr>
            </w:pPr>
          </w:p>
        </w:tc>
      </w:tr>
      <w:tr w:rsidR="005D4301" w:rsidRPr="00E52A7F" w14:paraId="265480D2" w14:textId="77777777" w:rsidTr="005D4301">
        <w:tc>
          <w:tcPr>
            <w:tcW w:w="3306" w:type="dxa"/>
          </w:tcPr>
          <w:p w14:paraId="107FB120"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 xml:space="preserve">ΑΞΙΟΛΟΓΗΣΗ ΦΟΙΤΗΤΩΝ </w:t>
            </w:r>
          </w:p>
          <w:p w14:paraId="0DBAC84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51A239B6" w14:textId="77777777" w:rsidR="005D4301" w:rsidRPr="005D4301" w:rsidRDefault="005D4301" w:rsidP="005D4301">
            <w:pPr>
              <w:jc w:val="both"/>
              <w:rPr>
                <w:rFonts w:eastAsia="Times New Roman" w:cs="Arial"/>
                <w:i/>
                <w:sz w:val="16"/>
                <w:szCs w:val="16"/>
                <w:lang w:val="el-GR"/>
              </w:rPr>
            </w:pPr>
          </w:p>
          <w:p w14:paraId="578CE6D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3818DC4" w14:textId="77777777" w:rsidR="005D4301" w:rsidRPr="005D4301" w:rsidRDefault="005D4301" w:rsidP="005D4301">
            <w:pPr>
              <w:jc w:val="both"/>
              <w:rPr>
                <w:rFonts w:eastAsia="Times New Roman" w:cs="Arial"/>
                <w:i/>
                <w:sz w:val="16"/>
                <w:szCs w:val="16"/>
                <w:lang w:val="el-GR"/>
              </w:rPr>
            </w:pPr>
          </w:p>
          <w:p w14:paraId="2C287E1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87AACD9" w14:textId="77777777" w:rsidR="005D4301" w:rsidRPr="005D4301" w:rsidRDefault="005D4301" w:rsidP="005D4301">
            <w:pPr>
              <w:rPr>
                <w:iCs/>
                <w:sz w:val="20"/>
                <w:szCs w:val="20"/>
                <w:lang w:val="el-GR"/>
              </w:rPr>
            </w:pPr>
            <w:r w:rsidRPr="005D4301">
              <w:rPr>
                <w:iCs/>
                <w:sz w:val="20"/>
                <w:szCs w:val="20"/>
                <w:lang w:val="el-GR"/>
              </w:rPr>
              <w:t>Ι. Γραπτή τελική εξέταση που περιλαμβάνει ερωτήσεις πολλαπλής επιλογής και ερωτήσεις ανάπτυξης και μπορεί να περιλαμβάνει:</w:t>
            </w:r>
          </w:p>
          <w:p w14:paraId="0545CEE9" w14:textId="77777777" w:rsidR="005D4301" w:rsidRPr="005D4301" w:rsidRDefault="005D4301" w:rsidP="005D4301">
            <w:pPr>
              <w:rPr>
                <w:iCs/>
                <w:sz w:val="20"/>
                <w:szCs w:val="20"/>
                <w:lang w:val="el-GR"/>
              </w:rPr>
            </w:pPr>
          </w:p>
          <w:p w14:paraId="621F7E75" w14:textId="77777777" w:rsidR="005D4301" w:rsidRPr="005D4301" w:rsidRDefault="005D4301" w:rsidP="005D4301">
            <w:pPr>
              <w:ind w:left="567"/>
              <w:rPr>
                <w:iCs/>
                <w:sz w:val="20"/>
                <w:szCs w:val="20"/>
                <w:lang w:val="el-GR"/>
              </w:rPr>
            </w:pPr>
            <w:r w:rsidRPr="005D4301">
              <w:rPr>
                <w:iCs/>
                <w:sz w:val="20"/>
                <w:szCs w:val="20"/>
                <w:lang w:val="el-GR"/>
              </w:rPr>
              <w:t>•</w:t>
            </w:r>
            <w:r w:rsidRPr="005D4301">
              <w:rPr>
                <w:iCs/>
                <w:sz w:val="20"/>
                <w:szCs w:val="20"/>
                <w:lang w:val="el-GR"/>
              </w:rPr>
              <w:tab/>
              <w:t>Ερωτήσεις πολλαπλής επιλογής</w:t>
            </w:r>
          </w:p>
          <w:p w14:paraId="6D434916" w14:textId="77777777" w:rsidR="005D4301" w:rsidRPr="005D4301" w:rsidRDefault="005D4301" w:rsidP="005D4301">
            <w:pPr>
              <w:ind w:left="567"/>
              <w:rPr>
                <w:iCs/>
                <w:sz w:val="20"/>
                <w:szCs w:val="20"/>
                <w:lang w:val="el-GR"/>
              </w:rPr>
            </w:pPr>
            <w:r w:rsidRPr="005D4301">
              <w:rPr>
                <w:iCs/>
                <w:sz w:val="20"/>
                <w:szCs w:val="20"/>
                <w:lang w:val="el-GR"/>
              </w:rPr>
              <w:t>•</w:t>
            </w:r>
            <w:r w:rsidRPr="005D4301">
              <w:rPr>
                <w:iCs/>
                <w:sz w:val="20"/>
                <w:szCs w:val="20"/>
                <w:lang w:val="el-GR"/>
              </w:rPr>
              <w:tab/>
              <w:t>Ερωτήσεις Σύντομης Απάντησης</w:t>
            </w:r>
          </w:p>
          <w:p w14:paraId="4957B120" w14:textId="77777777" w:rsidR="005D4301" w:rsidRPr="005D4301" w:rsidRDefault="005D4301" w:rsidP="005D4301">
            <w:pPr>
              <w:ind w:left="567"/>
              <w:rPr>
                <w:iCs/>
                <w:sz w:val="20"/>
                <w:szCs w:val="20"/>
                <w:lang w:val="el-GR"/>
              </w:rPr>
            </w:pPr>
            <w:r w:rsidRPr="005D4301">
              <w:rPr>
                <w:iCs/>
                <w:sz w:val="20"/>
                <w:szCs w:val="20"/>
                <w:lang w:val="el-GR"/>
              </w:rPr>
              <w:t>•</w:t>
            </w:r>
            <w:r w:rsidRPr="005D4301">
              <w:rPr>
                <w:iCs/>
                <w:sz w:val="20"/>
                <w:szCs w:val="20"/>
                <w:lang w:val="el-GR"/>
              </w:rPr>
              <w:tab/>
              <w:t>Ερωτήσεις  Ανάπτυξης.</w:t>
            </w:r>
          </w:p>
          <w:p w14:paraId="4432F443" w14:textId="77777777" w:rsidR="005D4301" w:rsidRPr="005D4301" w:rsidRDefault="005D4301" w:rsidP="005D4301">
            <w:pPr>
              <w:ind w:left="567"/>
              <w:rPr>
                <w:iCs/>
                <w:sz w:val="20"/>
                <w:szCs w:val="20"/>
                <w:lang w:val="el-GR"/>
              </w:rPr>
            </w:pPr>
            <w:r w:rsidRPr="005D4301">
              <w:rPr>
                <w:iCs/>
                <w:sz w:val="20"/>
                <w:szCs w:val="20"/>
                <w:lang w:val="el-GR"/>
              </w:rPr>
              <w:t>•</w:t>
            </w:r>
            <w:r w:rsidRPr="005D4301">
              <w:rPr>
                <w:iCs/>
                <w:sz w:val="20"/>
                <w:szCs w:val="20"/>
                <w:lang w:val="el-GR"/>
              </w:rPr>
              <w:tab/>
              <w:t>Ανάλυση ρόλων και ενδιαφερομένων μερών σε σύντομη μελέτη περίπτωσης</w:t>
            </w:r>
          </w:p>
          <w:p w14:paraId="71D18DCC" w14:textId="77777777" w:rsidR="005D4301" w:rsidRPr="005D4301" w:rsidRDefault="005D4301" w:rsidP="005D4301">
            <w:pPr>
              <w:ind w:left="567"/>
              <w:rPr>
                <w:iCs/>
                <w:sz w:val="20"/>
                <w:szCs w:val="20"/>
                <w:lang w:val="el-GR"/>
              </w:rPr>
            </w:pPr>
            <w:r w:rsidRPr="005D4301">
              <w:rPr>
                <w:iCs/>
                <w:sz w:val="20"/>
                <w:szCs w:val="20"/>
                <w:lang w:val="el-GR"/>
              </w:rPr>
              <w:t>•</w:t>
            </w:r>
            <w:r w:rsidRPr="005D4301">
              <w:rPr>
                <w:iCs/>
                <w:sz w:val="20"/>
                <w:szCs w:val="20"/>
                <w:lang w:val="el-GR"/>
              </w:rPr>
              <w:tab/>
              <w:t>Επίλυση προβλημάτων σχετικών με ποσοτικά δεδομένα</w:t>
            </w:r>
          </w:p>
          <w:p w14:paraId="0F39B4B0" w14:textId="77777777" w:rsidR="005D4301" w:rsidRPr="005D4301" w:rsidRDefault="005D4301" w:rsidP="005D4301">
            <w:pPr>
              <w:ind w:left="567"/>
              <w:rPr>
                <w:iCs/>
                <w:sz w:val="20"/>
                <w:szCs w:val="20"/>
                <w:lang w:val="el-GR"/>
              </w:rPr>
            </w:pPr>
            <w:r w:rsidRPr="005D4301">
              <w:rPr>
                <w:iCs/>
                <w:sz w:val="20"/>
                <w:szCs w:val="20"/>
                <w:lang w:val="el-GR"/>
              </w:rPr>
              <w:t>•</w:t>
            </w:r>
            <w:r w:rsidRPr="005D4301">
              <w:rPr>
                <w:iCs/>
                <w:sz w:val="20"/>
                <w:szCs w:val="20"/>
                <w:lang w:val="el-GR"/>
              </w:rPr>
              <w:tab/>
              <w:t>Συγκριτική αξιολόγηση στοιχείων θεωρίας</w:t>
            </w:r>
          </w:p>
          <w:p w14:paraId="33D574DE" w14:textId="77777777" w:rsidR="005D4301" w:rsidRPr="005D4301" w:rsidRDefault="005D4301" w:rsidP="005D4301">
            <w:pPr>
              <w:rPr>
                <w:iCs/>
                <w:sz w:val="20"/>
                <w:szCs w:val="20"/>
                <w:lang w:val="el-GR"/>
              </w:rPr>
            </w:pPr>
          </w:p>
          <w:p w14:paraId="1EF13394" w14:textId="0537A35A" w:rsidR="005D4301" w:rsidRPr="005D4301" w:rsidRDefault="005D4301" w:rsidP="005D4301">
            <w:pPr>
              <w:rPr>
                <w:iCs/>
                <w:sz w:val="20"/>
                <w:szCs w:val="20"/>
                <w:lang w:val="el-GR"/>
              </w:rPr>
            </w:pPr>
            <w:r w:rsidRPr="005D4301">
              <w:rPr>
                <w:iCs/>
                <w:sz w:val="20"/>
                <w:szCs w:val="20"/>
                <w:lang w:val="el-GR"/>
              </w:rPr>
              <w:t>ΙΙ. Ατομικές ασ</w:t>
            </w:r>
            <w:r w:rsidR="005D398E">
              <w:rPr>
                <w:iCs/>
                <w:sz w:val="20"/>
                <w:szCs w:val="20"/>
                <w:lang w:val="el-GR"/>
              </w:rPr>
              <w:t>κήσεις προόδου.</w:t>
            </w:r>
          </w:p>
        </w:tc>
      </w:tr>
    </w:tbl>
    <w:p w14:paraId="12DEB9C8" w14:textId="77777777" w:rsidR="005D4301" w:rsidRPr="0045248B" w:rsidRDefault="005D4301" w:rsidP="004178A5">
      <w:pPr>
        <w:widowControl w:val="0"/>
        <w:numPr>
          <w:ilvl w:val="0"/>
          <w:numId w:val="116"/>
        </w:numPr>
        <w:autoSpaceDE w:val="0"/>
        <w:autoSpaceDN w:val="0"/>
        <w:adjustRightInd w:val="0"/>
        <w:ind w:left="357" w:hanging="357"/>
        <w:rPr>
          <w:rFonts w:eastAsia="Times New Roman" w:cs="Arial"/>
          <w:b/>
        </w:rPr>
      </w:pPr>
      <w:r w:rsidRPr="0045248B">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1ABA8D7C" w14:textId="77777777" w:rsidTr="005D4301">
        <w:tc>
          <w:tcPr>
            <w:tcW w:w="8472" w:type="dxa"/>
          </w:tcPr>
          <w:p w14:paraId="0589D7B2" w14:textId="77777777" w:rsidR="005D4301" w:rsidRPr="00A56088" w:rsidRDefault="005D4301" w:rsidP="005D4301">
            <w:pPr>
              <w:rPr>
                <w:iCs/>
                <w:sz w:val="20"/>
                <w:szCs w:val="20"/>
              </w:rPr>
            </w:pPr>
            <w:r w:rsidRPr="00A56088">
              <w:rPr>
                <w:iCs/>
                <w:sz w:val="20"/>
                <w:szCs w:val="20"/>
              </w:rPr>
              <w:t>Προτεινόμενη Βιβλιογραφία :</w:t>
            </w:r>
          </w:p>
          <w:p w14:paraId="14247752" w14:textId="77777777" w:rsidR="005D4301" w:rsidRPr="00A56088" w:rsidRDefault="005D4301" w:rsidP="005D4301">
            <w:pPr>
              <w:rPr>
                <w:iCs/>
                <w:sz w:val="20"/>
                <w:szCs w:val="20"/>
              </w:rPr>
            </w:pPr>
          </w:p>
          <w:p w14:paraId="56024C58" w14:textId="77777777" w:rsidR="005D4301" w:rsidRPr="00A56088" w:rsidRDefault="005D4301" w:rsidP="004178A5">
            <w:pPr>
              <w:pStyle w:val="a3"/>
              <w:numPr>
                <w:ilvl w:val="0"/>
                <w:numId w:val="67"/>
              </w:numPr>
              <w:spacing w:after="0"/>
              <w:jc w:val="both"/>
              <w:rPr>
                <w:iCs/>
                <w:sz w:val="20"/>
                <w:szCs w:val="20"/>
              </w:rPr>
            </w:pPr>
            <w:bookmarkStart w:id="122" w:name="RANGE!A1"/>
            <w:r w:rsidRPr="00A56088">
              <w:rPr>
                <w:iCs/>
                <w:sz w:val="20"/>
                <w:szCs w:val="20"/>
              </w:rPr>
              <w:t>Σταυρακούδης Αθ. (2015) Βάσεις Δεδομένων και SQL Μια πρακτική Προσέγγιση, Εκδόσεις Κλειδάριθμος.</w:t>
            </w:r>
          </w:p>
          <w:p w14:paraId="3137B7B8" w14:textId="77777777" w:rsidR="005D4301" w:rsidRPr="00A56088" w:rsidRDefault="005D4301" w:rsidP="004178A5">
            <w:pPr>
              <w:pStyle w:val="a3"/>
              <w:numPr>
                <w:ilvl w:val="0"/>
                <w:numId w:val="67"/>
              </w:numPr>
              <w:spacing w:after="0"/>
              <w:jc w:val="both"/>
              <w:rPr>
                <w:iCs/>
                <w:sz w:val="20"/>
                <w:szCs w:val="20"/>
              </w:rPr>
            </w:pPr>
            <w:r w:rsidRPr="00A56088">
              <w:rPr>
                <w:iCs/>
                <w:sz w:val="20"/>
                <w:szCs w:val="20"/>
              </w:rPr>
              <w:t>Κεχρής Ευάγγελος (2015), Σχεσιακές βάσεις δεδομένων, Εκδόσεις Κριτική.</w:t>
            </w:r>
          </w:p>
          <w:p w14:paraId="418FC8F6" w14:textId="77777777" w:rsidR="005D4301" w:rsidRPr="00A56088" w:rsidRDefault="005D4301" w:rsidP="004178A5">
            <w:pPr>
              <w:pStyle w:val="a3"/>
              <w:numPr>
                <w:ilvl w:val="0"/>
                <w:numId w:val="67"/>
              </w:numPr>
              <w:autoSpaceDE w:val="0"/>
              <w:autoSpaceDN w:val="0"/>
              <w:adjustRightInd w:val="0"/>
              <w:spacing w:after="0"/>
              <w:rPr>
                <w:iCs/>
                <w:sz w:val="20"/>
                <w:szCs w:val="20"/>
              </w:rPr>
            </w:pPr>
            <w:r w:rsidRPr="00A56088">
              <w:rPr>
                <w:iCs/>
                <w:sz w:val="20"/>
                <w:szCs w:val="20"/>
              </w:rPr>
              <w:t>Ταμπακάς Β. (2017) Εισαγωγή στις Βάσεις Δεδομένων, Εκδόσεις Γκότσης.</w:t>
            </w:r>
          </w:p>
          <w:p w14:paraId="441D6B45" w14:textId="77777777" w:rsidR="005D4301" w:rsidRPr="00A56088" w:rsidRDefault="005D4301" w:rsidP="004178A5">
            <w:pPr>
              <w:pStyle w:val="a3"/>
              <w:numPr>
                <w:ilvl w:val="0"/>
                <w:numId w:val="67"/>
              </w:numPr>
              <w:autoSpaceDE w:val="0"/>
              <w:autoSpaceDN w:val="0"/>
              <w:adjustRightInd w:val="0"/>
              <w:spacing w:after="0"/>
              <w:rPr>
                <w:iCs/>
                <w:sz w:val="20"/>
                <w:szCs w:val="20"/>
              </w:rPr>
            </w:pPr>
            <w:r w:rsidRPr="00A56088">
              <w:rPr>
                <w:iCs/>
                <w:sz w:val="20"/>
                <w:szCs w:val="20"/>
              </w:rPr>
              <w:t>Σκουρλάς Χ. «Σχεσιακές Βάσεις Δεδομένων», Εκδόσεις Νέων Τεχνολογιών, 2000</w:t>
            </w:r>
          </w:p>
          <w:p w14:paraId="37A9111B" w14:textId="77777777" w:rsidR="005D4301" w:rsidRPr="005D4301" w:rsidRDefault="005D4301" w:rsidP="004178A5">
            <w:pPr>
              <w:pStyle w:val="Web"/>
              <w:numPr>
                <w:ilvl w:val="0"/>
                <w:numId w:val="67"/>
              </w:numPr>
              <w:spacing w:before="0" w:beforeAutospacing="0" w:after="0" w:afterAutospacing="0" w:line="276" w:lineRule="auto"/>
              <w:rPr>
                <w:rFonts w:ascii="Calibri" w:eastAsia="Calibri" w:hAnsi="Calibri"/>
                <w:iCs/>
                <w:lang w:val="el-GR"/>
              </w:rPr>
            </w:pPr>
            <w:r w:rsidRPr="005D4301">
              <w:rPr>
                <w:rFonts w:ascii="Calibri" w:eastAsia="Calibri" w:hAnsi="Calibri"/>
                <w:iCs/>
                <w:lang w:val="el-GR"/>
              </w:rPr>
              <w:t>Δέρβος Δ., «Μαθήματα Βάσεων Δεδομένων», Τόμος Α, , Εκδόσεις Α. Τζιόλα</w:t>
            </w:r>
            <w:bookmarkEnd w:id="122"/>
            <w:r w:rsidRPr="005D4301">
              <w:rPr>
                <w:rFonts w:ascii="Calibri" w:eastAsia="Calibri" w:hAnsi="Calibri"/>
                <w:iCs/>
                <w:lang w:val="el-GR"/>
              </w:rPr>
              <w:t xml:space="preserve">. </w:t>
            </w:r>
          </w:p>
          <w:p w14:paraId="6C0206E2" w14:textId="77777777" w:rsidR="005D4301" w:rsidRPr="009944D3" w:rsidRDefault="005D4301" w:rsidP="004178A5">
            <w:pPr>
              <w:pStyle w:val="a3"/>
              <w:numPr>
                <w:ilvl w:val="0"/>
                <w:numId w:val="67"/>
              </w:numPr>
              <w:spacing w:after="0"/>
              <w:jc w:val="both"/>
              <w:rPr>
                <w:iCs/>
                <w:sz w:val="20"/>
                <w:szCs w:val="20"/>
              </w:rPr>
            </w:pPr>
            <w:r w:rsidRPr="009944D3">
              <w:rPr>
                <w:iCs/>
                <w:sz w:val="20"/>
                <w:szCs w:val="20"/>
              </w:rPr>
              <w:t>Date C.J. « Εισαγωγή στις Βάσεις Δεδομένων, Τόμος Α », Εκδόσεις Κλειδάριθμος, 6η έκδοση</w:t>
            </w:r>
          </w:p>
          <w:p w14:paraId="24CEF048" w14:textId="77777777" w:rsidR="005D4301" w:rsidRPr="00A56088" w:rsidRDefault="005D4301" w:rsidP="004178A5">
            <w:pPr>
              <w:pStyle w:val="a3"/>
              <w:numPr>
                <w:ilvl w:val="0"/>
                <w:numId w:val="67"/>
              </w:numPr>
              <w:autoSpaceDE w:val="0"/>
              <w:autoSpaceDN w:val="0"/>
              <w:adjustRightInd w:val="0"/>
              <w:spacing w:after="0"/>
              <w:rPr>
                <w:iCs/>
                <w:sz w:val="20"/>
                <w:szCs w:val="20"/>
              </w:rPr>
            </w:pPr>
            <w:r w:rsidRPr="00A56088">
              <w:rPr>
                <w:iCs/>
                <w:sz w:val="20"/>
                <w:szCs w:val="20"/>
              </w:rPr>
              <w:t>Elmasri Ramez, Navathe Shamkant B. «Θεμελιώδεις Αρχές Συστημάτων Βάσεων δεδομένων», 6η έκδοση, Εκδόσεις Δίαυλος, 2012.</w:t>
            </w:r>
          </w:p>
          <w:p w14:paraId="31E4CE74" w14:textId="77777777" w:rsidR="005D4301" w:rsidRPr="00A56088" w:rsidRDefault="00D8665E" w:rsidP="004178A5">
            <w:pPr>
              <w:pStyle w:val="a3"/>
              <w:numPr>
                <w:ilvl w:val="0"/>
                <w:numId w:val="67"/>
              </w:numPr>
              <w:spacing w:after="0"/>
              <w:jc w:val="both"/>
              <w:rPr>
                <w:iCs/>
                <w:sz w:val="20"/>
                <w:szCs w:val="20"/>
                <w:lang w:val="en-US"/>
              </w:rPr>
            </w:pPr>
            <w:hyperlink r:id="rId37" w:history="1">
              <w:r w:rsidR="005D4301" w:rsidRPr="00A56088">
                <w:rPr>
                  <w:iCs/>
                  <w:sz w:val="20"/>
                  <w:szCs w:val="20"/>
                  <w:lang w:val="en-US"/>
                </w:rPr>
                <w:t>Connolly</w:t>
              </w:r>
            </w:hyperlink>
            <w:r w:rsidR="005D4301" w:rsidRPr="00A56088">
              <w:rPr>
                <w:iCs/>
                <w:sz w:val="20"/>
                <w:szCs w:val="20"/>
                <w:lang w:val="en-US"/>
              </w:rPr>
              <w:t xml:space="preserve"> Th. M., </w:t>
            </w:r>
            <w:hyperlink r:id="rId38" w:history="1">
              <w:r w:rsidR="005D4301" w:rsidRPr="00A56088">
                <w:rPr>
                  <w:iCs/>
                  <w:sz w:val="20"/>
                  <w:szCs w:val="20"/>
                  <w:lang w:val="en-US"/>
                </w:rPr>
                <w:t>Begg</w:t>
              </w:r>
            </w:hyperlink>
            <w:r w:rsidR="005D4301" w:rsidRPr="00A56088">
              <w:rPr>
                <w:iCs/>
                <w:sz w:val="20"/>
                <w:szCs w:val="20"/>
                <w:lang w:val="en-US"/>
              </w:rPr>
              <w:t xml:space="preserve"> C. E., «Database Systems: A Practical Approach to Design, Implementation and Management», Addison Wesley, 2009.</w:t>
            </w:r>
          </w:p>
          <w:p w14:paraId="31D0F8E1" w14:textId="77777777" w:rsidR="005D4301" w:rsidRPr="00A56088" w:rsidRDefault="005D4301" w:rsidP="004178A5">
            <w:pPr>
              <w:pStyle w:val="a3"/>
              <w:numPr>
                <w:ilvl w:val="0"/>
                <w:numId w:val="67"/>
              </w:numPr>
              <w:spacing w:after="0"/>
              <w:jc w:val="both"/>
              <w:rPr>
                <w:iCs/>
                <w:sz w:val="20"/>
                <w:szCs w:val="20"/>
              </w:rPr>
            </w:pPr>
            <w:r w:rsidRPr="00A56088">
              <w:rPr>
                <w:iCs/>
                <w:sz w:val="20"/>
                <w:szCs w:val="20"/>
                <w:lang w:val="en-US"/>
              </w:rPr>
              <w:t xml:space="preserve">Date C. J. «A Guide to SQL Standard». </w:t>
            </w:r>
            <w:r w:rsidRPr="00A56088">
              <w:rPr>
                <w:iCs/>
                <w:sz w:val="20"/>
                <w:szCs w:val="20"/>
              </w:rPr>
              <w:t>Addison-Wesley, 1997, 4th edition</w:t>
            </w:r>
          </w:p>
          <w:p w14:paraId="38E8A72E" w14:textId="77777777" w:rsidR="005D4301" w:rsidRPr="00A56088" w:rsidRDefault="005D4301" w:rsidP="004178A5">
            <w:pPr>
              <w:pStyle w:val="a3"/>
              <w:numPr>
                <w:ilvl w:val="0"/>
                <w:numId w:val="67"/>
              </w:numPr>
              <w:spacing w:after="0"/>
              <w:jc w:val="both"/>
              <w:rPr>
                <w:iCs/>
                <w:sz w:val="20"/>
                <w:szCs w:val="20"/>
              </w:rPr>
            </w:pPr>
            <w:r w:rsidRPr="00A56088">
              <w:rPr>
                <w:iCs/>
                <w:sz w:val="20"/>
                <w:szCs w:val="20"/>
              </w:rPr>
              <w:t>Silberschatz A, Korth H.F., Sudarshan S. Συστήματα βάσεων δεδομένων : Η πλήρης θεωρία των βάσεων δεδομένων, 2011.</w:t>
            </w:r>
          </w:p>
          <w:p w14:paraId="50626893" w14:textId="77777777" w:rsidR="005D4301" w:rsidRPr="005D4301" w:rsidRDefault="005D4301" w:rsidP="005D4301">
            <w:pPr>
              <w:ind w:left="99"/>
              <w:jc w:val="both"/>
              <w:rPr>
                <w:iCs/>
                <w:sz w:val="20"/>
                <w:szCs w:val="20"/>
                <w:lang w:val="el-GR"/>
              </w:rPr>
            </w:pPr>
          </w:p>
          <w:p w14:paraId="6A52B993" w14:textId="77777777" w:rsidR="005D4301" w:rsidRPr="00A56088" w:rsidRDefault="005D4301" w:rsidP="005D4301">
            <w:pPr>
              <w:jc w:val="both"/>
              <w:rPr>
                <w:iCs/>
                <w:sz w:val="20"/>
                <w:szCs w:val="20"/>
              </w:rPr>
            </w:pPr>
            <w:r w:rsidRPr="00A56088">
              <w:rPr>
                <w:iCs/>
                <w:sz w:val="20"/>
                <w:szCs w:val="20"/>
              </w:rPr>
              <w:t>Συναφή επιστημονικά περιοδικά:</w:t>
            </w:r>
          </w:p>
          <w:p w14:paraId="02A62502" w14:textId="77777777" w:rsidR="005D4301" w:rsidRPr="00A56088" w:rsidRDefault="005D4301" w:rsidP="005D4301">
            <w:pPr>
              <w:jc w:val="both"/>
              <w:rPr>
                <w:iCs/>
                <w:sz w:val="20"/>
                <w:szCs w:val="20"/>
              </w:rPr>
            </w:pPr>
          </w:p>
          <w:p w14:paraId="3AE660B8" w14:textId="77777777" w:rsidR="005D4301" w:rsidRPr="00A56088" w:rsidRDefault="005D4301" w:rsidP="004178A5">
            <w:pPr>
              <w:pStyle w:val="a3"/>
              <w:numPr>
                <w:ilvl w:val="0"/>
                <w:numId w:val="68"/>
              </w:numPr>
              <w:spacing w:after="0"/>
              <w:jc w:val="both"/>
              <w:rPr>
                <w:iCs/>
                <w:sz w:val="20"/>
                <w:szCs w:val="20"/>
                <w:lang w:val="en-US"/>
              </w:rPr>
            </w:pPr>
            <w:r w:rsidRPr="00A56088">
              <w:rPr>
                <w:iCs/>
                <w:sz w:val="20"/>
                <w:szCs w:val="20"/>
                <w:lang w:val="en-US"/>
              </w:rPr>
              <w:t>ACM TRANSACTIONS ON DATABASE SYSTEMS, Quarterly ISSN: 0362-5915, ASSOC COMPUTING MACHINERY (ACM)</w:t>
            </w:r>
          </w:p>
          <w:p w14:paraId="33194605" w14:textId="77777777" w:rsidR="005D4301" w:rsidRPr="00A56088" w:rsidRDefault="005D4301" w:rsidP="004178A5">
            <w:pPr>
              <w:pStyle w:val="a3"/>
              <w:numPr>
                <w:ilvl w:val="0"/>
                <w:numId w:val="68"/>
              </w:numPr>
              <w:spacing w:after="0"/>
              <w:jc w:val="both"/>
              <w:rPr>
                <w:iCs/>
                <w:sz w:val="20"/>
                <w:szCs w:val="20"/>
                <w:lang w:val="en-US"/>
              </w:rPr>
            </w:pPr>
            <w:r w:rsidRPr="00A56088">
              <w:rPr>
                <w:iCs/>
                <w:sz w:val="20"/>
                <w:szCs w:val="20"/>
                <w:lang w:val="en-US"/>
              </w:rPr>
              <w:t>JOURNAL OF DATABASE MANAGEMENT, Quarterly ISSN: 1063-8016, IGI PUBL</w:t>
            </w:r>
          </w:p>
          <w:p w14:paraId="6B9FE9C2" w14:textId="77777777" w:rsidR="005D4301" w:rsidRPr="00A56088" w:rsidRDefault="005D4301" w:rsidP="004178A5">
            <w:pPr>
              <w:pStyle w:val="a3"/>
              <w:numPr>
                <w:ilvl w:val="0"/>
                <w:numId w:val="68"/>
              </w:numPr>
              <w:spacing w:after="0"/>
              <w:jc w:val="both"/>
              <w:rPr>
                <w:iCs/>
                <w:sz w:val="20"/>
                <w:szCs w:val="20"/>
                <w:lang w:val="en-US"/>
              </w:rPr>
            </w:pPr>
            <w:r w:rsidRPr="00A56088">
              <w:rPr>
                <w:iCs/>
                <w:sz w:val="20"/>
                <w:szCs w:val="20"/>
                <w:lang w:val="en-US"/>
              </w:rPr>
              <w:t>DATA BASE FOR ADVANCES IN INFORMATION SYSTEMS, Quarterly ISSN: 0095-0033, ASSOC COMPUTING MACHINERY (ACM)</w:t>
            </w:r>
          </w:p>
          <w:p w14:paraId="70D79D4D" w14:textId="77777777" w:rsidR="005D4301" w:rsidRPr="00A56088" w:rsidRDefault="005D4301" w:rsidP="004178A5">
            <w:pPr>
              <w:pStyle w:val="a3"/>
              <w:numPr>
                <w:ilvl w:val="0"/>
                <w:numId w:val="68"/>
              </w:numPr>
              <w:spacing w:after="0"/>
              <w:jc w:val="both"/>
              <w:rPr>
                <w:iCs/>
                <w:sz w:val="20"/>
                <w:szCs w:val="20"/>
                <w:lang w:val="en-US"/>
              </w:rPr>
            </w:pPr>
            <w:r w:rsidRPr="00A56088">
              <w:rPr>
                <w:iCs/>
                <w:sz w:val="20"/>
                <w:szCs w:val="20"/>
                <w:lang w:val="en-US"/>
              </w:rPr>
              <w:t>INTERNATIONAL JOURNAL OF DATA WAREHOUSING AND MINING, Quarterly ISSN: 1548-3924, IGI PUBL</w:t>
            </w:r>
          </w:p>
        </w:tc>
      </w:tr>
    </w:tbl>
    <w:p w14:paraId="01D280ED" w14:textId="77777777" w:rsidR="005D4301" w:rsidRDefault="005D4301" w:rsidP="005D4301">
      <w:pPr>
        <w:rPr>
          <w:rFonts w:ascii="Times New Roman" w:eastAsia="Times New Roman" w:hAnsi="Times New Roman"/>
        </w:rPr>
      </w:pPr>
    </w:p>
    <w:p w14:paraId="03A8C464" w14:textId="77777777" w:rsidR="005D4301" w:rsidRPr="0045248B" w:rsidRDefault="005D4301" w:rsidP="005D4301">
      <w:pPr>
        <w:rPr>
          <w:rFonts w:ascii="Times New Roman" w:eastAsia="Times New Roman" w:hAnsi="Times New Roman"/>
        </w:rPr>
      </w:pPr>
    </w:p>
    <w:p w14:paraId="7C82DDF5" w14:textId="77777777" w:rsidR="005D4301" w:rsidRPr="007D1FFE" w:rsidRDefault="005D4301" w:rsidP="00B76F33">
      <w:pPr>
        <w:pStyle w:val="3"/>
        <w:spacing w:before="0" w:after="120" w:line="360" w:lineRule="auto"/>
        <w:rPr>
          <w:b/>
          <w:color w:val="0070C0"/>
          <w:sz w:val="28"/>
          <w:lang w:val="el-GR"/>
        </w:rPr>
      </w:pPr>
      <w:bookmarkStart w:id="123" w:name="_Toc22226713"/>
      <w:r w:rsidRPr="007D1FFE">
        <w:rPr>
          <w:b/>
          <w:color w:val="0070C0"/>
          <w:sz w:val="28"/>
          <w:lang w:val="el-GR"/>
        </w:rPr>
        <w:t>Εισαγωγή στο Ηλεκτρονικό Εμπόριο και Επιχειρείν</w:t>
      </w:r>
      <w:bookmarkEnd w:id="123"/>
    </w:p>
    <w:p w14:paraId="438A0897" w14:textId="77777777" w:rsidR="005D4301" w:rsidRPr="0045248B" w:rsidRDefault="005D4301" w:rsidP="005D4301">
      <w:pPr>
        <w:jc w:val="center"/>
        <w:rPr>
          <w:rFonts w:eastAsia="Times New Roman" w:cs="Arial"/>
        </w:rPr>
      </w:pPr>
      <w:r w:rsidRPr="0045248B">
        <w:rPr>
          <w:rFonts w:eastAsia="Times New Roman" w:cs="Arial"/>
          <w:b/>
        </w:rPr>
        <w:t>ΠΕΡΙΓΡΑΜΜΑ ΜΑΘΗΜΑΤΟΣ</w:t>
      </w:r>
    </w:p>
    <w:p w14:paraId="21785882" w14:textId="77777777" w:rsidR="005D4301" w:rsidRPr="0045248B" w:rsidRDefault="005D4301" w:rsidP="004178A5">
      <w:pPr>
        <w:widowControl w:val="0"/>
        <w:numPr>
          <w:ilvl w:val="0"/>
          <w:numId w:val="133"/>
        </w:numPr>
        <w:autoSpaceDE w:val="0"/>
        <w:autoSpaceDN w:val="0"/>
        <w:adjustRightInd w:val="0"/>
        <w:rPr>
          <w:rFonts w:eastAsia="Times New Roman" w:cs="Arial"/>
          <w:b/>
        </w:rPr>
      </w:pPr>
      <w:r w:rsidRPr="0045248B">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924"/>
        <w:gridCol w:w="1128"/>
        <w:gridCol w:w="1627"/>
        <w:gridCol w:w="430"/>
        <w:gridCol w:w="1634"/>
      </w:tblGrid>
      <w:tr w:rsidR="005D4301" w:rsidRPr="00574305" w14:paraId="7ACD9D7F" w14:textId="77777777" w:rsidTr="005D4301">
        <w:tc>
          <w:tcPr>
            <w:tcW w:w="2620" w:type="dxa"/>
            <w:shd w:val="clear" w:color="auto" w:fill="DDD9C3"/>
          </w:tcPr>
          <w:p w14:paraId="20E829ED" w14:textId="77777777" w:rsidR="005D4301" w:rsidRPr="00574305" w:rsidRDefault="005D4301" w:rsidP="005D4301">
            <w:pPr>
              <w:jc w:val="right"/>
              <w:rPr>
                <w:rFonts w:eastAsia="Times New Roman" w:cs="Arial"/>
                <w:b/>
                <w:sz w:val="20"/>
                <w:szCs w:val="20"/>
              </w:rPr>
            </w:pPr>
            <w:r w:rsidRPr="00574305">
              <w:rPr>
                <w:rFonts w:eastAsia="Times New Roman" w:cs="Arial"/>
                <w:b/>
                <w:sz w:val="20"/>
                <w:szCs w:val="20"/>
              </w:rPr>
              <w:t>ΣΧΟΛΗ</w:t>
            </w:r>
          </w:p>
        </w:tc>
        <w:tc>
          <w:tcPr>
            <w:tcW w:w="5902" w:type="dxa"/>
            <w:gridSpan w:val="5"/>
          </w:tcPr>
          <w:p w14:paraId="059D3381" w14:textId="77777777" w:rsidR="005D4301" w:rsidRPr="00574305" w:rsidRDefault="005D4301" w:rsidP="005D4301">
            <w:pPr>
              <w:rPr>
                <w:rFonts w:eastAsia="Times New Roman" w:cs="Arial"/>
                <w:sz w:val="20"/>
                <w:szCs w:val="20"/>
              </w:rPr>
            </w:pPr>
            <w:r w:rsidRPr="00574305">
              <w:rPr>
                <w:rFonts w:eastAsia="Times New Roman" w:cs="Arial"/>
                <w:sz w:val="20"/>
                <w:szCs w:val="20"/>
              </w:rPr>
              <w:t>ΔΙΟΙΚΗΣΗΣ</w:t>
            </w:r>
          </w:p>
        </w:tc>
      </w:tr>
      <w:tr w:rsidR="005D4301" w:rsidRPr="00574305" w14:paraId="7C3C167D" w14:textId="77777777" w:rsidTr="005D4301">
        <w:tc>
          <w:tcPr>
            <w:tcW w:w="2620" w:type="dxa"/>
            <w:shd w:val="clear" w:color="auto" w:fill="DDD9C3"/>
          </w:tcPr>
          <w:p w14:paraId="3D2015D6" w14:textId="77777777" w:rsidR="005D4301" w:rsidRPr="00574305" w:rsidRDefault="005D4301" w:rsidP="005D4301">
            <w:pPr>
              <w:jc w:val="right"/>
              <w:rPr>
                <w:rFonts w:eastAsia="Times New Roman" w:cs="Arial"/>
                <w:b/>
                <w:sz w:val="20"/>
                <w:szCs w:val="20"/>
              </w:rPr>
            </w:pPr>
            <w:r w:rsidRPr="00574305">
              <w:rPr>
                <w:rFonts w:eastAsia="Times New Roman" w:cs="Arial"/>
                <w:b/>
                <w:sz w:val="20"/>
                <w:szCs w:val="20"/>
              </w:rPr>
              <w:t>ΤΜΗΜΑ</w:t>
            </w:r>
          </w:p>
        </w:tc>
        <w:tc>
          <w:tcPr>
            <w:tcW w:w="5902" w:type="dxa"/>
            <w:gridSpan w:val="5"/>
          </w:tcPr>
          <w:p w14:paraId="12F28099" w14:textId="77777777" w:rsidR="005D4301" w:rsidRPr="00574305" w:rsidRDefault="005D4301" w:rsidP="005D4301">
            <w:pPr>
              <w:rPr>
                <w:rFonts w:eastAsia="Times New Roman" w:cs="Arial"/>
                <w:caps/>
                <w:sz w:val="20"/>
                <w:szCs w:val="20"/>
              </w:rPr>
            </w:pPr>
            <w:r w:rsidRPr="00574305">
              <w:rPr>
                <w:rFonts w:eastAsia="Times New Roman" w:cs="Arial"/>
                <w:caps/>
                <w:sz w:val="20"/>
                <w:szCs w:val="20"/>
              </w:rPr>
              <w:t>Λογιστικής και χρηματοοικονομικής</w:t>
            </w:r>
          </w:p>
        </w:tc>
      </w:tr>
      <w:tr w:rsidR="005D4301" w:rsidRPr="00574305" w14:paraId="5F854C2C" w14:textId="77777777" w:rsidTr="005D4301">
        <w:tc>
          <w:tcPr>
            <w:tcW w:w="2620" w:type="dxa"/>
            <w:shd w:val="clear" w:color="auto" w:fill="DDD9C3"/>
          </w:tcPr>
          <w:p w14:paraId="2837C05C" w14:textId="77777777" w:rsidR="005D4301" w:rsidRPr="00574305" w:rsidRDefault="005D4301" w:rsidP="005D4301">
            <w:pPr>
              <w:jc w:val="right"/>
              <w:rPr>
                <w:rFonts w:eastAsia="Times New Roman" w:cs="Arial"/>
                <w:b/>
                <w:sz w:val="20"/>
                <w:szCs w:val="20"/>
              </w:rPr>
            </w:pPr>
            <w:r w:rsidRPr="00574305">
              <w:rPr>
                <w:rFonts w:eastAsia="Times New Roman" w:cs="Arial"/>
                <w:b/>
                <w:sz w:val="20"/>
                <w:szCs w:val="20"/>
              </w:rPr>
              <w:t xml:space="preserve">ΕΠΙΠΕΔΟ ΣΠΟΥΔΩΝ </w:t>
            </w:r>
          </w:p>
        </w:tc>
        <w:tc>
          <w:tcPr>
            <w:tcW w:w="5902" w:type="dxa"/>
            <w:gridSpan w:val="5"/>
          </w:tcPr>
          <w:p w14:paraId="7DDB4224" w14:textId="77777777" w:rsidR="005D4301" w:rsidRPr="00574305" w:rsidRDefault="005D4301" w:rsidP="005D4301">
            <w:pPr>
              <w:rPr>
                <w:rFonts w:eastAsia="Times New Roman" w:cs="Arial"/>
                <w:sz w:val="20"/>
                <w:szCs w:val="20"/>
              </w:rPr>
            </w:pPr>
            <w:r w:rsidRPr="00574305">
              <w:rPr>
                <w:rFonts w:eastAsia="Times New Roman" w:cs="Arial"/>
                <w:i/>
                <w:sz w:val="20"/>
                <w:szCs w:val="20"/>
              </w:rPr>
              <w:t>Προπτυχιακό</w:t>
            </w:r>
          </w:p>
        </w:tc>
      </w:tr>
      <w:tr w:rsidR="005D4301" w:rsidRPr="00574305" w14:paraId="2AE44564" w14:textId="77777777" w:rsidTr="005D4301">
        <w:tc>
          <w:tcPr>
            <w:tcW w:w="2620" w:type="dxa"/>
            <w:shd w:val="clear" w:color="auto" w:fill="DDD9C3"/>
          </w:tcPr>
          <w:p w14:paraId="17C81FCF" w14:textId="77777777" w:rsidR="005D4301" w:rsidRPr="00574305" w:rsidRDefault="005D4301" w:rsidP="005D4301">
            <w:pPr>
              <w:jc w:val="right"/>
              <w:rPr>
                <w:rFonts w:eastAsia="Times New Roman" w:cs="Arial"/>
                <w:b/>
                <w:sz w:val="20"/>
                <w:szCs w:val="20"/>
              </w:rPr>
            </w:pPr>
            <w:r w:rsidRPr="00574305">
              <w:rPr>
                <w:rFonts w:eastAsia="Times New Roman" w:cs="Arial"/>
                <w:b/>
                <w:sz w:val="20"/>
                <w:szCs w:val="20"/>
              </w:rPr>
              <w:t>ΚΩΔΙΚΟΣ ΜΑΘΗΜΑΤΟΣ</w:t>
            </w:r>
          </w:p>
        </w:tc>
        <w:tc>
          <w:tcPr>
            <w:tcW w:w="929" w:type="dxa"/>
          </w:tcPr>
          <w:p w14:paraId="73790A48" w14:textId="77777777" w:rsidR="005D4301" w:rsidRPr="00574305" w:rsidRDefault="005D4301" w:rsidP="005D4301">
            <w:pPr>
              <w:rPr>
                <w:rFonts w:eastAsia="Times New Roman" w:cs="Arial"/>
                <w:b/>
                <w:sz w:val="20"/>
                <w:szCs w:val="20"/>
              </w:rPr>
            </w:pPr>
            <w:r w:rsidRPr="00574305">
              <w:rPr>
                <w:rFonts w:eastAsia="Times New Roman" w:cs="Arial"/>
                <w:b/>
                <w:sz w:val="20"/>
                <w:szCs w:val="20"/>
              </w:rPr>
              <w:t>UAF61</w:t>
            </w:r>
          </w:p>
        </w:tc>
        <w:tc>
          <w:tcPr>
            <w:tcW w:w="2842" w:type="dxa"/>
            <w:gridSpan w:val="2"/>
            <w:shd w:val="clear" w:color="auto" w:fill="DDD9C3"/>
          </w:tcPr>
          <w:p w14:paraId="058C744E" w14:textId="77777777" w:rsidR="005D4301" w:rsidRPr="00574305" w:rsidRDefault="005D4301" w:rsidP="005D4301">
            <w:pPr>
              <w:jc w:val="right"/>
              <w:rPr>
                <w:rFonts w:eastAsia="Times New Roman" w:cs="Arial"/>
                <w:b/>
                <w:sz w:val="20"/>
                <w:szCs w:val="20"/>
              </w:rPr>
            </w:pPr>
            <w:r w:rsidRPr="00574305">
              <w:rPr>
                <w:rFonts w:eastAsia="Times New Roman" w:cs="Arial"/>
                <w:b/>
                <w:sz w:val="20"/>
                <w:szCs w:val="20"/>
              </w:rPr>
              <w:t>ΕΞΑΜΗΝΟ ΣΠΟΥΔΩΝ</w:t>
            </w:r>
          </w:p>
        </w:tc>
        <w:tc>
          <w:tcPr>
            <w:tcW w:w="2131" w:type="dxa"/>
            <w:gridSpan w:val="2"/>
          </w:tcPr>
          <w:p w14:paraId="78568975" w14:textId="77777777" w:rsidR="005D4301" w:rsidRPr="00574305" w:rsidRDefault="005D4301" w:rsidP="005D4301">
            <w:pPr>
              <w:rPr>
                <w:rFonts w:eastAsia="Times New Roman" w:cs="Arial"/>
                <w:sz w:val="20"/>
                <w:szCs w:val="20"/>
              </w:rPr>
            </w:pPr>
            <w:r w:rsidRPr="00574305">
              <w:rPr>
                <w:rFonts w:eastAsia="Times New Roman" w:cs="Arial"/>
                <w:sz w:val="20"/>
                <w:szCs w:val="20"/>
              </w:rPr>
              <w:t>Χειμερινό</w:t>
            </w:r>
          </w:p>
        </w:tc>
      </w:tr>
      <w:tr w:rsidR="005D4301" w:rsidRPr="00E52A7F" w14:paraId="237061A1" w14:textId="77777777" w:rsidTr="005D4301">
        <w:trPr>
          <w:trHeight w:val="375"/>
        </w:trPr>
        <w:tc>
          <w:tcPr>
            <w:tcW w:w="2620" w:type="dxa"/>
            <w:shd w:val="clear" w:color="auto" w:fill="DDD9C3"/>
            <w:vAlign w:val="center"/>
          </w:tcPr>
          <w:p w14:paraId="1246D8C9" w14:textId="77777777" w:rsidR="005D4301" w:rsidRPr="00574305" w:rsidRDefault="005D4301" w:rsidP="005D4301">
            <w:pPr>
              <w:jc w:val="right"/>
              <w:rPr>
                <w:rFonts w:eastAsia="Times New Roman" w:cs="Arial"/>
                <w:b/>
                <w:sz w:val="20"/>
                <w:szCs w:val="20"/>
              </w:rPr>
            </w:pPr>
            <w:r w:rsidRPr="00574305">
              <w:rPr>
                <w:rFonts w:eastAsia="Times New Roman" w:cs="Arial"/>
                <w:b/>
                <w:sz w:val="20"/>
                <w:szCs w:val="20"/>
              </w:rPr>
              <w:t>ΤΙΤΛΟΣ ΜΑΘΗΜΑΤΟΣ</w:t>
            </w:r>
          </w:p>
        </w:tc>
        <w:tc>
          <w:tcPr>
            <w:tcW w:w="5902" w:type="dxa"/>
            <w:gridSpan w:val="5"/>
            <w:vAlign w:val="center"/>
          </w:tcPr>
          <w:p w14:paraId="42F74720" w14:textId="77777777" w:rsidR="005D4301" w:rsidRPr="005D4301" w:rsidRDefault="005D4301" w:rsidP="005D4301">
            <w:pPr>
              <w:rPr>
                <w:rFonts w:eastAsia="Times New Roman" w:cs="Arial"/>
                <w:sz w:val="20"/>
                <w:szCs w:val="20"/>
                <w:lang w:val="el-GR"/>
              </w:rPr>
            </w:pPr>
            <w:r w:rsidRPr="00574305">
              <w:rPr>
                <w:rFonts w:cs="Arial"/>
                <w:sz w:val="20"/>
                <w:szCs w:val="20"/>
                <w:lang w:val="x-none"/>
              </w:rPr>
              <w:t>ΕΙΣΑΓΩΓΗ ΣΤΟ ΗΛΕΚΤΡΟΝΙΚΟ ΕΜΠΟΡΙΟ ΚΑΙ ΕΠΙΧΕΙΡΕΙΝ</w:t>
            </w:r>
          </w:p>
        </w:tc>
      </w:tr>
      <w:tr w:rsidR="005D4301" w:rsidRPr="00574305" w14:paraId="1E596DCB" w14:textId="77777777" w:rsidTr="005D4301">
        <w:trPr>
          <w:trHeight w:val="196"/>
        </w:trPr>
        <w:tc>
          <w:tcPr>
            <w:tcW w:w="4748" w:type="dxa"/>
            <w:gridSpan w:val="3"/>
            <w:shd w:val="clear" w:color="auto" w:fill="DDD9C3"/>
            <w:vAlign w:val="center"/>
          </w:tcPr>
          <w:p w14:paraId="295E3083"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lastRenderedPageBreak/>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13" w:type="dxa"/>
            <w:gridSpan w:val="2"/>
            <w:shd w:val="clear" w:color="auto" w:fill="DDD9C3"/>
            <w:vAlign w:val="center"/>
          </w:tcPr>
          <w:p w14:paraId="1D77CEF5" w14:textId="77777777" w:rsidR="005D4301" w:rsidRPr="00574305" w:rsidRDefault="005D4301" w:rsidP="005D4301">
            <w:pPr>
              <w:jc w:val="center"/>
              <w:rPr>
                <w:rFonts w:eastAsia="Times New Roman" w:cs="Arial"/>
                <w:b/>
                <w:sz w:val="20"/>
                <w:szCs w:val="20"/>
              </w:rPr>
            </w:pPr>
            <w:r w:rsidRPr="00574305">
              <w:rPr>
                <w:rFonts w:eastAsia="Times New Roman" w:cs="Arial"/>
                <w:b/>
                <w:sz w:val="20"/>
                <w:szCs w:val="20"/>
              </w:rPr>
              <w:t>ΕΒΔΟΜΑΔΙΑΙΕΣ</w:t>
            </w:r>
            <w:r w:rsidRPr="00574305">
              <w:rPr>
                <w:rFonts w:eastAsia="Times New Roman" w:cs="Arial"/>
                <w:b/>
                <w:sz w:val="20"/>
                <w:szCs w:val="20"/>
              </w:rPr>
              <w:br/>
              <w:t>ΩΡΕΣ Δ</w:t>
            </w:r>
            <w:r w:rsidRPr="00574305">
              <w:rPr>
                <w:rFonts w:eastAsia="Times New Roman" w:cs="Arial"/>
                <w:b/>
                <w:sz w:val="20"/>
                <w:szCs w:val="20"/>
                <w:shd w:val="clear" w:color="auto" w:fill="DDD9C3"/>
              </w:rPr>
              <w:t>ΙΔ</w:t>
            </w:r>
            <w:r w:rsidRPr="00574305">
              <w:rPr>
                <w:rFonts w:eastAsia="Times New Roman" w:cs="Arial"/>
                <w:b/>
                <w:sz w:val="20"/>
                <w:szCs w:val="20"/>
              </w:rPr>
              <w:t>ΑΣΚΑΛΙΑΣ</w:t>
            </w:r>
          </w:p>
        </w:tc>
        <w:tc>
          <w:tcPr>
            <w:tcW w:w="1661" w:type="dxa"/>
            <w:shd w:val="clear" w:color="auto" w:fill="DDD9C3"/>
            <w:vAlign w:val="center"/>
          </w:tcPr>
          <w:p w14:paraId="184B5DC8" w14:textId="77777777" w:rsidR="005D4301" w:rsidRPr="00574305" w:rsidRDefault="005D4301" w:rsidP="005D4301">
            <w:pPr>
              <w:jc w:val="center"/>
              <w:rPr>
                <w:rFonts w:eastAsia="Times New Roman" w:cs="Arial"/>
                <w:b/>
                <w:sz w:val="20"/>
                <w:szCs w:val="20"/>
              </w:rPr>
            </w:pPr>
            <w:r w:rsidRPr="00574305">
              <w:rPr>
                <w:rFonts w:eastAsia="Times New Roman" w:cs="Arial"/>
                <w:b/>
                <w:sz w:val="20"/>
                <w:szCs w:val="20"/>
              </w:rPr>
              <w:t>ΠΙΣΤΩΤΙΚΕΣ ΜΟΝΑΔΕΣ</w:t>
            </w:r>
          </w:p>
        </w:tc>
      </w:tr>
      <w:tr w:rsidR="005D4301" w:rsidRPr="00574305" w14:paraId="412B2B4B" w14:textId="77777777" w:rsidTr="005D4301">
        <w:trPr>
          <w:trHeight w:val="194"/>
        </w:trPr>
        <w:tc>
          <w:tcPr>
            <w:tcW w:w="4748" w:type="dxa"/>
            <w:gridSpan w:val="3"/>
          </w:tcPr>
          <w:p w14:paraId="67D5B7B2" w14:textId="77777777" w:rsidR="005D4301" w:rsidRPr="00574305" w:rsidRDefault="005D4301" w:rsidP="005D4301">
            <w:pPr>
              <w:jc w:val="right"/>
              <w:rPr>
                <w:rFonts w:eastAsia="Times New Roman" w:cs="Arial"/>
                <w:sz w:val="20"/>
                <w:szCs w:val="20"/>
              </w:rPr>
            </w:pPr>
            <w:r w:rsidRPr="00574305">
              <w:rPr>
                <w:rFonts w:eastAsia="Times New Roman" w:cs="Arial"/>
                <w:sz w:val="20"/>
                <w:szCs w:val="20"/>
              </w:rPr>
              <w:t>Διαλέξεις</w:t>
            </w:r>
          </w:p>
        </w:tc>
        <w:tc>
          <w:tcPr>
            <w:tcW w:w="2113" w:type="dxa"/>
            <w:gridSpan w:val="2"/>
          </w:tcPr>
          <w:p w14:paraId="0CF5154A" w14:textId="77777777" w:rsidR="005D4301" w:rsidRPr="00574305" w:rsidRDefault="005D4301" w:rsidP="005D4301">
            <w:pPr>
              <w:jc w:val="center"/>
              <w:rPr>
                <w:rFonts w:eastAsia="Times New Roman" w:cs="Arial"/>
                <w:sz w:val="20"/>
                <w:szCs w:val="20"/>
              </w:rPr>
            </w:pPr>
            <w:r w:rsidRPr="00574305">
              <w:rPr>
                <w:rFonts w:eastAsia="Times New Roman" w:cs="Arial"/>
                <w:sz w:val="20"/>
                <w:szCs w:val="20"/>
              </w:rPr>
              <w:t>2</w:t>
            </w:r>
          </w:p>
        </w:tc>
        <w:tc>
          <w:tcPr>
            <w:tcW w:w="1661" w:type="dxa"/>
          </w:tcPr>
          <w:p w14:paraId="313E6165" w14:textId="77777777" w:rsidR="005D4301" w:rsidRPr="00574305" w:rsidRDefault="005D4301" w:rsidP="005D4301">
            <w:pPr>
              <w:jc w:val="center"/>
              <w:rPr>
                <w:rFonts w:eastAsia="Times New Roman" w:cs="Arial"/>
                <w:sz w:val="20"/>
                <w:szCs w:val="20"/>
              </w:rPr>
            </w:pPr>
          </w:p>
        </w:tc>
      </w:tr>
      <w:tr w:rsidR="005D4301" w:rsidRPr="00574305" w14:paraId="026426A0" w14:textId="77777777" w:rsidTr="005D4301">
        <w:trPr>
          <w:trHeight w:val="194"/>
        </w:trPr>
        <w:tc>
          <w:tcPr>
            <w:tcW w:w="4748" w:type="dxa"/>
            <w:gridSpan w:val="3"/>
          </w:tcPr>
          <w:p w14:paraId="3028C0A7" w14:textId="77777777" w:rsidR="005D4301" w:rsidRPr="00574305" w:rsidRDefault="005D4301" w:rsidP="005D4301">
            <w:pPr>
              <w:jc w:val="right"/>
              <w:rPr>
                <w:rFonts w:eastAsia="Times New Roman" w:cs="Arial"/>
                <w:b/>
                <w:sz w:val="20"/>
                <w:szCs w:val="20"/>
              </w:rPr>
            </w:pPr>
            <w:r w:rsidRPr="00574305">
              <w:rPr>
                <w:rFonts w:eastAsia="Times New Roman" w:cs="Arial"/>
                <w:sz w:val="20"/>
                <w:szCs w:val="20"/>
              </w:rPr>
              <w:t>Εργαστηριακές Ασκήσεις</w:t>
            </w:r>
          </w:p>
        </w:tc>
        <w:tc>
          <w:tcPr>
            <w:tcW w:w="2113" w:type="dxa"/>
            <w:gridSpan w:val="2"/>
          </w:tcPr>
          <w:p w14:paraId="2673896E" w14:textId="77777777" w:rsidR="005D4301" w:rsidRPr="00574305" w:rsidRDefault="005D4301" w:rsidP="005D4301">
            <w:pPr>
              <w:jc w:val="center"/>
              <w:rPr>
                <w:rFonts w:eastAsia="Times New Roman" w:cs="Arial"/>
                <w:sz w:val="20"/>
                <w:szCs w:val="20"/>
              </w:rPr>
            </w:pPr>
            <w:r w:rsidRPr="00574305">
              <w:rPr>
                <w:rFonts w:eastAsia="Times New Roman" w:cs="Arial"/>
                <w:sz w:val="20"/>
                <w:szCs w:val="20"/>
              </w:rPr>
              <w:t>1</w:t>
            </w:r>
          </w:p>
        </w:tc>
        <w:tc>
          <w:tcPr>
            <w:tcW w:w="1661" w:type="dxa"/>
          </w:tcPr>
          <w:p w14:paraId="396C14BB" w14:textId="77777777" w:rsidR="005D4301" w:rsidRPr="00574305" w:rsidRDefault="005D4301" w:rsidP="005D4301">
            <w:pPr>
              <w:jc w:val="center"/>
              <w:rPr>
                <w:rFonts w:eastAsia="Times New Roman" w:cs="Arial"/>
                <w:sz w:val="20"/>
                <w:szCs w:val="20"/>
              </w:rPr>
            </w:pPr>
          </w:p>
        </w:tc>
      </w:tr>
      <w:tr w:rsidR="005D4301" w:rsidRPr="00574305" w14:paraId="498C9DAA" w14:textId="77777777" w:rsidTr="005D4301">
        <w:trPr>
          <w:trHeight w:val="194"/>
        </w:trPr>
        <w:tc>
          <w:tcPr>
            <w:tcW w:w="4748" w:type="dxa"/>
            <w:gridSpan w:val="3"/>
          </w:tcPr>
          <w:p w14:paraId="572A6FB0" w14:textId="29987C54" w:rsidR="005D4301" w:rsidRPr="00574305" w:rsidRDefault="00165F56" w:rsidP="005D4301">
            <w:pPr>
              <w:jc w:val="right"/>
              <w:rPr>
                <w:rFonts w:eastAsia="Times New Roman" w:cs="Arial"/>
                <w:b/>
                <w:sz w:val="20"/>
                <w:szCs w:val="20"/>
              </w:rPr>
            </w:pPr>
            <w:r>
              <w:rPr>
                <w:rFonts w:eastAsia="Times New Roman" w:cs="Arial"/>
                <w:b/>
                <w:sz w:val="20"/>
                <w:szCs w:val="20"/>
              </w:rPr>
              <w:t>Σύνολο</w:t>
            </w:r>
          </w:p>
        </w:tc>
        <w:tc>
          <w:tcPr>
            <w:tcW w:w="2113" w:type="dxa"/>
            <w:gridSpan w:val="2"/>
          </w:tcPr>
          <w:p w14:paraId="120B892F" w14:textId="77777777" w:rsidR="005D4301" w:rsidRPr="00574305" w:rsidRDefault="005D4301" w:rsidP="005D4301">
            <w:pPr>
              <w:jc w:val="center"/>
              <w:rPr>
                <w:rFonts w:eastAsia="Times New Roman" w:cs="Arial"/>
                <w:b/>
                <w:sz w:val="20"/>
                <w:szCs w:val="20"/>
              </w:rPr>
            </w:pPr>
            <w:r w:rsidRPr="00574305">
              <w:rPr>
                <w:rFonts w:eastAsia="Times New Roman" w:cs="Arial"/>
                <w:b/>
                <w:sz w:val="20"/>
                <w:szCs w:val="20"/>
              </w:rPr>
              <w:t>3</w:t>
            </w:r>
          </w:p>
        </w:tc>
        <w:tc>
          <w:tcPr>
            <w:tcW w:w="1661" w:type="dxa"/>
          </w:tcPr>
          <w:p w14:paraId="5F9A9D2D" w14:textId="77777777" w:rsidR="005D4301" w:rsidRPr="00574305" w:rsidRDefault="005D4301" w:rsidP="005D4301">
            <w:pPr>
              <w:jc w:val="center"/>
              <w:rPr>
                <w:rFonts w:eastAsia="Times New Roman" w:cs="Arial"/>
                <w:b/>
                <w:sz w:val="20"/>
                <w:szCs w:val="20"/>
              </w:rPr>
            </w:pPr>
            <w:r w:rsidRPr="00574305">
              <w:rPr>
                <w:rFonts w:eastAsia="Times New Roman" w:cs="Arial"/>
                <w:b/>
                <w:sz w:val="20"/>
                <w:szCs w:val="20"/>
              </w:rPr>
              <w:t>6</w:t>
            </w:r>
          </w:p>
        </w:tc>
      </w:tr>
      <w:tr w:rsidR="005D4301" w:rsidRPr="00E52A7F" w14:paraId="4776AC8B" w14:textId="77777777" w:rsidTr="005D4301">
        <w:trPr>
          <w:trHeight w:val="194"/>
        </w:trPr>
        <w:tc>
          <w:tcPr>
            <w:tcW w:w="4748" w:type="dxa"/>
            <w:gridSpan w:val="3"/>
            <w:shd w:val="clear" w:color="auto" w:fill="DDD9C3"/>
          </w:tcPr>
          <w:p w14:paraId="32896630" w14:textId="77777777" w:rsidR="005D4301" w:rsidRPr="005D4301" w:rsidRDefault="005D4301" w:rsidP="005D4301">
            <w:pPr>
              <w:rPr>
                <w:rFonts w:eastAsia="Times New Roman" w:cs="Arial"/>
                <w:i/>
                <w:sz w:val="20"/>
                <w:szCs w:val="20"/>
                <w:lang w:val="el-GR"/>
              </w:rPr>
            </w:pPr>
            <w:r w:rsidRPr="005D4301">
              <w:rPr>
                <w:rFonts w:eastAsia="Times New Roman" w:cs="Arial"/>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113" w:type="dxa"/>
            <w:gridSpan w:val="2"/>
          </w:tcPr>
          <w:p w14:paraId="5C221AB3" w14:textId="77777777" w:rsidR="005D4301" w:rsidRPr="005D4301" w:rsidRDefault="005D4301" w:rsidP="005D4301">
            <w:pPr>
              <w:jc w:val="right"/>
              <w:rPr>
                <w:rFonts w:eastAsia="Times New Roman" w:cs="Arial"/>
                <w:sz w:val="20"/>
                <w:szCs w:val="20"/>
                <w:lang w:val="el-GR"/>
              </w:rPr>
            </w:pPr>
          </w:p>
        </w:tc>
        <w:tc>
          <w:tcPr>
            <w:tcW w:w="1661" w:type="dxa"/>
          </w:tcPr>
          <w:p w14:paraId="23672802" w14:textId="77777777" w:rsidR="005D4301" w:rsidRPr="005D4301" w:rsidRDefault="005D4301" w:rsidP="005D4301">
            <w:pPr>
              <w:rPr>
                <w:rFonts w:eastAsia="Times New Roman" w:cs="Arial"/>
                <w:sz w:val="20"/>
                <w:szCs w:val="20"/>
                <w:lang w:val="el-GR"/>
              </w:rPr>
            </w:pPr>
          </w:p>
        </w:tc>
      </w:tr>
      <w:tr w:rsidR="005D4301" w:rsidRPr="00574305" w14:paraId="381E731E" w14:textId="77777777" w:rsidTr="005D4301">
        <w:trPr>
          <w:trHeight w:val="599"/>
        </w:trPr>
        <w:tc>
          <w:tcPr>
            <w:tcW w:w="2620" w:type="dxa"/>
            <w:shd w:val="clear" w:color="auto" w:fill="DDD9C3"/>
          </w:tcPr>
          <w:p w14:paraId="2EC625D7" w14:textId="77777777" w:rsidR="005D4301" w:rsidRPr="005D4301" w:rsidRDefault="005D4301" w:rsidP="005D4301">
            <w:pPr>
              <w:jc w:val="right"/>
              <w:rPr>
                <w:rFonts w:eastAsia="Times New Roman" w:cs="Arial"/>
                <w:i/>
                <w:sz w:val="20"/>
                <w:szCs w:val="20"/>
                <w:lang w:val="el-GR"/>
              </w:rPr>
            </w:pPr>
            <w:r w:rsidRPr="005D4301">
              <w:rPr>
                <w:rFonts w:eastAsia="Times New Roman" w:cs="Arial"/>
                <w:b/>
                <w:sz w:val="20"/>
                <w:szCs w:val="20"/>
                <w:lang w:val="el-GR"/>
              </w:rPr>
              <w:t>ΤΥΠΟΣ ΜΑΘΗΜΑΤΟΣ</w:t>
            </w:r>
            <w:r w:rsidRPr="005D4301">
              <w:rPr>
                <w:rFonts w:eastAsia="Times New Roman" w:cs="Arial"/>
                <w:i/>
                <w:sz w:val="20"/>
                <w:szCs w:val="20"/>
                <w:lang w:val="el-GR"/>
              </w:rPr>
              <w:t xml:space="preserve"> </w:t>
            </w:r>
          </w:p>
          <w:p w14:paraId="02A67EAD"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20"/>
                <w:szCs w:val="20"/>
                <w:lang w:val="el-GR"/>
              </w:rPr>
              <w:t>Υποβάθρου , Γενικών Γνώσεων, Επιστημονικής Περιοχής, Ανάπτυξης Δεξιοτήτων</w:t>
            </w:r>
          </w:p>
        </w:tc>
        <w:tc>
          <w:tcPr>
            <w:tcW w:w="5902" w:type="dxa"/>
            <w:gridSpan w:val="5"/>
          </w:tcPr>
          <w:p w14:paraId="485676F5" w14:textId="77777777" w:rsidR="005D4301" w:rsidRPr="00574305" w:rsidRDefault="005D4301" w:rsidP="005D4301">
            <w:pPr>
              <w:rPr>
                <w:rFonts w:eastAsia="Times New Roman" w:cs="Arial"/>
                <w:sz w:val="20"/>
                <w:szCs w:val="20"/>
              </w:rPr>
            </w:pPr>
            <w:r w:rsidRPr="00574305">
              <w:rPr>
                <w:rFonts w:cs="Arial"/>
                <w:sz w:val="20"/>
                <w:szCs w:val="20"/>
              </w:rPr>
              <w:t>Επιστημονικής Περιοχής,</w:t>
            </w:r>
            <w:r w:rsidRPr="00574305">
              <w:rPr>
                <w:sz w:val="20"/>
                <w:szCs w:val="20"/>
              </w:rPr>
              <w:t xml:space="preserve"> </w:t>
            </w:r>
            <w:r w:rsidRPr="00574305">
              <w:rPr>
                <w:rFonts w:cs="Arial"/>
                <w:sz w:val="20"/>
                <w:szCs w:val="20"/>
              </w:rPr>
              <w:t>Ανάπτυξης Δεξιοτήτων</w:t>
            </w:r>
          </w:p>
        </w:tc>
      </w:tr>
      <w:tr w:rsidR="005D4301" w:rsidRPr="00574305" w14:paraId="2519EE54" w14:textId="77777777" w:rsidTr="005D4301">
        <w:tc>
          <w:tcPr>
            <w:tcW w:w="2620" w:type="dxa"/>
            <w:shd w:val="clear" w:color="auto" w:fill="DDD9C3"/>
          </w:tcPr>
          <w:p w14:paraId="033315C7" w14:textId="77777777" w:rsidR="005D4301" w:rsidRPr="00574305" w:rsidRDefault="005D4301" w:rsidP="005D4301">
            <w:pPr>
              <w:jc w:val="right"/>
              <w:rPr>
                <w:rFonts w:eastAsia="Times New Roman" w:cs="Arial"/>
                <w:b/>
                <w:sz w:val="20"/>
                <w:szCs w:val="20"/>
              </w:rPr>
            </w:pPr>
            <w:r w:rsidRPr="00574305">
              <w:rPr>
                <w:rFonts w:eastAsia="Times New Roman" w:cs="Arial"/>
                <w:b/>
                <w:sz w:val="20"/>
                <w:szCs w:val="20"/>
              </w:rPr>
              <w:t>ΠΡΟΑΠΑΙΤΟΥΜΕΝΑ ΜΑΘΗΜΑΤΑ:</w:t>
            </w:r>
          </w:p>
          <w:p w14:paraId="59D71888" w14:textId="77777777" w:rsidR="005D4301" w:rsidRPr="00574305" w:rsidRDefault="005D4301" w:rsidP="005D4301">
            <w:pPr>
              <w:jc w:val="right"/>
              <w:rPr>
                <w:rFonts w:eastAsia="Times New Roman" w:cs="Arial"/>
                <w:b/>
                <w:sz w:val="20"/>
                <w:szCs w:val="20"/>
              </w:rPr>
            </w:pPr>
          </w:p>
        </w:tc>
        <w:tc>
          <w:tcPr>
            <w:tcW w:w="5902" w:type="dxa"/>
            <w:gridSpan w:val="5"/>
          </w:tcPr>
          <w:p w14:paraId="2BD4FDD0" w14:textId="77777777" w:rsidR="005D4301" w:rsidRPr="00574305" w:rsidRDefault="005D4301" w:rsidP="005D4301">
            <w:pPr>
              <w:rPr>
                <w:rFonts w:eastAsia="Times New Roman" w:cs="Arial"/>
                <w:sz w:val="20"/>
                <w:szCs w:val="20"/>
              </w:rPr>
            </w:pPr>
            <w:r w:rsidRPr="00574305">
              <w:rPr>
                <w:rFonts w:eastAsia="Times New Roman" w:cs="Arial"/>
                <w:sz w:val="20"/>
                <w:szCs w:val="20"/>
              </w:rPr>
              <w:t>Κανένα</w:t>
            </w:r>
          </w:p>
        </w:tc>
      </w:tr>
      <w:tr w:rsidR="005D4301" w:rsidRPr="00574305" w14:paraId="21880B69" w14:textId="77777777" w:rsidTr="005D4301">
        <w:tc>
          <w:tcPr>
            <w:tcW w:w="2620" w:type="dxa"/>
            <w:shd w:val="clear" w:color="auto" w:fill="DDD9C3"/>
          </w:tcPr>
          <w:p w14:paraId="6ED8D737" w14:textId="77777777" w:rsidR="005D4301" w:rsidRPr="00574305" w:rsidRDefault="005D4301" w:rsidP="005D4301">
            <w:pPr>
              <w:jc w:val="right"/>
              <w:rPr>
                <w:rFonts w:eastAsia="Times New Roman" w:cs="Arial"/>
                <w:b/>
                <w:sz w:val="20"/>
                <w:szCs w:val="20"/>
              </w:rPr>
            </w:pPr>
            <w:r w:rsidRPr="00574305">
              <w:rPr>
                <w:rFonts w:eastAsia="Times New Roman" w:cs="Arial"/>
                <w:b/>
                <w:sz w:val="20"/>
                <w:szCs w:val="20"/>
              </w:rPr>
              <w:t>ΓΛΩΣΣΑ ΔΙΔΑΣΚΑΛΙΑΣ και ΕΞΕΤΑΣΕΩΝ:</w:t>
            </w:r>
          </w:p>
        </w:tc>
        <w:tc>
          <w:tcPr>
            <w:tcW w:w="5902" w:type="dxa"/>
            <w:gridSpan w:val="5"/>
          </w:tcPr>
          <w:p w14:paraId="0FC55CDC" w14:textId="77777777" w:rsidR="005D4301" w:rsidRPr="00574305" w:rsidRDefault="005D4301" w:rsidP="005D4301">
            <w:pPr>
              <w:rPr>
                <w:rFonts w:eastAsia="Times New Roman" w:cs="Arial"/>
                <w:sz w:val="20"/>
                <w:szCs w:val="20"/>
              </w:rPr>
            </w:pPr>
            <w:r w:rsidRPr="00574305">
              <w:rPr>
                <w:rFonts w:cs="Arial"/>
                <w:sz w:val="20"/>
                <w:szCs w:val="20"/>
              </w:rPr>
              <w:t>Ελληνική</w:t>
            </w:r>
          </w:p>
        </w:tc>
      </w:tr>
      <w:tr w:rsidR="005D4301" w:rsidRPr="00574305" w14:paraId="517D4039" w14:textId="77777777" w:rsidTr="005D4301">
        <w:tc>
          <w:tcPr>
            <w:tcW w:w="2620" w:type="dxa"/>
            <w:shd w:val="clear" w:color="auto" w:fill="DDD9C3"/>
          </w:tcPr>
          <w:p w14:paraId="7B2A8A6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574305">
              <w:rPr>
                <w:rFonts w:eastAsia="Times New Roman" w:cs="Arial"/>
                <w:b/>
                <w:sz w:val="20"/>
                <w:szCs w:val="20"/>
                <w:lang w:val="en-GB"/>
              </w:rPr>
              <w:t>ERASMUS</w:t>
            </w:r>
            <w:r w:rsidRPr="005D4301">
              <w:rPr>
                <w:rFonts w:eastAsia="Times New Roman" w:cs="Arial"/>
                <w:b/>
                <w:sz w:val="20"/>
                <w:szCs w:val="20"/>
                <w:lang w:val="el-GR"/>
              </w:rPr>
              <w:t xml:space="preserve"> </w:t>
            </w:r>
          </w:p>
        </w:tc>
        <w:tc>
          <w:tcPr>
            <w:tcW w:w="5902" w:type="dxa"/>
            <w:gridSpan w:val="5"/>
          </w:tcPr>
          <w:p w14:paraId="2A0D0B75" w14:textId="77777777" w:rsidR="005D4301" w:rsidRPr="00574305" w:rsidRDefault="005D4301" w:rsidP="005D4301">
            <w:pPr>
              <w:rPr>
                <w:rFonts w:eastAsia="Times New Roman" w:cs="Arial"/>
                <w:sz w:val="20"/>
                <w:szCs w:val="20"/>
              </w:rPr>
            </w:pPr>
            <w:r w:rsidRPr="00574305">
              <w:rPr>
                <w:rFonts w:cs="Arial"/>
                <w:sz w:val="20"/>
                <w:szCs w:val="20"/>
              </w:rPr>
              <w:t>Όχι</w:t>
            </w:r>
          </w:p>
        </w:tc>
      </w:tr>
      <w:tr w:rsidR="005D4301" w:rsidRPr="00574305" w14:paraId="0B7268B3" w14:textId="77777777" w:rsidTr="005D4301">
        <w:tc>
          <w:tcPr>
            <w:tcW w:w="2620" w:type="dxa"/>
            <w:shd w:val="clear" w:color="auto" w:fill="DDD9C3"/>
          </w:tcPr>
          <w:p w14:paraId="4D15B7CD" w14:textId="77777777" w:rsidR="005D4301" w:rsidRPr="00574305" w:rsidRDefault="005D4301" w:rsidP="005D4301">
            <w:pPr>
              <w:jc w:val="right"/>
              <w:rPr>
                <w:rFonts w:eastAsia="Times New Roman" w:cs="Arial"/>
                <w:b/>
                <w:sz w:val="20"/>
                <w:szCs w:val="20"/>
                <w:lang w:val="en-GB"/>
              </w:rPr>
            </w:pPr>
            <w:r w:rsidRPr="00574305">
              <w:rPr>
                <w:rFonts w:eastAsia="Times New Roman" w:cs="Arial"/>
                <w:b/>
                <w:sz w:val="20"/>
                <w:szCs w:val="20"/>
              </w:rPr>
              <w:t>ΗΛΕΚΤΡΟΝΙΚΗ ΣΕΛΙΔΑ ΜΑΘΗΜΑΤΟΣ (</w:t>
            </w:r>
            <w:r w:rsidRPr="00574305">
              <w:rPr>
                <w:rFonts w:eastAsia="Times New Roman" w:cs="Arial"/>
                <w:b/>
                <w:sz w:val="20"/>
                <w:szCs w:val="20"/>
                <w:lang w:val="en-GB"/>
              </w:rPr>
              <w:t>URL)</w:t>
            </w:r>
          </w:p>
        </w:tc>
        <w:tc>
          <w:tcPr>
            <w:tcW w:w="5902" w:type="dxa"/>
            <w:gridSpan w:val="5"/>
          </w:tcPr>
          <w:p w14:paraId="55391F4B" w14:textId="77777777" w:rsidR="005D4301" w:rsidRPr="00574305" w:rsidRDefault="005D4301" w:rsidP="005D4301">
            <w:pPr>
              <w:rPr>
                <w:rFonts w:cs="Arial"/>
                <w:sz w:val="20"/>
                <w:szCs w:val="20"/>
                <w:lang w:val="en-GB"/>
              </w:rPr>
            </w:pPr>
          </w:p>
        </w:tc>
      </w:tr>
    </w:tbl>
    <w:p w14:paraId="3F275672" w14:textId="77777777" w:rsidR="005D4301" w:rsidRPr="0045248B" w:rsidRDefault="005D4301" w:rsidP="004178A5">
      <w:pPr>
        <w:widowControl w:val="0"/>
        <w:numPr>
          <w:ilvl w:val="0"/>
          <w:numId w:val="133"/>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310D4592" w14:textId="77777777" w:rsidTr="005D4301">
        <w:tc>
          <w:tcPr>
            <w:tcW w:w="8472" w:type="dxa"/>
            <w:gridSpan w:val="3"/>
            <w:tcBorders>
              <w:bottom w:val="nil"/>
            </w:tcBorders>
            <w:shd w:val="clear" w:color="auto" w:fill="DDD9C3"/>
          </w:tcPr>
          <w:p w14:paraId="632C2ED3" w14:textId="77777777" w:rsidR="005D4301" w:rsidRPr="00A56088" w:rsidRDefault="005D4301" w:rsidP="005D4301">
            <w:pPr>
              <w:rPr>
                <w:rFonts w:eastAsia="Times New Roman" w:cs="Arial"/>
                <w:i/>
              </w:rPr>
            </w:pPr>
            <w:r w:rsidRPr="00A56088">
              <w:rPr>
                <w:rFonts w:eastAsia="Times New Roman" w:cs="Arial"/>
                <w:b/>
              </w:rPr>
              <w:t>Μαθησιακά Αποτελέσματα</w:t>
            </w:r>
          </w:p>
        </w:tc>
      </w:tr>
      <w:tr w:rsidR="005D4301" w:rsidRPr="00E52A7F" w14:paraId="2D39EC0F" w14:textId="77777777" w:rsidTr="005D4301">
        <w:tc>
          <w:tcPr>
            <w:tcW w:w="8472" w:type="dxa"/>
            <w:gridSpan w:val="3"/>
            <w:tcBorders>
              <w:top w:val="nil"/>
            </w:tcBorders>
            <w:shd w:val="clear" w:color="auto" w:fill="DDD9C3"/>
          </w:tcPr>
          <w:p w14:paraId="6532C19C"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73A7A20" w14:textId="77777777" w:rsidR="005D4301" w:rsidRPr="00A56088" w:rsidRDefault="005D4301" w:rsidP="005D4301">
            <w:pPr>
              <w:autoSpaceDE w:val="0"/>
              <w:autoSpaceDN w:val="0"/>
              <w:adjustRightInd w:val="0"/>
              <w:rPr>
                <w:rFonts w:eastAsia="Times New Roman" w:cs="Arial"/>
                <w:i/>
              </w:rPr>
            </w:pPr>
            <w:r w:rsidRPr="00A56088">
              <w:rPr>
                <w:rFonts w:eastAsia="Times New Roman" w:cs="Arial"/>
                <w:i/>
              </w:rPr>
              <w:t xml:space="preserve">Συμβουλευτείτε το Παράρτημα Α </w:t>
            </w:r>
          </w:p>
          <w:p w14:paraId="496C1283"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lang w:val="el-GR"/>
              </w:rPr>
            </w:pPr>
            <w:r w:rsidRPr="005D4301">
              <w:rPr>
                <w:rFonts w:eastAsia="Times New Roman" w:cs="Arial"/>
                <w:i/>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20F1337"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lang w:val="el-GR"/>
              </w:rPr>
            </w:pPr>
            <w:r w:rsidRPr="005D4301">
              <w:rPr>
                <w:rFonts w:eastAsia="Times New Roman" w:cs="Arial"/>
                <w:i/>
                <w:lang w:val="el-GR"/>
              </w:rPr>
              <w:t>Περιγραφικοί Δείκτες Επιπέδων 6, 7 &amp; 8 του Ευρωπαϊκού Πλαισίου Προσόντων Διά Βίου Μάθησης</w:t>
            </w:r>
          </w:p>
          <w:p w14:paraId="276106D7" w14:textId="77777777" w:rsidR="005D4301" w:rsidRPr="00A56088" w:rsidRDefault="005D4301" w:rsidP="005D4301">
            <w:pPr>
              <w:widowControl w:val="0"/>
              <w:autoSpaceDE w:val="0"/>
              <w:autoSpaceDN w:val="0"/>
              <w:adjustRightInd w:val="0"/>
              <w:rPr>
                <w:rFonts w:eastAsia="Times New Roman" w:cs="Arial"/>
                <w:i/>
              </w:rPr>
            </w:pPr>
            <w:r w:rsidRPr="00A56088">
              <w:rPr>
                <w:rFonts w:eastAsia="Times New Roman" w:cs="Arial"/>
                <w:i/>
              </w:rPr>
              <w:t>και Παράρτημα Β</w:t>
            </w:r>
          </w:p>
          <w:p w14:paraId="5050221F"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lang w:val="el-GR"/>
              </w:rPr>
            </w:pPr>
            <w:r w:rsidRPr="005D4301">
              <w:rPr>
                <w:rFonts w:eastAsia="Times New Roman" w:cs="Arial"/>
                <w:i/>
                <w:lang w:val="el-GR"/>
              </w:rPr>
              <w:t>Περιληπτικός Οδηγός συγγραφής Μαθησιακών Αποτελεσμάτων</w:t>
            </w:r>
          </w:p>
        </w:tc>
      </w:tr>
      <w:tr w:rsidR="005D4301" w:rsidRPr="00E52A7F" w14:paraId="32EB45A9" w14:textId="77777777" w:rsidTr="005D4301">
        <w:tc>
          <w:tcPr>
            <w:tcW w:w="8472" w:type="dxa"/>
            <w:gridSpan w:val="3"/>
          </w:tcPr>
          <w:p w14:paraId="2221CB66" w14:textId="77777777" w:rsidR="005D4301" w:rsidRPr="005D4301" w:rsidRDefault="005D4301" w:rsidP="005D4301">
            <w:pPr>
              <w:rPr>
                <w:rFonts w:cs="Arial"/>
                <w:lang w:val="el-GR"/>
              </w:rPr>
            </w:pPr>
            <w:r w:rsidRPr="005D4301">
              <w:rPr>
                <w:rFonts w:cs="Arial"/>
                <w:lang w:val="el-GR"/>
              </w:rPr>
              <w:t xml:space="preserve">Στόχος του μαθήματος είναι οι φοιτητές που θα το ολοκληρώσουν επιτυχώς να έχουν εμβαθύνει στο ρόλο της ηλεκτρονικής επιχειρηματικότητας στη σύγχρονη οικονοµική πραγματικότητα. Θα έχουν κάνει κτήμα τους τα θεμελιακά συστατικά στοιχεία ενός επιχειρηματικού σχεδίου, και θα έχουν εξοικειωθεί µε τη «Νέα επιχειρηματικότητα» και την κοινωνία των πληροφοριών (νέα επιχειρηματικά μοντέλα, οργάνωση κατανεμημένων οργανισµών, δημιουργία εικονικών επιχειρήσεων κ.λπ.). </w:t>
            </w:r>
          </w:p>
          <w:p w14:paraId="0584DAA1" w14:textId="77777777" w:rsidR="005D4301" w:rsidRPr="005D4301" w:rsidRDefault="005D4301" w:rsidP="005D4301">
            <w:pPr>
              <w:rPr>
                <w:rFonts w:cs="Arial"/>
                <w:lang w:val="el-GR"/>
              </w:rPr>
            </w:pPr>
          </w:p>
          <w:p w14:paraId="54C40C68" w14:textId="77777777" w:rsidR="005D4301" w:rsidRPr="005D4301" w:rsidRDefault="005D4301" w:rsidP="005D4301">
            <w:pPr>
              <w:rPr>
                <w:rFonts w:cs="Arial"/>
                <w:lang w:val="el-GR"/>
              </w:rPr>
            </w:pPr>
            <w:r w:rsidRPr="005D4301">
              <w:rPr>
                <w:rFonts w:cs="Arial"/>
                <w:lang w:val="el-GR"/>
              </w:rPr>
              <w:t>Με την ολοκλήρωση του μαθήματος οι φοιτητές θα μπορούν:</w:t>
            </w:r>
          </w:p>
          <w:p w14:paraId="001CDB49" w14:textId="77777777" w:rsidR="005D4301" w:rsidRPr="005D4301" w:rsidRDefault="005D4301" w:rsidP="005D4301">
            <w:pPr>
              <w:rPr>
                <w:rFonts w:cs="Arial"/>
                <w:lang w:val="el-GR"/>
              </w:rPr>
            </w:pPr>
          </w:p>
          <w:p w14:paraId="6E152967" w14:textId="77777777" w:rsidR="005D4301" w:rsidRPr="005D4301" w:rsidRDefault="005D4301" w:rsidP="004178A5">
            <w:pPr>
              <w:numPr>
                <w:ilvl w:val="0"/>
                <w:numId w:val="5"/>
              </w:numPr>
              <w:rPr>
                <w:rFonts w:cs="Arial"/>
                <w:lang w:val="el-GR"/>
              </w:rPr>
            </w:pPr>
            <w:r w:rsidRPr="005D4301">
              <w:rPr>
                <w:rFonts w:cs="Arial"/>
                <w:lang w:val="el-GR"/>
              </w:rPr>
              <w:lastRenderedPageBreak/>
              <w:t>Να αναγνωρίζουν τις βασικές αρχές της ηλεκτρονικής επιχειρηµατικότητας και τις εφαρμογές της όπως: επιχείρηση – επιχείρηση (</w:t>
            </w:r>
            <w:r w:rsidRPr="00A56088">
              <w:rPr>
                <w:rFonts w:cs="Arial"/>
              </w:rPr>
              <w:t>B</w:t>
            </w:r>
            <w:r w:rsidRPr="005D4301">
              <w:rPr>
                <w:rFonts w:cs="Arial"/>
                <w:lang w:val="el-GR"/>
              </w:rPr>
              <w:t>2</w:t>
            </w:r>
            <w:r w:rsidRPr="00A56088">
              <w:rPr>
                <w:rFonts w:cs="Arial"/>
              </w:rPr>
              <w:t>B</w:t>
            </w:r>
            <w:r w:rsidRPr="005D4301">
              <w:rPr>
                <w:rFonts w:cs="Arial"/>
                <w:lang w:val="el-GR"/>
              </w:rPr>
              <w:t>), επιχείρηση – καταναλωτής (</w:t>
            </w:r>
            <w:r w:rsidRPr="00A56088">
              <w:rPr>
                <w:rFonts w:cs="Arial"/>
              </w:rPr>
              <w:t>B</w:t>
            </w:r>
            <w:r w:rsidRPr="005D4301">
              <w:rPr>
                <w:rFonts w:cs="Arial"/>
                <w:lang w:val="el-GR"/>
              </w:rPr>
              <w:t>2</w:t>
            </w:r>
            <w:r w:rsidRPr="00A56088">
              <w:rPr>
                <w:rFonts w:cs="Arial"/>
              </w:rPr>
              <w:t>C</w:t>
            </w:r>
            <w:r w:rsidRPr="005D4301">
              <w:rPr>
                <w:rFonts w:cs="Arial"/>
                <w:lang w:val="el-GR"/>
              </w:rPr>
              <w:t>), επιχείρηση – δηµόσιοι φορείς (</w:t>
            </w:r>
            <w:r w:rsidRPr="00A56088">
              <w:rPr>
                <w:rFonts w:cs="Arial"/>
              </w:rPr>
              <w:t>B</w:t>
            </w:r>
            <w:r w:rsidRPr="005D4301">
              <w:rPr>
                <w:rFonts w:cs="Arial"/>
                <w:lang w:val="el-GR"/>
              </w:rPr>
              <w:t>2</w:t>
            </w:r>
            <w:r w:rsidRPr="00A56088">
              <w:rPr>
                <w:rFonts w:cs="Arial"/>
              </w:rPr>
              <w:t>G</w:t>
            </w:r>
            <w:r w:rsidRPr="005D4301">
              <w:rPr>
                <w:rFonts w:cs="Arial"/>
                <w:lang w:val="el-GR"/>
              </w:rPr>
              <w:t>), ηλεκτρονικά καταστήµατα, ηλεκτρονικές δηµοπρασίες, ηλεκτρονικές αγορές κα ανάπτυξη στρατηγικής για το ηλεκτρονικό επιχειρείν.</w:t>
            </w:r>
          </w:p>
          <w:p w14:paraId="3CE242DD" w14:textId="77777777" w:rsidR="005D4301" w:rsidRPr="005D4301" w:rsidRDefault="005D4301" w:rsidP="004178A5">
            <w:pPr>
              <w:numPr>
                <w:ilvl w:val="0"/>
                <w:numId w:val="5"/>
              </w:numPr>
              <w:rPr>
                <w:rFonts w:cs="Arial"/>
                <w:lang w:val="el-GR"/>
              </w:rPr>
            </w:pPr>
            <w:r w:rsidRPr="005D4301">
              <w:rPr>
                <w:rFonts w:cs="Arial"/>
                <w:lang w:val="el-GR"/>
              </w:rPr>
              <w:t xml:space="preserve">Να κατανοούν έννοιες όπως των συστημάτων συστάσεων, των ηλεκτρονικών πληρωμών και τις αξιολόγησης του </w:t>
            </w:r>
            <w:r w:rsidRPr="00A56088">
              <w:rPr>
                <w:rFonts w:cs="Arial"/>
              </w:rPr>
              <w:t>e</w:t>
            </w:r>
            <w:r w:rsidRPr="005D4301">
              <w:rPr>
                <w:rFonts w:cs="Arial"/>
                <w:lang w:val="el-GR"/>
              </w:rPr>
              <w:t>-Επιχειρείν.</w:t>
            </w:r>
          </w:p>
          <w:p w14:paraId="4F2BF678" w14:textId="77777777" w:rsidR="005D4301" w:rsidRPr="005D4301" w:rsidRDefault="005D4301" w:rsidP="004178A5">
            <w:pPr>
              <w:numPr>
                <w:ilvl w:val="0"/>
                <w:numId w:val="5"/>
              </w:numPr>
              <w:rPr>
                <w:lang w:val="el-GR"/>
              </w:rPr>
            </w:pPr>
            <w:r w:rsidRPr="005D4301">
              <w:rPr>
                <w:rFonts w:cs="Arial"/>
                <w:lang w:val="el-GR"/>
              </w:rPr>
              <w:t>Να κατανοούν και να επιλύουν θέματα διασύνδεσης συστημάτων και οργανισμών και γενικότερα διάφορα πρακτικά θέματα που σχετίζονται με την επιχειρηματική</w:t>
            </w:r>
          </w:p>
          <w:p w14:paraId="649B3FCB" w14:textId="77777777" w:rsidR="005D4301" w:rsidRPr="005D4301" w:rsidRDefault="005D4301" w:rsidP="004178A5">
            <w:pPr>
              <w:numPr>
                <w:ilvl w:val="0"/>
                <w:numId w:val="5"/>
              </w:numPr>
              <w:rPr>
                <w:lang w:val="el-GR"/>
              </w:rPr>
            </w:pPr>
            <w:r w:rsidRPr="005D4301">
              <w:rPr>
                <w:rFonts w:cs="Arial"/>
                <w:lang w:val="el-GR"/>
              </w:rPr>
              <w:t>Να προσεγγίσουν τις νέες τάσεις της ηλεκτρονικής επιχειρηματικότητας και το ρόλο των μέσων κοινωνικής δικτύωσης σε αυτή την κατεύθυνση.</w:t>
            </w:r>
          </w:p>
        </w:tc>
      </w:tr>
      <w:tr w:rsidR="005D4301" w:rsidRPr="00A56088" w14:paraId="4610A639"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06DC21FD" w14:textId="77777777" w:rsidR="005D4301" w:rsidRPr="00A56088" w:rsidRDefault="005D4301" w:rsidP="005D4301">
            <w:pPr>
              <w:rPr>
                <w:rFonts w:eastAsia="Times New Roman" w:cs="Arial"/>
                <w:b/>
              </w:rPr>
            </w:pPr>
            <w:r w:rsidRPr="00A56088">
              <w:rPr>
                <w:rFonts w:eastAsia="Times New Roman" w:cs="Arial"/>
                <w:b/>
              </w:rPr>
              <w:lastRenderedPageBreak/>
              <w:t>Γενικές Ικανότητες</w:t>
            </w:r>
          </w:p>
        </w:tc>
      </w:tr>
      <w:tr w:rsidR="005D4301" w:rsidRPr="00E52A7F" w14:paraId="492B3654" w14:textId="77777777" w:rsidTr="005D4301">
        <w:tc>
          <w:tcPr>
            <w:tcW w:w="8472" w:type="dxa"/>
            <w:gridSpan w:val="3"/>
            <w:tcBorders>
              <w:top w:val="nil"/>
              <w:bottom w:val="nil"/>
            </w:tcBorders>
            <w:shd w:val="clear" w:color="auto" w:fill="DDD9C3"/>
          </w:tcPr>
          <w:p w14:paraId="07C5C535"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744320FB"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19D01793"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Αναζήτηση, ανάλυση και σύνθεση δεδομένων και πληροφοριών, με τη χρήση και των απαραίτητων τεχνολογιών </w:t>
            </w:r>
          </w:p>
          <w:p w14:paraId="5F251AD2"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Προσαρμογή σε νέες καταστάσεις </w:t>
            </w:r>
          </w:p>
          <w:p w14:paraId="2D82E1E0"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Λήψη αποφάσεων </w:t>
            </w:r>
          </w:p>
          <w:p w14:paraId="11202452"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Αυτόνομη εργασία </w:t>
            </w:r>
          </w:p>
          <w:p w14:paraId="191E1E61"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Ομαδική εργασία </w:t>
            </w:r>
          </w:p>
          <w:p w14:paraId="338038BE"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Εργασία σε διεθνές περιβάλλον </w:t>
            </w:r>
          </w:p>
          <w:p w14:paraId="590DB221"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Εργασία σε διεπιστημονικό περιβάλλον </w:t>
            </w:r>
          </w:p>
          <w:p w14:paraId="7D778569"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6D45FCC9"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Σχεδιασμός και διαχείριση έργων </w:t>
            </w:r>
          </w:p>
          <w:p w14:paraId="30FF9DBC"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Σεβασμός στη διαφορετικότητα και στην πολυπολιτισμικότητα </w:t>
            </w:r>
          </w:p>
          <w:p w14:paraId="595312BB"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Σεβασμός στο φυσικό περιβάλλον </w:t>
            </w:r>
          </w:p>
          <w:p w14:paraId="63027D2D"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Επίδειξη κοινωνικής, επαγγελματικής και ηθικής υπευθυνότητας και ευαισθησίας σε θέματα φύλου </w:t>
            </w:r>
          </w:p>
          <w:p w14:paraId="7189211A"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Άσκηση κριτικής και αυτοκριτικής </w:t>
            </w:r>
          </w:p>
          <w:p w14:paraId="34C7E904" w14:textId="77777777" w:rsidR="005D4301" w:rsidRPr="005D4301" w:rsidRDefault="005D4301" w:rsidP="005D4301">
            <w:pPr>
              <w:rPr>
                <w:rFonts w:eastAsia="Times New Roman" w:cs="Arial"/>
                <w:b/>
                <w:lang w:val="el-GR"/>
              </w:rPr>
            </w:pPr>
            <w:r w:rsidRPr="005D4301">
              <w:rPr>
                <w:rFonts w:eastAsia="Times New Roman" w:cs="Arial"/>
                <w:i/>
                <w:lang w:val="el-GR"/>
              </w:rPr>
              <w:t>Προαγωγή της ελεύθερης, δημιουργικής και επαγωγικής σκέψης</w:t>
            </w:r>
          </w:p>
        </w:tc>
      </w:tr>
      <w:tr w:rsidR="005D4301" w:rsidRPr="00A56088" w14:paraId="54573173" w14:textId="77777777" w:rsidTr="005D4301">
        <w:tc>
          <w:tcPr>
            <w:tcW w:w="8472" w:type="dxa"/>
            <w:gridSpan w:val="3"/>
            <w:tcBorders>
              <w:bottom w:val="single" w:sz="4" w:space="0" w:color="auto"/>
            </w:tcBorders>
          </w:tcPr>
          <w:p w14:paraId="4E5537EA" w14:textId="77777777" w:rsidR="005D4301" w:rsidRPr="00A56088" w:rsidRDefault="005D4301" w:rsidP="004178A5">
            <w:pPr>
              <w:numPr>
                <w:ilvl w:val="0"/>
                <w:numId w:val="70"/>
              </w:numPr>
              <w:rPr>
                <w:rFonts w:cs="Arial"/>
              </w:rPr>
            </w:pPr>
            <w:r w:rsidRPr="00A56088">
              <w:rPr>
                <w:rFonts w:cs="Arial"/>
              </w:rPr>
              <w:t>Αυτόνομη Εργασία</w:t>
            </w:r>
          </w:p>
          <w:p w14:paraId="364EFA3A" w14:textId="77777777" w:rsidR="005D4301" w:rsidRPr="00A56088" w:rsidRDefault="005D4301" w:rsidP="004178A5">
            <w:pPr>
              <w:numPr>
                <w:ilvl w:val="0"/>
                <w:numId w:val="70"/>
              </w:numPr>
              <w:rPr>
                <w:rFonts w:cs="Arial"/>
              </w:rPr>
            </w:pPr>
            <w:r w:rsidRPr="00A56088">
              <w:rPr>
                <w:rFonts w:cs="Arial"/>
              </w:rPr>
              <w:t>Ομαδική Εργασία</w:t>
            </w:r>
          </w:p>
          <w:p w14:paraId="0EE26455" w14:textId="77777777" w:rsidR="005D4301" w:rsidRPr="005D4301" w:rsidRDefault="005D4301" w:rsidP="004178A5">
            <w:pPr>
              <w:numPr>
                <w:ilvl w:val="0"/>
                <w:numId w:val="70"/>
              </w:numPr>
              <w:rPr>
                <w:rFonts w:cs="Arial"/>
                <w:lang w:val="el-GR"/>
              </w:rPr>
            </w:pPr>
            <w:r w:rsidRPr="005D4301">
              <w:rPr>
                <w:rFonts w:cs="Arial"/>
                <w:lang w:val="el-GR"/>
              </w:rPr>
              <w:t>Αναζήτηση, ανάλυση και σύνθεση δεδομένων και πληροφοριών, με τη χρήση και των απαραίτητων τεχνολογιών</w:t>
            </w:r>
          </w:p>
          <w:p w14:paraId="1E2FBB84" w14:textId="77777777" w:rsidR="005D4301" w:rsidRPr="00A56088" w:rsidRDefault="005D4301" w:rsidP="004178A5">
            <w:pPr>
              <w:numPr>
                <w:ilvl w:val="0"/>
                <w:numId w:val="70"/>
              </w:numPr>
              <w:rPr>
                <w:rFonts w:cs="Arial"/>
              </w:rPr>
            </w:pPr>
            <w:r w:rsidRPr="00A56088">
              <w:rPr>
                <w:rFonts w:cs="Arial"/>
              </w:rPr>
              <w:t>Λήψη αποφάσεων</w:t>
            </w:r>
          </w:p>
          <w:p w14:paraId="283977FE" w14:textId="77777777" w:rsidR="005D4301" w:rsidRPr="00A56088" w:rsidRDefault="005D4301" w:rsidP="004178A5">
            <w:pPr>
              <w:numPr>
                <w:ilvl w:val="0"/>
                <w:numId w:val="70"/>
              </w:numPr>
              <w:rPr>
                <w:rFonts w:cs="Arial"/>
              </w:rPr>
            </w:pPr>
            <w:r w:rsidRPr="00A56088">
              <w:rPr>
                <w:rFonts w:cs="Arial"/>
              </w:rPr>
              <w:t>Εργασία σε διεθνές περιβάλλον</w:t>
            </w:r>
          </w:p>
          <w:p w14:paraId="3FBD183A" w14:textId="77777777" w:rsidR="005D4301" w:rsidRPr="00A56088" w:rsidRDefault="005D4301" w:rsidP="004178A5">
            <w:pPr>
              <w:numPr>
                <w:ilvl w:val="0"/>
                <w:numId w:val="70"/>
              </w:numPr>
            </w:pPr>
            <w:r w:rsidRPr="00A56088">
              <w:rPr>
                <w:rFonts w:cs="Arial"/>
              </w:rPr>
              <w:t>Εργασία σε διεπιστημονικό περιβάλλον</w:t>
            </w:r>
            <w:r w:rsidRPr="00A56088">
              <w:rPr>
                <w:rFonts w:eastAsia="Times New Roman" w:cs="Arial"/>
                <w:i/>
              </w:rPr>
              <w:t xml:space="preserve"> </w:t>
            </w:r>
          </w:p>
        </w:tc>
      </w:tr>
    </w:tbl>
    <w:p w14:paraId="3010F473" w14:textId="77777777" w:rsidR="005D4301" w:rsidRPr="0045248B" w:rsidRDefault="005D4301" w:rsidP="004178A5">
      <w:pPr>
        <w:widowControl w:val="0"/>
        <w:numPr>
          <w:ilvl w:val="0"/>
          <w:numId w:val="133"/>
        </w:numPr>
        <w:autoSpaceDE w:val="0"/>
        <w:autoSpaceDN w:val="0"/>
        <w:adjustRightInd w:val="0"/>
        <w:ind w:left="357" w:hanging="357"/>
        <w:rPr>
          <w:rFonts w:eastAsia="Times New Roman" w:cs="Arial"/>
          <w:b/>
        </w:rPr>
      </w:pPr>
      <w:r w:rsidRPr="0045248B">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6572FD97" w14:textId="77777777" w:rsidTr="005D4301">
        <w:tc>
          <w:tcPr>
            <w:tcW w:w="8472" w:type="dxa"/>
          </w:tcPr>
          <w:p w14:paraId="157EBA4B" w14:textId="77777777" w:rsidR="005D4301" w:rsidRPr="00A56088" w:rsidRDefault="005D4301" w:rsidP="005D4301">
            <w:pPr>
              <w:rPr>
                <w:rFonts w:eastAsia="Times New Roman" w:cs="Arial"/>
              </w:rPr>
            </w:pPr>
            <w:r w:rsidRPr="00A56088">
              <w:rPr>
                <w:rFonts w:eastAsia="Times New Roman" w:cs="Arial"/>
              </w:rPr>
              <w:t>ΘΕΩΡΗΤΙΚΟ ΜΕΡΟΣ</w:t>
            </w:r>
          </w:p>
          <w:p w14:paraId="39BD92E8" w14:textId="77777777" w:rsidR="005D4301" w:rsidRPr="005D4301" w:rsidRDefault="005D4301" w:rsidP="004178A5">
            <w:pPr>
              <w:numPr>
                <w:ilvl w:val="0"/>
                <w:numId w:val="71"/>
              </w:numPr>
              <w:rPr>
                <w:rFonts w:eastAsia="Times New Roman" w:cs="Arial"/>
                <w:lang w:val="el-GR"/>
              </w:rPr>
            </w:pPr>
            <w:r w:rsidRPr="005D4301">
              <w:rPr>
                <w:rFonts w:eastAsia="Times New Roman" w:cs="Arial"/>
                <w:lang w:val="el-GR"/>
              </w:rPr>
              <w:t>Βασικές αρχές του ηλεκτρονικού εμπορίου.</w:t>
            </w:r>
          </w:p>
          <w:p w14:paraId="38B9A8F2" w14:textId="77777777" w:rsidR="005D4301" w:rsidRPr="005D4301" w:rsidRDefault="005D4301" w:rsidP="004178A5">
            <w:pPr>
              <w:numPr>
                <w:ilvl w:val="0"/>
                <w:numId w:val="71"/>
              </w:numPr>
              <w:rPr>
                <w:rFonts w:eastAsia="Times New Roman" w:cs="Arial"/>
                <w:lang w:val="el-GR"/>
              </w:rPr>
            </w:pPr>
            <w:r w:rsidRPr="005D4301">
              <w:rPr>
                <w:rFonts w:eastAsia="Times New Roman" w:cs="Arial"/>
                <w:lang w:val="el-GR"/>
              </w:rPr>
              <w:t xml:space="preserve">Εφαρμογές επιχείρηση προς επιχείρηση και επιχείρηση προς καταναλωτή. </w:t>
            </w:r>
          </w:p>
          <w:p w14:paraId="45931D83" w14:textId="77777777" w:rsidR="005D4301" w:rsidRPr="005D4301" w:rsidRDefault="005D4301" w:rsidP="004178A5">
            <w:pPr>
              <w:numPr>
                <w:ilvl w:val="0"/>
                <w:numId w:val="71"/>
              </w:numPr>
              <w:rPr>
                <w:rFonts w:eastAsia="Times New Roman" w:cs="Arial"/>
                <w:lang w:val="el-GR"/>
              </w:rPr>
            </w:pPr>
            <w:r w:rsidRPr="005D4301">
              <w:rPr>
                <w:rFonts w:eastAsia="Times New Roman" w:cs="Arial"/>
                <w:lang w:val="el-GR"/>
              </w:rPr>
              <w:t>Επιχειρηματικά μοντέλα ηλεκτρονικού εμπορίου (παρουσίαση κι ανάλυση)</w:t>
            </w:r>
          </w:p>
          <w:p w14:paraId="37DFFD03" w14:textId="77777777" w:rsidR="005D4301" w:rsidRPr="005D4301" w:rsidRDefault="005D4301" w:rsidP="004178A5">
            <w:pPr>
              <w:numPr>
                <w:ilvl w:val="0"/>
                <w:numId w:val="71"/>
              </w:numPr>
              <w:rPr>
                <w:rFonts w:eastAsia="Times New Roman" w:cs="Arial"/>
                <w:lang w:val="el-GR"/>
              </w:rPr>
            </w:pPr>
            <w:r w:rsidRPr="005D4301">
              <w:rPr>
                <w:rFonts w:eastAsia="Times New Roman" w:cs="Arial"/>
                <w:lang w:val="el-GR"/>
              </w:rPr>
              <w:t>Ανάπτυξη εφαρμογών ηλεκτρονικού εμπορίου, ανάπτυξη στρατηγικής για το ηλεκτρονικό επιχειρείν (</w:t>
            </w:r>
            <w:r w:rsidRPr="00A56088">
              <w:rPr>
                <w:rFonts w:eastAsia="Times New Roman" w:cs="Arial"/>
              </w:rPr>
              <w:t>eBusiness</w:t>
            </w:r>
            <w:r w:rsidRPr="005D4301">
              <w:rPr>
                <w:rFonts w:eastAsia="Times New Roman" w:cs="Arial"/>
                <w:lang w:val="el-GR"/>
              </w:rPr>
              <w:t>).</w:t>
            </w:r>
          </w:p>
          <w:p w14:paraId="26FA2E70" w14:textId="77777777" w:rsidR="005D4301" w:rsidRPr="00A56088" w:rsidRDefault="005D4301" w:rsidP="004178A5">
            <w:pPr>
              <w:numPr>
                <w:ilvl w:val="0"/>
                <w:numId w:val="71"/>
              </w:numPr>
              <w:rPr>
                <w:rFonts w:eastAsia="Times New Roman" w:cs="Arial"/>
              </w:rPr>
            </w:pPr>
            <w:r w:rsidRPr="00A56088">
              <w:rPr>
                <w:rFonts w:eastAsia="Times New Roman" w:cs="Arial"/>
              </w:rPr>
              <w:t>Ηλεκτρονικά καταστήματα, ηλεκτρονικές αγορές.</w:t>
            </w:r>
          </w:p>
          <w:p w14:paraId="66D44A10" w14:textId="77777777" w:rsidR="005D4301" w:rsidRPr="00A56088" w:rsidRDefault="005D4301" w:rsidP="004178A5">
            <w:pPr>
              <w:numPr>
                <w:ilvl w:val="0"/>
                <w:numId w:val="71"/>
              </w:numPr>
              <w:rPr>
                <w:rFonts w:eastAsia="Times New Roman" w:cs="Arial"/>
              </w:rPr>
            </w:pPr>
            <w:r w:rsidRPr="00A56088">
              <w:rPr>
                <w:rFonts w:eastAsia="Times New Roman" w:cs="Arial"/>
              </w:rPr>
              <w:t xml:space="preserve">Ηλεκτρονικές προμήθειες, ηλεκτρονική τιμολόγηση </w:t>
            </w:r>
          </w:p>
          <w:p w14:paraId="792A3DAC" w14:textId="77777777" w:rsidR="005D4301" w:rsidRPr="005D4301" w:rsidRDefault="005D4301" w:rsidP="004178A5">
            <w:pPr>
              <w:numPr>
                <w:ilvl w:val="0"/>
                <w:numId w:val="71"/>
              </w:numPr>
              <w:rPr>
                <w:rFonts w:eastAsia="Times New Roman" w:cs="Arial"/>
                <w:lang w:val="el-GR"/>
              </w:rPr>
            </w:pPr>
            <w:r w:rsidRPr="005D4301">
              <w:rPr>
                <w:rFonts w:eastAsia="Times New Roman" w:cs="Arial"/>
                <w:lang w:val="el-GR"/>
              </w:rPr>
              <w:t>Κύκλος ζωής πελάτη σε μια Ηλεκτρονική Επιχείρηση</w:t>
            </w:r>
          </w:p>
          <w:p w14:paraId="648CE4F8" w14:textId="77777777" w:rsidR="005D4301" w:rsidRPr="00A56088" w:rsidRDefault="005D4301" w:rsidP="004178A5">
            <w:pPr>
              <w:numPr>
                <w:ilvl w:val="0"/>
                <w:numId w:val="71"/>
              </w:numPr>
              <w:rPr>
                <w:rFonts w:eastAsia="Times New Roman" w:cs="Arial"/>
              </w:rPr>
            </w:pPr>
            <w:r w:rsidRPr="00A56088">
              <w:rPr>
                <w:rFonts w:eastAsia="Times New Roman" w:cs="Arial"/>
              </w:rPr>
              <w:t>Ηλεκτρονικές πληρωμές</w:t>
            </w:r>
          </w:p>
          <w:p w14:paraId="0C38F71B" w14:textId="77777777" w:rsidR="005D4301" w:rsidRPr="00A56088" w:rsidRDefault="005D4301" w:rsidP="004178A5">
            <w:pPr>
              <w:numPr>
                <w:ilvl w:val="0"/>
                <w:numId w:val="71"/>
              </w:numPr>
              <w:rPr>
                <w:rFonts w:eastAsia="Times New Roman" w:cs="Arial"/>
              </w:rPr>
            </w:pPr>
            <w:r w:rsidRPr="00A56088">
              <w:rPr>
                <w:rFonts w:eastAsia="Times New Roman" w:cs="Arial"/>
              </w:rPr>
              <w:lastRenderedPageBreak/>
              <w:t>Εισαγωγικές έννοιες Ηλεκτρονικής Διακυβέρνησης</w:t>
            </w:r>
          </w:p>
          <w:p w14:paraId="006C87B3" w14:textId="77777777" w:rsidR="005D4301" w:rsidRPr="00A56088" w:rsidRDefault="005D4301" w:rsidP="004178A5">
            <w:pPr>
              <w:numPr>
                <w:ilvl w:val="0"/>
                <w:numId w:val="71"/>
              </w:numPr>
              <w:rPr>
                <w:rFonts w:eastAsia="Times New Roman" w:cs="Arial"/>
              </w:rPr>
            </w:pPr>
            <w:r w:rsidRPr="00A56088">
              <w:rPr>
                <w:rFonts w:eastAsia="Times New Roman" w:cs="Arial"/>
              </w:rPr>
              <w:t>Αλγόριθμοι και Συστήματα Συστάσεων</w:t>
            </w:r>
          </w:p>
          <w:p w14:paraId="5E9E9D0A" w14:textId="77777777" w:rsidR="005D4301" w:rsidRPr="00A56088" w:rsidRDefault="005D4301" w:rsidP="004178A5">
            <w:pPr>
              <w:numPr>
                <w:ilvl w:val="0"/>
                <w:numId w:val="71"/>
              </w:numPr>
              <w:rPr>
                <w:rFonts w:eastAsia="Times New Roman" w:cs="Arial"/>
              </w:rPr>
            </w:pPr>
            <w:r w:rsidRPr="00A56088">
              <w:rPr>
                <w:rFonts w:eastAsia="Times New Roman" w:cs="Arial"/>
              </w:rPr>
              <w:t>Μετρικές αξιολόγησης του e-Επιχειρείν</w:t>
            </w:r>
          </w:p>
          <w:p w14:paraId="05FB7FA0" w14:textId="77777777" w:rsidR="005D4301" w:rsidRPr="00A56088" w:rsidRDefault="005D4301" w:rsidP="004178A5">
            <w:pPr>
              <w:numPr>
                <w:ilvl w:val="0"/>
                <w:numId w:val="71"/>
              </w:numPr>
              <w:rPr>
                <w:rFonts w:eastAsia="Times New Roman" w:cs="Arial"/>
              </w:rPr>
            </w:pPr>
            <w:r w:rsidRPr="00A56088">
              <w:rPr>
                <w:rFonts w:eastAsia="Times New Roman" w:cs="Arial"/>
              </w:rPr>
              <w:t>Σύγχρονες τάσεις του ηλεκτρονικού επιχειρείν</w:t>
            </w:r>
          </w:p>
          <w:p w14:paraId="1C5BC6CA" w14:textId="77777777" w:rsidR="005D4301" w:rsidRPr="00A56088" w:rsidRDefault="005D4301" w:rsidP="004178A5">
            <w:pPr>
              <w:numPr>
                <w:ilvl w:val="0"/>
                <w:numId w:val="71"/>
              </w:numPr>
              <w:rPr>
                <w:rFonts w:eastAsia="Times New Roman" w:cs="Arial"/>
              </w:rPr>
            </w:pPr>
            <w:r w:rsidRPr="00A56088">
              <w:rPr>
                <w:rFonts w:eastAsia="Times New Roman" w:cs="Arial"/>
              </w:rPr>
              <w:t>Κοινωνικά και ηθικά ζητήματα</w:t>
            </w:r>
          </w:p>
          <w:p w14:paraId="07E5E690" w14:textId="77777777" w:rsidR="005D4301" w:rsidRPr="00A56088" w:rsidRDefault="005D4301" w:rsidP="005D4301">
            <w:pPr>
              <w:rPr>
                <w:rFonts w:eastAsia="Times New Roman" w:cs="Arial"/>
              </w:rPr>
            </w:pPr>
          </w:p>
          <w:p w14:paraId="19CAD81D" w14:textId="77777777" w:rsidR="005D4301" w:rsidRPr="00A56088" w:rsidRDefault="005D4301" w:rsidP="005D4301">
            <w:pPr>
              <w:rPr>
                <w:rFonts w:eastAsia="Times New Roman" w:cs="Arial"/>
              </w:rPr>
            </w:pPr>
            <w:r w:rsidRPr="00A56088">
              <w:rPr>
                <w:rFonts w:eastAsia="Times New Roman" w:cs="Arial"/>
              </w:rPr>
              <w:t>ΕΡΓΑΣΤΗΡΙΑΚΟ ΜΕΡΟΣ</w:t>
            </w:r>
          </w:p>
          <w:p w14:paraId="15D1940C" w14:textId="77777777" w:rsidR="005D4301" w:rsidRPr="00A56088" w:rsidRDefault="005D4301" w:rsidP="005D4301">
            <w:pPr>
              <w:rPr>
                <w:rFonts w:eastAsia="Times New Roman" w:cs="Arial"/>
              </w:rPr>
            </w:pPr>
          </w:p>
          <w:p w14:paraId="24295D17" w14:textId="77777777" w:rsidR="005D4301" w:rsidRPr="005D4301" w:rsidRDefault="005D4301" w:rsidP="005D4301">
            <w:pPr>
              <w:rPr>
                <w:rFonts w:eastAsia="Times New Roman" w:cs="Arial"/>
                <w:lang w:val="el-GR"/>
              </w:rPr>
            </w:pPr>
            <w:r w:rsidRPr="005D4301">
              <w:rPr>
                <w:rFonts w:eastAsia="Times New Roman" w:cs="Arial"/>
                <w:lang w:val="el-GR"/>
              </w:rPr>
              <w:t>Στο εργαστηριακό μέρος οι φοιτητές εξασκούνται σε θέματα της θεωρίας και υλοποιούν ασκήσεις εξοικείωσης με το γνωστικό αντικείμενο που αφορά την ανάλυση, σχεδίαση και υλοποίηση μιας Ηλεκτρονικής Επιχείρησης. Μετά την ολοκλήρωση του μαθήματος και των εργαστηριακών ασκήσεων, οι φοιτητές θα έχουν αποκτήσει τις απαραίτητες γνώσεις και εμπειρία ώστε να μπορούν να:</w:t>
            </w:r>
          </w:p>
          <w:p w14:paraId="61E4EED4" w14:textId="77777777" w:rsidR="005D4301" w:rsidRPr="005D4301" w:rsidRDefault="005D4301" w:rsidP="004178A5">
            <w:pPr>
              <w:numPr>
                <w:ilvl w:val="0"/>
                <w:numId w:val="72"/>
              </w:numPr>
              <w:rPr>
                <w:rFonts w:eastAsia="Times New Roman" w:cs="Arial"/>
                <w:lang w:val="el-GR"/>
              </w:rPr>
            </w:pPr>
            <w:r w:rsidRPr="005D4301">
              <w:rPr>
                <w:rFonts w:eastAsia="Times New Roman" w:cs="Arial"/>
                <w:lang w:val="el-GR"/>
              </w:rPr>
              <w:t>Αναλύσουν τις απαιτήσεις και τις ανάγκες μιας Ηλεκτρονικής Επιχείρησης και να καταγράψουν τη λογική δομή των δεδομένων που χρησιμοποιεί.</w:t>
            </w:r>
          </w:p>
          <w:p w14:paraId="26AB330D" w14:textId="77777777" w:rsidR="005D4301" w:rsidRPr="005D4301" w:rsidRDefault="005D4301" w:rsidP="004178A5">
            <w:pPr>
              <w:numPr>
                <w:ilvl w:val="0"/>
                <w:numId w:val="72"/>
              </w:numPr>
              <w:rPr>
                <w:rFonts w:eastAsia="Times New Roman" w:cs="Arial"/>
                <w:lang w:val="el-GR"/>
              </w:rPr>
            </w:pPr>
            <w:r w:rsidRPr="005D4301">
              <w:rPr>
                <w:rFonts w:eastAsia="Times New Roman" w:cs="Arial"/>
                <w:lang w:val="el-GR"/>
              </w:rPr>
              <w:t>Να σχεδιάσουν την ηλεκτρονική επιχείρηση εφαρμόζοντας καλές πρακτικές που να στοχεύουν στην ευχρηστία και τη φιλικότητα προς το χρήστη.</w:t>
            </w:r>
          </w:p>
          <w:p w14:paraId="10D2531E" w14:textId="77777777" w:rsidR="005D4301" w:rsidRPr="005D4301" w:rsidRDefault="005D4301" w:rsidP="004178A5">
            <w:pPr>
              <w:numPr>
                <w:ilvl w:val="0"/>
                <w:numId w:val="72"/>
              </w:numPr>
              <w:rPr>
                <w:rFonts w:eastAsia="Times New Roman" w:cs="Arial"/>
                <w:lang w:val="el-GR"/>
              </w:rPr>
            </w:pPr>
            <w:r w:rsidRPr="005D4301">
              <w:rPr>
                <w:rFonts w:eastAsia="Times New Roman" w:cs="Arial"/>
                <w:lang w:val="el-GR"/>
              </w:rPr>
              <w:t xml:space="preserve">Να εγκαθιστούν και να υλοποιούν διαδικτυακούς τόπους με χρήση έτοιμων πακέτων λογισμικού (π.χ. </w:t>
            </w:r>
            <w:r w:rsidRPr="00A56088">
              <w:rPr>
                <w:rFonts w:eastAsia="Times New Roman" w:cs="Arial"/>
              </w:rPr>
              <w:t>Microsoft</w:t>
            </w:r>
            <w:r w:rsidRPr="005D4301">
              <w:rPr>
                <w:rFonts w:eastAsia="Times New Roman" w:cs="Arial"/>
                <w:lang w:val="el-GR"/>
              </w:rPr>
              <w:t xml:space="preserve"> </w:t>
            </w:r>
            <w:r w:rsidRPr="00A56088">
              <w:rPr>
                <w:rFonts w:eastAsia="Times New Roman" w:cs="Arial"/>
              </w:rPr>
              <w:t>Frontpage</w:t>
            </w:r>
            <w:r w:rsidRPr="005D4301">
              <w:rPr>
                <w:rFonts w:eastAsia="Times New Roman" w:cs="Arial"/>
                <w:lang w:val="el-GR"/>
              </w:rPr>
              <w:t>).</w:t>
            </w:r>
          </w:p>
          <w:p w14:paraId="6FCB4DC2" w14:textId="77777777" w:rsidR="005D4301" w:rsidRPr="005D4301" w:rsidRDefault="005D4301" w:rsidP="004178A5">
            <w:pPr>
              <w:numPr>
                <w:ilvl w:val="0"/>
                <w:numId w:val="72"/>
              </w:numPr>
              <w:rPr>
                <w:rFonts w:eastAsia="Times New Roman" w:cs="Arial"/>
                <w:lang w:val="el-GR"/>
              </w:rPr>
            </w:pPr>
            <w:r w:rsidRPr="005D4301">
              <w:rPr>
                <w:rFonts w:eastAsia="Times New Roman" w:cs="Arial"/>
                <w:lang w:val="el-GR"/>
              </w:rPr>
              <w:t xml:space="preserve">Να χρησιμοποιούν έτοιμα πακέτα λογισμικού (π.χ. </w:t>
            </w:r>
            <w:r w:rsidRPr="00A56088">
              <w:rPr>
                <w:rFonts w:eastAsia="Times New Roman" w:cs="Arial"/>
              </w:rPr>
              <w:t>Joomla</w:t>
            </w:r>
            <w:r w:rsidRPr="005D4301">
              <w:rPr>
                <w:rFonts w:eastAsia="Times New Roman" w:cs="Arial"/>
                <w:lang w:val="el-GR"/>
              </w:rPr>
              <w:t>) για την υλοποίηση μιας διαδικτυακής επιχείρησης.</w:t>
            </w:r>
          </w:p>
        </w:tc>
      </w:tr>
    </w:tbl>
    <w:p w14:paraId="07777C46" w14:textId="77777777" w:rsidR="005D4301" w:rsidRPr="0045248B" w:rsidRDefault="005D4301" w:rsidP="004178A5">
      <w:pPr>
        <w:widowControl w:val="0"/>
        <w:numPr>
          <w:ilvl w:val="0"/>
          <w:numId w:val="133"/>
        </w:numPr>
        <w:autoSpaceDE w:val="0"/>
        <w:autoSpaceDN w:val="0"/>
        <w:adjustRightInd w:val="0"/>
        <w:ind w:left="357" w:hanging="357"/>
        <w:rPr>
          <w:rFonts w:eastAsia="Times New Roman" w:cs="Arial"/>
          <w:b/>
        </w:rPr>
      </w:pPr>
      <w:r w:rsidRPr="0045248B">
        <w:rPr>
          <w:rFonts w:eastAsia="Times New Roman" w:cs="Arial"/>
          <w:b/>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52A7F" w14:paraId="7EE20095" w14:textId="77777777" w:rsidTr="005D4301">
        <w:tc>
          <w:tcPr>
            <w:tcW w:w="3306" w:type="dxa"/>
            <w:shd w:val="clear" w:color="auto" w:fill="DDD9C3"/>
          </w:tcPr>
          <w:p w14:paraId="0DE74AEC" w14:textId="77777777" w:rsidR="005D4301" w:rsidRPr="005D4301" w:rsidRDefault="005D4301" w:rsidP="005D4301">
            <w:pPr>
              <w:jc w:val="right"/>
              <w:rPr>
                <w:rFonts w:eastAsia="Times New Roman" w:cs="Arial"/>
                <w:b/>
                <w:lang w:val="el-GR"/>
              </w:rPr>
            </w:pPr>
            <w:r w:rsidRPr="005D4301">
              <w:rPr>
                <w:rFonts w:eastAsia="Times New Roman" w:cs="Arial"/>
                <w:b/>
                <w:lang w:val="el-GR"/>
              </w:rPr>
              <w:t>ΤΡΟΠΟΣ ΠΑΡΑΔΟΣΗΣ</w:t>
            </w:r>
            <w:r w:rsidRPr="005D4301">
              <w:rPr>
                <w:rFonts w:eastAsia="Times New Roman" w:cs="Arial"/>
                <w:b/>
                <w:lang w:val="el-GR"/>
              </w:rPr>
              <w:br/>
            </w:r>
            <w:r w:rsidRPr="005D4301">
              <w:rPr>
                <w:rFonts w:eastAsia="Times New Roman" w:cs="Arial"/>
                <w:i/>
                <w:lang w:val="el-GR"/>
              </w:rPr>
              <w:t>Πρόσωπο με πρόσωπο, Εξ αποστάσεως εκπαίδευση κ.λπ.</w:t>
            </w:r>
          </w:p>
        </w:tc>
        <w:tc>
          <w:tcPr>
            <w:tcW w:w="5166" w:type="dxa"/>
          </w:tcPr>
          <w:p w14:paraId="7D31E9C4" w14:textId="77777777" w:rsidR="005D4301" w:rsidRPr="005D4301" w:rsidRDefault="005D4301" w:rsidP="005D4301">
            <w:pPr>
              <w:rPr>
                <w:iCs/>
                <w:lang w:val="el-GR"/>
              </w:rPr>
            </w:pPr>
            <w:r w:rsidRPr="005D4301">
              <w:rPr>
                <w:iCs/>
                <w:lang w:val="el-GR"/>
              </w:rPr>
              <w:t>Στην τάξη και στο εργαστήριο</w:t>
            </w:r>
          </w:p>
        </w:tc>
      </w:tr>
      <w:tr w:rsidR="005D4301" w:rsidRPr="00E52A7F" w14:paraId="43DB41AD" w14:textId="77777777" w:rsidTr="005D4301">
        <w:tc>
          <w:tcPr>
            <w:tcW w:w="3306" w:type="dxa"/>
            <w:shd w:val="clear" w:color="auto" w:fill="DDD9C3"/>
          </w:tcPr>
          <w:p w14:paraId="3F3D420D" w14:textId="77777777" w:rsidR="005D4301" w:rsidRPr="005D4301" w:rsidRDefault="005D4301" w:rsidP="005D4301">
            <w:pPr>
              <w:jc w:val="right"/>
              <w:rPr>
                <w:rFonts w:eastAsia="Times New Roman" w:cs="Arial"/>
                <w:i/>
                <w:sz w:val="20"/>
                <w:lang w:val="el-GR"/>
              </w:rPr>
            </w:pPr>
            <w:r w:rsidRPr="005D4301">
              <w:rPr>
                <w:rFonts w:eastAsia="Times New Roman" w:cs="Arial"/>
                <w:b/>
                <w:sz w:val="20"/>
                <w:lang w:val="el-GR"/>
              </w:rPr>
              <w:t>ΧΡΗΣΗ ΤΕΧΝΟΛΟΓΙΩΝ ΠΛΗΡΟΦΟΡΙΑΣ ΚΑΙ ΕΠΙΚΟΙΝΩΝΙΩΝ</w:t>
            </w:r>
            <w:r w:rsidRPr="005D4301">
              <w:rPr>
                <w:rFonts w:eastAsia="Times New Roman" w:cs="Arial"/>
                <w:b/>
                <w:sz w:val="20"/>
                <w:lang w:val="el-GR"/>
              </w:rPr>
              <w:br/>
            </w:r>
            <w:r w:rsidRPr="005D4301">
              <w:rPr>
                <w:rFonts w:eastAsia="Times New Roman" w:cs="Arial"/>
                <w:i/>
                <w:sz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C1BB22F" w14:textId="77777777" w:rsidR="005D4301" w:rsidRPr="005D4301" w:rsidRDefault="005D4301" w:rsidP="004178A5">
            <w:pPr>
              <w:numPr>
                <w:ilvl w:val="0"/>
                <w:numId w:val="69"/>
              </w:numPr>
              <w:ind w:left="380"/>
              <w:rPr>
                <w:iCs/>
                <w:lang w:val="el-GR"/>
              </w:rPr>
            </w:pPr>
            <w:r w:rsidRPr="005D4301">
              <w:rPr>
                <w:iCs/>
                <w:lang w:val="el-GR"/>
              </w:rPr>
              <w:t xml:space="preserve">Λογισμικό διαχείρισης περιεχομένου, ανάπτυξης ιστοτόπων παροχής ηλεκτρονικών υπηρεσιών (π.χ. </w:t>
            </w:r>
            <w:r w:rsidRPr="00A56088">
              <w:rPr>
                <w:iCs/>
              </w:rPr>
              <w:t>Joomla</w:t>
            </w:r>
            <w:r w:rsidRPr="005D4301">
              <w:rPr>
                <w:iCs/>
                <w:lang w:val="el-GR"/>
              </w:rPr>
              <w:t>).</w:t>
            </w:r>
          </w:p>
          <w:p w14:paraId="3D8F7729" w14:textId="77777777" w:rsidR="005D4301" w:rsidRPr="005D4301" w:rsidRDefault="005D4301" w:rsidP="004178A5">
            <w:pPr>
              <w:numPr>
                <w:ilvl w:val="0"/>
                <w:numId w:val="69"/>
              </w:numPr>
              <w:ind w:left="380"/>
              <w:rPr>
                <w:rFonts w:eastAsia="Times New Roman" w:cs="Arial"/>
                <w:b/>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r w:rsidRPr="005D4301">
              <w:rPr>
                <w:iCs/>
                <w:lang w:val="el-GR"/>
              </w:rPr>
              <w:t xml:space="preserve"> (</w:t>
            </w:r>
            <w:r w:rsidRPr="005D4301">
              <w:rPr>
                <w:i/>
                <w:iCs/>
                <w:lang w:val="el-GR"/>
              </w:rPr>
              <w:t>στη Διδασκαλία, στην Εργαστηριακή Εκπαίδευση, στην Επικοινωνία με τους φοιτητές</w:t>
            </w:r>
            <w:r w:rsidRPr="005D4301">
              <w:rPr>
                <w:iCs/>
                <w:lang w:val="el-GR"/>
              </w:rPr>
              <w:t>)</w:t>
            </w:r>
          </w:p>
        </w:tc>
      </w:tr>
      <w:tr w:rsidR="005D4301" w:rsidRPr="00A56088" w14:paraId="58E0124A" w14:textId="77777777" w:rsidTr="005D4301">
        <w:tc>
          <w:tcPr>
            <w:tcW w:w="3306" w:type="dxa"/>
            <w:shd w:val="clear" w:color="auto" w:fill="DDD9C3"/>
          </w:tcPr>
          <w:p w14:paraId="4D736542" w14:textId="77777777" w:rsidR="005D4301" w:rsidRPr="005D4301" w:rsidRDefault="005D4301" w:rsidP="005D4301">
            <w:pPr>
              <w:jc w:val="right"/>
              <w:rPr>
                <w:rFonts w:eastAsia="Times New Roman" w:cs="Arial"/>
                <w:b/>
                <w:sz w:val="18"/>
                <w:lang w:val="el-GR"/>
              </w:rPr>
            </w:pPr>
            <w:r w:rsidRPr="005D4301">
              <w:rPr>
                <w:rFonts w:eastAsia="Times New Roman" w:cs="Arial"/>
                <w:b/>
                <w:sz w:val="18"/>
                <w:lang w:val="el-GR"/>
              </w:rPr>
              <w:t>ΟΡΓΑΝΩΣΗ ΔΙΔΑΣΚΑΛΙΑΣ</w:t>
            </w:r>
          </w:p>
          <w:p w14:paraId="5F0085E4" w14:textId="77777777" w:rsidR="005D4301" w:rsidRPr="005D4301" w:rsidRDefault="005D4301" w:rsidP="005D4301">
            <w:pPr>
              <w:jc w:val="both"/>
              <w:rPr>
                <w:rFonts w:eastAsia="Times New Roman" w:cs="Arial"/>
                <w:i/>
                <w:sz w:val="18"/>
                <w:lang w:val="el-GR"/>
              </w:rPr>
            </w:pPr>
            <w:r w:rsidRPr="005D4301">
              <w:rPr>
                <w:rFonts w:eastAsia="Times New Roman" w:cs="Arial"/>
                <w:i/>
                <w:sz w:val="18"/>
                <w:lang w:val="el-GR"/>
              </w:rPr>
              <w:t>Περιγράφονται αναλυτικά ο τρόπος και μέθοδοι διδασκαλίας.</w:t>
            </w:r>
          </w:p>
          <w:p w14:paraId="321D71C4" w14:textId="77777777" w:rsidR="005D4301" w:rsidRPr="005D4301" w:rsidRDefault="005D4301" w:rsidP="005D4301">
            <w:pPr>
              <w:jc w:val="both"/>
              <w:rPr>
                <w:rFonts w:eastAsia="Times New Roman" w:cs="Arial"/>
                <w:i/>
                <w:sz w:val="18"/>
                <w:lang w:val="el-GR"/>
              </w:rPr>
            </w:pPr>
            <w:r w:rsidRPr="005D4301">
              <w:rPr>
                <w:rFonts w:eastAsia="Times New Roman" w:cs="Arial"/>
                <w:i/>
                <w:sz w:val="18"/>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C242AD">
              <w:rPr>
                <w:rFonts w:eastAsia="Times New Roman" w:cs="Arial"/>
                <w:i/>
                <w:sz w:val="18"/>
              </w:rPr>
              <w:t>project</w:t>
            </w:r>
            <w:r w:rsidRPr="005D4301">
              <w:rPr>
                <w:rFonts w:eastAsia="Times New Roman" w:cs="Arial"/>
                <w:i/>
                <w:sz w:val="18"/>
                <w:lang w:val="el-GR"/>
              </w:rPr>
              <w:t>), Συγγραφή εργασίας / εργασιών, Καλλιτεχνική δημιουργία, κ.λπ.</w:t>
            </w:r>
          </w:p>
          <w:p w14:paraId="2EA2424C" w14:textId="77777777" w:rsidR="005D4301" w:rsidRPr="005D4301" w:rsidRDefault="005D4301" w:rsidP="005D4301">
            <w:pPr>
              <w:jc w:val="both"/>
              <w:rPr>
                <w:rFonts w:eastAsia="Times New Roman" w:cs="Arial"/>
                <w:i/>
                <w:sz w:val="18"/>
                <w:lang w:val="el-GR"/>
              </w:rPr>
            </w:pPr>
          </w:p>
          <w:p w14:paraId="21D62C23" w14:textId="77777777" w:rsidR="005D4301" w:rsidRPr="005D4301" w:rsidRDefault="005D4301" w:rsidP="005D4301">
            <w:pPr>
              <w:jc w:val="both"/>
              <w:rPr>
                <w:rFonts w:eastAsia="Times New Roman" w:cs="Arial"/>
                <w:i/>
                <w:sz w:val="18"/>
                <w:lang w:val="el-GR"/>
              </w:rPr>
            </w:pPr>
            <w:r w:rsidRPr="005D4301">
              <w:rPr>
                <w:rFonts w:eastAsia="Times New Roman" w:cs="Arial"/>
                <w:i/>
                <w:sz w:val="18"/>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C242AD">
              <w:rPr>
                <w:rFonts w:eastAsia="Times New Roman" w:cs="Arial"/>
                <w:i/>
                <w:sz w:val="18"/>
              </w:rPr>
              <w:t>standards</w:t>
            </w:r>
            <w:r w:rsidRPr="005D4301">
              <w:rPr>
                <w:rFonts w:eastAsia="Times New Roman" w:cs="Arial"/>
                <w:i/>
                <w:sz w:val="18"/>
                <w:lang w:val="el-GR"/>
              </w:rPr>
              <w:t xml:space="preserve"> του </w:t>
            </w:r>
            <w:r w:rsidRPr="00C242AD">
              <w:rPr>
                <w:rFonts w:eastAsia="Times New Roman" w:cs="Arial"/>
                <w:i/>
                <w:sz w:val="18"/>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0073DA3C" w14:textId="77777777" w:rsidTr="005D4301">
              <w:tc>
                <w:tcPr>
                  <w:tcW w:w="2467" w:type="dxa"/>
                  <w:shd w:val="clear" w:color="auto" w:fill="DDD9C3"/>
                  <w:vAlign w:val="center"/>
                </w:tcPr>
                <w:p w14:paraId="3067FBFB" w14:textId="77777777" w:rsidR="005D4301" w:rsidRPr="00A56088" w:rsidRDefault="005D4301" w:rsidP="005D4301">
                  <w:pPr>
                    <w:jc w:val="center"/>
                    <w:rPr>
                      <w:rFonts w:eastAsia="Times New Roman" w:cs="Arial"/>
                      <w:b/>
                      <w:i/>
                    </w:rPr>
                  </w:pPr>
                  <w:r w:rsidRPr="00A56088">
                    <w:rPr>
                      <w:rFonts w:eastAsia="Times New Roman" w:cs="Arial"/>
                      <w:b/>
                      <w:i/>
                    </w:rPr>
                    <w:t>Δραστηριότητα</w:t>
                  </w:r>
                </w:p>
              </w:tc>
              <w:tc>
                <w:tcPr>
                  <w:tcW w:w="2468" w:type="dxa"/>
                  <w:shd w:val="clear" w:color="auto" w:fill="DDD9C3"/>
                  <w:vAlign w:val="center"/>
                </w:tcPr>
                <w:p w14:paraId="203A87AE" w14:textId="77777777" w:rsidR="005D4301" w:rsidRPr="00A56088" w:rsidRDefault="005D4301" w:rsidP="005D4301">
                  <w:pPr>
                    <w:jc w:val="center"/>
                    <w:rPr>
                      <w:rFonts w:eastAsia="Times New Roman" w:cs="Arial"/>
                      <w:b/>
                      <w:i/>
                    </w:rPr>
                  </w:pPr>
                  <w:r w:rsidRPr="00A56088">
                    <w:rPr>
                      <w:rFonts w:eastAsia="Times New Roman" w:cs="Arial"/>
                      <w:b/>
                      <w:i/>
                    </w:rPr>
                    <w:t>Φόρτος Εργασίας Εξαμήνου</w:t>
                  </w:r>
                </w:p>
              </w:tc>
            </w:tr>
            <w:tr w:rsidR="005D4301" w:rsidRPr="00A56088" w14:paraId="604D96C4" w14:textId="77777777" w:rsidTr="005D4301">
              <w:tc>
                <w:tcPr>
                  <w:tcW w:w="2467" w:type="dxa"/>
                </w:tcPr>
                <w:p w14:paraId="7787CFDD" w14:textId="77777777" w:rsidR="005D4301" w:rsidRPr="00A56088" w:rsidRDefault="005D4301" w:rsidP="005D4301">
                  <w:pPr>
                    <w:rPr>
                      <w:rFonts w:eastAsia="Times New Roman" w:cs="Arial"/>
                    </w:rPr>
                  </w:pPr>
                  <w:r w:rsidRPr="00A56088">
                    <w:rPr>
                      <w:rFonts w:eastAsia="Times New Roman" w:cs="Arial"/>
                    </w:rPr>
                    <w:t>Διαλέξεις</w:t>
                  </w:r>
                </w:p>
              </w:tc>
              <w:tc>
                <w:tcPr>
                  <w:tcW w:w="2468" w:type="dxa"/>
                </w:tcPr>
                <w:p w14:paraId="303E4799" w14:textId="77777777" w:rsidR="005D4301" w:rsidRPr="00A56088" w:rsidRDefault="005D4301" w:rsidP="005D4301">
                  <w:pPr>
                    <w:jc w:val="center"/>
                    <w:rPr>
                      <w:rFonts w:eastAsia="Times New Roman" w:cs="Arial"/>
                    </w:rPr>
                  </w:pPr>
                  <w:r>
                    <w:rPr>
                      <w:rFonts w:eastAsia="Times New Roman" w:cs="Arial"/>
                    </w:rPr>
                    <w:t>39</w:t>
                  </w:r>
                </w:p>
              </w:tc>
            </w:tr>
            <w:tr w:rsidR="005D4301" w:rsidRPr="00A56088" w14:paraId="5063A378" w14:textId="77777777" w:rsidTr="005D4301">
              <w:tc>
                <w:tcPr>
                  <w:tcW w:w="2467" w:type="dxa"/>
                  <w:shd w:val="clear" w:color="auto" w:fill="auto"/>
                </w:tcPr>
                <w:p w14:paraId="1B9DC368" w14:textId="77777777" w:rsidR="005D4301" w:rsidRPr="005D4301" w:rsidRDefault="005D4301" w:rsidP="005D4301">
                  <w:pPr>
                    <w:rPr>
                      <w:rFonts w:eastAsia="Times New Roman" w:cs="Arial"/>
                      <w:i/>
                      <w:lang w:val="el-GR"/>
                    </w:rPr>
                  </w:pPr>
                  <w:r w:rsidRPr="005D4301">
                    <w:rPr>
                      <w:rFonts w:eastAsia="Times New Roman" w:cs="Arial"/>
                      <w:lang w:val="el-GR"/>
                    </w:rPr>
                    <w:t>Εργαστηριακές ασκήσεις που εστιάζουν στην απόκτηση, εφαρμογή κι εμπλουτισμό γνώσεων σε μικρές ομάδες φοιτητών</w:t>
                  </w:r>
                </w:p>
              </w:tc>
              <w:tc>
                <w:tcPr>
                  <w:tcW w:w="2468" w:type="dxa"/>
                </w:tcPr>
                <w:p w14:paraId="0E5E3D55" w14:textId="77777777" w:rsidR="005D4301" w:rsidRPr="00A56088" w:rsidRDefault="005D4301" w:rsidP="005D4301">
                  <w:pPr>
                    <w:jc w:val="center"/>
                    <w:rPr>
                      <w:rFonts w:eastAsia="Times New Roman" w:cs="Arial"/>
                    </w:rPr>
                  </w:pPr>
                  <w:r w:rsidRPr="00A56088">
                    <w:rPr>
                      <w:rFonts w:eastAsia="Times New Roman" w:cs="Arial"/>
                    </w:rPr>
                    <w:t>5</w:t>
                  </w:r>
                  <w:r>
                    <w:rPr>
                      <w:rFonts w:eastAsia="Times New Roman" w:cs="Arial"/>
                    </w:rPr>
                    <w:t>6</w:t>
                  </w:r>
                </w:p>
              </w:tc>
            </w:tr>
            <w:tr w:rsidR="005D4301" w:rsidRPr="00A56088" w14:paraId="1F2D9DC1" w14:textId="77777777" w:rsidTr="005D4301">
              <w:tc>
                <w:tcPr>
                  <w:tcW w:w="2467" w:type="dxa"/>
                  <w:shd w:val="clear" w:color="auto" w:fill="auto"/>
                </w:tcPr>
                <w:p w14:paraId="19831846" w14:textId="77777777" w:rsidR="005D4301" w:rsidRPr="00A56088" w:rsidRDefault="005D4301" w:rsidP="005D4301">
                  <w:pPr>
                    <w:rPr>
                      <w:rFonts w:eastAsia="Times New Roman" w:cs="Arial"/>
                    </w:rPr>
                  </w:pPr>
                  <w:r w:rsidRPr="00A56088">
                    <w:rPr>
                      <w:rFonts w:eastAsia="Times New Roman" w:cs="Arial"/>
                    </w:rPr>
                    <w:t>Αυτοτελής Μελέτη</w:t>
                  </w:r>
                </w:p>
              </w:tc>
              <w:tc>
                <w:tcPr>
                  <w:tcW w:w="2468" w:type="dxa"/>
                </w:tcPr>
                <w:p w14:paraId="5546FB90" w14:textId="77777777" w:rsidR="005D4301" w:rsidRPr="00A56088" w:rsidRDefault="005D4301" w:rsidP="005D4301">
                  <w:pPr>
                    <w:jc w:val="center"/>
                    <w:rPr>
                      <w:rFonts w:eastAsia="Times New Roman" w:cs="Arial"/>
                    </w:rPr>
                  </w:pPr>
                  <w:r w:rsidRPr="00A56088">
                    <w:rPr>
                      <w:rFonts w:eastAsia="Times New Roman" w:cs="Arial"/>
                    </w:rPr>
                    <w:t>55</w:t>
                  </w:r>
                </w:p>
              </w:tc>
            </w:tr>
            <w:tr w:rsidR="005D4301" w:rsidRPr="00A56088" w14:paraId="0433077E" w14:textId="77777777" w:rsidTr="005D4301">
              <w:tc>
                <w:tcPr>
                  <w:tcW w:w="2467" w:type="dxa"/>
                </w:tcPr>
                <w:p w14:paraId="3409B1CE" w14:textId="77777777" w:rsidR="005D4301" w:rsidRPr="005D4301" w:rsidRDefault="005D4301" w:rsidP="005D4301">
                  <w:pPr>
                    <w:rPr>
                      <w:rFonts w:eastAsia="Times New Roman" w:cs="Arial"/>
                      <w:b/>
                      <w:i/>
                      <w:lang w:val="el-GR"/>
                    </w:rPr>
                  </w:pPr>
                  <w:r w:rsidRPr="005D4301">
                    <w:rPr>
                      <w:rFonts w:eastAsia="Times New Roman" w:cs="Arial"/>
                      <w:b/>
                      <w:i/>
                      <w:lang w:val="el-GR"/>
                    </w:rPr>
                    <w:t xml:space="preserve">Σύνολο Μαθήματος </w:t>
                  </w:r>
                </w:p>
                <w:p w14:paraId="72F70A9E" w14:textId="77777777" w:rsidR="005D4301" w:rsidRPr="005D4301" w:rsidRDefault="005D4301" w:rsidP="005D4301">
                  <w:pPr>
                    <w:rPr>
                      <w:rFonts w:eastAsia="Times New Roman" w:cs="Arial"/>
                      <w:b/>
                      <w:i/>
                      <w:lang w:val="el-GR"/>
                    </w:rPr>
                  </w:pPr>
                  <w:r w:rsidRPr="005D4301">
                    <w:rPr>
                      <w:rFonts w:eastAsia="Times New Roman" w:cs="Arial"/>
                      <w:b/>
                      <w:i/>
                      <w:lang w:val="el-GR"/>
                    </w:rPr>
                    <w:t>(25 ώρες φόρτου εργασίας ανά πιστωτική μονάδα)</w:t>
                  </w:r>
                </w:p>
              </w:tc>
              <w:tc>
                <w:tcPr>
                  <w:tcW w:w="2468" w:type="dxa"/>
                  <w:vAlign w:val="center"/>
                </w:tcPr>
                <w:p w14:paraId="0A5F46FD" w14:textId="77777777" w:rsidR="005D4301" w:rsidRPr="00A56088" w:rsidRDefault="005D4301" w:rsidP="005D4301">
                  <w:pPr>
                    <w:jc w:val="center"/>
                    <w:rPr>
                      <w:rFonts w:eastAsia="Times New Roman" w:cs="Arial"/>
                      <w:b/>
                      <w:i/>
                    </w:rPr>
                  </w:pPr>
                  <w:r w:rsidRPr="00A56088">
                    <w:rPr>
                      <w:rFonts w:eastAsia="Times New Roman" w:cs="Arial"/>
                      <w:b/>
                      <w:i/>
                    </w:rPr>
                    <w:t>150</w:t>
                  </w:r>
                </w:p>
              </w:tc>
            </w:tr>
          </w:tbl>
          <w:p w14:paraId="34B32D5D" w14:textId="77777777" w:rsidR="005D4301" w:rsidRPr="00A56088" w:rsidRDefault="005D4301" w:rsidP="005D4301">
            <w:pPr>
              <w:rPr>
                <w:rFonts w:eastAsia="Times New Roman" w:cs="Tahoma"/>
              </w:rPr>
            </w:pPr>
          </w:p>
        </w:tc>
      </w:tr>
      <w:tr w:rsidR="005D4301" w:rsidRPr="00E52A7F" w14:paraId="159867D5" w14:textId="77777777" w:rsidTr="005D4301">
        <w:tc>
          <w:tcPr>
            <w:tcW w:w="3306" w:type="dxa"/>
          </w:tcPr>
          <w:p w14:paraId="272A81FE" w14:textId="77777777" w:rsidR="005D4301" w:rsidRPr="005D4301" w:rsidRDefault="005D4301" w:rsidP="005D4301">
            <w:pPr>
              <w:jc w:val="right"/>
              <w:rPr>
                <w:rFonts w:eastAsia="Times New Roman" w:cs="Arial"/>
                <w:b/>
                <w:lang w:val="el-GR"/>
              </w:rPr>
            </w:pPr>
            <w:r w:rsidRPr="005D4301">
              <w:rPr>
                <w:rFonts w:eastAsia="Times New Roman" w:cs="Arial"/>
                <w:b/>
                <w:lang w:val="el-GR"/>
              </w:rPr>
              <w:lastRenderedPageBreak/>
              <w:t xml:space="preserve">ΑΞΙΟΛΟΓΗΣΗ ΦΟΙΤΗΤΩΝ </w:t>
            </w:r>
          </w:p>
          <w:p w14:paraId="24C9B056" w14:textId="77777777" w:rsidR="005D4301" w:rsidRPr="005D4301" w:rsidRDefault="005D4301" w:rsidP="005D4301">
            <w:pPr>
              <w:jc w:val="both"/>
              <w:rPr>
                <w:rFonts w:eastAsia="Times New Roman" w:cs="Arial"/>
                <w:i/>
                <w:sz w:val="18"/>
                <w:lang w:val="el-GR"/>
              </w:rPr>
            </w:pPr>
            <w:r w:rsidRPr="005D4301">
              <w:rPr>
                <w:rFonts w:eastAsia="Times New Roman" w:cs="Arial"/>
                <w:i/>
                <w:sz w:val="18"/>
                <w:lang w:val="el-GR"/>
              </w:rPr>
              <w:t>Περιγραφή της διαδικασίας αξιολόγησης</w:t>
            </w:r>
          </w:p>
          <w:p w14:paraId="687E9C85" w14:textId="77777777" w:rsidR="005D4301" w:rsidRPr="005D4301" w:rsidRDefault="005D4301" w:rsidP="005D4301">
            <w:pPr>
              <w:jc w:val="both"/>
              <w:rPr>
                <w:rFonts w:eastAsia="Times New Roman" w:cs="Arial"/>
                <w:i/>
                <w:sz w:val="18"/>
                <w:lang w:val="el-GR"/>
              </w:rPr>
            </w:pPr>
            <w:r w:rsidRPr="005D4301">
              <w:rPr>
                <w:rFonts w:eastAsia="Times New Roman" w:cs="Arial"/>
                <w:i/>
                <w:sz w:val="18"/>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C478CE1" w14:textId="77777777" w:rsidR="005D4301" w:rsidRPr="005D4301" w:rsidRDefault="005D4301" w:rsidP="005D4301">
            <w:pPr>
              <w:jc w:val="both"/>
              <w:rPr>
                <w:rFonts w:eastAsia="Times New Roman" w:cs="Arial"/>
                <w:i/>
                <w:lang w:val="el-GR"/>
              </w:rPr>
            </w:pPr>
            <w:r w:rsidRPr="005D4301">
              <w:rPr>
                <w:rFonts w:eastAsia="Times New Roman" w:cs="Arial"/>
                <w:i/>
                <w:sz w:val="18"/>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FF48987" w14:textId="77777777" w:rsidR="005D4301" w:rsidRPr="005D4301" w:rsidRDefault="005D4301" w:rsidP="005D4301">
            <w:pPr>
              <w:rPr>
                <w:iCs/>
                <w:lang w:val="el-GR"/>
              </w:rPr>
            </w:pPr>
          </w:p>
          <w:p w14:paraId="234CC833" w14:textId="77777777" w:rsidR="005D4301" w:rsidRPr="005D4301" w:rsidRDefault="005D4301" w:rsidP="005D4301">
            <w:pPr>
              <w:rPr>
                <w:rFonts w:eastAsia="Times New Roman" w:cs="Arial"/>
                <w:lang w:val="el-GR"/>
              </w:rPr>
            </w:pPr>
            <w:r w:rsidRPr="005D4301">
              <w:rPr>
                <w:rFonts w:eastAsia="Times New Roman" w:cs="Arial"/>
                <w:lang w:val="el-GR"/>
              </w:rPr>
              <w:t>Γραπτή τελική εξέταση που μπορεί να περιλαμβάνει:</w:t>
            </w:r>
          </w:p>
          <w:p w14:paraId="53A9234B" w14:textId="77777777" w:rsidR="005D4301" w:rsidRPr="00A56088" w:rsidRDefault="005D4301" w:rsidP="004178A5">
            <w:pPr>
              <w:numPr>
                <w:ilvl w:val="0"/>
                <w:numId w:val="73"/>
              </w:numPr>
              <w:rPr>
                <w:rFonts w:eastAsia="Times New Roman" w:cs="Arial"/>
              </w:rPr>
            </w:pPr>
            <w:r w:rsidRPr="00A56088">
              <w:rPr>
                <w:rFonts w:eastAsia="Times New Roman" w:cs="Arial"/>
              </w:rPr>
              <w:t>Ερωτήσεις πολλαπλής επιλογής</w:t>
            </w:r>
          </w:p>
          <w:p w14:paraId="1ABBDB20" w14:textId="77777777" w:rsidR="005D4301" w:rsidRPr="00A56088" w:rsidRDefault="005D4301" w:rsidP="004178A5">
            <w:pPr>
              <w:numPr>
                <w:ilvl w:val="0"/>
                <w:numId w:val="73"/>
              </w:numPr>
              <w:rPr>
                <w:rFonts w:eastAsia="Times New Roman" w:cs="Arial"/>
              </w:rPr>
            </w:pPr>
            <w:r w:rsidRPr="00A56088">
              <w:rPr>
                <w:rFonts w:eastAsia="Times New Roman" w:cs="Arial"/>
              </w:rPr>
              <w:t>Ερωτήσεις Σύντομης Απάντησης</w:t>
            </w:r>
          </w:p>
          <w:p w14:paraId="33D21D2A" w14:textId="77777777" w:rsidR="005D4301" w:rsidRPr="00A56088" w:rsidRDefault="005D4301" w:rsidP="004178A5">
            <w:pPr>
              <w:numPr>
                <w:ilvl w:val="0"/>
                <w:numId w:val="73"/>
              </w:numPr>
              <w:rPr>
                <w:rFonts w:eastAsia="Times New Roman" w:cs="Arial"/>
              </w:rPr>
            </w:pPr>
            <w:r w:rsidRPr="00A56088">
              <w:rPr>
                <w:rFonts w:eastAsia="Times New Roman" w:cs="Arial"/>
              </w:rPr>
              <w:t>Ανάπτυξη στοιχείων θεωρίας</w:t>
            </w:r>
          </w:p>
          <w:p w14:paraId="1EB59320" w14:textId="77777777" w:rsidR="005D4301" w:rsidRPr="005D4301" w:rsidRDefault="005D4301" w:rsidP="004178A5">
            <w:pPr>
              <w:numPr>
                <w:ilvl w:val="0"/>
                <w:numId w:val="73"/>
              </w:numPr>
              <w:rPr>
                <w:rFonts w:eastAsia="Times New Roman" w:cs="Arial"/>
                <w:lang w:val="el-GR"/>
              </w:rPr>
            </w:pPr>
            <w:r w:rsidRPr="005D4301">
              <w:rPr>
                <w:rFonts w:eastAsia="Times New Roman" w:cs="Arial"/>
                <w:lang w:val="el-GR"/>
              </w:rPr>
              <w:t>Ανάλυση ρόλων και ενδιαφερομένων μερών σε σύντομη μελέτη περίπτωσης</w:t>
            </w:r>
          </w:p>
          <w:p w14:paraId="36D9F550" w14:textId="77777777" w:rsidR="005D4301" w:rsidRPr="005D4301" w:rsidRDefault="005D4301" w:rsidP="004178A5">
            <w:pPr>
              <w:numPr>
                <w:ilvl w:val="0"/>
                <w:numId w:val="73"/>
              </w:numPr>
              <w:rPr>
                <w:rFonts w:eastAsia="Times New Roman" w:cs="Arial"/>
                <w:lang w:val="el-GR"/>
              </w:rPr>
            </w:pPr>
            <w:r w:rsidRPr="005D4301">
              <w:rPr>
                <w:rFonts w:eastAsia="Times New Roman" w:cs="Arial"/>
                <w:lang w:val="el-GR"/>
              </w:rPr>
              <w:t>Επίλυση προβλημάτων σχετικών με ποσοτικά δεδομένα</w:t>
            </w:r>
          </w:p>
          <w:p w14:paraId="62A4CADD" w14:textId="77777777" w:rsidR="005D4301" w:rsidRPr="00A56088" w:rsidRDefault="005D4301" w:rsidP="004178A5">
            <w:pPr>
              <w:numPr>
                <w:ilvl w:val="0"/>
                <w:numId w:val="73"/>
              </w:numPr>
              <w:rPr>
                <w:rFonts w:eastAsia="Times New Roman" w:cs="Arial"/>
              </w:rPr>
            </w:pPr>
            <w:r w:rsidRPr="00A56088">
              <w:rPr>
                <w:rFonts w:eastAsia="Times New Roman" w:cs="Arial"/>
              </w:rPr>
              <w:t>Συγκριτική αξιολόγηση στοιχείων θεωρίας</w:t>
            </w:r>
          </w:p>
          <w:p w14:paraId="67076117" w14:textId="77777777" w:rsidR="005D4301" w:rsidRPr="00A56088" w:rsidRDefault="005D4301" w:rsidP="005D4301">
            <w:pPr>
              <w:rPr>
                <w:rFonts w:eastAsia="Times New Roman" w:cs="Arial"/>
              </w:rPr>
            </w:pPr>
          </w:p>
          <w:p w14:paraId="2124A346" w14:textId="77777777" w:rsidR="005D4301" w:rsidRPr="005D4301" w:rsidRDefault="005D4301" w:rsidP="005D4301">
            <w:pPr>
              <w:rPr>
                <w:iCs/>
                <w:lang w:val="el-GR"/>
              </w:rPr>
            </w:pPr>
            <w:r w:rsidRPr="005D4301">
              <w:rPr>
                <w:rFonts w:eastAsia="Times New Roman" w:cs="Arial"/>
                <w:lang w:val="el-GR"/>
              </w:rPr>
              <w:t>Το εργαστηριακό μέρος του μαθήματος θα εξετάζεται μέσω  Εργαστηριακής Εργασίας.</w:t>
            </w:r>
          </w:p>
        </w:tc>
      </w:tr>
    </w:tbl>
    <w:p w14:paraId="12D42116" w14:textId="77777777" w:rsidR="005D4301" w:rsidRPr="0045248B" w:rsidRDefault="005D4301" w:rsidP="004178A5">
      <w:pPr>
        <w:widowControl w:val="0"/>
        <w:numPr>
          <w:ilvl w:val="0"/>
          <w:numId w:val="133"/>
        </w:numPr>
        <w:autoSpaceDE w:val="0"/>
        <w:autoSpaceDN w:val="0"/>
        <w:adjustRightInd w:val="0"/>
        <w:ind w:left="357" w:hanging="357"/>
        <w:rPr>
          <w:rFonts w:eastAsia="Times New Roman" w:cs="Arial"/>
          <w:b/>
        </w:rPr>
      </w:pPr>
      <w:r w:rsidRPr="0045248B">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69A32D15" w14:textId="77777777" w:rsidTr="005D4301">
        <w:tc>
          <w:tcPr>
            <w:tcW w:w="8472" w:type="dxa"/>
          </w:tcPr>
          <w:p w14:paraId="6F060023" w14:textId="77777777" w:rsidR="005D4301" w:rsidRPr="00A56088" w:rsidRDefault="005D4301" w:rsidP="005D4301">
            <w:pPr>
              <w:rPr>
                <w:rFonts w:eastAsia="Times New Roman" w:cs="Arial"/>
              </w:rPr>
            </w:pPr>
            <w:r w:rsidRPr="00A56088">
              <w:rPr>
                <w:rFonts w:eastAsia="Times New Roman" w:cs="Arial"/>
              </w:rPr>
              <w:t>Προτεινόμενη Βιβλιογραφία :</w:t>
            </w:r>
          </w:p>
          <w:p w14:paraId="544032ED" w14:textId="77777777" w:rsidR="005D4301" w:rsidRPr="00A56088" w:rsidRDefault="005D4301" w:rsidP="004178A5">
            <w:pPr>
              <w:numPr>
                <w:ilvl w:val="0"/>
                <w:numId w:val="74"/>
              </w:numPr>
              <w:rPr>
                <w:rFonts w:eastAsia="Times New Roman" w:cs="Arial"/>
              </w:rPr>
            </w:pPr>
            <w:r w:rsidRPr="00A56088">
              <w:rPr>
                <w:rFonts w:eastAsia="Times New Roman" w:cs="Arial"/>
              </w:rPr>
              <w:t>Turban E., King D.,Lee Jae,Ting-Peng Liang, Turban D., «Ηλεκτρονικό Εμπόριο 2010», 2011, 1η έκδοση, Εκδόσεις Χ. Γκιούρδας, ISBN 978-960-512-605-6</w:t>
            </w:r>
          </w:p>
          <w:p w14:paraId="3DEEA3CF" w14:textId="77777777" w:rsidR="005D4301" w:rsidRPr="005D4301" w:rsidRDefault="005D4301" w:rsidP="004178A5">
            <w:pPr>
              <w:numPr>
                <w:ilvl w:val="0"/>
                <w:numId w:val="74"/>
              </w:numPr>
              <w:rPr>
                <w:rFonts w:eastAsia="Times New Roman" w:cs="Arial"/>
                <w:lang w:val="el-GR"/>
              </w:rPr>
            </w:pPr>
            <w:r w:rsidRPr="00A56088">
              <w:rPr>
                <w:rFonts w:eastAsia="Times New Roman" w:cs="Arial"/>
              </w:rPr>
              <w:t>Dave</w:t>
            </w:r>
            <w:r w:rsidRPr="005D4301">
              <w:rPr>
                <w:rFonts w:eastAsia="Times New Roman" w:cs="Arial"/>
                <w:lang w:val="el-GR"/>
              </w:rPr>
              <w:t xml:space="preserve"> </w:t>
            </w:r>
            <w:r w:rsidRPr="00A56088">
              <w:rPr>
                <w:rFonts w:eastAsia="Times New Roman" w:cs="Arial"/>
              </w:rPr>
              <w:t>Chaffey</w:t>
            </w:r>
            <w:r w:rsidRPr="005D4301">
              <w:rPr>
                <w:rFonts w:eastAsia="Times New Roman" w:cs="Arial"/>
                <w:lang w:val="el-GR"/>
              </w:rPr>
              <w:t xml:space="preserve">, «Ηλεκτρονικό Επιχειρείν και Ηλεκτρονικό Εμπόριο»,  3η έκδοση, Εκδόσεις Κλειδάριθμος, 2008,  </w:t>
            </w:r>
            <w:r w:rsidRPr="00A56088">
              <w:rPr>
                <w:rFonts w:eastAsia="Times New Roman" w:cs="Arial"/>
              </w:rPr>
              <w:t>ISBN</w:t>
            </w:r>
            <w:r w:rsidRPr="005D4301">
              <w:rPr>
                <w:rFonts w:eastAsia="Times New Roman" w:cs="Arial"/>
                <w:lang w:val="el-GR"/>
              </w:rPr>
              <w:t xml:space="preserve"> 978-960-461-171-3</w:t>
            </w:r>
          </w:p>
          <w:p w14:paraId="070F23C1" w14:textId="77777777" w:rsidR="005D4301" w:rsidRPr="005D4301" w:rsidRDefault="005D4301" w:rsidP="004178A5">
            <w:pPr>
              <w:numPr>
                <w:ilvl w:val="0"/>
                <w:numId w:val="74"/>
              </w:numPr>
              <w:rPr>
                <w:rFonts w:eastAsia="Times New Roman" w:cs="Arial"/>
                <w:lang w:val="el-GR"/>
              </w:rPr>
            </w:pPr>
            <w:r w:rsidRPr="00A56088">
              <w:rPr>
                <w:rFonts w:eastAsia="Times New Roman" w:cs="Arial"/>
              </w:rPr>
              <w:t>Laudon</w:t>
            </w:r>
            <w:r w:rsidRPr="005D4301">
              <w:rPr>
                <w:rFonts w:eastAsia="Times New Roman" w:cs="Arial"/>
                <w:lang w:val="el-GR"/>
              </w:rPr>
              <w:t xml:space="preserve"> Κ., </w:t>
            </w:r>
            <w:r w:rsidRPr="00A56088">
              <w:rPr>
                <w:rFonts w:eastAsia="Times New Roman" w:cs="Arial"/>
              </w:rPr>
              <w:t>Traver</w:t>
            </w:r>
            <w:r w:rsidRPr="005D4301">
              <w:rPr>
                <w:rFonts w:eastAsia="Times New Roman" w:cs="Arial"/>
                <w:lang w:val="el-GR"/>
              </w:rPr>
              <w:t xml:space="preserve"> </w:t>
            </w:r>
            <w:r w:rsidRPr="00A56088">
              <w:rPr>
                <w:rFonts w:eastAsia="Times New Roman" w:cs="Arial"/>
              </w:rPr>
              <w:t>C</w:t>
            </w:r>
            <w:r w:rsidRPr="005D4301">
              <w:rPr>
                <w:rFonts w:eastAsia="Times New Roman" w:cs="Arial"/>
                <w:lang w:val="el-GR"/>
              </w:rPr>
              <w:t xml:space="preserve">. </w:t>
            </w:r>
            <w:r w:rsidRPr="00A56088">
              <w:rPr>
                <w:rFonts w:eastAsia="Times New Roman" w:cs="Arial"/>
              </w:rPr>
              <w:t>C</w:t>
            </w:r>
            <w:r w:rsidRPr="005D4301">
              <w:rPr>
                <w:rFonts w:eastAsia="Times New Roman" w:cs="Arial"/>
                <w:lang w:val="el-GR"/>
              </w:rPr>
              <w:t xml:space="preserve">,  «Ηλεκτρονικό Εμπόριο»,10η έκδοση, Εκδόσεις Παπασωτηρίου, 2013, </w:t>
            </w:r>
            <w:r w:rsidRPr="00A56088">
              <w:rPr>
                <w:rFonts w:eastAsia="Times New Roman" w:cs="Arial"/>
              </w:rPr>
              <w:t>ISBN</w:t>
            </w:r>
            <w:r w:rsidRPr="005D4301">
              <w:rPr>
                <w:rFonts w:eastAsia="Times New Roman" w:cs="Arial"/>
                <w:lang w:val="el-GR"/>
              </w:rPr>
              <w:t xml:space="preserve"> 978-960-491-085-4</w:t>
            </w:r>
          </w:p>
          <w:p w14:paraId="6ADB57A3" w14:textId="77777777" w:rsidR="005D4301" w:rsidRPr="005D4301" w:rsidRDefault="005D4301" w:rsidP="005D4301">
            <w:pPr>
              <w:rPr>
                <w:rFonts w:eastAsia="Times New Roman" w:cs="Arial"/>
                <w:lang w:val="el-GR"/>
              </w:rPr>
            </w:pPr>
          </w:p>
          <w:p w14:paraId="7BBDEEB7" w14:textId="77777777" w:rsidR="005D4301" w:rsidRPr="00A56088" w:rsidRDefault="005D4301" w:rsidP="005D4301">
            <w:pPr>
              <w:rPr>
                <w:rFonts w:eastAsia="Times New Roman" w:cs="Arial"/>
              </w:rPr>
            </w:pPr>
            <w:r w:rsidRPr="00A56088">
              <w:rPr>
                <w:rFonts w:eastAsia="Times New Roman" w:cs="Arial"/>
              </w:rPr>
              <w:t>Συναφή επιστημονικά περιοδικά:</w:t>
            </w:r>
          </w:p>
          <w:p w14:paraId="407BCEE7" w14:textId="77777777" w:rsidR="005D4301" w:rsidRPr="00A56088" w:rsidRDefault="005D4301" w:rsidP="004178A5">
            <w:pPr>
              <w:numPr>
                <w:ilvl w:val="0"/>
                <w:numId w:val="75"/>
              </w:numPr>
              <w:rPr>
                <w:rFonts w:eastAsia="Times New Roman" w:cs="Arial"/>
              </w:rPr>
            </w:pPr>
            <w:r w:rsidRPr="00A56088">
              <w:rPr>
                <w:rFonts w:eastAsia="Times New Roman" w:cs="Arial"/>
              </w:rPr>
              <w:t xml:space="preserve">INFORMATION SYSTEMS AND E-BUSINESS MANAGEMENT, ISSN: 1617-9846, </w:t>
            </w:r>
          </w:p>
          <w:p w14:paraId="68BD4776" w14:textId="77777777" w:rsidR="005D4301" w:rsidRPr="00A56088" w:rsidRDefault="005D4301" w:rsidP="004178A5">
            <w:pPr>
              <w:numPr>
                <w:ilvl w:val="0"/>
                <w:numId w:val="75"/>
              </w:numPr>
              <w:rPr>
                <w:rFonts w:eastAsia="Times New Roman" w:cs="Arial"/>
              </w:rPr>
            </w:pPr>
            <w:r w:rsidRPr="00A56088">
              <w:rPr>
                <w:rFonts w:eastAsia="Times New Roman" w:cs="Arial"/>
              </w:rPr>
              <w:t xml:space="preserve">INTERNATIONAL JOURNAL OF ELECTRONIC BUSINESS, ISSN: 1470-6067, </w:t>
            </w:r>
          </w:p>
          <w:p w14:paraId="406B6803" w14:textId="77777777" w:rsidR="005D4301" w:rsidRPr="00A56088" w:rsidRDefault="005D4301" w:rsidP="004178A5">
            <w:pPr>
              <w:numPr>
                <w:ilvl w:val="0"/>
                <w:numId w:val="75"/>
              </w:numPr>
              <w:rPr>
                <w:rFonts w:eastAsia="Times New Roman" w:cs="Arial"/>
              </w:rPr>
            </w:pPr>
            <w:r w:rsidRPr="00A56088">
              <w:rPr>
                <w:rFonts w:eastAsia="Times New Roman" w:cs="Arial"/>
              </w:rPr>
              <w:t>ELECTRONIC COMMERCE RESEARCH, ISSN: 1389-5753, SPRINGER</w:t>
            </w:r>
          </w:p>
          <w:p w14:paraId="73821560" w14:textId="77777777" w:rsidR="005D4301" w:rsidRPr="00A56088" w:rsidRDefault="005D4301" w:rsidP="004178A5">
            <w:pPr>
              <w:numPr>
                <w:ilvl w:val="0"/>
                <w:numId w:val="75"/>
              </w:numPr>
              <w:rPr>
                <w:rFonts w:eastAsia="Times New Roman" w:cs="Arial"/>
              </w:rPr>
            </w:pPr>
            <w:r w:rsidRPr="00A56088">
              <w:rPr>
                <w:rFonts w:eastAsia="Times New Roman" w:cs="Arial"/>
              </w:rPr>
              <w:t>INTERNATIONAL JOURNAL OF ELECTRONIC COMMERCE, ISSN: 1086-4415, M.E.SHARPE</w:t>
            </w:r>
          </w:p>
          <w:p w14:paraId="607AFF5B" w14:textId="77777777" w:rsidR="005D4301" w:rsidRPr="00A56088" w:rsidRDefault="005D4301" w:rsidP="004178A5">
            <w:pPr>
              <w:numPr>
                <w:ilvl w:val="0"/>
                <w:numId w:val="75"/>
              </w:numPr>
            </w:pPr>
            <w:r w:rsidRPr="00A56088">
              <w:rPr>
                <w:rFonts w:eastAsia="Times New Roman" w:cs="Arial"/>
              </w:rPr>
              <w:t>JOURNAL OF ELECTRONIC COMMERCE IN ORGANIZATIONS (JECO), ISSN: 1539-2937, IGI-GLOBAL</w:t>
            </w:r>
          </w:p>
        </w:tc>
      </w:tr>
    </w:tbl>
    <w:p w14:paraId="34057577" w14:textId="77777777" w:rsidR="005D4301" w:rsidRPr="000B2F38" w:rsidRDefault="005D4301" w:rsidP="005D4301"/>
    <w:p w14:paraId="50783337" w14:textId="77777777" w:rsidR="005D4301" w:rsidRPr="000B2F38" w:rsidRDefault="005D4301" w:rsidP="005D4301">
      <w:pPr>
        <w:rPr>
          <w:rFonts w:ascii="Cambria" w:eastAsia="MS Gothic" w:hAnsi="Cambria"/>
          <w:b/>
          <w:sz w:val="26"/>
          <w:szCs w:val="26"/>
          <w:u w:val="single"/>
          <w:lang w:eastAsia="el-GR"/>
        </w:rPr>
      </w:pPr>
      <w:r w:rsidRPr="000B2F38">
        <w:rPr>
          <w:b/>
          <w:u w:val="single"/>
        </w:rPr>
        <w:br w:type="page"/>
      </w:r>
    </w:p>
    <w:p w14:paraId="2E51AEC8" w14:textId="77777777" w:rsidR="005D4301" w:rsidRPr="005D4301" w:rsidRDefault="005D4301" w:rsidP="005D4301">
      <w:pPr>
        <w:pStyle w:val="2"/>
        <w:spacing w:before="0"/>
        <w:rPr>
          <w:b/>
          <w:color w:val="auto"/>
          <w:lang w:val="el-GR"/>
        </w:rPr>
      </w:pPr>
      <w:bookmarkStart w:id="124" w:name="_Toc22226714"/>
      <w:r w:rsidRPr="005D4301">
        <w:rPr>
          <w:b/>
          <w:color w:val="auto"/>
          <w:lang w:val="el-GR"/>
        </w:rPr>
        <w:lastRenderedPageBreak/>
        <w:t>Μαθήματα Επιλογής Εαρινού Εξαμήνου Σπουδών</w:t>
      </w:r>
      <w:bookmarkEnd w:id="124"/>
    </w:p>
    <w:p w14:paraId="0EAAF46B" w14:textId="77777777" w:rsidR="005D4301" w:rsidRPr="005D4301" w:rsidRDefault="005D4301" w:rsidP="005D4301">
      <w:pPr>
        <w:rPr>
          <w:lang w:val="el-GR"/>
        </w:rPr>
      </w:pPr>
    </w:p>
    <w:p w14:paraId="4F6F6478" w14:textId="77777777" w:rsidR="005D4301" w:rsidRPr="007D1FFE" w:rsidRDefault="005D4301" w:rsidP="00B76F33">
      <w:pPr>
        <w:pStyle w:val="3"/>
        <w:spacing w:before="0" w:after="120" w:line="360" w:lineRule="auto"/>
        <w:rPr>
          <w:b/>
          <w:color w:val="0070C0"/>
          <w:sz w:val="28"/>
          <w:lang w:val="el-GR"/>
        </w:rPr>
      </w:pPr>
      <w:bookmarkStart w:id="125" w:name="_Toc22226715"/>
      <w:r w:rsidRPr="007D1FFE">
        <w:rPr>
          <w:b/>
          <w:color w:val="0070C0"/>
          <w:sz w:val="28"/>
          <w:lang w:val="el-GR"/>
        </w:rPr>
        <w:t>Φορολογική Λογιστική ΙΙ</w:t>
      </w:r>
      <w:bookmarkEnd w:id="125"/>
    </w:p>
    <w:p w14:paraId="7F6E20E3" w14:textId="77777777" w:rsidR="005D4301" w:rsidRPr="008667F8" w:rsidRDefault="005D4301" w:rsidP="005D4301">
      <w:pPr>
        <w:jc w:val="center"/>
        <w:rPr>
          <w:rFonts w:cs="Arial"/>
          <w:szCs w:val="20"/>
          <w:lang w:eastAsia="el-GR"/>
        </w:rPr>
      </w:pPr>
      <w:r w:rsidRPr="008667F8">
        <w:rPr>
          <w:rFonts w:cs="Arial"/>
          <w:b/>
          <w:szCs w:val="20"/>
          <w:lang w:eastAsia="el-GR"/>
        </w:rPr>
        <w:t>ΠΕΡΙΓΡΑΜΜΑ ΜΑΘΗΜΑΤΟΣ</w:t>
      </w:r>
    </w:p>
    <w:p w14:paraId="3EF0A7BD" w14:textId="77777777" w:rsidR="005D4301" w:rsidRPr="008667F8" w:rsidRDefault="005D4301" w:rsidP="004178A5">
      <w:pPr>
        <w:widowControl w:val="0"/>
        <w:numPr>
          <w:ilvl w:val="0"/>
          <w:numId w:val="176"/>
        </w:numPr>
        <w:autoSpaceDE w:val="0"/>
        <w:autoSpaceDN w:val="0"/>
        <w:adjustRightInd w:val="0"/>
        <w:spacing w:line="276" w:lineRule="auto"/>
        <w:contextualSpacing/>
        <w:rPr>
          <w:rFonts w:cs="Arial"/>
          <w:b/>
          <w:lang w:eastAsia="el-GR"/>
        </w:rPr>
      </w:pPr>
      <w:r w:rsidRPr="008667F8">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8667F8" w14:paraId="55AFE341" w14:textId="77777777" w:rsidTr="005D4301">
        <w:tc>
          <w:tcPr>
            <w:tcW w:w="3205" w:type="dxa"/>
            <w:shd w:val="clear" w:color="auto" w:fill="DDD9C3"/>
          </w:tcPr>
          <w:p w14:paraId="315FE07E" w14:textId="77777777" w:rsidR="005D4301" w:rsidRPr="008667F8" w:rsidRDefault="005D4301" w:rsidP="005D4301">
            <w:pPr>
              <w:jc w:val="right"/>
              <w:rPr>
                <w:rFonts w:cs="Arial"/>
                <w:b/>
                <w:sz w:val="20"/>
                <w:szCs w:val="20"/>
                <w:lang w:eastAsia="el-GR"/>
              </w:rPr>
            </w:pPr>
            <w:r w:rsidRPr="008667F8">
              <w:rPr>
                <w:rFonts w:cs="Arial"/>
                <w:b/>
                <w:sz w:val="20"/>
                <w:szCs w:val="20"/>
                <w:lang w:eastAsia="el-GR"/>
              </w:rPr>
              <w:t>ΣΧΟΛΗ</w:t>
            </w:r>
          </w:p>
        </w:tc>
        <w:tc>
          <w:tcPr>
            <w:tcW w:w="5231" w:type="dxa"/>
            <w:gridSpan w:val="5"/>
          </w:tcPr>
          <w:p w14:paraId="46340BA7" w14:textId="77777777" w:rsidR="005D4301" w:rsidRPr="008667F8" w:rsidRDefault="005D4301" w:rsidP="005D4301">
            <w:pPr>
              <w:rPr>
                <w:rFonts w:cs="Arial"/>
                <w:sz w:val="20"/>
                <w:szCs w:val="20"/>
                <w:lang w:eastAsia="el-GR"/>
              </w:rPr>
            </w:pPr>
            <w:r>
              <w:rPr>
                <w:rFonts w:cs="Arial"/>
                <w:sz w:val="20"/>
                <w:szCs w:val="20"/>
                <w:lang w:eastAsia="el-GR"/>
              </w:rPr>
              <w:t>ΔΙΟΙΚΗΣΗΣ</w:t>
            </w:r>
          </w:p>
        </w:tc>
      </w:tr>
      <w:tr w:rsidR="005D4301" w:rsidRPr="008667F8" w14:paraId="5E47D347" w14:textId="77777777" w:rsidTr="005D4301">
        <w:tc>
          <w:tcPr>
            <w:tcW w:w="3205" w:type="dxa"/>
            <w:shd w:val="clear" w:color="auto" w:fill="DDD9C3"/>
          </w:tcPr>
          <w:p w14:paraId="57AE096E" w14:textId="77777777" w:rsidR="005D4301" w:rsidRPr="008667F8" w:rsidRDefault="005D4301" w:rsidP="005D4301">
            <w:pPr>
              <w:jc w:val="right"/>
              <w:rPr>
                <w:rFonts w:cs="Arial"/>
                <w:b/>
                <w:sz w:val="20"/>
                <w:szCs w:val="20"/>
                <w:lang w:eastAsia="el-GR"/>
              </w:rPr>
            </w:pPr>
            <w:r w:rsidRPr="008667F8">
              <w:rPr>
                <w:rFonts w:cs="Arial"/>
                <w:b/>
                <w:sz w:val="20"/>
                <w:szCs w:val="20"/>
                <w:lang w:eastAsia="el-GR"/>
              </w:rPr>
              <w:t>ΤΜΗΜΑ</w:t>
            </w:r>
          </w:p>
        </w:tc>
        <w:tc>
          <w:tcPr>
            <w:tcW w:w="5231" w:type="dxa"/>
            <w:gridSpan w:val="5"/>
          </w:tcPr>
          <w:p w14:paraId="4AACB27A" w14:textId="77777777" w:rsidR="005D4301" w:rsidRPr="008667F8" w:rsidRDefault="005D4301" w:rsidP="005D4301">
            <w:pPr>
              <w:rPr>
                <w:rFonts w:cs="Arial"/>
                <w:sz w:val="20"/>
                <w:szCs w:val="20"/>
                <w:lang w:eastAsia="el-GR"/>
              </w:rPr>
            </w:pPr>
            <w:r w:rsidRPr="008667F8">
              <w:rPr>
                <w:rFonts w:cs="Arial"/>
                <w:sz w:val="20"/>
                <w:szCs w:val="20"/>
                <w:lang w:eastAsia="el-GR"/>
              </w:rPr>
              <w:t>ΛΟΓΙΣΤΙΚΗΣ &amp; ΧΡΗΜΑΤΟΟΙΚΟΝΟΜΙΚΗΣ</w:t>
            </w:r>
          </w:p>
        </w:tc>
      </w:tr>
      <w:tr w:rsidR="005D4301" w:rsidRPr="008667F8" w14:paraId="303103AA" w14:textId="77777777" w:rsidTr="005D4301">
        <w:tc>
          <w:tcPr>
            <w:tcW w:w="3205" w:type="dxa"/>
            <w:shd w:val="clear" w:color="auto" w:fill="DDD9C3"/>
          </w:tcPr>
          <w:p w14:paraId="04812649" w14:textId="77777777" w:rsidR="005D4301" w:rsidRPr="008667F8" w:rsidRDefault="005D4301" w:rsidP="005D4301">
            <w:pPr>
              <w:jc w:val="right"/>
              <w:rPr>
                <w:rFonts w:cs="Arial"/>
                <w:b/>
                <w:sz w:val="20"/>
                <w:szCs w:val="20"/>
                <w:lang w:eastAsia="el-GR"/>
              </w:rPr>
            </w:pPr>
            <w:r w:rsidRPr="008667F8">
              <w:rPr>
                <w:rFonts w:cs="Arial"/>
                <w:b/>
                <w:sz w:val="20"/>
                <w:szCs w:val="20"/>
                <w:lang w:eastAsia="el-GR"/>
              </w:rPr>
              <w:t xml:space="preserve">ΕΠΙΠΕΔΟ ΣΠΟΥΔΩΝ </w:t>
            </w:r>
          </w:p>
        </w:tc>
        <w:tc>
          <w:tcPr>
            <w:tcW w:w="5231" w:type="dxa"/>
            <w:gridSpan w:val="5"/>
          </w:tcPr>
          <w:p w14:paraId="69A669AD" w14:textId="77777777" w:rsidR="005D4301" w:rsidRPr="008667F8" w:rsidRDefault="005D4301" w:rsidP="005D4301">
            <w:pPr>
              <w:rPr>
                <w:rFonts w:cs="Arial"/>
                <w:sz w:val="20"/>
                <w:szCs w:val="20"/>
                <w:lang w:eastAsia="el-GR"/>
              </w:rPr>
            </w:pPr>
            <w:r w:rsidRPr="008667F8">
              <w:rPr>
                <w:rFonts w:cs="Arial"/>
                <w:i/>
                <w:sz w:val="18"/>
                <w:szCs w:val="18"/>
                <w:lang w:eastAsia="el-GR"/>
              </w:rPr>
              <w:t>Προπτυχιακό</w:t>
            </w:r>
          </w:p>
        </w:tc>
      </w:tr>
      <w:tr w:rsidR="005D4301" w:rsidRPr="008667F8" w14:paraId="492F0901" w14:textId="77777777" w:rsidTr="005D4301">
        <w:tc>
          <w:tcPr>
            <w:tcW w:w="3205" w:type="dxa"/>
            <w:shd w:val="clear" w:color="auto" w:fill="DDD9C3"/>
          </w:tcPr>
          <w:p w14:paraId="63666739" w14:textId="77777777" w:rsidR="005D4301" w:rsidRPr="008667F8" w:rsidRDefault="005D4301" w:rsidP="005D4301">
            <w:pPr>
              <w:jc w:val="right"/>
              <w:rPr>
                <w:rFonts w:cs="Arial"/>
                <w:b/>
                <w:sz w:val="20"/>
                <w:szCs w:val="20"/>
                <w:lang w:eastAsia="el-GR"/>
              </w:rPr>
            </w:pPr>
            <w:r w:rsidRPr="008667F8">
              <w:rPr>
                <w:rFonts w:cs="Arial"/>
                <w:b/>
                <w:sz w:val="20"/>
                <w:szCs w:val="20"/>
                <w:lang w:eastAsia="el-GR"/>
              </w:rPr>
              <w:t>ΚΩΔΙΚΟΣ ΜΑΘΗΜΑΤΟΣ</w:t>
            </w:r>
          </w:p>
        </w:tc>
        <w:tc>
          <w:tcPr>
            <w:tcW w:w="1135" w:type="dxa"/>
          </w:tcPr>
          <w:p w14:paraId="6A92E712" w14:textId="77777777" w:rsidR="005D4301" w:rsidRPr="00574305" w:rsidRDefault="005D4301" w:rsidP="005D4301">
            <w:pPr>
              <w:rPr>
                <w:rFonts w:cs="Arial"/>
                <w:b/>
                <w:sz w:val="20"/>
                <w:szCs w:val="20"/>
                <w:lang w:eastAsia="el-GR"/>
              </w:rPr>
            </w:pPr>
            <w:r w:rsidRPr="00574305">
              <w:rPr>
                <w:rFonts w:cs="Arial"/>
                <w:b/>
                <w:sz w:val="20"/>
                <w:szCs w:val="20"/>
                <w:lang w:eastAsia="el-GR"/>
              </w:rPr>
              <w:t>UAF30</w:t>
            </w:r>
          </w:p>
        </w:tc>
        <w:tc>
          <w:tcPr>
            <w:tcW w:w="2505" w:type="dxa"/>
            <w:gridSpan w:val="2"/>
            <w:shd w:val="clear" w:color="auto" w:fill="DDD9C3"/>
          </w:tcPr>
          <w:p w14:paraId="20B796ED" w14:textId="77777777" w:rsidR="005D4301" w:rsidRPr="008667F8" w:rsidRDefault="005D4301" w:rsidP="005D4301">
            <w:pPr>
              <w:jc w:val="right"/>
              <w:rPr>
                <w:rFonts w:cs="Arial"/>
                <w:b/>
                <w:sz w:val="20"/>
                <w:szCs w:val="20"/>
                <w:lang w:eastAsia="el-GR"/>
              </w:rPr>
            </w:pPr>
            <w:r w:rsidRPr="008667F8">
              <w:rPr>
                <w:rFonts w:cs="Arial"/>
                <w:b/>
                <w:sz w:val="20"/>
                <w:szCs w:val="20"/>
                <w:lang w:eastAsia="el-GR"/>
              </w:rPr>
              <w:t>ΕΞΑΜΗΝΟ ΣΠΟΥΔΩΝ</w:t>
            </w:r>
          </w:p>
        </w:tc>
        <w:tc>
          <w:tcPr>
            <w:tcW w:w="1591" w:type="dxa"/>
            <w:gridSpan w:val="2"/>
          </w:tcPr>
          <w:p w14:paraId="3E25BF77" w14:textId="77777777" w:rsidR="005D4301" w:rsidRPr="008667F8" w:rsidRDefault="005D4301" w:rsidP="005D4301">
            <w:pPr>
              <w:rPr>
                <w:rFonts w:cs="Arial"/>
                <w:sz w:val="20"/>
                <w:szCs w:val="20"/>
                <w:lang w:eastAsia="el-GR"/>
              </w:rPr>
            </w:pPr>
            <w:r>
              <w:rPr>
                <w:rFonts w:cs="Arial"/>
                <w:sz w:val="20"/>
                <w:szCs w:val="20"/>
                <w:lang w:eastAsia="el-GR"/>
              </w:rPr>
              <w:t>Εαρινό</w:t>
            </w:r>
            <w:r w:rsidRPr="008667F8">
              <w:rPr>
                <w:rFonts w:cs="Arial"/>
                <w:sz w:val="20"/>
                <w:szCs w:val="20"/>
                <w:lang w:eastAsia="el-GR"/>
              </w:rPr>
              <w:t xml:space="preserve"> </w:t>
            </w:r>
          </w:p>
        </w:tc>
      </w:tr>
      <w:tr w:rsidR="005D4301" w:rsidRPr="008667F8" w14:paraId="37FABD6B" w14:textId="77777777" w:rsidTr="005D4301">
        <w:trPr>
          <w:trHeight w:val="375"/>
        </w:trPr>
        <w:tc>
          <w:tcPr>
            <w:tcW w:w="3205" w:type="dxa"/>
            <w:shd w:val="clear" w:color="auto" w:fill="DDD9C3"/>
            <w:vAlign w:val="center"/>
          </w:tcPr>
          <w:p w14:paraId="2C793DDC" w14:textId="77777777" w:rsidR="005D4301" w:rsidRPr="008667F8" w:rsidRDefault="005D4301" w:rsidP="005D4301">
            <w:pPr>
              <w:jc w:val="right"/>
              <w:rPr>
                <w:rFonts w:cs="Arial"/>
                <w:b/>
                <w:sz w:val="20"/>
                <w:szCs w:val="20"/>
                <w:lang w:eastAsia="el-GR"/>
              </w:rPr>
            </w:pPr>
            <w:r w:rsidRPr="008667F8">
              <w:rPr>
                <w:rFonts w:cs="Arial"/>
                <w:b/>
                <w:sz w:val="20"/>
                <w:szCs w:val="20"/>
                <w:lang w:eastAsia="el-GR"/>
              </w:rPr>
              <w:t>ΤΙΤΛΟΣ ΜΑΘΗΜΑΤΟΣ</w:t>
            </w:r>
          </w:p>
        </w:tc>
        <w:tc>
          <w:tcPr>
            <w:tcW w:w="5231" w:type="dxa"/>
            <w:gridSpan w:val="5"/>
            <w:vAlign w:val="center"/>
          </w:tcPr>
          <w:p w14:paraId="4246FA3D" w14:textId="77777777" w:rsidR="005D4301" w:rsidRPr="008260E0" w:rsidRDefault="005D4301" w:rsidP="005D4301">
            <w:pPr>
              <w:rPr>
                <w:rFonts w:cs="Arial"/>
                <w:sz w:val="20"/>
                <w:szCs w:val="20"/>
                <w:lang w:eastAsia="el-GR"/>
              </w:rPr>
            </w:pPr>
            <w:r w:rsidRPr="008667F8">
              <w:rPr>
                <w:rFonts w:cs="Arial"/>
                <w:sz w:val="20"/>
                <w:szCs w:val="20"/>
                <w:lang w:eastAsia="el-GR"/>
              </w:rPr>
              <w:t xml:space="preserve">Φορολογική Λογιστική </w:t>
            </w:r>
            <w:r>
              <w:rPr>
                <w:rFonts w:cs="Arial"/>
                <w:sz w:val="20"/>
                <w:szCs w:val="20"/>
                <w:lang w:eastAsia="el-GR"/>
              </w:rPr>
              <w:t>ΙΙ</w:t>
            </w:r>
          </w:p>
        </w:tc>
      </w:tr>
      <w:tr w:rsidR="005D4301" w:rsidRPr="008667F8" w14:paraId="51F77B30" w14:textId="77777777" w:rsidTr="005D4301">
        <w:trPr>
          <w:trHeight w:val="196"/>
        </w:trPr>
        <w:tc>
          <w:tcPr>
            <w:tcW w:w="5637" w:type="dxa"/>
            <w:gridSpan w:val="3"/>
            <w:shd w:val="clear" w:color="auto" w:fill="DDD9C3"/>
            <w:vAlign w:val="center"/>
          </w:tcPr>
          <w:p w14:paraId="294181BF" w14:textId="77777777" w:rsidR="005D4301" w:rsidRPr="005D4301" w:rsidRDefault="005D4301" w:rsidP="005D4301">
            <w:pPr>
              <w:jc w:val="center"/>
              <w:rPr>
                <w:rFonts w:cs="Arial"/>
                <w:b/>
                <w:sz w:val="20"/>
                <w:szCs w:val="20"/>
                <w:lang w:val="el-GR" w:eastAsia="el-GR"/>
              </w:rPr>
            </w:pPr>
            <w:r w:rsidRPr="005D4301">
              <w:rPr>
                <w:rFonts w:cs="Arial"/>
                <w:b/>
                <w:sz w:val="20"/>
                <w:szCs w:val="20"/>
                <w:lang w:val="el-GR" w:eastAsia="el-GR"/>
              </w:rPr>
              <w:t xml:space="preserve">ΑΥΤΟΤΕΛΕΙΣ ΔΙΔΑΚΤΙΚΕΣ ΔΡΑΣΤΗΡΙΟΤΗΤΕΣ </w:t>
            </w:r>
            <w:r w:rsidRPr="005D4301">
              <w:rPr>
                <w:rFonts w:cs="Arial"/>
                <w:b/>
                <w:sz w:val="20"/>
                <w:szCs w:val="20"/>
                <w:lang w:val="el-GR" w:eastAsia="el-GR"/>
              </w:rPr>
              <w:br/>
            </w:r>
            <w:r w:rsidRPr="005D4301">
              <w:rPr>
                <w:rFonts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11B47FD" w14:textId="77777777" w:rsidR="005D4301" w:rsidRPr="008667F8" w:rsidRDefault="005D4301" w:rsidP="005D4301">
            <w:pPr>
              <w:jc w:val="center"/>
              <w:rPr>
                <w:rFonts w:cs="Arial"/>
                <w:b/>
                <w:sz w:val="20"/>
                <w:szCs w:val="20"/>
                <w:lang w:eastAsia="el-GR"/>
              </w:rPr>
            </w:pPr>
            <w:r w:rsidRPr="008667F8">
              <w:rPr>
                <w:rFonts w:cs="Arial"/>
                <w:b/>
                <w:sz w:val="20"/>
                <w:szCs w:val="20"/>
                <w:lang w:eastAsia="el-GR"/>
              </w:rPr>
              <w:t>ΕΒΔΟΜΑΔΙΑΙΕΣ</w:t>
            </w:r>
            <w:r w:rsidRPr="008667F8">
              <w:rPr>
                <w:rFonts w:cs="Arial"/>
                <w:b/>
                <w:sz w:val="20"/>
                <w:szCs w:val="20"/>
                <w:lang w:eastAsia="el-GR"/>
              </w:rPr>
              <w:br/>
              <w:t>ΩΡΕΣ Δ</w:t>
            </w:r>
            <w:r w:rsidRPr="008667F8">
              <w:rPr>
                <w:rFonts w:cs="Arial"/>
                <w:b/>
                <w:sz w:val="20"/>
                <w:szCs w:val="20"/>
                <w:shd w:val="clear" w:color="auto" w:fill="DDD9C3"/>
                <w:lang w:eastAsia="el-GR"/>
              </w:rPr>
              <w:t>ΙΔ</w:t>
            </w:r>
            <w:r w:rsidRPr="008667F8">
              <w:rPr>
                <w:rFonts w:cs="Arial"/>
                <w:b/>
                <w:sz w:val="20"/>
                <w:szCs w:val="20"/>
                <w:lang w:eastAsia="el-GR"/>
              </w:rPr>
              <w:t>ΑΣΚΑΛΙΑΣ</w:t>
            </w:r>
          </w:p>
        </w:tc>
        <w:tc>
          <w:tcPr>
            <w:tcW w:w="1240" w:type="dxa"/>
            <w:shd w:val="clear" w:color="auto" w:fill="DDD9C3"/>
            <w:vAlign w:val="center"/>
          </w:tcPr>
          <w:p w14:paraId="1EA59951" w14:textId="77777777" w:rsidR="005D4301" w:rsidRPr="008667F8" w:rsidRDefault="005D4301" w:rsidP="005D4301">
            <w:pPr>
              <w:jc w:val="center"/>
              <w:rPr>
                <w:rFonts w:cs="Arial"/>
                <w:b/>
                <w:sz w:val="20"/>
                <w:szCs w:val="20"/>
                <w:lang w:eastAsia="el-GR"/>
              </w:rPr>
            </w:pPr>
            <w:r w:rsidRPr="008667F8">
              <w:rPr>
                <w:rFonts w:cs="Arial"/>
                <w:b/>
                <w:sz w:val="20"/>
                <w:szCs w:val="20"/>
                <w:lang w:eastAsia="el-GR"/>
              </w:rPr>
              <w:t>ΠΙΣΤΩΤΙΚΕΣ ΜΟΝΑΔΕΣ</w:t>
            </w:r>
          </w:p>
        </w:tc>
      </w:tr>
      <w:tr w:rsidR="005D4301" w:rsidRPr="008667F8" w14:paraId="7848F68F" w14:textId="77777777" w:rsidTr="005D4301">
        <w:trPr>
          <w:trHeight w:val="194"/>
        </w:trPr>
        <w:tc>
          <w:tcPr>
            <w:tcW w:w="5637" w:type="dxa"/>
            <w:gridSpan w:val="3"/>
          </w:tcPr>
          <w:p w14:paraId="1E3DB436" w14:textId="77777777" w:rsidR="005D4301" w:rsidRPr="008667F8" w:rsidRDefault="005D4301" w:rsidP="005D4301">
            <w:pPr>
              <w:jc w:val="right"/>
              <w:rPr>
                <w:rFonts w:cs="Arial"/>
                <w:sz w:val="20"/>
                <w:szCs w:val="20"/>
                <w:lang w:eastAsia="el-GR"/>
              </w:rPr>
            </w:pPr>
            <w:r w:rsidRPr="008667F8">
              <w:rPr>
                <w:rFonts w:cs="Arial"/>
                <w:sz w:val="20"/>
                <w:szCs w:val="20"/>
                <w:lang w:eastAsia="el-GR"/>
              </w:rPr>
              <w:t xml:space="preserve">Διαλέξεις </w:t>
            </w:r>
          </w:p>
        </w:tc>
        <w:tc>
          <w:tcPr>
            <w:tcW w:w="1559" w:type="dxa"/>
            <w:gridSpan w:val="2"/>
          </w:tcPr>
          <w:p w14:paraId="403731F1" w14:textId="77777777" w:rsidR="005D4301" w:rsidRPr="008667F8" w:rsidRDefault="005D4301" w:rsidP="005D4301">
            <w:pPr>
              <w:jc w:val="center"/>
              <w:rPr>
                <w:rFonts w:cs="Arial"/>
                <w:sz w:val="20"/>
                <w:szCs w:val="20"/>
                <w:lang w:eastAsia="el-GR"/>
              </w:rPr>
            </w:pPr>
            <w:r w:rsidRPr="008667F8">
              <w:rPr>
                <w:rFonts w:cs="Arial"/>
                <w:sz w:val="20"/>
                <w:szCs w:val="20"/>
                <w:lang w:eastAsia="el-GR"/>
              </w:rPr>
              <w:t>2</w:t>
            </w:r>
          </w:p>
        </w:tc>
        <w:tc>
          <w:tcPr>
            <w:tcW w:w="1240" w:type="dxa"/>
          </w:tcPr>
          <w:p w14:paraId="2083B87A" w14:textId="77777777" w:rsidR="005D4301" w:rsidRPr="008667F8" w:rsidRDefault="005D4301" w:rsidP="005D4301">
            <w:pPr>
              <w:jc w:val="center"/>
              <w:rPr>
                <w:rFonts w:cs="Arial"/>
                <w:sz w:val="20"/>
                <w:szCs w:val="20"/>
                <w:lang w:eastAsia="el-GR"/>
              </w:rPr>
            </w:pPr>
          </w:p>
        </w:tc>
      </w:tr>
      <w:tr w:rsidR="005D4301" w:rsidRPr="008667F8" w14:paraId="00937B65" w14:textId="77777777" w:rsidTr="005D4301">
        <w:trPr>
          <w:trHeight w:val="194"/>
        </w:trPr>
        <w:tc>
          <w:tcPr>
            <w:tcW w:w="5637" w:type="dxa"/>
            <w:gridSpan w:val="3"/>
          </w:tcPr>
          <w:p w14:paraId="2227CEC7" w14:textId="77777777" w:rsidR="005D4301" w:rsidRPr="008667F8" w:rsidRDefault="005D4301" w:rsidP="005D4301">
            <w:pPr>
              <w:jc w:val="right"/>
              <w:rPr>
                <w:rFonts w:cs="Arial"/>
                <w:b/>
                <w:sz w:val="20"/>
                <w:szCs w:val="20"/>
                <w:lang w:eastAsia="el-GR"/>
              </w:rPr>
            </w:pPr>
            <w:r w:rsidRPr="008667F8">
              <w:rPr>
                <w:rFonts w:cs="Arial"/>
                <w:sz w:val="20"/>
                <w:szCs w:val="20"/>
                <w:lang w:eastAsia="el-GR"/>
              </w:rPr>
              <w:t>Ασκήσεις Πράξης</w:t>
            </w:r>
          </w:p>
        </w:tc>
        <w:tc>
          <w:tcPr>
            <w:tcW w:w="1559" w:type="dxa"/>
            <w:gridSpan w:val="2"/>
          </w:tcPr>
          <w:p w14:paraId="6C346176" w14:textId="77777777" w:rsidR="005D4301" w:rsidRPr="008667F8" w:rsidRDefault="005D4301" w:rsidP="005D4301">
            <w:pPr>
              <w:jc w:val="center"/>
              <w:rPr>
                <w:rFonts w:cs="Arial"/>
                <w:sz w:val="20"/>
                <w:szCs w:val="20"/>
                <w:lang w:eastAsia="el-GR"/>
              </w:rPr>
            </w:pPr>
            <w:r>
              <w:rPr>
                <w:rFonts w:cs="Arial"/>
                <w:sz w:val="20"/>
                <w:szCs w:val="20"/>
                <w:lang w:eastAsia="el-GR"/>
              </w:rPr>
              <w:t>1</w:t>
            </w:r>
          </w:p>
        </w:tc>
        <w:tc>
          <w:tcPr>
            <w:tcW w:w="1240" w:type="dxa"/>
          </w:tcPr>
          <w:p w14:paraId="308BDC69" w14:textId="77777777" w:rsidR="005D4301" w:rsidRPr="008667F8" w:rsidRDefault="005D4301" w:rsidP="005D4301">
            <w:pPr>
              <w:jc w:val="center"/>
              <w:rPr>
                <w:rFonts w:cs="Arial"/>
                <w:sz w:val="20"/>
                <w:szCs w:val="20"/>
                <w:lang w:eastAsia="el-GR"/>
              </w:rPr>
            </w:pPr>
          </w:p>
        </w:tc>
      </w:tr>
      <w:tr w:rsidR="005D4301" w:rsidRPr="008667F8" w14:paraId="09FD051D" w14:textId="77777777" w:rsidTr="005D4301">
        <w:trPr>
          <w:trHeight w:val="194"/>
        </w:trPr>
        <w:tc>
          <w:tcPr>
            <w:tcW w:w="5637" w:type="dxa"/>
            <w:gridSpan w:val="3"/>
          </w:tcPr>
          <w:p w14:paraId="34F17D9A" w14:textId="77830027" w:rsidR="005D4301" w:rsidRPr="008667F8" w:rsidRDefault="00165F56" w:rsidP="005D4301">
            <w:pPr>
              <w:jc w:val="right"/>
              <w:rPr>
                <w:rFonts w:cs="Arial"/>
                <w:sz w:val="20"/>
                <w:szCs w:val="20"/>
                <w:lang w:eastAsia="el-GR"/>
              </w:rPr>
            </w:pPr>
            <w:r>
              <w:rPr>
                <w:rFonts w:cs="Arial"/>
                <w:b/>
                <w:sz w:val="20"/>
                <w:szCs w:val="20"/>
                <w:lang w:eastAsia="el-GR"/>
              </w:rPr>
              <w:t>Σύνολο</w:t>
            </w:r>
          </w:p>
        </w:tc>
        <w:tc>
          <w:tcPr>
            <w:tcW w:w="1559" w:type="dxa"/>
            <w:gridSpan w:val="2"/>
          </w:tcPr>
          <w:p w14:paraId="2F6C415B" w14:textId="77777777" w:rsidR="005D4301" w:rsidRPr="008667F8" w:rsidRDefault="005D4301" w:rsidP="005D4301">
            <w:pPr>
              <w:jc w:val="center"/>
              <w:rPr>
                <w:rFonts w:cs="Arial"/>
                <w:b/>
                <w:sz w:val="20"/>
                <w:szCs w:val="20"/>
                <w:lang w:eastAsia="el-GR"/>
              </w:rPr>
            </w:pPr>
            <w:r>
              <w:rPr>
                <w:rFonts w:cs="Arial"/>
                <w:b/>
                <w:sz w:val="20"/>
                <w:szCs w:val="20"/>
                <w:lang w:eastAsia="el-GR"/>
              </w:rPr>
              <w:t>3</w:t>
            </w:r>
          </w:p>
        </w:tc>
        <w:tc>
          <w:tcPr>
            <w:tcW w:w="1240" w:type="dxa"/>
          </w:tcPr>
          <w:p w14:paraId="67141F2E" w14:textId="77777777" w:rsidR="005D4301" w:rsidRPr="008667F8" w:rsidRDefault="005D4301" w:rsidP="005D4301">
            <w:pPr>
              <w:jc w:val="center"/>
              <w:rPr>
                <w:rFonts w:cs="Arial"/>
                <w:b/>
                <w:sz w:val="20"/>
                <w:szCs w:val="20"/>
                <w:lang w:eastAsia="el-GR"/>
              </w:rPr>
            </w:pPr>
            <w:r>
              <w:rPr>
                <w:rFonts w:cs="Arial"/>
                <w:b/>
                <w:sz w:val="20"/>
                <w:szCs w:val="20"/>
                <w:lang w:eastAsia="el-GR"/>
              </w:rPr>
              <w:t>6</w:t>
            </w:r>
          </w:p>
        </w:tc>
      </w:tr>
      <w:tr w:rsidR="005D4301" w:rsidRPr="00E52A7F" w14:paraId="40206BF1" w14:textId="77777777" w:rsidTr="005D4301">
        <w:trPr>
          <w:trHeight w:val="194"/>
        </w:trPr>
        <w:tc>
          <w:tcPr>
            <w:tcW w:w="5637" w:type="dxa"/>
            <w:gridSpan w:val="3"/>
            <w:shd w:val="clear" w:color="auto" w:fill="DDD9C3"/>
          </w:tcPr>
          <w:p w14:paraId="4AB9D9CA" w14:textId="77777777" w:rsidR="005D4301" w:rsidRPr="005D4301" w:rsidRDefault="005D4301" w:rsidP="005D4301">
            <w:pPr>
              <w:jc w:val="both"/>
              <w:rPr>
                <w:rFonts w:cs="Arial"/>
                <w:i/>
                <w:sz w:val="18"/>
                <w:szCs w:val="18"/>
                <w:lang w:val="el-GR" w:eastAsia="el-GR"/>
              </w:rPr>
            </w:pPr>
            <w:r w:rsidRPr="005D4301">
              <w:rPr>
                <w:rFonts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56E4F352" w14:textId="77777777" w:rsidR="005D4301" w:rsidRPr="005D4301" w:rsidRDefault="005D4301" w:rsidP="005D4301">
            <w:pPr>
              <w:jc w:val="both"/>
              <w:rPr>
                <w:rFonts w:cs="Arial"/>
                <w:sz w:val="20"/>
                <w:szCs w:val="20"/>
                <w:lang w:val="el-GR" w:eastAsia="el-GR"/>
              </w:rPr>
            </w:pPr>
          </w:p>
        </w:tc>
        <w:tc>
          <w:tcPr>
            <w:tcW w:w="1240" w:type="dxa"/>
          </w:tcPr>
          <w:p w14:paraId="285781EF" w14:textId="77777777" w:rsidR="005D4301" w:rsidRPr="005D4301" w:rsidRDefault="005D4301" w:rsidP="005D4301">
            <w:pPr>
              <w:jc w:val="both"/>
              <w:rPr>
                <w:rFonts w:cs="Arial"/>
                <w:sz w:val="20"/>
                <w:szCs w:val="20"/>
                <w:lang w:val="el-GR" w:eastAsia="el-GR"/>
              </w:rPr>
            </w:pPr>
          </w:p>
        </w:tc>
      </w:tr>
      <w:tr w:rsidR="005D4301" w:rsidRPr="008667F8" w14:paraId="37412FF6" w14:textId="77777777" w:rsidTr="005D4301">
        <w:trPr>
          <w:trHeight w:val="599"/>
        </w:trPr>
        <w:tc>
          <w:tcPr>
            <w:tcW w:w="3205" w:type="dxa"/>
            <w:shd w:val="clear" w:color="auto" w:fill="DDD9C3"/>
          </w:tcPr>
          <w:p w14:paraId="36D9C648"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ΤΥΠΟΣ ΜΑΘΗΜΑΤΟΣ</w:t>
            </w:r>
            <w:r w:rsidRPr="005D4301">
              <w:rPr>
                <w:rFonts w:cs="Arial"/>
                <w:i/>
                <w:sz w:val="16"/>
                <w:szCs w:val="16"/>
                <w:lang w:val="el-GR" w:eastAsia="el-GR"/>
              </w:rPr>
              <w:t xml:space="preserve"> </w:t>
            </w:r>
          </w:p>
          <w:p w14:paraId="5B9887CE" w14:textId="77777777" w:rsidR="005D4301" w:rsidRPr="005D4301" w:rsidRDefault="005D4301" w:rsidP="005D4301">
            <w:pPr>
              <w:jc w:val="right"/>
              <w:rPr>
                <w:rFonts w:cs="Arial"/>
                <w:b/>
                <w:sz w:val="20"/>
                <w:szCs w:val="20"/>
                <w:lang w:val="el-GR" w:eastAsia="el-GR"/>
              </w:rPr>
            </w:pPr>
            <w:r w:rsidRPr="005D4301">
              <w:rPr>
                <w:rFonts w:cs="Arial"/>
                <w:i/>
                <w:sz w:val="16"/>
                <w:szCs w:val="16"/>
                <w:lang w:val="el-GR" w:eastAsia="el-GR"/>
              </w:rPr>
              <w:t>Υποβάθρου , Γενικών Γνώσεων, Επιστημονικής Περιοχής, Ανάπτυξης Δεξιοτήτων</w:t>
            </w:r>
          </w:p>
        </w:tc>
        <w:tc>
          <w:tcPr>
            <w:tcW w:w="5231" w:type="dxa"/>
            <w:gridSpan w:val="5"/>
          </w:tcPr>
          <w:p w14:paraId="059EC6E7" w14:textId="77777777" w:rsidR="005D4301" w:rsidRPr="008667F8" w:rsidRDefault="005D4301" w:rsidP="005D4301">
            <w:pPr>
              <w:rPr>
                <w:rFonts w:cs="Arial"/>
                <w:sz w:val="20"/>
                <w:szCs w:val="20"/>
                <w:lang w:eastAsia="el-GR"/>
              </w:rPr>
            </w:pPr>
            <w:r>
              <w:rPr>
                <w:rFonts w:cs="Arial"/>
                <w:sz w:val="20"/>
                <w:szCs w:val="20"/>
                <w:lang w:eastAsia="el-GR"/>
              </w:rPr>
              <w:t>Επιστημονικής Περιοχής</w:t>
            </w:r>
          </w:p>
        </w:tc>
      </w:tr>
      <w:tr w:rsidR="005D4301" w:rsidRPr="008667F8" w14:paraId="3ECD654B" w14:textId="77777777" w:rsidTr="005D4301">
        <w:tc>
          <w:tcPr>
            <w:tcW w:w="3205" w:type="dxa"/>
            <w:shd w:val="clear" w:color="auto" w:fill="DDD9C3"/>
          </w:tcPr>
          <w:p w14:paraId="5AD9B201" w14:textId="77777777" w:rsidR="005D4301" w:rsidRPr="008667F8" w:rsidRDefault="005D4301" w:rsidP="005D4301">
            <w:pPr>
              <w:jc w:val="right"/>
              <w:rPr>
                <w:rFonts w:cs="Arial"/>
                <w:b/>
                <w:sz w:val="20"/>
                <w:szCs w:val="20"/>
                <w:lang w:eastAsia="el-GR"/>
              </w:rPr>
            </w:pPr>
            <w:r w:rsidRPr="008667F8">
              <w:rPr>
                <w:rFonts w:cs="Arial"/>
                <w:b/>
                <w:sz w:val="20"/>
                <w:szCs w:val="20"/>
                <w:lang w:eastAsia="el-GR"/>
              </w:rPr>
              <w:t>ΠΡΟΑΠΑΙΤΟΥΜΕΝΑ ΜΑΘΗΜΑΤΑ:</w:t>
            </w:r>
          </w:p>
          <w:p w14:paraId="6C8EAEB2" w14:textId="77777777" w:rsidR="005D4301" w:rsidRPr="008667F8" w:rsidRDefault="005D4301" w:rsidP="005D4301">
            <w:pPr>
              <w:jc w:val="right"/>
              <w:rPr>
                <w:rFonts w:cs="Arial"/>
                <w:b/>
                <w:sz w:val="20"/>
                <w:szCs w:val="20"/>
                <w:lang w:eastAsia="el-GR"/>
              </w:rPr>
            </w:pPr>
          </w:p>
        </w:tc>
        <w:tc>
          <w:tcPr>
            <w:tcW w:w="5231" w:type="dxa"/>
            <w:gridSpan w:val="5"/>
          </w:tcPr>
          <w:p w14:paraId="38D0D6CE" w14:textId="77777777" w:rsidR="005D4301" w:rsidRPr="008667F8" w:rsidRDefault="005D4301" w:rsidP="005D4301">
            <w:pPr>
              <w:rPr>
                <w:rFonts w:cs="Arial"/>
                <w:sz w:val="20"/>
                <w:szCs w:val="20"/>
                <w:lang w:eastAsia="el-GR"/>
              </w:rPr>
            </w:pPr>
            <w:r>
              <w:rPr>
                <w:rFonts w:cs="Arial"/>
                <w:sz w:val="20"/>
                <w:szCs w:val="20"/>
                <w:lang w:eastAsia="el-GR"/>
              </w:rPr>
              <w:t>Κανένα</w:t>
            </w:r>
          </w:p>
        </w:tc>
      </w:tr>
      <w:tr w:rsidR="005D4301" w:rsidRPr="008667F8" w14:paraId="045605F1" w14:textId="77777777" w:rsidTr="005D4301">
        <w:tc>
          <w:tcPr>
            <w:tcW w:w="3205" w:type="dxa"/>
            <w:shd w:val="clear" w:color="auto" w:fill="DDD9C3"/>
          </w:tcPr>
          <w:p w14:paraId="68B3BA85" w14:textId="77777777" w:rsidR="005D4301" w:rsidRPr="008667F8" w:rsidRDefault="005D4301" w:rsidP="005D4301">
            <w:pPr>
              <w:jc w:val="right"/>
              <w:rPr>
                <w:rFonts w:cs="Arial"/>
                <w:b/>
                <w:sz w:val="20"/>
                <w:szCs w:val="20"/>
                <w:lang w:eastAsia="el-GR"/>
              </w:rPr>
            </w:pPr>
            <w:r w:rsidRPr="008667F8">
              <w:rPr>
                <w:rFonts w:cs="Arial"/>
                <w:b/>
                <w:sz w:val="20"/>
                <w:szCs w:val="20"/>
                <w:lang w:eastAsia="el-GR"/>
              </w:rPr>
              <w:t>ΓΛΩΣΣΑ ΔΙΔΑΣΚΑΛΙΑΣ και ΕΞΕΤΑΣΕΩΝ:</w:t>
            </w:r>
          </w:p>
        </w:tc>
        <w:tc>
          <w:tcPr>
            <w:tcW w:w="5231" w:type="dxa"/>
            <w:gridSpan w:val="5"/>
          </w:tcPr>
          <w:p w14:paraId="52077D12" w14:textId="77777777" w:rsidR="005D4301" w:rsidRPr="008667F8" w:rsidRDefault="005D4301" w:rsidP="005D4301">
            <w:pPr>
              <w:rPr>
                <w:rFonts w:cs="Arial"/>
                <w:sz w:val="20"/>
                <w:szCs w:val="20"/>
                <w:lang w:eastAsia="el-GR"/>
              </w:rPr>
            </w:pPr>
            <w:r w:rsidRPr="008667F8">
              <w:rPr>
                <w:rFonts w:cs="Arial"/>
                <w:sz w:val="20"/>
                <w:szCs w:val="20"/>
                <w:lang w:eastAsia="el-GR"/>
              </w:rPr>
              <w:t>Ελληνική.</w:t>
            </w:r>
          </w:p>
        </w:tc>
      </w:tr>
      <w:tr w:rsidR="005D4301" w:rsidRPr="008667F8" w14:paraId="37630B75" w14:textId="77777777" w:rsidTr="005D4301">
        <w:tc>
          <w:tcPr>
            <w:tcW w:w="3205" w:type="dxa"/>
            <w:shd w:val="clear" w:color="auto" w:fill="DDD9C3"/>
          </w:tcPr>
          <w:p w14:paraId="732E9F54"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ΤΟ ΜΑΘΗΜΑ ΠΡΟΣΦΕΡΕΤΑΙ ΣΕ ΦΟΙΤΗΤΕΣ </w:t>
            </w:r>
            <w:r w:rsidRPr="008667F8">
              <w:rPr>
                <w:rFonts w:cs="Arial"/>
                <w:b/>
                <w:sz w:val="20"/>
                <w:szCs w:val="20"/>
                <w:lang w:val="en-GB" w:eastAsia="el-GR"/>
              </w:rPr>
              <w:t>ERASMUS</w:t>
            </w:r>
            <w:r w:rsidRPr="005D4301">
              <w:rPr>
                <w:rFonts w:cs="Arial"/>
                <w:b/>
                <w:sz w:val="20"/>
                <w:szCs w:val="20"/>
                <w:lang w:val="el-GR" w:eastAsia="el-GR"/>
              </w:rPr>
              <w:t xml:space="preserve"> </w:t>
            </w:r>
          </w:p>
        </w:tc>
        <w:tc>
          <w:tcPr>
            <w:tcW w:w="5231" w:type="dxa"/>
            <w:gridSpan w:val="5"/>
          </w:tcPr>
          <w:p w14:paraId="5EA33CDE" w14:textId="77777777" w:rsidR="005D4301" w:rsidRPr="008667F8" w:rsidRDefault="005D4301" w:rsidP="005D4301">
            <w:pPr>
              <w:rPr>
                <w:rFonts w:cs="Arial"/>
                <w:sz w:val="20"/>
                <w:szCs w:val="20"/>
                <w:lang w:eastAsia="el-GR"/>
              </w:rPr>
            </w:pPr>
            <w:r>
              <w:rPr>
                <w:rFonts w:cs="Arial"/>
                <w:sz w:val="20"/>
                <w:szCs w:val="20"/>
                <w:lang w:eastAsia="el-GR"/>
              </w:rPr>
              <w:t>ΟΧΙ</w:t>
            </w:r>
          </w:p>
        </w:tc>
      </w:tr>
      <w:tr w:rsidR="005D4301" w:rsidRPr="008667F8" w14:paraId="7E7E5155" w14:textId="77777777" w:rsidTr="005D4301">
        <w:tc>
          <w:tcPr>
            <w:tcW w:w="3205" w:type="dxa"/>
            <w:shd w:val="clear" w:color="auto" w:fill="DDD9C3"/>
          </w:tcPr>
          <w:p w14:paraId="6DBB562D" w14:textId="77777777" w:rsidR="005D4301" w:rsidRPr="008667F8" w:rsidRDefault="005D4301" w:rsidP="005D4301">
            <w:pPr>
              <w:jc w:val="right"/>
              <w:rPr>
                <w:rFonts w:cs="Arial"/>
                <w:b/>
                <w:sz w:val="20"/>
                <w:szCs w:val="20"/>
                <w:lang w:val="en-GB" w:eastAsia="el-GR"/>
              </w:rPr>
            </w:pPr>
            <w:r w:rsidRPr="008667F8">
              <w:rPr>
                <w:rFonts w:cs="Arial"/>
                <w:b/>
                <w:sz w:val="20"/>
                <w:szCs w:val="20"/>
                <w:lang w:eastAsia="el-GR"/>
              </w:rPr>
              <w:t>ΗΛΕΚΤΡΟΝΙΚΗ ΣΕΛΙΔΑ ΜΑΘΗΜΑΤΟΣ (</w:t>
            </w:r>
            <w:r w:rsidRPr="008667F8">
              <w:rPr>
                <w:rFonts w:cs="Arial"/>
                <w:b/>
                <w:sz w:val="20"/>
                <w:szCs w:val="20"/>
                <w:lang w:val="en-GB" w:eastAsia="el-GR"/>
              </w:rPr>
              <w:t>URL)</w:t>
            </w:r>
          </w:p>
        </w:tc>
        <w:tc>
          <w:tcPr>
            <w:tcW w:w="5231" w:type="dxa"/>
            <w:gridSpan w:val="5"/>
          </w:tcPr>
          <w:p w14:paraId="46E5F1E9" w14:textId="77777777" w:rsidR="005D4301" w:rsidRPr="008667F8" w:rsidRDefault="005D4301" w:rsidP="005D4301">
            <w:pPr>
              <w:rPr>
                <w:rFonts w:cs="Arial"/>
                <w:sz w:val="20"/>
                <w:szCs w:val="20"/>
                <w:lang w:val="en-GB" w:eastAsia="el-GR"/>
              </w:rPr>
            </w:pPr>
          </w:p>
        </w:tc>
      </w:tr>
    </w:tbl>
    <w:p w14:paraId="4F0313FA" w14:textId="77777777" w:rsidR="005D4301" w:rsidRPr="008667F8" w:rsidRDefault="005D4301" w:rsidP="004178A5">
      <w:pPr>
        <w:widowControl w:val="0"/>
        <w:numPr>
          <w:ilvl w:val="0"/>
          <w:numId w:val="176"/>
        </w:numPr>
        <w:autoSpaceDE w:val="0"/>
        <w:autoSpaceDN w:val="0"/>
        <w:adjustRightInd w:val="0"/>
        <w:spacing w:line="276" w:lineRule="auto"/>
        <w:contextualSpacing/>
        <w:rPr>
          <w:rFonts w:cs="Arial"/>
          <w:b/>
          <w:lang w:eastAsia="el-GR"/>
        </w:rPr>
      </w:pPr>
      <w:r w:rsidRPr="008667F8">
        <w:rPr>
          <w:rFonts w:cs="Arial"/>
          <w:b/>
          <w:lang w:eastAsia="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8667F8" w14:paraId="70E9129D" w14:textId="77777777" w:rsidTr="005D4301">
        <w:tc>
          <w:tcPr>
            <w:tcW w:w="8472" w:type="dxa"/>
            <w:gridSpan w:val="2"/>
            <w:tcBorders>
              <w:bottom w:val="nil"/>
            </w:tcBorders>
            <w:shd w:val="clear" w:color="auto" w:fill="DDD9C3"/>
          </w:tcPr>
          <w:p w14:paraId="44223F74" w14:textId="77777777" w:rsidR="005D4301" w:rsidRPr="008667F8" w:rsidRDefault="005D4301" w:rsidP="005D4301">
            <w:pPr>
              <w:rPr>
                <w:rFonts w:cs="Arial"/>
                <w:i/>
                <w:sz w:val="16"/>
                <w:szCs w:val="16"/>
                <w:lang w:eastAsia="el-GR"/>
              </w:rPr>
            </w:pPr>
            <w:r w:rsidRPr="008667F8">
              <w:rPr>
                <w:rFonts w:cs="Arial"/>
                <w:b/>
                <w:sz w:val="20"/>
                <w:szCs w:val="20"/>
                <w:lang w:eastAsia="el-GR"/>
              </w:rPr>
              <w:t>Μαθησιακά Αποτελέσματα</w:t>
            </w:r>
          </w:p>
        </w:tc>
      </w:tr>
      <w:tr w:rsidR="005D4301" w:rsidRPr="00E52A7F" w14:paraId="256AFB98" w14:textId="77777777" w:rsidTr="005D4301">
        <w:tc>
          <w:tcPr>
            <w:tcW w:w="8472" w:type="dxa"/>
            <w:gridSpan w:val="2"/>
            <w:tcBorders>
              <w:top w:val="nil"/>
            </w:tcBorders>
            <w:shd w:val="clear" w:color="auto" w:fill="DDD9C3"/>
          </w:tcPr>
          <w:p w14:paraId="387C0A32"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99FEF11" w14:textId="77777777" w:rsidR="005D4301" w:rsidRPr="008667F8" w:rsidRDefault="005D4301" w:rsidP="005D4301">
            <w:pPr>
              <w:autoSpaceDE w:val="0"/>
              <w:autoSpaceDN w:val="0"/>
              <w:adjustRightInd w:val="0"/>
              <w:rPr>
                <w:rFonts w:cs="Arial"/>
                <w:i/>
                <w:sz w:val="16"/>
                <w:szCs w:val="16"/>
                <w:lang w:eastAsia="el-GR"/>
              </w:rPr>
            </w:pPr>
            <w:r w:rsidRPr="008667F8">
              <w:rPr>
                <w:rFonts w:cs="Arial"/>
                <w:i/>
                <w:sz w:val="16"/>
                <w:szCs w:val="16"/>
                <w:lang w:eastAsia="el-GR"/>
              </w:rPr>
              <w:t xml:space="preserve">Συμβουλευτείτε το Παράρτημα Α </w:t>
            </w:r>
          </w:p>
          <w:p w14:paraId="57A31CEA"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79930A0"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Περιγραφικοί Δείκτες Επιπέδων 6, 7 &amp; 8 του Ευρωπαϊκού Πλαισίου Προσόντων Διά Βίου Μάθησης</w:t>
            </w:r>
          </w:p>
          <w:p w14:paraId="3AEB2804" w14:textId="77777777" w:rsidR="005D4301" w:rsidRPr="008667F8" w:rsidRDefault="005D4301" w:rsidP="005D4301">
            <w:pPr>
              <w:widowControl w:val="0"/>
              <w:autoSpaceDE w:val="0"/>
              <w:autoSpaceDN w:val="0"/>
              <w:adjustRightInd w:val="0"/>
              <w:rPr>
                <w:rFonts w:ascii="Alexandria" w:hAnsi="Alexandria" w:cs="Arial"/>
                <w:i/>
                <w:sz w:val="16"/>
                <w:szCs w:val="16"/>
                <w:lang w:eastAsia="el-GR"/>
              </w:rPr>
            </w:pPr>
            <w:r w:rsidRPr="008667F8">
              <w:rPr>
                <w:rFonts w:cs="Arial"/>
                <w:i/>
                <w:sz w:val="16"/>
                <w:szCs w:val="16"/>
                <w:lang w:eastAsia="el-GR"/>
              </w:rPr>
              <w:t>και Παράρτημα</w:t>
            </w:r>
            <w:r w:rsidRPr="008667F8">
              <w:rPr>
                <w:rFonts w:ascii="Alexandria" w:hAnsi="Alexandria" w:cs="Arial"/>
                <w:i/>
                <w:sz w:val="16"/>
                <w:szCs w:val="16"/>
                <w:lang w:eastAsia="el-GR"/>
              </w:rPr>
              <w:t xml:space="preserve"> Β</w:t>
            </w:r>
          </w:p>
          <w:p w14:paraId="6A6AFCA3"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Περιληπτικός Οδηγός συγγραφής Μαθησιακών Αποτελεσμάτων</w:t>
            </w:r>
          </w:p>
        </w:tc>
      </w:tr>
      <w:tr w:rsidR="005D4301" w:rsidRPr="00E52A7F" w14:paraId="57E6DAC6" w14:textId="77777777" w:rsidTr="005D4301">
        <w:tc>
          <w:tcPr>
            <w:tcW w:w="8472" w:type="dxa"/>
            <w:gridSpan w:val="2"/>
          </w:tcPr>
          <w:p w14:paraId="1442ABCC" w14:textId="77777777" w:rsidR="005D4301" w:rsidRPr="005D4301" w:rsidRDefault="005D4301" w:rsidP="005D4301">
            <w:pPr>
              <w:jc w:val="both"/>
              <w:rPr>
                <w:rFonts w:cs="Arial"/>
                <w:szCs w:val="20"/>
                <w:lang w:val="el-GR" w:eastAsia="el-GR"/>
              </w:rPr>
            </w:pPr>
          </w:p>
          <w:p w14:paraId="5CC55FB7" w14:textId="77777777" w:rsidR="005D4301" w:rsidRPr="005D4301" w:rsidRDefault="005D4301" w:rsidP="005D4301">
            <w:pPr>
              <w:jc w:val="both"/>
              <w:rPr>
                <w:rFonts w:cs="Arial"/>
                <w:szCs w:val="20"/>
                <w:lang w:val="el-GR" w:eastAsia="el-GR"/>
              </w:rPr>
            </w:pPr>
            <w:r w:rsidRPr="005D4301">
              <w:rPr>
                <w:rFonts w:cs="Arial"/>
                <w:szCs w:val="20"/>
                <w:lang w:val="el-GR" w:eastAsia="el-GR"/>
              </w:rPr>
              <w:t>Το μάθημα της Φορολογικής Λογιστικής ΙΙ παρέχει εξειδικευμένη και εφαρμοσμένη γνώση σε πιο σύνθετα φορολογικά θέματα κυρίως Νομικών Προσώπων. Η δυσκολία του μαθήματος αυτού έγκειται στο γεγονός ότι η φορολογία αλλάζει συχνά στην Ελλάδα. Επίσης, άλλη μία δυσκολία είναι ότι η φορολογική νομοθεσία είναι δαιδαλώδης, ογκώδης, πολύπλοκη και μερικές φορές ασαφής.</w:t>
            </w:r>
          </w:p>
          <w:p w14:paraId="1AF5C893" w14:textId="77777777" w:rsidR="005D4301" w:rsidRPr="005D4301" w:rsidRDefault="005D4301" w:rsidP="005D4301">
            <w:pPr>
              <w:jc w:val="both"/>
              <w:rPr>
                <w:rFonts w:cs="Arial"/>
                <w:szCs w:val="20"/>
                <w:lang w:val="el-GR" w:eastAsia="el-GR"/>
              </w:rPr>
            </w:pPr>
          </w:p>
          <w:p w14:paraId="621C61C1" w14:textId="77777777" w:rsidR="005D4301" w:rsidRPr="005D4301" w:rsidRDefault="005D4301" w:rsidP="005D4301">
            <w:pPr>
              <w:jc w:val="both"/>
              <w:rPr>
                <w:rFonts w:cs="Arial"/>
                <w:szCs w:val="20"/>
                <w:lang w:val="el-GR" w:eastAsia="el-GR"/>
              </w:rPr>
            </w:pPr>
            <w:r w:rsidRPr="005D4301">
              <w:rPr>
                <w:rFonts w:cs="Arial"/>
                <w:szCs w:val="20"/>
                <w:lang w:val="el-GR" w:eastAsia="el-GR"/>
              </w:rPr>
              <w:t>Με την επιτυχή ολοκλήρωση του μαθήματος ο φοιτητής / τρια θα μπορεί να:</w:t>
            </w:r>
          </w:p>
          <w:p w14:paraId="75DF0559" w14:textId="77777777" w:rsidR="005D4301" w:rsidRPr="005D4301" w:rsidRDefault="005D4301" w:rsidP="005D4301">
            <w:pPr>
              <w:jc w:val="both"/>
              <w:rPr>
                <w:rFonts w:cs="Arial"/>
                <w:szCs w:val="20"/>
                <w:lang w:val="el-GR" w:eastAsia="el-GR"/>
              </w:rPr>
            </w:pPr>
          </w:p>
          <w:p w14:paraId="07DD182E"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lastRenderedPageBreak/>
              <w:t>Χρησιμοποιεί τους εναλλακτικούς τρόπους υπολογισμού του διαθέσιμου εισοδήματος.</w:t>
            </w:r>
          </w:p>
          <w:p w14:paraId="47F53F1A"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Αναγνωρίζει τους αναβαλλόμενους φόρους μέσα από την αναμόρφωση του αποτελέσματος και με τη μέθοδο του πληρωτέου φόρου στον ισολογισμό.</w:t>
            </w:r>
          </w:p>
          <w:p w14:paraId="2682B099"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Αναγνωρίζει τις ενδοομιλικές συναλλαγές και να χρησιμοποιεί τις συγκριτικές μεθόδους για τον υπολογισμό των εύλογων τιμών ίσων αποστάσεων.</w:t>
            </w:r>
          </w:p>
          <w:p w14:paraId="7EBDA37D"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Υπολογίζει το φόρο που αναλογεί στα κέρδη από εκμετάλλευση πλοίων.</w:t>
            </w:r>
          </w:p>
          <w:p w14:paraId="4C35DE4E"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Μπορεί να υπολογίζει τους φόρους ακίνητης περιουσίας, τους φόρους που εφαρμόζονται πάνω στις κινητές αξίες και τα τέλη κυκλοφορίας αυτοκινήτων και μοτοσυκλετών.</w:t>
            </w:r>
          </w:p>
          <w:p w14:paraId="499E45C1" w14:textId="77777777" w:rsidR="005D4301" w:rsidRPr="005D4301" w:rsidRDefault="005D4301" w:rsidP="005D4301">
            <w:pPr>
              <w:jc w:val="both"/>
              <w:rPr>
                <w:rFonts w:cs="Arial"/>
                <w:i/>
                <w:sz w:val="16"/>
                <w:szCs w:val="16"/>
                <w:lang w:val="el-GR" w:eastAsia="el-GR"/>
              </w:rPr>
            </w:pPr>
          </w:p>
        </w:tc>
      </w:tr>
      <w:tr w:rsidR="005D4301" w:rsidRPr="008667F8" w14:paraId="62D88EE0" w14:textId="77777777" w:rsidTr="005D4301">
        <w:tblPrEx>
          <w:tblLook w:val="0000" w:firstRow="0" w:lastRow="0" w:firstColumn="0" w:lastColumn="0" w:noHBand="0" w:noVBand="0"/>
        </w:tblPrEx>
        <w:tc>
          <w:tcPr>
            <w:tcW w:w="8472" w:type="dxa"/>
            <w:gridSpan w:val="2"/>
            <w:tcBorders>
              <w:bottom w:val="nil"/>
            </w:tcBorders>
            <w:shd w:val="clear" w:color="auto" w:fill="DDD9C3"/>
          </w:tcPr>
          <w:p w14:paraId="4E63B9B7" w14:textId="77777777" w:rsidR="005D4301" w:rsidRPr="008667F8" w:rsidRDefault="005D4301" w:rsidP="005D4301">
            <w:pPr>
              <w:rPr>
                <w:rFonts w:cs="Arial"/>
                <w:b/>
                <w:sz w:val="20"/>
                <w:szCs w:val="20"/>
                <w:lang w:eastAsia="el-GR"/>
              </w:rPr>
            </w:pPr>
            <w:r w:rsidRPr="008667F8">
              <w:rPr>
                <w:rFonts w:cs="Arial"/>
                <w:b/>
                <w:sz w:val="20"/>
                <w:szCs w:val="20"/>
                <w:lang w:eastAsia="el-GR"/>
              </w:rPr>
              <w:lastRenderedPageBreak/>
              <w:t>Γενικές Ικανότητες</w:t>
            </w:r>
          </w:p>
        </w:tc>
      </w:tr>
      <w:tr w:rsidR="005D4301" w:rsidRPr="00E52A7F" w14:paraId="4ED0DFB8" w14:textId="77777777" w:rsidTr="005D4301">
        <w:tc>
          <w:tcPr>
            <w:tcW w:w="8472" w:type="dxa"/>
            <w:gridSpan w:val="2"/>
            <w:tcBorders>
              <w:top w:val="nil"/>
              <w:bottom w:val="nil"/>
            </w:tcBorders>
            <w:shd w:val="clear" w:color="auto" w:fill="DDD9C3"/>
          </w:tcPr>
          <w:p w14:paraId="28EE08B5"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11FFB566" w14:textId="77777777" w:rsidTr="005D4301">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3E23792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71EA8DF3"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Προσαρμογή σε νέες καταστάσεις </w:t>
            </w:r>
          </w:p>
          <w:p w14:paraId="4E548E8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Λήψη αποφάσεων </w:t>
            </w:r>
          </w:p>
          <w:p w14:paraId="1CEB9BA5"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Αυτόνομη εργασία </w:t>
            </w:r>
          </w:p>
          <w:p w14:paraId="15BEC5F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Ομαδική εργασία </w:t>
            </w:r>
          </w:p>
          <w:p w14:paraId="52BC361E"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διεθνές περιβάλλον </w:t>
            </w:r>
          </w:p>
          <w:p w14:paraId="19750401"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διεπιστημονικό περιβάλλον </w:t>
            </w:r>
          </w:p>
          <w:p w14:paraId="39274B71"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338606EB"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Σχεδιασμός και διαχείριση έργων </w:t>
            </w:r>
          </w:p>
          <w:p w14:paraId="37C4292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στη διαφορετικότητα και στην πολυπολιτισμικότητα </w:t>
            </w:r>
          </w:p>
          <w:p w14:paraId="7B6CB24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στο φυσικό περιβάλλον </w:t>
            </w:r>
          </w:p>
          <w:p w14:paraId="1401706C"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16428C1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Άσκηση κριτικής και αυτοκριτικής </w:t>
            </w:r>
          </w:p>
          <w:p w14:paraId="12062D2C" w14:textId="77777777" w:rsidR="005D4301" w:rsidRPr="005D4301" w:rsidRDefault="005D4301" w:rsidP="005D4301">
            <w:pPr>
              <w:rPr>
                <w:rFonts w:cs="Arial"/>
                <w:b/>
                <w:sz w:val="20"/>
                <w:szCs w:val="20"/>
                <w:lang w:val="el-GR" w:eastAsia="el-GR"/>
              </w:rPr>
            </w:pPr>
            <w:r w:rsidRPr="005D4301">
              <w:rPr>
                <w:rFonts w:cs="Arial"/>
                <w:i/>
                <w:sz w:val="16"/>
                <w:szCs w:val="16"/>
                <w:lang w:val="el-GR" w:eastAsia="el-GR"/>
              </w:rPr>
              <w:t>Προαγωγή της ελεύθερης, δημιουργικής και επαγωγικής σκέψης</w:t>
            </w:r>
          </w:p>
        </w:tc>
      </w:tr>
      <w:tr w:rsidR="005D4301" w:rsidRPr="00E52A7F" w14:paraId="6BA080D0" w14:textId="77777777" w:rsidTr="005D4301">
        <w:tc>
          <w:tcPr>
            <w:tcW w:w="8472" w:type="dxa"/>
            <w:gridSpan w:val="2"/>
            <w:tcBorders>
              <w:bottom w:val="single" w:sz="4" w:space="0" w:color="auto"/>
            </w:tcBorders>
          </w:tcPr>
          <w:p w14:paraId="19DEB750" w14:textId="77777777" w:rsidR="005D4301" w:rsidRPr="005D4301" w:rsidRDefault="005D4301" w:rsidP="005D4301">
            <w:pPr>
              <w:rPr>
                <w:rFonts w:cs="Arial"/>
                <w:sz w:val="20"/>
                <w:szCs w:val="20"/>
                <w:lang w:val="el-GR" w:eastAsia="el-GR"/>
              </w:rPr>
            </w:pPr>
          </w:p>
          <w:p w14:paraId="102B46D1" w14:textId="77777777" w:rsidR="005D4301" w:rsidRDefault="005D4301" w:rsidP="004178A5">
            <w:pPr>
              <w:pStyle w:val="a3"/>
              <w:widowControl w:val="0"/>
              <w:numPr>
                <w:ilvl w:val="0"/>
                <w:numId w:val="115"/>
              </w:numPr>
              <w:autoSpaceDE w:val="0"/>
              <w:autoSpaceDN w:val="0"/>
              <w:adjustRightInd w:val="0"/>
              <w:spacing w:after="0" w:line="240" w:lineRule="auto"/>
              <w:ind w:left="357" w:hanging="357"/>
              <w:jc w:val="both"/>
              <w:rPr>
                <w:sz w:val="24"/>
                <w:szCs w:val="20"/>
                <w:lang w:eastAsia="el-GR"/>
              </w:rPr>
            </w:pPr>
            <w:r w:rsidRPr="00265907">
              <w:rPr>
                <w:sz w:val="24"/>
                <w:szCs w:val="20"/>
                <w:lang w:eastAsia="el-GR"/>
              </w:rPr>
              <w:t>Προσαρμογή σε νέες καταστάσεις.</w:t>
            </w:r>
          </w:p>
          <w:p w14:paraId="67486FBA" w14:textId="77777777" w:rsidR="005D4301" w:rsidRDefault="005D4301" w:rsidP="004178A5">
            <w:pPr>
              <w:pStyle w:val="a3"/>
              <w:widowControl w:val="0"/>
              <w:numPr>
                <w:ilvl w:val="0"/>
                <w:numId w:val="115"/>
              </w:numPr>
              <w:autoSpaceDE w:val="0"/>
              <w:autoSpaceDN w:val="0"/>
              <w:adjustRightInd w:val="0"/>
              <w:spacing w:after="0" w:line="240" w:lineRule="auto"/>
              <w:ind w:left="357" w:hanging="357"/>
              <w:jc w:val="both"/>
              <w:rPr>
                <w:sz w:val="24"/>
                <w:szCs w:val="20"/>
                <w:lang w:eastAsia="el-GR"/>
              </w:rPr>
            </w:pPr>
            <w:r w:rsidRPr="00265907">
              <w:rPr>
                <w:sz w:val="24"/>
                <w:szCs w:val="20"/>
                <w:lang w:eastAsia="el-GR"/>
              </w:rPr>
              <w:t>Λήψη αποφάσεων.</w:t>
            </w:r>
          </w:p>
          <w:p w14:paraId="60F32E6D" w14:textId="77777777" w:rsidR="005D4301" w:rsidRDefault="005D4301" w:rsidP="004178A5">
            <w:pPr>
              <w:pStyle w:val="a3"/>
              <w:widowControl w:val="0"/>
              <w:numPr>
                <w:ilvl w:val="0"/>
                <w:numId w:val="115"/>
              </w:numPr>
              <w:autoSpaceDE w:val="0"/>
              <w:autoSpaceDN w:val="0"/>
              <w:adjustRightInd w:val="0"/>
              <w:spacing w:after="0" w:line="240" w:lineRule="auto"/>
              <w:ind w:left="357" w:hanging="357"/>
              <w:jc w:val="both"/>
              <w:rPr>
                <w:sz w:val="24"/>
                <w:szCs w:val="20"/>
                <w:lang w:eastAsia="el-GR"/>
              </w:rPr>
            </w:pPr>
            <w:r w:rsidRPr="00265907">
              <w:rPr>
                <w:sz w:val="24"/>
                <w:szCs w:val="20"/>
                <w:lang w:eastAsia="el-GR"/>
              </w:rPr>
              <w:t>Αυτόνομη εργασία.</w:t>
            </w:r>
          </w:p>
          <w:p w14:paraId="6C48EF1A" w14:textId="77777777" w:rsidR="005D4301" w:rsidRDefault="005D4301" w:rsidP="004178A5">
            <w:pPr>
              <w:pStyle w:val="a3"/>
              <w:widowControl w:val="0"/>
              <w:numPr>
                <w:ilvl w:val="0"/>
                <w:numId w:val="115"/>
              </w:numPr>
              <w:autoSpaceDE w:val="0"/>
              <w:autoSpaceDN w:val="0"/>
              <w:adjustRightInd w:val="0"/>
              <w:spacing w:after="0" w:line="240" w:lineRule="auto"/>
              <w:ind w:left="357" w:hanging="357"/>
              <w:jc w:val="both"/>
              <w:rPr>
                <w:sz w:val="24"/>
                <w:szCs w:val="20"/>
                <w:lang w:eastAsia="el-GR"/>
              </w:rPr>
            </w:pPr>
            <w:r w:rsidRPr="00265907">
              <w:rPr>
                <w:sz w:val="24"/>
                <w:szCs w:val="20"/>
                <w:lang w:eastAsia="el-GR"/>
              </w:rPr>
              <w:t>Σχεδιασμός και διαχείριση έργων.</w:t>
            </w:r>
          </w:p>
          <w:p w14:paraId="45099AAD" w14:textId="77777777" w:rsidR="005D4301" w:rsidRPr="00265907" w:rsidRDefault="005D4301" w:rsidP="004178A5">
            <w:pPr>
              <w:pStyle w:val="a3"/>
              <w:widowControl w:val="0"/>
              <w:numPr>
                <w:ilvl w:val="0"/>
                <w:numId w:val="115"/>
              </w:numPr>
              <w:autoSpaceDE w:val="0"/>
              <w:autoSpaceDN w:val="0"/>
              <w:adjustRightInd w:val="0"/>
              <w:spacing w:after="0" w:line="240" w:lineRule="auto"/>
              <w:ind w:left="357" w:hanging="357"/>
              <w:jc w:val="both"/>
              <w:rPr>
                <w:sz w:val="24"/>
                <w:szCs w:val="20"/>
                <w:lang w:eastAsia="el-GR"/>
              </w:rPr>
            </w:pPr>
            <w:r w:rsidRPr="00265907">
              <w:rPr>
                <w:sz w:val="24"/>
                <w:szCs w:val="20"/>
                <w:lang w:eastAsia="el-GR"/>
              </w:rPr>
              <w:t>Προαγωγή της ελεύθερης, δημιουργικής και επαγωγικής σκέψης.</w:t>
            </w:r>
          </w:p>
          <w:p w14:paraId="1C7FBDC9" w14:textId="77777777" w:rsidR="005D4301" w:rsidRPr="005D4301" w:rsidRDefault="005D4301" w:rsidP="005D4301">
            <w:pPr>
              <w:widowControl w:val="0"/>
              <w:autoSpaceDE w:val="0"/>
              <w:autoSpaceDN w:val="0"/>
              <w:adjustRightInd w:val="0"/>
              <w:rPr>
                <w:rFonts w:cs="Arial"/>
                <w:i/>
                <w:sz w:val="16"/>
                <w:szCs w:val="16"/>
                <w:lang w:val="el-GR" w:eastAsia="el-GR"/>
              </w:rPr>
            </w:pPr>
          </w:p>
        </w:tc>
      </w:tr>
    </w:tbl>
    <w:p w14:paraId="077A9FA1" w14:textId="77777777" w:rsidR="005D4301" w:rsidRPr="008667F8" w:rsidRDefault="005D4301" w:rsidP="004178A5">
      <w:pPr>
        <w:widowControl w:val="0"/>
        <w:numPr>
          <w:ilvl w:val="0"/>
          <w:numId w:val="176"/>
        </w:numPr>
        <w:autoSpaceDE w:val="0"/>
        <w:autoSpaceDN w:val="0"/>
        <w:adjustRightInd w:val="0"/>
        <w:spacing w:line="276" w:lineRule="auto"/>
        <w:contextualSpacing/>
        <w:rPr>
          <w:rFonts w:cs="Arial"/>
          <w:b/>
          <w:lang w:eastAsia="el-GR"/>
        </w:rPr>
      </w:pPr>
      <w:r w:rsidRPr="008667F8">
        <w:rPr>
          <w:rFonts w:cs="Arial"/>
          <w:b/>
          <w:lang w:eastAsia="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74379A36" w14:textId="77777777" w:rsidTr="005D4301">
        <w:tc>
          <w:tcPr>
            <w:tcW w:w="8472" w:type="dxa"/>
          </w:tcPr>
          <w:p w14:paraId="064AA4E8" w14:textId="77777777" w:rsidR="005D4301" w:rsidRPr="005D4301" w:rsidRDefault="005D4301" w:rsidP="005D4301">
            <w:pPr>
              <w:widowControl w:val="0"/>
              <w:autoSpaceDE w:val="0"/>
              <w:autoSpaceDN w:val="0"/>
              <w:adjustRightInd w:val="0"/>
              <w:jc w:val="both"/>
              <w:rPr>
                <w:bCs/>
                <w:iCs/>
                <w:szCs w:val="20"/>
                <w:lang w:val="el-GR"/>
              </w:rPr>
            </w:pPr>
            <w:r w:rsidRPr="005D4301">
              <w:rPr>
                <w:bCs/>
                <w:iCs/>
                <w:szCs w:val="20"/>
                <w:lang w:val="el-GR"/>
              </w:rPr>
              <w:t>Το μάθημα αναπτύσσεται σε 13 μαθήματα.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5387"/>
            </w:tblGrid>
            <w:tr w:rsidR="005D4301" w:rsidRPr="00DF4B5E" w14:paraId="229A6C37" w14:textId="77777777" w:rsidTr="005D4301">
              <w:tc>
                <w:tcPr>
                  <w:tcW w:w="2717" w:type="dxa"/>
                  <w:shd w:val="clear" w:color="auto" w:fill="auto"/>
                </w:tcPr>
                <w:p w14:paraId="78A4FB58" w14:textId="77777777" w:rsidR="005D4301" w:rsidRPr="00DF4B5E" w:rsidRDefault="005D4301" w:rsidP="005D4301">
                  <w:pPr>
                    <w:rPr>
                      <w:b/>
                    </w:rPr>
                  </w:pPr>
                  <w:r w:rsidRPr="00DF4B5E">
                    <w:rPr>
                      <w:b/>
                    </w:rPr>
                    <w:t>Τίτλος ενότητας</w:t>
                  </w:r>
                </w:p>
              </w:tc>
              <w:tc>
                <w:tcPr>
                  <w:tcW w:w="5387" w:type="dxa"/>
                  <w:shd w:val="clear" w:color="auto" w:fill="auto"/>
                </w:tcPr>
                <w:p w14:paraId="6C4B5F78" w14:textId="77777777" w:rsidR="005D4301" w:rsidRPr="00DF4B5E" w:rsidRDefault="005D4301" w:rsidP="005D4301">
                  <w:pPr>
                    <w:rPr>
                      <w:b/>
                    </w:rPr>
                  </w:pPr>
                  <w:r>
                    <w:rPr>
                      <w:b/>
                    </w:rPr>
                    <w:t>Περιεχόμενα Ενότητας</w:t>
                  </w:r>
                </w:p>
              </w:tc>
            </w:tr>
            <w:tr w:rsidR="005D4301" w:rsidRPr="00E52A7F" w14:paraId="39B92E70" w14:textId="77777777" w:rsidTr="005D4301">
              <w:tc>
                <w:tcPr>
                  <w:tcW w:w="2717" w:type="dxa"/>
                  <w:shd w:val="clear" w:color="auto" w:fill="auto"/>
                </w:tcPr>
                <w:p w14:paraId="193649EF" w14:textId="77777777" w:rsidR="005D4301" w:rsidRPr="005D4301" w:rsidRDefault="005D4301" w:rsidP="005D4301">
                  <w:pPr>
                    <w:rPr>
                      <w:lang w:val="el-GR"/>
                    </w:rPr>
                  </w:pPr>
                  <w:r w:rsidRPr="005D4301">
                    <w:rPr>
                      <w:lang w:val="el-GR"/>
                    </w:rPr>
                    <w:t xml:space="preserve">1. </w:t>
                  </w:r>
                  <w:r w:rsidRPr="005D4301">
                    <w:rPr>
                      <w:iCs/>
                      <w:szCs w:val="20"/>
                      <w:lang w:val="el-GR" w:eastAsia="el-GR"/>
                    </w:rPr>
                    <w:t>Εναλλακτικοί Μέθοδοι Προσδιορισμού Φορολογητέου Εισοδήματος</w:t>
                  </w:r>
                </w:p>
              </w:tc>
              <w:tc>
                <w:tcPr>
                  <w:tcW w:w="5387" w:type="dxa"/>
                  <w:shd w:val="clear" w:color="auto" w:fill="auto"/>
                </w:tcPr>
                <w:p w14:paraId="52BF0208" w14:textId="77777777" w:rsidR="005D4301" w:rsidRPr="005D4301" w:rsidRDefault="005D4301" w:rsidP="005D4301">
                  <w:pPr>
                    <w:jc w:val="both"/>
                    <w:rPr>
                      <w:lang w:val="el-GR"/>
                    </w:rPr>
                  </w:pPr>
                  <w:r w:rsidRPr="005D4301">
                    <w:rPr>
                      <w:lang w:val="el-GR"/>
                    </w:rPr>
                    <w:t>- Έμμεσοι τρόποι προσδιορισμού των εσόδων από επιχειρηματική δραστηριότητα.</w:t>
                  </w:r>
                </w:p>
                <w:p w14:paraId="04BDCD31" w14:textId="77777777" w:rsidR="005D4301" w:rsidRPr="005D4301" w:rsidRDefault="005D4301" w:rsidP="005D4301">
                  <w:pPr>
                    <w:jc w:val="both"/>
                    <w:rPr>
                      <w:lang w:val="el-GR"/>
                    </w:rPr>
                  </w:pPr>
                  <w:r w:rsidRPr="005D4301">
                    <w:rPr>
                      <w:lang w:val="el-GR"/>
                    </w:rPr>
                    <w:t xml:space="preserve">- Έμμεσος τρόπος προσδιορισμού του φορολογητέου εισοδήματος των φυσικών προσώπων. </w:t>
                  </w:r>
                </w:p>
                <w:p w14:paraId="007593F1" w14:textId="77777777" w:rsidR="005D4301" w:rsidRPr="005D4301" w:rsidRDefault="005D4301" w:rsidP="005D4301">
                  <w:pPr>
                    <w:jc w:val="both"/>
                    <w:rPr>
                      <w:lang w:val="el-GR"/>
                    </w:rPr>
                  </w:pPr>
                  <w:r w:rsidRPr="005D4301">
                    <w:rPr>
                      <w:lang w:val="el-GR"/>
                    </w:rPr>
                    <w:t>- Συστατικά στοιχεία του τεκμαρτού εισοδήματος.</w:t>
                  </w:r>
                </w:p>
              </w:tc>
            </w:tr>
            <w:tr w:rsidR="005D4301" w14:paraId="7436727B" w14:textId="77777777" w:rsidTr="005D4301">
              <w:tc>
                <w:tcPr>
                  <w:tcW w:w="2717" w:type="dxa"/>
                  <w:shd w:val="clear" w:color="auto" w:fill="auto"/>
                </w:tcPr>
                <w:p w14:paraId="103746C6" w14:textId="77777777" w:rsidR="005D4301" w:rsidRDefault="005D4301" w:rsidP="005D4301">
                  <w:r>
                    <w:t>2. Αναβαλλόμενοι φόροι (1)</w:t>
                  </w:r>
                </w:p>
              </w:tc>
              <w:tc>
                <w:tcPr>
                  <w:tcW w:w="5387" w:type="dxa"/>
                  <w:shd w:val="clear" w:color="auto" w:fill="auto"/>
                </w:tcPr>
                <w:p w14:paraId="33A2CED5" w14:textId="77777777" w:rsidR="005D4301" w:rsidRPr="005D4301" w:rsidRDefault="005D4301" w:rsidP="005D4301">
                  <w:pPr>
                    <w:jc w:val="both"/>
                    <w:rPr>
                      <w:lang w:val="el-GR"/>
                    </w:rPr>
                  </w:pPr>
                  <w:r w:rsidRPr="005D4301">
                    <w:rPr>
                      <w:lang w:val="el-GR"/>
                    </w:rPr>
                    <w:t>- Προσωρινές Διαφορές και αναβαλλόμενοι φόροι</w:t>
                  </w:r>
                </w:p>
                <w:p w14:paraId="07E57E00" w14:textId="77777777" w:rsidR="005D4301" w:rsidRPr="005D4301" w:rsidRDefault="005D4301" w:rsidP="005D4301">
                  <w:pPr>
                    <w:jc w:val="both"/>
                    <w:rPr>
                      <w:lang w:val="el-GR"/>
                    </w:rPr>
                  </w:pPr>
                  <w:r w:rsidRPr="005D4301">
                    <w:rPr>
                      <w:lang w:val="el-GR"/>
                    </w:rPr>
                    <w:t>- Μόνιμες διαφορές και αναβαλλόμενοι φόροι</w:t>
                  </w:r>
                </w:p>
                <w:p w14:paraId="0A1F7775" w14:textId="77777777" w:rsidR="005D4301" w:rsidRDefault="005D4301" w:rsidP="005D4301">
                  <w:pPr>
                    <w:jc w:val="both"/>
                  </w:pPr>
                  <w:r>
                    <w:t>- Φορολογική αλληλεγγύη των χρήσεων</w:t>
                  </w:r>
                  <w:r w:rsidRPr="00F44A17">
                    <w:t>.</w:t>
                  </w:r>
                </w:p>
              </w:tc>
            </w:tr>
            <w:tr w:rsidR="005D4301" w14:paraId="4E9C3C3A" w14:textId="77777777" w:rsidTr="005D4301">
              <w:tc>
                <w:tcPr>
                  <w:tcW w:w="2717" w:type="dxa"/>
                  <w:shd w:val="clear" w:color="auto" w:fill="auto"/>
                </w:tcPr>
                <w:p w14:paraId="67D2D49D" w14:textId="77777777" w:rsidR="005D4301" w:rsidRPr="00F44A17" w:rsidRDefault="005D4301" w:rsidP="005D4301">
                  <w:r w:rsidRPr="00F44A17">
                    <w:rPr>
                      <w:bCs/>
                    </w:rPr>
                    <w:t xml:space="preserve">3. </w:t>
                  </w:r>
                  <w:r>
                    <w:t>Αναβαλλόμενοι φόροι (2)</w:t>
                  </w:r>
                </w:p>
              </w:tc>
              <w:tc>
                <w:tcPr>
                  <w:tcW w:w="5387" w:type="dxa"/>
                  <w:shd w:val="clear" w:color="auto" w:fill="auto"/>
                </w:tcPr>
                <w:p w14:paraId="1E3375A9" w14:textId="77777777" w:rsidR="005D4301" w:rsidRPr="005D4301" w:rsidRDefault="005D4301" w:rsidP="005D4301">
                  <w:pPr>
                    <w:rPr>
                      <w:lang w:val="el-GR"/>
                    </w:rPr>
                  </w:pPr>
                  <w:r w:rsidRPr="005D4301">
                    <w:rPr>
                      <w:lang w:val="el-GR"/>
                    </w:rPr>
                    <w:t>- Διεθνές Λογιστικό Πρότυπο 12.</w:t>
                  </w:r>
                </w:p>
                <w:p w14:paraId="37359A14" w14:textId="77777777" w:rsidR="005D4301" w:rsidRPr="005D4301" w:rsidRDefault="005D4301" w:rsidP="005D4301">
                  <w:pPr>
                    <w:rPr>
                      <w:lang w:val="el-GR"/>
                    </w:rPr>
                  </w:pPr>
                  <w:r w:rsidRPr="005D4301">
                    <w:rPr>
                      <w:lang w:val="el-GR"/>
                    </w:rPr>
                    <w:t>- Φορολογική βάση.</w:t>
                  </w:r>
                </w:p>
                <w:p w14:paraId="1E64C842" w14:textId="77777777" w:rsidR="005D4301" w:rsidRPr="005D4301" w:rsidRDefault="005D4301" w:rsidP="005D4301">
                  <w:pPr>
                    <w:rPr>
                      <w:lang w:val="el-GR"/>
                    </w:rPr>
                  </w:pPr>
                  <w:r w:rsidRPr="005D4301">
                    <w:rPr>
                      <w:lang w:val="el-GR"/>
                    </w:rPr>
                    <w:t>- Αναγνώριση φορολογικών απαιτήσεων και υποχρεώσεων.</w:t>
                  </w:r>
                </w:p>
                <w:p w14:paraId="1B636166" w14:textId="77777777" w:rsidR="005D4301" w:rsidRDefault="005D4301" w:rsidP="005D4301">
                  <w:r>
                    <w:t>- Αναγνώριση – Συμψηφισμός φόρου</w:t>
                  </w:r>
                  <w:r w:rsidRPr="00F44A17">
                    <w:t>.</w:t>
                  </w:r>
                </w:p>
              </w:tc>
            </w:tr>
            <w:tr w:rsidR="005D4301" w14:paraId="5A662C16" w14:textId="77777777" w:rsidTr="005D4301">
              <w:tc>
                <w:tcPr>
                  <w:tcW w:w="2717" w:type="dxa"/>
                  <w:shd w:val="clear" w:color="auto" w:fill="auto"/>
                </w:tcPr>
                <w:p w14:paraId="5ABF636C" w14:textId="77777777" w:rsidR="005D4301" w:rsidRPr="00F44A17" w:rsidRDefault="005D4301" w:rsidP="005D4301">
                  <w:r>
                    <w:t xml:space="preserve">4. </w:t>
                  </w:r>
                  <w:r w:rsidRPr="001F4CEB">
                    <w:rPr>
                      <w:iCs/>
                      <w:szCs w:val="20"/>
                      <w:lang w:eastAsia="el-GR"/>
                    </w:rPr>
                    <w:t>Τιμολόγηση Ενδοομιλικών Συναλλαγών</w:t>
                  </w:r>
                </w:p>
              </w:tc>
              <w:tc>
                <w:tcPr>
                  <w:tcW w:w="5387" w:type="dxa"/>
                  <w:shd w:val="clear" w:color="auto" w:fill="auto"/>
                </w:tcPr>
                <w:p w14:paraId="7B5604B7" w14:textId="77777777" w:rsidR="005D4301" w:rsidRPr="005D4301" w:rsidRDefault="005D4301" w:rsidP="005D4301">
                  <w:pPr>
                    <w:rPr>
                      <w:lang w:val="el-GR"/>
                    </w:rPr>
                  </w:pPr>
                  <w:r w:rsidRPr="005D4301">
                    <w:rPr>
                      <w:lang w:val="el-GR"/>
                    </w:rPr>
                    <w:t>- Ενδοομιλικές Συναλλαγές.</w:t>
                  </w:r>
                </w:p>
                <w:p w14:paraId="2DFFE28F" w14:textId="77777777" w:rsidR="005D4301" w:rsidRPr="005D4301" w:rsidRDefault="005D4301" w:rsidP="005D4301">
                  <w:pPr>
                    <w:rPr>
                      <w:lang w:val="el-GR"/>
                    </w:rPr>
                  </w:pPr>
                  <w:r w:rsidRPr="005D4301">
                    <w:rPr>
                      <w:lang w:val="el-GR"/>
                    </w:rPr>
                    <w:t xml:space="preserve">- Μέθοδοι τιμολόγησης. </w:t>
                  </w:r>
                </w:p>
                <w:p w14:paraId="4CA34803" w14:textId="77777777" w:rsidR="005D4301" w:rsidRPr="005D4301" w:rsidRDefault="005D4301" w:rsidP="005D4301">
                  <w:pPr>
                    <w:rPr>
                      <w:lang w:val="el-GR"/>
                    </w:rPr>
                  </w:pPr>
                  <w:r w:rsidRPr="005D4301">
                    <w:rPr>
                      <w:lang w:val="el-GR"/>
                    </w:rPr>
                    <w:t>- Επιλογή Μεθόδου Τιμολόγησης.</w:t>
                  </w:r>
                </w:p>
                <w:p w14:paraId="2F0E808B" w14:textId="77777777" w:rsidR="005D4301" w:rsidRDefault="005D4301" w:rsidP="005D4301">
                  <w:r>
                    <w:t xml:space="preserve">- </w:t>
                  </w:r>
                  <w:r w:rsidRPr="0074765B">
                    <w:t>Φάκελος Τεκμηρίωσης</w:t>
                  </w:r>
                  <w:r>
                    <w:t>.</w:t>
                  </w:r>
                </w:p>
              </w:tc>
            </w:tr>
            <w:tr w:rsidR="005D4301" w:rsidRPr="00E52A7F" w14:paraId="2A6C6A73" w14:textId="77777777" w:rsidTr="005D4301">
              <w:tc>
                <w:tcPr>
                  <w:tcW w:w="2717" w:type="dxa"/>
                  <w:shd w:val="clear" w:color="auto" w:fill="auto"/>
                </w:tcPr>
                <w:p w14:paraId="1CB62ECC" w14:textId="77777777" w:rsidR="005D4301" w:rsidRPr="00F44A17" w:rsidRDefault="005D4301" w:rsidP="005D4301">
                  <w:r>
                    <w:lastRenderedPageBreak/>
                    <w:t xml:space="preserve">5. </w:t>
                  </w:r>
                  <w:r>
                    <w:rPr>
                      <w:bCs/>
                    </w:rPr>
                    <w:t>Φορολόγηση πλοίων</w:t>
                  </w:r>
                </w:p>
              </w:tc>
              <w:tc>
                <w:tcPr>
                  <w:tcW w:w="5387" w:type="dxa"/>
                  <w:shd w:val="clear" w:color="auto" w:fill="auto"/>
                </w:tcPr>
                <w:p w14:paraId="142E03AE" w14:textId="77777777" w:rsidR="005D4301" w:rsidRPr="005D4301" w:rsidRDefault="005D4301" w:rsidP="005D4301">
                  <w:pPr>
                    <w:rPr>
                      <w:lang w:val="el-GR"/>
                    </w:rPr>
                  </w:pPr>
                  <w:r w:rsidRPr="005D4301">
                    <w:rPr>
                      <w:lang w:val="el-GR"/>
                    </w:rPr>
                    <w:t>-Κέρδη από εκμετάλλευση πλοίων με Ελληνική Σημαία.</w:t>
                  </w:r>
                </w:p>
                <w:p w14:paraId="444FED32" w14:textId="77777777" w:rsidR="005D4301" w:rsidRPr="005D4301" w:rsidRDefault="005D4301" w:rsidP="005D4301">
                  <w:pPr>
                    <w:rPr>
                      <w:lang w:val="el-GR"/>
                    </w:rPr>
                  </w:pPr>
                  <w:r w:rsidRPr="005D4301">
                    <w:rPr>
                      <w:lang w:val="el-GR"/>
                    </w:rPr>
                    <w:t>- Υπολογισμός φόρου και εισφοράς Ναυτιλιακών Επιχειρήσεων.</w:t>
                  </w:r>
                </w:p>
                <w:p w14:paraId="494B7FD7" w14:textId="77777777" w:rsidR="005D4301" w:rsidRPr="005D4301" w:rsidRDefault="005D4301" w:rsidP="005D4301">
                  <w:pPr>
                    <w:rPr>
                      <w:lang w:val="el-GR"/>
                    </w:rPr>
                  </w:pPr>
                  <w:r w:rsidRPr="005D4301">
                    <w:rPr>
                      <w:lang w:val="el-GR"/>
                    </w:rPr>
                    <w:t>- Απαλλαγές και μειώσεις φόρου και εισφοράς.</w:t>
                  </w:r>
                </w:p>
                <w:p w14:paraId="70742B6D" w14:textId="77777777" w:rsidR="005D4301" w:rsidRPr="005D4301" w:rsidRDefault="005D4301" w:rsidP="005D4301">
                  <w:pPr>
                    <w:rPr>
                      <w:lang w:val="el-GR"/>
                    </w:rPr>
                  </w:pPr>
                  <w:r w:rsidRPr="005D4301">
                    <w:rPr>
                      <w:lang w:val="el-GR"/>
                    </w:rPr>
                    <w:t>- Φορολογία Αλλοδαπών Ναυτιλιακών Επιχειρήσεων.</w:t>
                  </w:r>
                </w:p>
                <w:p w14:paraId="33B2EA03" w14:textId="77777777" w:rsidR="005D4301" w:rsidRPr="005D4301" w:rsidRDefault="005D4301" w:rsidP="005D4301">
                  <w:pPr>
                    <w:rPr>
                      <w:lang w:val="el-GR"/>
                    </w:rPr>
                  </w:pPr>
                  <w:r w:rsidRPr="005D4301">
                    <w:rPr>
                      <w:lang w:val="el-GR"/>
                    </w:rPr>
                    <w:t>- Φορολογία Πλοίων με Σημαία Ευρωπαϊκής Ένωσης.</w:t>
                  </w:r>
                </w:p>
                <w:p w14:paraId="71C840D7" w14:textId="77777777" w:rsidR="005D4301" w:rsidRPr="005D4301" w:rsidRDefault="005D4301" w:rsidP="005D4301">
                  <w:pPr>
                    <w:rPr>
                      <w:lang w:val="el-GR"/>
                    </w:rPr>
                  </w:pPr>
                  <w:r w:rsidRPr="005D4301">
                    <w:rPr>
                      <w:lang w:val="el-GR"/>
                    </w:rPr>
                    <w:t>- Λογιστικός Χειρισμός του Φόρου και της Εισφοράς.</w:t>
                  </w:r>
                </w:p>
              </w:tc>
            </w:tr>
            <w:tr w:rsidR="005D4301" w14:paraId="01395F5C" w14:textId="77777777" w:rsidTr="005D4301">
              <w:tc>
                <w:tcPr>
                  <w:tcW w:w="2717" w:type="dxa"/>
                  <w:shd w:val="clear" w:color="auto" w:fill="auto"/>
                </w:tcPr>
                <w:p w14:paraId="1C3C7873" w14:textId="77777777" w:rsidR="005D4301" w:rsidRPr="0016726A" w:rsidRDefault="005D4301" w:rsidP="005D4301">
                  <w:r>
                    <w:t>6. Λογιστικά Βιβλία</w:t>
                  </w:r>
                </w:p>
              </w:tc>
              <w:tc>
                <w:tcPr>
                  <w:tcW w:w="5387" w:type="dxa"/>
                  <w:shd w:val="clear" w:color="auto" w:fill="auto"/>
                </w:tcPr>
                <w:p w14:paraId="56E58FDE" w14:textId="77777777" w:rsidR="005D4301" w:rsidRPr="005D4301" w:rsidRDefault="005D4301" w:rsidP="005D4301">
                  <w:pPr>
                    <w:rPr>
                      <w:lang w:val="el-GR"/>
                    </w:rPr>
                  </w:pPr>
                  <w:r w:rsidRPr="005D4301">
                    <w:rPr>
                      <w:lang w:val="el-GR"/>
                    </w:rPr>
                    <w:t>- Υπαγόμενοι στις ρυθμίσεις του Ν.4308/2014.</w:t>
                  </w:r>
                </w:p>
                <w:p w14:paraId="3FCD2B6A" w14:textId="77777777" w:rsidR="005D4301" w:rsidRPr="005D4301" w:rsidRDefault="005D4301" w:rsidP="005D4301">
                  <w:pPr>
                    <w:rPr>
                      <w:lang w:val="el-GR"/>
                    </w:rPr>
                  </w:pPr>
                  <w:r w:rsidRPr="005D4301">
                    <w:rPr>
                      <w:lang w:val="el-GR"/>
                    </w:rPr>
                    <w:t>- Καθορισμούς Μεγέθους Οντοτήτων.</w:t>
                  </w:r>
                </w:p>
                <w:p w14:paraId="3D074D56" w14:textId="77777777" w:rsidR="005D4301" w:rsidRPr="005D4301" w:rsidRDefault="005D4301" w:rsidP="005D4301">
                  <w:pPr>
                    <w:rPr>
                      <w:lang w:val="el-GR"/>
                    </w:rPr>
                  </w:pPr>
                  <w:r w:rsidRPr="005D4301">
                    <w:rPr>
                      <w:lang w:val="el-GR"/>
                    </w:rPr>
                    <w:t>- Λογιστικό Σύστημα και Βασικά Λογιστικά Αρχεία.</w:t>
                  </w:r>
                </w:p>
                <w:p w14:paraId="5C2EAF30" w14:textId="77777777" w:rsidR="005D4301" w:rsidRPr="005D4301" w:rsidRDefault="005D4301" w:rsidP="005D4301">
                  <w:pPr>
                    <w:rPr>
                      <w:lang w:val="el-GR"/>
                    </w:rPr>
                  </w:pPr>
                  <w:r w:rsidRPr="005D4301">
                    <w:rPr>
                      <w:lang w:val="el-GR"/>
                    </w:rPr>
                    <w:t>- Διασφάλιση αξιοπιστίας λογιστικού συστήματος.</w:t>
                  </w:r>
                </w:p>
                <w:p w14:paraId="0603A134" w14:textId="77777777" w:rsidR="005D4301" w:rsidRPr="005D4301" w:rsidRDefault="005D4301" w:rsidP="005D4301">
                  <w:pPr>
                    <w:rPr>
                      <w:lang w:val="el-GR"/>
                    </w:rPr>
                  </w:pPr>
                  <w:r w:rsidRPr="005D4301">
                    <w:rPr>
                      <w:lang w:val="el-GR"/>
                    </w:rPr>
                    <w:t>- Χρόνος ενημέρωσης λογιστικών αρχείων.</w:t>
                  </w:r>
                </w:p>
                <w:p w14:paraId="544BF66C" w14:textId="77777777" w:rsidR="005D4301" w:rsidRPr="003B0A8D" w:rsidRDefault="005D4301" w:rsidP="005D4301">
                  <w:r>
                    <w:t>- Διαφύλαξη λογιστικών αρχείων.</w:t>
                  </w:r>
                </w:p>
              </w:tc>
            </w:tr>
            <w:tr w:rsidR="005D4301" w14:paraId="1F02203D" w14:textId="77777777" w:rsidTr="005D4301">
              <w:tc>
                <w:tcPr>
                  <w:tcW w:w="2717" w:type="dxa"/>
                  <w:shd w:val="clear" w:color="auto" w:fill="auto"/>
                </w:tcPr>
                <w:p w14:paraId="110C02E6" w14:textId="77777777" w:rsidR="005D4301" w:rsidRPr="003B0A8D" w:rsidRDefault="005D4301" w:rsidP="005D4301">
                  <w:r>
                    <w:t>7. Παραστατικά Πωλήσεων</w:t>
                  </w:r>
                </w:p>
              </w:tc>
              <w:tc>
                <w:tcPr>
                  <w:tcW w:w="5387" w:type="dxa"/>
                  <w:shd w:val="clear" w:color="auto" w:fill="auto"/>
                </w:tcPr>
                <w:p w14:paraId="14D7E70F" w14:textId="77777777" w:rsidR="005D4301" w:rsidRPr="005D4301" w:rsidRDefault="005D4301" w:rsidP="005D4301">
                  <w:pPr>
                    <w:rPr>
                      <w:lang w:val="el-GR"/>
                    </w:rPr>
                  </w:pPr>
                  <w:r w:rsidRPr="005D4301">
                    <w:rPr>
                      <w:lang w:val="el-GR"/>
                    </w:rPr>
                    <w:t>- Περιεχόμενο Τιμολογίου Πώλησης.</w:t>
                  </w:r>
                </w:p>
                <w:p w14:paraId="39C7DD97" w14:textId="77777777" w:rsidR="005D4301" w:rsidRPr="005D4301" w:rsidRDefault="005D4301" w:rsidP="005D4301">
                  <w:pPr>
                    <w:rPr>
                      <w:lang w:val="el-GR"/>
                    </w:rPr>
                  </w:pPr>
                  <w:r w:rsidRPr="005D4301">
                    <w:rPr>
                      <w:lang w:val="el-GR"/>
                    </w:rPr>
                    <w:t>- Απλοποιημένο – Συγκεντρωτικό Τιμολόγιο.</w:t>
                  </w:r>
                </w:p>
                <w:p w14:paraId="438CAF5A" w14:textId="77777777" w:rsidR="005D4301" w:rsidRPr="005D4301" w:rsidRDefault="005D4301" w:rsidP="005D4301">
                  <w:pPr>
                    <w:rPr>
                      <w:lang w:val="el-GR"/>
                    </w:rPr>
                  </w:pPr>
                  <w:r w:rsidRPr="005D4301">
                    <w:rPr>
                      <w:lang w:val="el-GR"/>
                    </w:rPr>
                    <w:t>- Χρόνος έκδοσης Τιμολογίου.</w:t>
                  </w:r>
                </w:p>
                <w:p w14:paraId="072FE86A" w14:textId="77777777" w:rsidR="005D4301" w:rsidRPr="005D4301" w:rsidRDefault="005D4301" w:rsidP="005D4301">
                  <w:pPr>
                    <w:rPr>
                      <w:lang w:val="el-GR"/>
                    </w:rPr>
                  </w:pPr>
                  <w:r w:rsidRPr="005D4301">
                    <w:rPr>
                      <w:lang w:val="el-GR"/>
                    </w:rPr>
                    <w:t>- Φορολογικά Στοιχεία Λιανικής Πώλησης Αγαθών ή Υπηρεσιών / Χρόνος έκδοσης.</w:t>
                  </w:r>
                </w:p>
                <w:p w14:paraId="53F3E061" w14:textId="77777777" w:rsidR="005D4301" w:rsidRDefault="005D4301" w:rsidP="005D4301">
                  <w:r>
                    <w:t>- Ηλεκτρονικό Τιμολόγιο.</w:t>
                  </w:r>
                </w:p>
                <w:p w14:paraId="4DF3DA14" w14:textId="77777777" w:rsidR="005D4301" w:rsidRPr="00BF238F" w:rsidRDefault="005D4301" w:rsidP="005D4301">
                  <w:r>
                    <w:t>- Αυθεντικότητα Τιμολογίου.</w:t>
                  </w:r>
                </w:p>
              </w:tc>
            </w:tr>
            <w:tr w:rsidR="005D4301" w:rsidRPr="00E52A7F" w14:paraId="09847AF3" w14:textId="77777777" w:rsidTr="005D4301">
              <w:tc>
                <w:tcPr>
                  <w:tcW w:w="2717" w:type="dxa"/>
                  <w:shd w:val="clear" w:color="auto" w:fill="auto"/>
                </w:tcPr>
                <w:p w14:paraId="2F9B7803" w14:textId="77777777" w:rsidR="005D4301" w:rsidRPr="005D4301" w:rsidRDefault="005D4301" w:rsidP="005D4301">
                  <w:pPr>
                    <w:rPr>
                      <w:lang w:val="el-GR"/>
                    </w:rPr>
                  </w:pPr>
                  <w:r w:rsidRPr="005D4301">
                    <w:rPr>
                      <w:lang w:val="el-GR"/>
                    </w:rPr>
                    <w:t>8. Συμπλήρωση έντυπου Ε3 και έντυπου Φ2 (ΦΠΑ)</w:t>
                  </w:r>
                </w:p>
              </w:tc>
              <w:tc>
                <w:tcPr>
                  <w:tcW w:w="5387" w:type="dxa"/>
                  <w:shd w:val="clear" w:color="auto" w:fill="auto"/>
                </w:tcPr>
                <w:p w14:paraId="7A57D93D" w14:textId="77777777" w:rsidR="005D4301" w:rsidRPr="005D4301" w:rsidRDefault="005D4301" w:rsidP="005D4301">
                  <w:pPr>
                    <w:rPr>
                      <w:lang w:val="el-GR"/>
                    </w:rPr>
                  </w:pPr>
                  <w:r w:rsidRPr="005D4301">
                    <w:rPr>
                      <w:lang w:val="el-GR"/>
                    </w:rPr>
                    <w:t>- Έντυπο Ε3. Τρόπος συμπλήρωσης. Απλογραφικό – διπλογραφικό σύστημα.</w:t>
                  </w:r>
                </w:p>
                <w:p w14:paraId="1735E44F" w14:textId="77777777" w:rsidR="005D4301" w:rsidRPr="005D4301" w:rsidRDefault="005D4301" w:rsidP="005D4301">
                  <w:pPr>
                    <w:rPr>
                      <w:lang w:val="el-GR"/>
                    </w:rPr>
                  </w:pPr>
                  <w:r w:rsidRPr="005D4301">
                    <w:rPr>
                      <w:lang w:val="el-GR"/>
                    </w:rPr>
                    <w:t>- Έντυπο Φ2. Τρόπος συμπλήρωσης. Απλογραφικό – διπλογραφικό σύστημα.</w:t>
                  </w:r>
                </w:p>
              </w:tc>
            </w:tr>
            <w:tr w:rsidR="005D4301" w:rsidRPr="00E52A7F" w14:paraId="0EC605F4" w14:textId="77777777" w:rsidTr="005D4301">
              <w:tc>
                <w:tcPr>
                  <w:tcW w:w="2717" w:type="dxa"/>
                  <w:shd w:val="clear" w:color="auto" w:fill="auto"/>
                </w:tcPr>
                <w:p w14:paraId="3A6D845C" w14:textId="77777777" w:rsidR="005D4301" w:rsidRPr="000914C3" w:rsidRDefault="005D4301" w:rsidP="005D4301">
                  <w:r>
                    <w:t>9. Η Φορολογία της ΑΕ</w:t>
                  </w:r>
                </w:p>
              </w:tc>
              <w:tc>
                <w:tcPr>
                  <w:tcW w:w="5387" w:type="dxa"/>
                  <w:shd w:val="clear" w:color="auto" w:fill="auto"/>
                </w:tcPr>
                <w:p w14:paraId="167B8D39" w14:textId="77777777" w:rsidR="005D4301" w:rsidRPr="005D4301" w:rsidRDefault="005D4301" w:rsidP="005D4301">
                  <w:pPr>
                    <w:rPr>
                      <w:lang w:val="el-GR"/>
                    </w:rPr>
                  </w:pPr>
                  <w:r w:rsidRPr="005D4301">
                    <w:rPr>
                      <w:lang w:val="el-GR"/>
                    </w:rPr>
                    <w:t>- Τρόπος διάθεσης των κερδών των Ανωνύμων Εταιρειών</w:t>
                  </w:r>
                </w:p>
                <w:p w14:paraId="1CE58858" w14:textId="77777777" w:rsidR="005D4301" w:rsidRPr="005D4301" w:rsidRDefault="005D4301" w:rsidP="005D4301">
                  <w:pPr>
                    <w:rPr>
                      <w:lang w:val="el-GR"/>
                    </w:rPr>
                  </w:pPr>
                  <w:r w:rsidRPr="005D4301">
                    <w:rPr>
                      <w:lang w:val="el-GR"/>
                    </w:rPr>
                    <w:t>- Αμοιβές ΔΣ και φορολογική αντιμετώπιση αμοιβών ΔΣ από τα κέρδη χρήσης της ΑΕ</w:t>
                  </w:r>
                </w:p>
                <w:p w14:paraId="2CAC5A22" w14:textId="77777777" w:rsidR="005D4301" w:rsidRPr="005D4301" w:rsidRDefault="005D4301" w:rsidP="005D4301">
                  <w:pPr>
                    <w:rPr>
                      <w:lang w:val="el-GR"/>
                    </w:rPr>
                  </w:pPr>
                  <w:r w:rsidRPr="005D4301">
                    <w:rPr>
                      <w:lang w:val="el-GR"/>
                    </w:rPr>
                    <w:t>- Τακτικό αποθεματικό – Α’ μέρισμα</w:t>
                  </w:r>
                </w:p>
                <w:p w14:paraId="6B0A8CBC" w14:textId="77777777" w:rsidR="005D4301" w:rsidRPr="005D4301" w:rsidRDefault="005D4301" w:rsidP="005D4301">
                  <w:pPr>
                    <w:rPr>
                      <w:lang w:val="el-GR"/>
                    </w:rPr>
                  </w:pPr>
                  <w:r w:rsidRPr="005D4301">
                    <w:rPr>
                      <w:lang w:val="el-GR"/>
                    </w:rPr>
                    <w:t>- Φορολογική Αναμόρφωση των κερδών της ΑΕ</w:t>
                  </w:r>
                </w:p>
              </w:tc>
            </w:tr>
            <w:tr w:rsidR="005D4301" w14:paraId="6FCE28AC" w14:textId="77777777" w:rsidTr="005D4301">
              <w:tc>
                <w:tcPr>
                  <w:tcW w:w="2717" w:type="dxa"/>
                  <w:shd w:val="clear" w:color="auto" w:fill="auto"/>
                </w:tcPr>
                <w:p w14:paraId="5DDF2CA4" w14:textId="77777777" w:rsidR="005D4301" w:rsidRDefault="005D4301" w:rsidP="005D4301">
                  <w:r>
                    <w:t xml:space="preserve">10. Κώδικας Φορολογικής Διαδικασίας (1) </w:t>
                  </w:r>
                </w:p>
              </w:tc>
              <w:tc>
                <w:tcPr>
                  <w:tcW w:w="5387" w:type="dxa"/>
                  <w:shd w:val="clear" w:color="auto" w:fill="auto"/>
                </w:tcPr>
                <w:p w14:paraId="55C088F6" w14:textId="77777777" w:rsidR="005D4301" w:rsidRPr="005D4301" w:rsidRDefault="005D4301" w:rsidP="005D4301">
                  <w:pPr>
                    <w:rPr>
                      <w:lang w:val="el-GR"/>
                    </w:rPr>
                  </w:pPr>
                  <w:r w:rsidRPr="005D4301">
                    <w:rPr>
                      <w:lang w:val="el-GR"/>
                    </w:rPr>
                    <w:t>- Βασικοί Ορισμοί.</w:t>
                  </w:r>
                </w:p>
                <w:p w14:paraId="56532919" w14:textId="77777777" w:rsidR="005D4301" w:rsidRPr="005D4301" w:rsidRDefault="005D4301" w:rsidP="005D4301">
                  <w:pPr>
                    <w:rPr>
                      <w:lang w:val="el-GR"/>
                    </w:rPr>
                  </w:pPr>
                  <w:r w:rsidRPr="005D4301">
                    <w:rPr>
                      <w:lang w:val="el-GR"/>
                    </w:rPr>
                    <w:t>- Φορολογικός εκπρόσωπος.</w:t>
                  </w:r>
                </w:p>
                <w:p w14:paraId="4F5C74DB" w14:textId="77777777" w:rsidR="005D4301" w:rsidRPr="005D4301" w:rsidRDefault="005D4301" w:rsidP="005D4301">
                  <w:pPr>
                    <w:rPr>
                      <w:lang w:val="el-GR"/>
                    </w:rPr>
                  </w:pPr>
                  <w:r w:rsidRPr="005D4301">
                    <w:rPr>
                      <w:lang w:val="el-GR"/>
                    </w:rPr>
                    <w:t>- Φορολογικό Μητρώο – Ενημερότητα.</w:t>
                  </w:r>
                </w:p>
                <w:p w14:paraId="28FBC80E" w14:textId="77777777" w:rsidR="005D4301" w:rsidRDefault="005D4301" w:rsidP="005D4301">
                  <w:r>
                    <w:t>- Διαφύλαξη πληροφοριών.</w:t>
                  </w:r>
                </w:p>
                <w:p w14:paraId="5E369A66" w14:textId="77777777" w:rsidR="005D4301" w:rsidRDefault="005D4301" w:rsidP="005D4301">
                  <w:r>
                    <w:t>- Φορολογική Δήλωση.</w:t>
                  </w:r>
                </w:p>
              </w:tc>
            </w:tr>
            <w:tr w:rsidR="005D4301" w14:paraId="36C168B4" w14:textId="77777777" w:rsidTr="005D4301">
              <w:tc>
                <w:tcPr>
                  <w:tcW w:w="2717" w:type="dxa"/>
                  <w:shd w:val="clear" w:color="auto" w:fill="auto"/>
                </w:tcPr>
                <w:p w14:paraId="52FB44B8" w14:textId="77777777" w:rsidR="005D4301" w:rsidRPr="008A6B20" w:rsidRDefault="005D4301" w:rsidP="005D4301">
                  <w:r>
                    <w:t>11. Κώδικας Φορολογικής Διαδικασίας (2)</w:t>
                  </w:r>
                </w:p>
              </w:tc>
              <w:tc>
                <w:tcPr>
                  <w:tcW w:w="5387" w:type="dxa"/>
                  <w:shd w:val="clear" w:color="auto" w:fill="auto"/>
                </w:tcPr>
                <w:p w14:paraId="0C8838F7" w14:textId="77777777" w:rsidR="005D4301" w:rsidRPr="005D4301" w:rsidRDefault="005D4301" w:rsidP="005D4301">
                  <w:pPr>
                    <w:rPr>
                      <w:lang w:val="el-GR"/>
                    </w:rPr>
                  </w:pPr>
                  <w:r w:rsidRPr="005D4301">
                    <w:rPr>
                      <w:lang w:val="el-GR"/>
                    </w:rPr>
                    <w:t>- Φάκελος Τεκμηρίωσης / Ενδοομιλική Τιμολόγηση.</w:t>
                  </w:r>
                </w:p>
                <w:p w14:paraId="60FE0158" w14:textId="77777777" w:rsidR="005D4301" w:rsidRPr="005D4301" w:rsidRDefault="005D4301" w:rsidP="005D4301">
                  <w:pPr>
                    <w:rPr>
                      <w:lang w:val="el-GR"/>
                    </w:rPr>
                  </w:pPr>
                  <w:r w:rsidRPr="005D4301">
                    <w:rPr>
                      <w:lang w:val="el-GR"/>
                    </w:rPr>
                    <w:t>- Προσδιορισμός Φόρου.</w:t>
                  </w:r>
                </w:p>
                <w:p w14:paraId="0B866DDB" w14:textId="77777777" w:rsidR="005D4301" w:rsidRPr="005D4301" w:rsidRDefault="005D4301" w:rsidP="005D4301">
                  <w:pPr>
                    <w:rPr>
                      <w:lang w:val="el-GR"/>
                    </w:rPr>
                  </w:pPr>
                  <w:r w:rsidRPr="005D4301">
                    <w:rPr>
                      <w:lang w:val="el-GR"/>
                    </w:rPr>
                    <w:t>- Παραβάσεις φοροδιαφυγής.</w:t>
                  </w:r>
                </w:p>
                <w:p w14:paraId="3F3118B7" w14:textId="77777777" w:rsidR="005D4301" w:rsidRPr="005D4301" w:rsidRDefault="005D4301" w:rsidP="005D4301">
                  <w:pPr>
                    <w:rPr>
                      <w:lang w:val="el-GR"/>
                    </w:rPr>
                  </w:pPr>
                  <w:r w:rsidRPr="005D4301">
                    <w:rPr>
                      <w:lang w:val="el-GR"/>
                    </w:rPr>
                    <w:t>- Πρόστιμα εκπρόθεσμης/ανακριβούς δήλωσης – μη καταβολής παρακρατούμενων φόρων.</w:t>
                  </w:r>
                </w:p>
                <w:p w14:paraId="598DFA1F" w14:textId="77777777" w:rsidR="005D4301" w:rsidRDefault="005D4301" w:rsidP="005D4301">
                  <w:r>
                    <w:t>- Εγκλήματα Φοροδιαφυγής.</w:t>
                  </w:r>
                </w:p>
              </w:tc>
            </w:tr>
            <w:tr w:rsidR="005D4301" w14:paraId="63A38470" w14:textId="77777777" w:rsidTr="005D4301">
              <w:tc>
                <w:tcPr>
                  <w:tcW w:w="2717" w:type="dxa"/>
                  <w:shd w:val="clear" w:color="auto" w:fill="auto"/>
                </w:tcPr>
                <w:p w14:paraId="34DA9B61" w14:textId="77777777" w:rsidR="005D4301" w:rsidRPr="00E3061C" w:rsidRDefault="005D4301" w:rsidP="005D4301">
                  <w:r>
                    <w:lastRenderedPageBreak/>
                    <w:t>12. Φορολόγηση ΝΠΔΔ – ΟΤΑ</w:t>
                  </w:r>
                </w:p>
              </w:tc>
              <w:tc>
                <w:tcPr>
                  <w:tcW w:w="5387" w:type="dxa"/>
                  <w:shd w:val="clear" w:color="auto" w:fill="auto"/>
                </w:tcPr>
                <w:p w14:paraId="4187B7D9" w14:textId="77777777" w:rsidR="005D4301" w:rsidRPr="005D4301" w:rsidRDefault="005D4301" w:rsidP="005D4301">
                  <w:pPr>
                    <w:rPr>
                      <w:lang w:val="el-GR"/>
                    </w:rPr>
                  </w:pPr>
                  <w:r w:rsidRPr="005D4301">
                    <w:rPr>
                      <w:lang w:val="el-GR"/>
                    </w:rPr>
                    <w:t>- Κατηγορίες οντοτήτων συνδεδεμένων με το δημόσιο.</w:t>
                  </w:r>
                </w:p>
                <w:p w14:paraId="0EA4D0FC" w14:textId="77777777" w:rsidR="005D4301" w:rsidRPr="005D4301" w:rsidRDefault="005D4301" w:rsidP="005D4301">
                  <w:pPr>
                    <w:rPr>
                      <w:lang w:val="el-GR"/>
                    </w:rPr>
                  </w:pPr>
                  <w:r w:rsidRPr="005D4301">
                    <w:rPr>
                      <w:lang w:val="el-GR"/>
                    </w:rPr>
                    <w:t>- Φορολογική αντιμετώπιση οντοτήτων συνδεδεμένων με το δημόσιο.</w:t>
                  </w:r>
                </w:p>
                <w:p w14:paraId="63F1FC28" w14:textId="77777777" w:rsidR="005D4301" w:rsidRPr="005D4301" w:rsidRDefault="005D4301" w:rsidP="005D4301">
                  <w:pPr>
                    <w:rPr>
                      <w:lang w:val="el-GR"/>
                    </w:rPr>
                  </w:pPr>
                  <w:r w:rsidRPr="005D4301">
                    <w:rPr>
                      <w:lang w:val="el-GR"/>
                    </w:rPr>
                    <w:t>- Εξαίρεση από το καθεστώς ΦΠΑ.</w:t>
                  </w:r>
                </w:p>
                <w:p w14:paraId="5563759A" w14:textId="77777777" w:rsidR="005D4301" w:rsidRPr="00E3061C" w:rsidRDefault="005D4301" w:rsidP="005D4301">
                  <w:r>
                    <w:t>- Ποσοστά φορολόγησης</w:t>
                  </w:r>
                </w:p>
              </w:tc>
            </w:tr>
            <w:tr w:rsidR="005D4301" w:rsidRPr="00E52A7F" w14:paraId="47BA81AC" w14:textId="77777777" w:rsidTr="005D4301">
              <w:tc>
                <w:tcPr>
                  <w:tcW w:w="2717" w:type="dxa"/>
                  <w:shd w:val="clear" w:color="auto" w:fill="auto"/>
                </w:tcPr>
                <w:p w14:paraId="131CA152" w14:textId="77777777" w:rsidR="005D4301" w:rsidRDefault="005D4301" w:rsidP="005D4301">
                  <w:r>
                    <w:t>13. Ειδικά θέματα φορολογικών επιβαρύνσεων</w:t>
                  </w:r>
                </w:p>
              </w:tc>
              <w:tc>
                <w:tcPr>
                  <w:tcW w:w="5387" w:type="dxa"/>
                  <w:shd w:val="clear" w:color="auto" w:fill="auto"/>
                </w:tcPr>
                <w:p w14:paraId="4C657817" w14:textId="77777777" w:rsidR="005D4301" w:rsidRPr="005D4301" w:rsidRDefault="005D4301" w:rsidP="005D4301">
                  <w:pPr>
                    <w:rPr>
                      <w:lang w:val="el-GR"/>
                    </w:rPr>
                  </w:pPr>
                  <w:r w:rsidRPr="005D4301">
                    <w:rPr>
                      <w:lang w:val="el-GR"/>
                    </w:rPr>
                    <w:t>- Εναλλακτικές μορφές φορολόγησης.</w:t>
                  </w:r>
                </w:p>
                <w:p w14:paraId="6BBCF820" w14:textId="77777777" w:rsidR="005D4301" w:rsidRPr="005D4301" w:rsidRDefault="005D4301" w:rsidP="005D4301">
                  <w:pPr>
                    <w:rPr>
                      <w:lang w:val="el-GR"/>
                    </w:rPr>
                  </w:pPr>
                  <w:r w:rsidRPr="005D4301">
                    <w:rPr>
                      <w:lang w:val="el-GR"/>
                    </w:rPr>
                    <w:t>- Τέλη χαρτοσήμου.</w:t>
                  </w:r>
                </w:p>
                <w:p w14:paraId="4B87C16F" w14:textId="77777777" w:rsidR="005D4301" w:rsidRPr="005D4301" w:rsidRDefault="005D4301" w:rsidP="005D4301">
                  <w:pPr>
                    <w:rPr>
                      <w:lang w:val="el-GR"/>
                    </w:rPr>
                  </w:pPr>
                  <w:r w:rsidRPr="005D4301">
                    <w:rPr>
                      <w:lang w:val="el-GR"/>
                    </w:rPr>
                    <w:t>- Τέλη κυκλοφορίας.</w:t>
                  </w:r>
                </w:p>
                <w:p w14:paraId="3214A90D" w14:textId="77777777" w:rsidR="005D4301" w:rsidRPr="005D4301" w:rsidRDefault="005D4301" w:rsidP="005D4301">
                  <w:pPr>
                    <w:rPr>
                      <w:lang w:val="el-GR"/>
                    </w:rPr>
                  </w:pPr>
                  <w:r w:rsidRPr="005D4301">
                    <w:rPr>
                      <w:lang w:val="el-GR"/>
                    </w:rPr>
                    <w:t>- Ειδικό τέλος κατανάλωσης.</w:t>
                  </w:r>
                </w:p>
                <w:p w14:paraId="5DA61683" w14:textId="77777777" w:rsidR="005D4301" w:rsidRPr="005D4301" w:rsidRDefault="005D4301" w:rsidP="005D4301">
                  <w:pPr>
                    <w:rPr>
                      <w:lang w:val="el-GR"/>
                    </w:rPr>
                  </w:pPr>
                  <w:r w:rsidRPr="005D4301">
                    <w:rPr>
                      <w:lang w:val="el-GR"/>
                    </w:rPr>
                    <w:t>- Εισφορές σε λογαριασμούς κοινής ωφέλειας.</w:t>
                  </w:r>
                </w:p>
              </w:tc>
            </w:tr>
          </w:tbl>
          <w:p w14:paraId="590D7468" w14:textId="77777777" w:rsidR="005D4301" w:rsidRPr="005D4301" w:rsidRDefault="005D4301" w:rsidP="005D4301">
            <w:pPr>
              <w:rPr>
                <w:rFonts w:cs="Arial"/>
                <w:sz w:val="20"/>
                <w:szCs w:val="20"/>
                <w:lang w:val="el-GR" w:eastAsia="el-GR"/>
              </w:rPr>
            </w:pPr>
            <w:r w:rsidRPr="005D4301">
              <w:rPr>
                <w:rFonts w:cs="Arial"/>
                <w:szCs w:val="20"/>
                <w:lang w:val="el-GR"/>
              </w:rPr>
              <w:t>Η αρίθμηση αναφέρεται στην αντίστοιχη εβδομάδα του μαθήματος.</w:t>
            </w:r>
          </w:p>
        </w:tc>
      </w:tr>
    </w:tbl>
    <w:p w14:paraId="1424010E" w14:textId="77777777" w:rsidR="005D4301" w:rsidRPr="008667F8" w:rsidRDefault="005D4301" w:rsidP="004178A5">
      <w:pPr>
        <w:widowControl w:val="0"/>
        <w:numPr>
          <w:ilvl w:val="0"/>
          <w:numId w:val="176"/>
        </w:numPr>
        <w:autoSpaceDE w:val="0"/>
        <w:autoSpaceDN w:val="0"/>
        <w:adjustRightInd w:val="0"/>
        <w:spacing w:line="276" w:lineRule="auto"/>
        <w:contextualSpacing/>
        <w:rPr>
          <w:rFonts w:cs="Arial"/>
          <w:b/>
          <w:lang w:eastAsia="el-GR"/>
        </w:rPr>
      </w:pPr>
      <w:r w:rsidRPr="008667F8">
        <w:rPr>
          <w:rFonts w:cs="Arial"/>
          <w:b/>
          <w:lang w:eastAsia="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8667F8" w14:paraId="2D4FA8C3" w14:textId="77777777" w:rsidTr="005D4301">
        <w:tc>
          <w:tcPr>
            <w:tcW w:w="3306" w:type="dxa"/>
            <w:shd w:val="clear" w:color="auto" w:fill="DDD9C3"/>
          </w:tcPr>
          <w:p w14:paraId="44493E3E"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ΤΡΟΠΟΣ ΠΑΡΑΔΟΣΗΣ</w:t>
            </w:r>
            <w:r w:rsidRPr="005D4301">
              <w:rPr>
                <w:rFonts w:cs="Arial"/>
                <w:b/>
                <w:sz w:val="20"/>
                <w:szCs w:val="20"/>
                <w:lang w:val="el-GR" w:eastAsia="el-GR"/>
              </w:rPr>
              <w:br/>
            </w:r>
            <w:r w:rsidRPr="005D4301">
              <w:rPr>
                <w:rFonts w:cs="Arial"/>
                <w:i/>
                <w:sz w:val="16"/>
                <w:szCs w:val="16"/>
                <w:lang w:val="el-GR" w:eastAsia="el-GR"/>
              </w:rPr>
              <w:t>Πρόσωπο με πρόσωπο, Εξ αποστάσεως εκπαίδευση κ.λπ.</w:t>
            </w:r>
          </w:p>
        </w:tc>
        <w:tc>
          <w:tcPr>
            <w:tcW w:w="5166" w:type="dxa"/>
          </w:tcPr>
          <w:p w14:paraId="48E5A74A" w14:textId="77777777" w:rsidR="005D4301" w:rsidRPr="008667F8" w:rsidRDefault="005D4301" w:rsidP="005D4301">
            <w:pPr>
              <w:rPr>
                <w:iCs/>
                <w:szCs w:val="20"/>
                <w:lang w:eastAsia="el-GR"/>
              </w:rPr>
            </w:pPr>
            <w:r w:rsidRPr="008667F8">
              <w:rPr>
                <w:rFonts w:ascii="Alexandria" w:hAnsi="Alexandria"/>
                <w:iCs/>
                <w:szCs w:val="20"/>
                <w:lang w:eastAsia="el-GR"/>
              </w:rPr>
              <w:t>Πρόσωπο με πρόσωπο.</w:t>
            </w:r>
          </w:p>
        </w:tc>
      </w:tr>
      <w:tr w:rsidR="005D4301" w:rsidRPr="00E52A7F" w14:paraId="4CB034BC" w14:textId="77777777" w:rsidTr="005D4301">
        <w:tc>
          <w:tcPr>
            <w:tcW w:w="3306" w:type="dxa"/>
            <w:shd w:val="clear" w:color="auto" w:fill="DDD9C3"/>
          </w:tcPr>
          <w:p w14:paraId="640A0360"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ΧΡΗΣΗ ΤΕΧΝΟΛΟΓΙΩΝ ΠΛΗΡΟΦΟΡΙΑΣ ΚΑΙ ΕΠΙΚΟΙΝΩΝΙΩΝ</w:t>
            </w:r>
            <w:r w:rsidRPr="005D4301">
              <w:rPr>
                <w:rFonts w:cs="Arial"/>
                <w:b/>
                <w:sz w:val="20"/>
                <w:szCs w:val="20"/>
                <w:lang w:val="el-GR" w:eastAsia="el-GR"/>
              </w:rPr>
              <w:br/>
            </w:r>
            <w:r w:rsidRPr="005D4301">
              <w:rPr>
                <w:rFonts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F305F1A"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Χρήση σύγχρονων μεθόδων ΤΠΕ και υποστήριξη διδασκαλίας με ηλεκτρονικά μέσα.</w:t>
            </w:r>
          </w:p>
          <w:p w14:paraId="2DBD517F"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 xml:space="preserve">Υποστήριξη Μαθησιακής διαδικασίας μέσω της ηλεκτρονικής πλατφόρμας </w:t>
            </w:r>
            <w:r w:rsidRPr="008667F8">
              <w:rPr>
                <w:rFonts w:ascii="Alexandria" w:hAnsi="Alexandria"/>
                <w:iCs/>
                <w:szCs w:val="20"/>
                <w:lang w:eastAsia="el-GR"/>
              </w:rPr>
              <w:t>e</w:t>
            </w:r>
            <w:r w:rsidRPr="005D4301">
              <w:rPr>
                <w:rFonts w:ascii="Alexandria" w:hAnsi="Alexandria"/>
                <w:iCs/>
                <w:szCs w:val="20"/>
                <w:lang w:val="el-GR" w:eastAsia="el-GR"/>
              </w:rPr>
              <w:t>-</w:t>
            </w:r>
            <w:r w:rsidRPr="008667F8">
              <w:rPr>
                <w:rFonts w:ascii="Alexandria" w:hAnsi="Alexandria"/>
                <w:iCs/>
                <w:szCs w:val="20"/>
                <w:lang w:eastAsia="el-GR"/>
              </w:rPr>
              <w:t>class</w:t>
            </w:r>
            <w:r w:rsidRPr="005D4301">
              <w:rPr>
                <w:rFonts w:ascii="Alexandria" w:hAnsi="Alexandria"/>
                <w:iCs/>
                <w:szCs w:val="20"/>
                <w:lang w:val="el-GR" w:eastAsia="el-GR"/>
              </w:rPr>
              <w:t>.</w:t>
            </w:r>
          </w:p>
          <w:p w14:paraId="52EC4216" w14:textId="77777777" w:rsidR="005D4301" w:rsidRPr="005D4301" w:rsidRDefault="005D4301" w:rsidP="005D4301">
            <w:pPr>
              <w:jc w:val="both"/>
              <w:rPr>
                <w:rFonts w:cs="Arial"/>
                <w:b/>
                <w:sz w:val="20"/>
                <w:szCs w:val="20"/>
                <w:lang w:val="el-GR" w:eastAsia="el-GR"/>
              </w:rPr>
            </w:pPr>
            <w:r w:rsidRPr="005D4301">
              <w:rPr>
                <w:rFonts w:ascii="Alexandria" w:hAnsi="Alexandria"/>
                <w:iCs/>
                <w:szCs w:val="20"/>
                <w:lang w:val="el-GR" w:eastAsia="el-GR"/>
              </w:rPr>
              <w:t xml:space="preserve">Χρήση πλατφόρμας </w:t>
            </w:r>
            <w:r w:rsidRPr="008667F8">
              <w:rPr>
                <w:rFonts w:ascii="Alexandria" w:hAnsi="Alexandria"/>
                <w:iCs/>
                <w:szCs w:val="20"/>
                <w:lang w:eastAsia="el-GR"/>
              </w:rPr>
              <w:t>e</w:t>
            </w:r>
            <w:r w:rsidRPr="005D4301">
              <w:rPr>
                <w:rFonts w:ascii="Alexandria" w:hAnsi="Alexandria"/>
                <w:iCs/>
                <w:szCs w:val="20"/>
                <w:lang w:val="el-GR" w:eastAsia="el-GR"/>
              </w:rPr>
              <w:t>-</w:t>
            </w:r>
            <w:r w:rsidRPr="008667F8">
              <w:rPr>
                <w:rFonts w:ascii="Alexandria" w:hAnsi="Alexandria"/>
                <w:iCs/>
                <w:szCs w:val="20"/>
                <w:lang w:eastAsia="el-GR"/>
              </w:rPr>
              <w:t>class</w:t>
            </w:r>
            <w:r w:rsidRPr="005D4301">
              <w:rPr>
                <w:rFonts w:ascii="Alexandria" w:hAnsi="Alexandria"/>
                <w:iCs/>
                <w:szCs w:val="20"/>
                <w:lang w:val="el-GR" w:eastAsia="el-GR"/>
              </w:rPr>
              <w:t xml:space="preserve">, </w:t>
            </w:r>
            <w:r w:rsidRPr="008667F8">
              <w:rPr>
                <w:rFonts w:ascii="Alexandria" w:hAnsi="Alexandria"/>
                <w:iCs/>
                <w:szCs w:val="20"/>
                <w:lang w:eastAsia="el-GR"/>
              </w:rPr>
              <w:t>e</w:t>
            </w:r>
            <w:r w:rsidRPr="005D4301">
              <w:rPr>
                <w:rFonts w:ascii="Alexandria" w:hAnsi="Alexandria"/>
                <w:iCs/>
                <w:szCs w:val="20"/>
                <w:lang w:val="el-GR" w:eastAsia="el-GR"/>
              </w:rPr>
              <w:t>-</w:t>
            </w:r>
            <w:r w:rsidRPr="008667F8">
              <w:rPr>
                <w:rFonts w:ascii="Alexandria" w:hAnsi="Alexandria"/>
                <w:iCs/>
                <w:szCs w:val="20"/>
                <w:lang w:eastAsia="el-GR"/>
              </w:rPr>
              <w:t>mail</w:t>
            </w:r>
            <w:r w:rsidRPr="005D4301">
              <w:rPr>
                <w:rFonts w:ascii="Alexandria" w:hAnsi="Alexandria"/>
                <w:iCs/>
                <w:szCs w:val="20"/>
                <w:lang w:val="el-GR" w:eastAsia="el-GR"/>
              </w:rPr>
              <w:t xml:space="preserve"> και </w:t>
            </w:r>
            <w:r w:rsidRPr="008667F8">
              <w:rPr>
                <w:rFonts w:ascii="Alexandria" w:hAnsi="Alexandria"/>
                <w:iCs/>
                <w:szCs w:val="20"/>
                <w:lang w:eastAsia="el-GR"/>
              </w:rPr>
              <w:t>social</w:t>
            </w:r>
            <w:r w:rsidRPr="005D4301">
              <w:rPr>
                <w:rFonts w:ascii="Alexandria" w:hAnsi="Alexandria"/>
                <w:iCs/>
                <w:szCs w:val="20"/>
                <w:lang w:val="el-GR" w:eastAsia="el-GR"/>
              </w:rPr>
              <w:t xml:space="preserve"> </w:t>
            </w:r>
            <w:r w:rsidRPr="008667F8">
              <w:rPr>
                <w:rFonts w:ascii="Alexandria" w:hAnsi="Alexandria"/>
                <w:iCs/>
                <w:szCs w:val="20"/>
                <w:lang w:eastAsia="el-GR"/>
              </w:rPr>
              <w:t>media</w:t>
            </w:r>
            <w:r w:rsidRPr="005D4301">
              <w:rPr>
                <w:rFonts w:ascii="Alexandria" w:hAnsi="Alexandria"/>
                <w:iCs/>
                <w:szCs w:val="20"/>
                <w:lang w:val="el-GR" w:eastAsia="el-GR"/>
              </w:rPr>
              <w:t xml:space="preserve"> στην επικοινωνία με τους φοιτητές.</w:t>
            </w:r>
          </w:p>
        </w:tc>
      </w:tr>
      <w:tr w:rsidR="005D4301" w:rsidRPr="008667F8" w14:paraId="690231F2" w14:textId="77777777" w:rsidTr="005D4301">
        <w:tc>
          <w:tcPr>
            <w:tcW w:w="3306" w:type="dxa"/>
            <w:shd w:val="clear" w:color="auto" w:fill="DDD9C3"/>
          </w:tcPr>
          <w:p w14:paraId="1EE3FBF9"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ΟΡΓΑΝΩΣΗ ΔΙΔΑΣΚΑΛΙΑΣ</w:t>
            </w:r>
          </w:p>
          <w:p w14:paraId="2B46339C"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Περιγράφονται αναλυτικά ο τρόπος και μέθοδοι διδασκαλίας.</w:t>
            </w:r>
          </w:p>
          <w:p w14:paraId="3F36AB55"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667F8">
              <w:rPr>
                <w:rFonts w:cs="Arial"/>
                <w:i/>
                <w:sz w:val="16"/>
                <w:szCs w:val="16"/>
                <w:lang w:eastAsia="el-GR"/>
              </w:rPr>
              <w:t>project</w:t>
            </w:r>
            <w:r w:rsidRPr="005D4301">
              <w:rPr>
                <w:rFonts w:cs="Arial"/>
                <w:i/>
                <w:sz w:val="16"/>
                <w:szCs w:val="16"/>
                <w:lang w:val="el-GR" w:eastAsia="el-GR"/>
              </w:rPr>
              <w:t>), Συγγραφή εργασίας / εργασιών, Καλλιτεχνική δημιουργία, κ.λπ.</w:t>
            </w:r>
          </w:p>
          <w:p w14:paraId="2F57B68B" w14:textId="77777777" w:rsidR="005D4301" w:rsidRPr="005D4301" w:rsidRDefault="005D4301" w:rsidP="005D4301">
            <w:pPr>
              <w:jc w:val="both"/>
              <w:rPr>
                <w:rFonts w:cs="Arial"/>
                <w:i/>
                <w:sz w:val="16"/>
                <w:szCs w:val="16"/>
                <w:lang w:val="el-GR" w:eastAsia="el-GR"/>
              </w:rPr>
            </w:pPr>
          </w:p>
          <w:p w14:paraId="5302C418"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667F8">
              <w:rPr>
                <w:rFonts w:cs="Arial"/>
                <w:i/>
                <w:sz w:val="16"/>
                <w:szCs w:val="16"/>
                <w:lang w:eastAsia="el-GR"/>
              </w:rPr>
              <w:t>standards</w:t>
            </w:r>
            <w:r w:rsidRPr="005D4301">
              <w:rPr>
                <w:rFonts w:cs="Arial"/>
                <w:i/>
                <w:sz w:val="16"/>
                <w:szCs w:val="16"/>
                <w:lang w:val="el-GR" w:eastAsia="el-GR"/>
              </w:rPr>
              <w:t xml:space="preserve"> του </w:t>
            </w:r>
            <w:r w:rsidRPr="008667F8">
              <w:rPr>
                <w:rFonts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8667F8" w14:paraId="2CF5F2FA" w14:textId="77777777" w:rsidTr="005D4301">
              <w:tc>
                <w:tcPr>
                  <w:tcW w:w="2467" w:type="dxa"/>
                  <w:shd w:val="clear" w:color="auto" w:fill="DDD9C3"/>
                  <w:vAlign w:val="center"/>
                </w:tcPr>
                <w:p w14:paraId="2C299F24" w14:textId="77777777" w:rsidR="005D4301" w:rsidRPr="00B414F6" w:rsidRDefault="005D4301" w:rsidP="005D4301">
                  <w:pPr>
                    <w:jc w:val="center"/>
                    <w:rPr>
                      <w:rFonts w:cs="Arial"/>
                      <w:b/>
                      <w:i/>
                      <w:lang w:eastAsia="el-GR"/>
                    </w:rPr>
                  </w:pPr>
                  <w:r w:rsidRPr="00B414F6">
                    <w:rPr>
                      <w:rFonts w:cs="Arial"/>
                      <w:b/>
                      <w:i/>
                      <w:lang w:eastAsia="el-GR"/>
                    </w:rPr>
                    <w:t>Δραστηριότητα</w:t>
                  </w:r>
                </w:p>
              </w:tc>
              <w:tc>
                <w:tcPr>
                  <w:tcW w:w="2468" w:type="dxa"/>
                  <w:shd w:val="clear" w:color="auto" w:fill="DDD9C3"/>
                  <w:vAlign w:val="center"/>
                </w:tcPr>
                <w:p w14:paraId="53CAFA6C" w14:textId="77777777" w:rsidR="005D4301" w:rsidRPr="00B414F6" w:rsidRDefault="005D4301" w:rsidP="005D4301">
                  <w:pPr>
                    <w:jc w:val="center"/>
                    <w:rPr>
                      <w:rFonts w:cs="Arial"/>
                      <w:b/>
                      <w:i/>
                      <w:lang w:eastAsia="el-GR"/>
                    </w:rPr>
                  </w:pPr>
                  <w:r w:rsidRPr="00B414F6">
                    <w:rPr>
                      <w:rFonts w:cs="Arial"/>
                      <w:b/>
                      <w:i/>
                      <w:lang w:eastAsia="el-GR"/>
                    </w:rPr>
                    <w:t>Φόρτος Εργασίας Εξαμήνου</w:t>
                  </w:r>
                </w:p>
              </w:tc>
            </w:tr>
            <w:tr w:rsidR="005D4301" w:rsidRPr="008667F8" w14:paraId="5AE24BA7" w14:textId="77777777" w:rsidTr="005D4301">
              <w:tc>
                <w:tcPr>
                  <w:tcW w:w="2467" w:type="dxa"/>
                  <w:shd w:val="clear" w:color="auto" w:fill="auto"/>
                </w:tcPr>
                <w:p w14:paraId="72773051" w14:textId="77777777" w:rsidR="005D4301" w:rsidRPr="00B414F6" w:rsidRDefault="005D4301" w:rsidP="005D4301">
                  <w:pPr>
                    <w:rPr>
                      <w:rFonts w:ascii="Alexandria" w:hAnsi="Alexandria" w:cs="Arial"/>
                      <w:lang w:eastAsia="el-GR"/>
                    </w:rPr>
                  </w:pPr>
                  <w:r w:rsidRPr="00B414F6">
                    <w:rPr>
                      <w:rFonts w:ascii="Alexandria" w:hAnsi="Alexandria" w:cs="Arial"/>
                      <w:lang w:eastAsia="el-GR"/>
                    </w:rPr>
                    <w:t>Διαλέξεις-Θεωρία.</w:t>
                  </w:r>
                </w:p>
              </w:tc>
              <w:tc>
                <w:tcPr>
                  <w:tcW w:w="2468" w:type="dxa"/>
                  <w:shd w:val="clear" w:color="auto" w:fill="auto"/>
                </w:tcPr>
                <w:p w14:paraId="618588E9" w14:textId="77777777" w:rsidR="005D4301" w:rsidRPr="00B414F6" w:rsidRDefault="005D4301" w:rsidP="005D4301">
                  <w:pPr>
                    <w:jc w:val="center"/>
                    <w:rPr>
                      <w:rFonts w:ascii="Alexandria" w:hAnsi="Alexandria" w:cs="Arial"/>
                      <w:lang w:eastAsia="el-GR"/>
                    </w:rPr>
                  </w:pPr>
                  <w:r w:rsidRPr="00B414F6">
                    <w:rPr>
                      <w:rFonts w:ascii="Alexandria" w:hAnsi="Alexandria" w:cs="Arial"/>
                      <w:lang w:eastAsia="el-GR"/>
                    </w:rPr>
                    <w:t>39</w:t>
                  </w:r>
                </w:p>
              </w:tc>
            </w:tr>
            <w:tr w:rsidR="005D4301" w:rsidRPr="008667F8" w14:paraId="258F4E60" w14:textId="77777777" w:rsidTr="005D4301">
              <w:tc>
                <w:tcPr>
                  <w:tcW w:w="2467" w:type="dxa"/>
                  <w:shd w:val="clear" w:color="auto" w:fill="auto"/>
                </w:tcPr>
                <w:p w14:paraId="367D2CEC" w14:textId="77777777" w:rsidR="005D4301" w:rsidRPr="00B414F6" w:rsidRDefault="005D4301" w:rsidP="005D4301">
                  <w:pPr>
                    <w:rPr>
                      <w:rFonts w:ascii="Alexandria" w:hAnsi="Alexandria" w:cs="Arial"/>
                      <w:i/>
                      <w:sz w:val="16"/>
                      <w:szCs w:val="16"/>
                      <w:lang w:eastAsia="el-GR"/>
                    </w:rPr>
                  </w:pPr>
                  <w:r w:rsidRPr="00B414F6">
                    <w:rPr>
                      <w:rFonts w:ascii="Alexandria" w:hAnsi="Alexandria" w:cs="Arial"/>
                      <w:lang w:eastAsia="el-GR"/>
                    </w:rPr>
                    <w:t xml:space="preserve">Αυτοτελής επίλυση ασκήσεων. </w:t>
                  </w:r>
                </w:p>
              </w:tc>
              <w:tc>
                <w:tcPr>
                  <w:tcW w:w="2468" w:type="dxa"/>
                  <w:shd w:val="clear" w:color="auto" w:fill="auto"/>
                </w:tcPr>
                <w:p w14:paraId="7B3118BF" w14:textId="77777777" w:rsidR="005D4301" w:rsidRPr="00B414F6" w:rsidRDefault="005D4301" w:rsidP="005D4301">
                  <w:pPr>
                    <w:jc w:val="center"/>
                    <w:rPr>
                      <w:rFonts w:ascii="Alexandria" w:hAnsi="Alexandria" w:cs="Arial"/>
                      <w:lang w:eastAsia="el-GR"/>
                    </w:rPr>
                  </w:pPr>
                  <w:r w:rsidRPr="00B414F6">
                    <w:rPr>
                      <w:rFonts w:ascii="Alexandria" w:hAnsi="Alexandria" w:cs="Arial"/>
                      <w:lang w:eastAsia="el-GR"/>
                    </w:rPr>
                    <w:t>35</w:t>
                  </w:r>
                </w:p>
              </w:tc>
            </w:tr>
            <w:tr w:rsidR="005D4301" w:rsidRPr="008667F8" w14:paraId="3E32609C" w14:textId="77777777" w:rsidTr="005D4301">
              <w:tc>
                <w:tcPr>
                  <w:tcW w:w="2467" w:type="dxa"/>
                  <w:shd w:val="clear" w:color="auto" w:fill="auto"/>
                </w:tcPr>
                <w:p w14:paraId="05BE7D70" w14:textId="77777777" w:rsidR="005D4301" w:rsidRPr="00B414F6" w:rsidRDefault="005D4301" w:rsidP="005D4301">
                  <w:pPr>
                    <w:rPr>
                      <w:rFonts w:ascii="Alexandria" w:hAnsi="Alexandria" w:cs="Arial"/>
                      <w:lang w:eastAsia="el-GR"/>
                    </w:rPr>
                  </w:pPr>
                  <w:r w:rsidRPr="00B414F6">
                    <w:rPr>
                      <w:rFonts w:ascii="Alexandria" w:hAnsi="Alexandria" w:cs="Arial"/>
                      <w:lang w:eastAsia="el-GR"/>
                    </w:rPr>
                    <w:t>Αυτοτελής μελέτη θεωρίας.</w:t>
                  </w:r>
                </w:p>
              </w:tc>
              <w:tc>
                <w:tcPr>
                  <w:tcW w:w="2468" w:type="dxa"/>
                  <w:shd w:val="clear" w:color="auto" w:fill="auto"/>
                  <w:vAlign w:val="center"/>
                </w:tcPr>
                <w:p w14:paraId="77DEECE1" w14:textId="77777777" w:rsidR="005D4301" w:rsidRPr="00B414F6" w:rsidRDefault="005D4301" w:rsidP="005D4301">
                  <w:pPr>
                    <w:jc w:val="center"/>
                    <w:rPr>
                      <w:rFonts w:ascii="Alexandria" w:hAnsi="Alexandria" w:cs="Arial"/>
                      <w:lang w:eastAsia="el-GR"/>
                    </w:rPr>
                  </w:pPr>
                  <w:r w:rsidRPr="00B414F6">
                    <w:rPr>
                      <w:rFonts w:ascii="Alexandria" w:hAnsi="Alexandria" w:cs="Arial"/>
                      <w:lang w:eastAsia="el-GR"/>
                    </w:rPr>
                    <w:t>35</w:t>
                  </w:r>
                </w:p>
              </w:tc>
            </w:tr>
            <w:tr w:rsidR="005D4301" w:rsidRPr="008667F8" w14:paraId="6EBE5CE2" w14:textId="77777777" w:rsidTr="005D4301">
              <w:tc>
                <w:tcPr>
                  <w:tcW w:w="2467" w:type="dxa"/>
                  <w:shd w:val="clear" w:color="auto" w:fill="auto"/>
                </w:tcPr>
                <w:p w14:paraId="2DB117AA" w14:textId="77777777" w:rsidR="005D4301" w:rsidRPr="00B414F6" w:rsidRDefault="005D4301" w:rsidP="005D4301">
                  <w:pPr>
                    <w:rPr>
                      <w:rFonts w:ascii="Alexandria" w:hAnsi="Alexandria" w:cs="Arial"/>
                      <w:lang w:eastAsia="el-GR"/>
                    </w:rPr>
                  </w:pPr>
                  <w:r w:rsidRPr="00B414F6">
                    <w:rPr>
                      <w:rFonts w:ascii="Alexandria" w:hAnsi="Alexandria" w:cs="Arial"/>
                      <w:lang w:eastAsia="el-GR"/>
                    </w:rPr>
                    <w:t>Ομαδική εργασία</w:t>
                  </w:r>
                </w:p>
              </w:tc>
              <w:tc>
                <w:tcPr>
                  <w:tcW w:w="2468" w:type="dxa"/>
                  <w:shd w:val="clear" w:color="auto" w:fill="auto"/>
                  <w:vAlign w:val="center"/>
                </w:tcPr>
                <w:p w14:paraId="7DE5AA2C" w14:textId="77777777" w:rsidR="005D4301" w:rsidRPr="00B414F6" w:rsidRDefault="005D4301" w:rsidP="005D4301">
                  <w:pPr>
                    <w:jc w:val="center"/>
                    <w:rPr>
                      <w:rFonts w:ascii="Alexandria" w:hAnsi="Alexandria" w:cs="Arial"/>
                      <w:lang w:eastAsia="el-GR"/>
                    </w:rPr>
                  </w:pPr>
                  <w:r w:rsidRPr="00B414F6">
                    <w:rPr>
                      <w:rFonts w:ascii="Alexandria" w:hAnsi="Alexandria" w:cs="Arial"/>
                      <w:lang w:eastAsia="el-GR"/>
                    </w:rPr>
                    <w:t>41</w:t>
                  </w:r>
                </w:p>
              </w:tc>
            </w:tr>
            <w:tr w:rsidR="005D4301" w:rsidRPr="008667F8" w14:paraId="30EF0F9A" w14:textId="77777777" w:rsidTr="005D4301">
              <w:tc>
                <w:tcPr>
                  <w:tcW w:w="2467" w:type="dxa"/>
                  <w:shd w:val="clear" w:color="auto" w:fill="auto"/>
                </w:tcPr>
                <w:p w14:paraId="17FE3088" w14:textId="77777777" w:rsidR="005D4301" w:rsidRPr="00B414F6" w:rsidRDefault="005D4301" w:rsidP="005D4301">
                  <w:pPr>
                    <w:rPr>
                      <w:rFonts w:ascii="Alexandria" w:hAnsi="Alexandria" w:cs="Arial"/>
                      <w:lang w:eastAsia="el-GR"/>
                    </w:rPr>
                  </w:pPr>
                </w:p>
              </w:tc>
              <w:tc>
                <w:tcPr>
                  <w:tcW w:w="2468" w:type="dxa"/>
                  <w:shd w:val="clear" w:color="auto" w:fill="auto"/>
                </w:tcPr>
                <w:p w14:paraId="0D989093" w14:textId="77777777" w:rsidR="005D4301" w:rsidRPr="00B414F6" w:rsidRDefault="005D4301" w:rsidP="005D4301">
                  <w:pPr>
                    <w:jc w:val="center"/>
                    <w:rPr>
                      <w:rFonts w:ascii="Alexandria" w:hAnsi="Alexandria" w:cs="Arial"/>
                      <w:lang w:eastAsia="el-GR"/>
                    </w:rPr>
                  </w:pPr>
                </w:p>
              </w:tc>
            </w:tr>
            <w:tr w:rsidR="005D4301" w:rsidRPr="008667F8" w14:paraId="4711B7A3" w14:textId="77777777" w:rsidTr="005D4301">
              <w:tc>
                <w:tcPr>
                  <w:tcW w:w="2467" w:type="dxa"/>
                  <w:shd w:val="clear" w:color="auto" w:fill="auto"/>
                </w:tcPr>
                <w:p w14:paraId="5E364343" w14:textId="77777777" w:rsidR="005D4301" w:rsidRPr="005D4301" w:rsidRDefault="005D4301" w:rsidP="005D4301">
                  <w:pPr>
                    <w:rPr>
                      <w:rFonts w:cs="Arial"/>
                      <w:b/>
                      <w:i/>
                      <w:lang w:val="el-GR" w:eastAsia="el-GR"/>
                    </w:rPr>
                  </w:pPr>
                  <w:r w:rsidRPr="005D4301">
                    <w:rPr>
                      <w:rFonts w:cs="Arial"/>
                      <w:b/>
                      <w:i/>
                      <w:lang w:val="el-GR" w:eastAsia="el-GR"/>
                    </w:rPr>
                    <w:t xml:space="preserve">Σύνολο Μαθήματος </w:t>
                  </w:r>
                </w:p>
                <w:p w14:paraId="62BF43A5" w14:textId="77777777" w:rsidR="005D4301" w:rsidRPr="005D4301" w:rsidRDefault="005D4301" w:rsidP="005D4301">
                  <w:pPr>
                    <w:rPr>
                      <w:iCs/>
                      <w:lang w:val="el-GR" w:eastAsia="el-GR"/>
                    </w:rPr>
                  </w:pPr>
                  <w:r w:rsidRPr="005D4301">
                    <w:rPr>
                      <w:rFonts w:cs="Arial"/>
                      <w:b/>
                      <w:i/>
                      <w:lang w:val="el-GR" w:eastAsia="el-GR"/>
                    </w:rPr>
                    <w:t>(25 ώρες φόρτου εργασίας ανά πιστωτική μονάδα)</w:t>
                  </w:r>
                </w:p>
              </w:tc>
              <w:tc>
                <w:tcPr>
                  <w:tcW w:w="2468" w:type="dxa"/>
                  <w:shd w:val="clear" w:color="auto" w:fill="auto"/>
                  <w:vAlign w:val="center"/>
                </w:tcPr>
                <w:p w14:paraId="5E92F6C4" w14:textId="77777777" w:rsidR="005D4301" w:rsidRPr="00B414F6" w:rsidRDefault="005D4301" w:rsidP="005D4301">
                  <w:pPr>
                    <w:jc w:val="center"/>
                    <w:rPr>
                      <w:rFonts w:cs="Arial"/>
                      <w:b/>
                      <w:i/>
                      <w:lang w:eastAsia="el-GR"/>
                    </w:rPr>
                  </w:pPr>
                  <w:r w:rsidRPr="00B414F6">
                    <w:rPr>
                      <w:rFonts w:cs="Arial"/>
                      <w:b/>
                      <w:i/>
                      <w:lang w:eastAsia="el-GR"/>
                    </w:rPr>
                    <w:t>150</w:t>
                  </w:r>
                </w:p>
              </w:tc>
            </w:tr>
          </w:tbl>
          <w:p w14:paraId="0DBEBA6A" w14:textId="77777777" w:rsidR="005D4301" w:rsidRPr="008667F8" w:rsidRDefault="005D4301" w:rsidP="005D4301">
            <w:pPr>
              <w:rPr>
                <w:rFonts w:ascii="Tahoma" w:hAnsi="Tahoma" w:cs="Tahoma"/>
                <w:szCs w:val="20"/>
                <w:lang w:eastAsia="el-GR"/>
              </w:rPr>
            </w:pPr>
          </w:p>
        </w:tc>
      </w:tr>
      <w:tr w:rsidR="005D4301" w:rsidRPr="00E52A7F" w14:paraId="5D87F8DF" w14:textId="77777777" w:rsidTr="005D4301">
        <w:tc>
          <w:tcPr>
            <w:tcW w:w="3306" w:type="dxa"/>
          </w:tcPr>
          <w:p w14:paraId="14430F05"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ΑΞΙΟΛΟΓΗΣΗ ΦΟΙΤΗΤΩΝ </w:t>
            </w:r>
          </w:p>
          <w:p w14:paraId="6BA40130"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Περιγραφή της διαδικασίας αξιολόγησης</w:t>
            </w:r>
          </w:p>
          <w:p w14:paraId="0DCE8E7E" w14:textId="77777777" w:rsidR="005D4301" w:rsidRPr="005D4301" w:rsidRDefault="005D4301" w:rsidP="005D4301">
            <w:pPr>
              <w:jc w:val="both"/>
              <w:rPr>
                <w:rFonts w:cs="Arial"/>
                <w:i/>
                <w:sz w:val="16"/>
                <w:szCs w:val="16"/>
                <w:lang w:val="el-GR" w:eastAsia="el-GR"/>
              </w:rPr>
            </w:pPr>
          </w:p>
          <w:p w14:paraId="483D3B95"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023ABBA" w14:textId="77777777" w:rsidR="005D4301" w:rsidRPr="005D4301" w:rsidRDefault="005D4301" w:rsidP="005D4301">
            <w:pPr>
              <w:jc w:val="both"/>
              <w:rPr>
                <w:rFonts w:cs="Arial"/>
                <w:i/>
                <w:sz w:val="16"/>
                <w:szCs w:val="16"/>
                <w:lang w:val="el-GR" w:eastAsia="el-GR"/>
              </w:rPr>
            </w:pPr>
          </w:p>
          <w:p w14:paraId="237FEE4A"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7DE56020" w14:textId="77777777" w:rsidR="005D4301" w:rsidRPr="005D4301" w:rsidRDefault="005D4301" w:rsidP="005D4301">
            <w:pPr>
              <w:rPr>
                <w:rFonts w:ascii="Alexandria" w:hAnsi="Alexandria"/>
                <w:iCs/>
                <w:szCs w:val="20"/>
                <w:lang w:val="el-GR" w:eastAsia="el-GR"/>
              </w:rPr>
            </w:pPr>
          </w:p>
          <w:p w14:paraId="63A5A442"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 Γραπτή τελική εξέταση με ανοικτά τα βιβλία και τις σημειώσεις (70-100%) που περιλαμβάνει:</w:t>
            </w:r>
          </w:p>
          <w:p w14:paraId="649B62E6"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382DF31D"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Θέματα κριτικής σκέψης.</w:t>
            </w:r>
          </w:p>
          <w:p w14:paraId="55D4660B"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Ασκήσεις.</w:t>
            </w:r>
          </w:p>
          <w:p w14:paraId="505B8AEA" w14:textId="77777777" w:rsidR="005D4301" w:rsidRPr="005D4301" w:rsidRDefault="005D4301" w:rsidP="005D4301">
            <w:pPr>
              <w:ind w:left="267" w:hanging="267"/>
              <w:rPr>
                <w:rFonts w:ascii="Alexandria" w:hAnsi="Alexandria"/>
                <w:iCs/>
                <w:szCs w:val="20"/>
                <w:lang w:val="el-GR" w:eastAsia="el-GR"/>
              </w:rPr>
            </w:pPr>
          </w:p>
          <w:p w14:paraId="62ED0175" w14:textId="77777777" w:rsidR="005D4301" w:rsidRPr="005D4301" w:rsidRDefault="005D4301" w:rsidP="005D4301">
            <w:pPr>
              <w:ind w:left="267" w:hanging="267"/>
              <w:rPr>
                <w:rFonts w:ascii="Alexandria" w:hAnsi="Alexandria"/>
                <w:iCs/>
                <w:szCs w:val="20"/>
                <w:lang w:val="el-GR" w:eastAsia="el-GR"/>
              </w:rPr>
            </w:pPr>
            <w:r w:rsidRPr="008667F8">
              <w:rPr>
                <w:rFonts w:ascii="Alexandria" w:hAnsi="Alexandria"/>
                <w:iCs/>
                <w:szCs w:val="20"/>
                <w:lang w:eastAsia="el-GR"/>
              </w:rPr>
              <w:t>II</w:t>
            </w:r>
            <w:r w:rsidRPr="005D4301">
              <w:rPr>
                <w:rFonts w:ascii="Alexandria" w:hAnsi="Alexandria"/>
                <w:iCs/>
                <w:szCs w:val="20"/>
                <w:lang w:val="el-GR" w:eastAsia="el-GR"/>
              </w:rPr>
              <w:t>. Προαιρετική Εργασία (0-30%), σε θεματολογία συναφή με το γνωστικό αντικείμενο του μαθήματος</w:t>
            </w:r>
          </w:p>
          <w:p w14:paraId="395DC62A" w14:textId="77777777" w:rsidR="005D4301" w:rsidRPr="005D4301" w:rsidRDefault="005D4301" w:rsidP="005D4301">
            <w:pPr>
              <w:rPr>
                <w:rFonts w:cs="Arial"/>
                <w:szCs w:val="20"/>
                <w:lang w:val="el-GR" w:eastAsia="el-GR"/>
              </w:rPr>
            </w:pPr>
          </w:p>
        </w:tc>
      </w:tr>
    </w:tbl>
    <w:p w14:paraId="44636505" w14:textId="77777777" w:rsidR="005D4301" w:rsidRPr="008667F8" w:rsidRDefault="005D4301" w:rsidP="004178A5">
      <w:pPr>
        <w:widowControl w:val="0"/>
        <w:numPr>
          <w:ilvl w:val="0"/>
          <w:numId w:val="176"/>
        </w:numPr>
        <w:autoSpaceDE w:val="0"/>
        <w:autoSpaceDN w:val="0"/>
        <w:adjustRightInd w:val="0"/>
        <w:spacing w:line="276" w:lineRule="auto"/>
        <w:contextualSpacing/>
        <w:rPr>
          <w:rFonts w:cs="Arial"/>
          <w:b/>
          <w:lang w:eastAsia="el-GR"/>
        </w:rPr>
      </w:pPr>
      <w:r w:rsidRPr="008667F8">
        <w:rPr>
          <w:rFonts w:cs="Arial"/>
          <w:b/>
          <w:lang w:eastAsia="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8667F8" w14:paraId="6F60E732" w14:textId="77777777" w:rsidTr="005D4301">
        <w:tc>
          <w:tcPr>
            <w:tcW w:w="8472" w:type="dxa"/>
          </w:tcPr>
          <w:p w14:paraId="34273AC6" w14:textId="77777777" w:rsidR="005D4301" w:rsidRPr="008667F8" w:rsidRDefault="005D4301" w:rsidP="005D4301">
            <w:pPr>
              <w:jc w:val="both"/>
              <w:rPr>
                <w:rFonts w:cs="Arial"/>
                <w:szCs w:val="20"/>
                <w:lang w:eastAsia="el-GR"/>
              </w:rPr>
            </w:pPr>
            <w:r w:rsidRPr="008667F8">
              <w:rPr>
                <w:rFonts w:cs="Arial"/>
                <w:szCs w:val="20"/>
                <w:lang w:eastAsia="el-GR"/>
              </w:rPr>
              <w:t>Προτεινόμενη βιβλιογραφία:</w:t>
            </w:r>
          </w:p>
          <w:p w14:paraId="60067C1E" w14:textId="77777777" w:rsidR="005D4301" w:rsidRPr="008667F8" w:rsidRDefault="005D4301" w:rsidP="005D4301">
            <w:pPr>
              <w:jc w:val="both"/>
              <w:rPr>
                <w:rFonts w:cs="Arial"/>
                <w:szCs w:val="20"/>
                <w:lang w:eastAsia="el-GR"/>
              </w:rPr>
            </w:pPr>
          </w:p>
          <w:p w14:paraId="73D481F5" w14:textId="77777777" w:rsidR="005D4301" w:rsidRDefault="005D4301" w:rsidP="004178A5">
            <w:pPr>
              <w:pStyle w:val="a3"/>
              <w:numPr>
                <w:ilvl w:val="0"/>
                <w:numId w:val="105"/>
              </w:numPr>
              <w:spacing w:after="0" w:line="240" w:lineRule="auto"/>
              <w:ind w:left="357" w:hanging="357"/>
              <w:jc w:val="both"/>
              <w:rPr>
                <w:rFonts w:cs="Arial"/>
                <w:lang w:eastAsia="el-GR"/>
              </w:rPr>
            </w:pPr>
            <w:r w:rsidRPr="00C33732">
              <w:rPr>
                <w:rFonts w:cs="Arial"/>
                <w:lang w:eastAsia="el-GR"/>
              </w:rPr>
              <w:lastRenderedPageBreak/>
              <w:t xml:space="preserve">Γκίνογλου Δημήτριος (2017), Φορολογική Λογιστική τόμος </w:t>
            </w:r>
            <w:r>
              <w:rPr>
                <w:rFonts w:cs="Arial"/>
                <w:lang w:eastAsia="el-GR"/>
              </w:rPr>
              <w:t>Β</w:t>
            </w:r>
            <w:r w:rsidRPr="00C33732">
              <w:rPr>
                <w:rFonts w:cs="Arial"/>
                <w:lang w:eastAsia="el-GR"/>
              </w:rPr>
              <w:t>, 2</w:t>
            </w:r>
            <w:r w:rsidRPr="00C33732">
              <w:rPr>
                <w:rFonts w:cs="Arial"/>
                <w:vertAlign w:val="superscript"/>
                <w:lang w:eastAsia="el-GR"/>
              </w:rPr>
              <w:t>η</w:t>
            </w:r>
            <w:r w:rsidRPr="00C33732">
              <w:rPr>
                <w:rFonts w:cs="Arial"/>
                <w:lang w:eastAsia="el-GR"/>
              </w:rPr>
              <w:t xml:space="preserve"> έκδοση, Κύπρος: Εκδόσεις </w:t>
            </w:r>
            <w:r w:rsidRPr="00C33732">
              <w:rPr>
                <w:rFonts w:cs="Arial"/>
                <w:lang w:val="en-US" w:eastAsia="el-GR"/>
              </w:rPr>
              <w:t>Broken</w:t>
            </w:r>
            <w:r w:rsidRPr="00C33732">
              <w:rPr>
                <w:rFonts w:cs="Arial"/>
                <w:lang w:eastAsia="el-GR"/>
              </w:rPr>
              <w:t xml:space="preserve"> </w:t>
            </w:r>
            <w:r w:rsidRPr="00C33732">
              <w:rPr>
                <w:rFonts w:cs="Arial"/>
                <w:lang w:val="en-US" w:eastAsia="el-GR"/>
              </w:rPr>
              <w:t>Hill</w:t>
            </w:r>
            <w:r w:rsidRPr="00C33732">
              <w:rPr>
                <w:rFonts w:cs="Arial"/>
                <w:lang w:eastAsia="el-GR"/>
              </w:rPr>
              <w:t xml:space="preserve"> </w:t>
            </w:r>
            <w:r w:rsidRPr="00C33732">
              <w:rPr>
                <w:rFonts w:cs="Arial"/>
                <w:lang w:val="en-US" w:eastAsia="el-GR"/>
              </w:rPr>
              <w:t>Publishers</w:t>
            </w:r>
            <w:r w:rsidRPr="00C33732">
              <w:rPr>
                <w:rFonts w:cs="Arial"/>
                <w:lang w:eastAsia="el-GR"/>
              </w:rPr>
              <w:t xml:space="preserve"> </w:t>
            </w:r>
            <w:r w:rsidRPr="00C33732">
              <w:rPr>
                <w:rFonts w:cs="Arial"/>
                <w:lang w:val="en-US" w:eastAsia="el-GR"/>
              </w:rPr>
              <w:t>LTD</w:t>
            </w:r>
            <w:r w:rsidRPr="00C33732">
              <w:rPr>
                <w:rFonts w:cs="Arial"/>
                <w:lang w:eastAsia="el-GR"/>
              </w:rPr>
              <w:t>.</w:t>
            </w:r>
          </w:p>
          <w:p w14:paraId="3A8A85E5" w14:textId="77777777" w:rsidR="005D4301" w:rsidRDefault="005D4301" w:rsidP="004178A5">
            <w:pPr>
              <w:pStyle w:val="a3"/>
              <w:numPr>
                <w:ilvl w:val="0"/>
                <w:numId w:val="105"/>
              </w:numPr>
              <w:spacing w:after="0" w:line="240" w:lineRule="auto"/>
              <w:ind w:left="357" w:hanging="357"/>
              <w:jc w:val="both"/>
              <w:rPr>
                <w:rFonts w:cs="Arial"/>
                <w:lang w:eastAsia="el-GR"/>
              </w:rPr>
            </w:pPr>
            <w:r w:rsidRPr="00C33732">
              <w:rPr>
                <w:rFonts w:cs="Arial"/>
                <w:lang w:eastAsia="el-GR"/>
              </w:rPr>
              <w:t xml:space="preserve">Γκίνογλου Δημήτριος (2017), Φορολογική Λογιστική τόμος </w:t>
            </w:r>
            <w:r>
              <w:rPr>
                <w:rFonts w:cs="Arial"/>
                <w:lang w:eastAsia="el-GR"/>
              </w:rPr>
              <w:t>Α</w:t>
            </w:r>
            <w:r w:rsidRPr="00C33732">
              <w:rPr>
                <w:rFonts w:cs="Arial"/>
                <w:lang w:eastAsia="el-GR"/>
              </w:rPr>
              <w:t>, 2</w:t>
            </w:r>
            <w:r w:rsidRPr="00C33732">
              <w:rPr>
                <w:rFonts w:cs="Arial"/>
                <w:vertAlign w:val="superscript"/>
                <w:lang w:eastAsia="el-GR"/>
              </w:rPr>
              <w:t>η</w:t>
            </w:r>
            <w:r w:rsidRPr="00C33732">
              <w:rPr>
                <w:rFonts w:cs="Arial"/>
                <w:lang w:eastAsia="el-GR"/>
              </w:rPr>
              <w:t xml:space="preserve"> έκδοση, Κύπρος: Εκδόσεις </w:t>
            </w:r>
            <w:r w:rsidRPr="00C33732">
              <w:rPr>
                <w:rFonts w:cs="Arial"/>
                <w:lang w:val="en-US" w:eastAsia="el-GR"/>
              </w:rPr>
              <w:t>Broken</w:t>
            </w:r>
            <w:r w:rsidRPr="00C33732">
              <w:rPr>
                <w:rFonts w:cs="Arial"/>
                <w:lang w:eastAsia="el-GR"/>
              </w:rPr>
              <w:t xml:space="preserve"> </w:t>
            </w:r>
            <w:r w:rsidRPr="00C33732">
              <w:rPr>
                <w:rFonts w:cs="Arial"/>
                <w:lang w:val="en-US" w:eastAsia="el-GR"/>
              </w:rPr>
              <w:t>Hill</w:t>
            </w:r>
            <w:r w:rsidRPr="00C33732">
              <w:rPr>
                <w:rFonts w:cs="Arial"/>
                <w:lang w:eastAsia="el-GR"/>
              </w:rPr>
              <w:t xml:space="preserve"> </w:t>
            </w:r>
            <w:r w:rsidRPr="00C33732">
              <w:rPr>
                <w:rFonts w:cs="Arial"/>
                <w:lang w:val="en-US" w:eastAsia="el-GR"/>
              </w:rPr>
              <w:t>Publishers</w:t>
            </w:r>
            <w:r w:rsidRPr="00C33732">
              <w:rPr>
                <w:rFonts w:cs="Arial"/>
                <w:lang w:eastAsia="el-GR"/>
              </w:rPr>
              <w:t xml:space="preserve"> </w:t>
            </w:r>
            <w:r w:rsidRPr="00C33732">
              <w:rPr>
                <w:rFonts w:cs="Arial"/>
                <w:lang w:val="en-US" w:eastAsia="el-GR"/>
              </w:rPr>
              <w:t>LTD</w:t>
            </w:r>
            <w:r w:rsidRPr="00C33732">
              <w:rPr>
                <w:rFonts w:cs="Arial"/>
                <w:lang w:eastAsia="el-GR"/>
              </w:rPr>
              <w:t>.</w:t>
            </w:r>
          </w:p>
          <w:p w14:paraId="6F3F7FA0" w14:textId="77777777" w:rsidR="005D4301" w:rsidRDefault="005D4301" w:rsidP="004178A5">
            <w:pPr>
              <w:pStyle w:val="a3"/>
              <w:numPr>
                <w:ilvl w:val="0"/>
                <w:numId w:val="105"/>
              </w:numPr>
              <w:spacing w:after="0" w:line="240" w:lineRule="auto"/>
              <w:ind w:left="357" w:hanging="357"/>
              <w:jc w:val="both"/>
              <w:rPr>
                <w:rFonts w:cs="Arial"/>
                <w:lang w:eastAsia="el-GR"/>
              </w:rPr>
            </w:pPr>
            <w:r w:rsidRPr="00C33732">
              <w:rPr>
                <w:rFonts w:cs="Arial"/>
                <w:lang w:eastAsia="el-GR"/>
              </w:rPr>
              <w:t>Χέβας Δημοσθένης (2017), Θέματα Φορολογικής Λογιστικής, 6</w:t>
            </w:r>
            <w:r w:rsidRPr="00C33732">
              <w:rPr>
                <w:rFonts w:cs="Arial"/>
                <w:vertAlign w:val="superscript"/>
                <w:lang w:eastAsia="el-GR"/>
              </w:rPr>
              <w:t>η</w:t>
            </w:r>
            <w:r w:rsidRPr="00C33732">
              <w:rPr>
                <w:rFonts w:cs="Arial"/>
                <w:lang w:eastAsia="el-GR"/>
              </w:rPr>
              <w:t xml:space="preserve"> έκδοση, Αθήνα: Εκδόσεις Ε. Μπένου.</w:t>
            </w:r>
          </w:p>
          <w:p w14:paraId="72100A5E" w14:textId="77777777" w:rsidR="005D4301" w:rsidRPr="00265907" w:rsidRDefault="005D4301" w:rsidP="004178A5">
            <w:pPr>
              <w:pStyle w:val="a3"/>
              <w:numPr>
                <w:ilvl w:val="0"/>
                <w:numId w:val="105"/>
              </w:numPr>
              <w:spacing w:after="0" w:line="240" w:lineRule="auto"/>
              <w:ind w:left="357" w:hanging="357"/>
              <w:jc w:val="both"/>
              <w:rPr>
                <w:rFonts w:cs="Arial"/>
                <w:lang w:eastAsia="el-GR"/>
              </w:rPr>
            </w:pPr>
            <w:r w:rsidRPr="00265907">
              <w:rPr>
                <w:rFonts w:cs="Arial"/>
                <w:sz w:val="24"/>
                <w:szCs w:val="20"/>
                <w:lang w:eastAsia="el-GR"/>
              </w:rPr>
              <w:t xml:space="preserve">Καβαλάκης, Γιώργης (2013) </w:t>
            </w:r>
            <w:r w:rsidRPr="00265907">
              <w:rPr>
                <w:rFonts w:cs="Arial"/>
                <w:i/>
                <w:sz w:val="24"/>
                <w:szCs w:val="20"/>
                <w:lang w:eastAsia="el-GR"/>
              </w:rPr>
              <w:t xml:space="preserve">Κωδικοποίηση φορολογίας εισοδήματος φυσικών και νομικών προσώπων: Κωδικοποίηση νομοθεσίας μετασχηματισμών των επιχειρήσεων. </w:t>
            </w:r>
            <w:r w:rsidRPr="00265907">
              <w:rPr>
                <w:rFonts w:cs="Arial"/>
                <w:sz w:val="24"/>
                <w:szCs w:val="20"/>
                <w:lang w:eastAsia="el-GR"/>
              </w:rPr>
              <w:t>Αθήνα: Εκδόσεις Αρναούτη, 2013.</w:t>
            </w:r>
          </w:p>
          <w:p w14:paraId="6C6AB20E" w14:textId="77777777" w:rsidR="005D4301" w:rsidRPr="008667F8" w:rsidRDefault="005D4301" w:rsidP="005D4301">
            <w:pPr>
              <w:jc w:val="both"/>
              <w:rPr>
                <w:rFonts w:cs="Arial"/>
                <w:szCs w:val="20"/>
                <w:lang w:eastAsia="el-GR"/>
              </w:rPr>
            </w:pPr>
          </w:p>
          <w:p w14:paraId="543DB14E" w14:textId="77777777" w:rsidR="005D4301" w:rsidRPr="008667F8" w:rsidRDefault="005D4301" w:rsidP="005D4301">
            <w:pPr>
              <w:jc w:val="both"/>
              <w:rPr>
                <w:rFonts w:cs="Arial"/>
                <w:szCs w:val="20"/>
                <w:lang w:eastAsia="el-GR"/>
              </w:rPr>
            </w:pPr>
            <w:r w:rsidRPr="008667F8">
              <w:rPr>
                <w:rFonts w:cs="Arial"/>
                <w:szCs w:val="20"/>
                <w:lang w:eastAsia="el-GR"/>
              </w:rPr>
              <w:t>Συναφή επιστημονικά περιοδικά:</w:t>
            </w:r>
          </w:p>
          <w:p w14:paraId="5DC7DEAB" w14:textId="77777777" w:rsidR="005D4301" w:rsidRPr="008667F8" w:rsidRDefault="005D4301" w:rsidP="005D4301">
            <w:pPr>
              <w:jc w:val="both"/>
              <w:rPr>
                <w:rFonts w:cs="Arial"/>
                <w:szCs w:val="20"/>
                <w:lang w:eastAsia="el-GR"/>
              </w:rPr>
            </w:pPr>
          </w:p>
          <w:p w14:paraId="57B61E16" w14:textId="77777777" w:rsidR="005D4301" w:rsidRDefault="005D4301" w:rsidP="004178A5">
            <w:pPr>
              <w:pStyle w:val="a3"/>
              <w:numPr>
                <w:ilvl w:val="0"/>
                <w:numId w:val="164"/>
              </w:numPr>
              <w:spacing w:after="0" w:line="240" w:lineRule="auto"/>
              <w:jc w:val="both"/>
              <w:rPr>
                <w:rFonts w:cs="Arial"/>
                <w:sz w:val="24"/>
                <w:szCs w:val="20"/>
                <w:lang w:eastAsia="el-GR"/>
              </w:rPr>
            </w:pPr>
            <w:r w:rsidRPr="005A79BA">
              <w:rPr>
                <w:rFonts w:cs="Arial"/>
                <w:sz w:val="24"/>
                <w:szCs w:val="20"/>
                <w:lang w:eastAsia="el-GR"/>
              </w:rPr>
              <w:t>Advances in Taxation.</w:t>
            </w:r>
          </w:p>
          <w:p w14:paraId="00AD1547" w14:textId="77777777" w:rsidR="005D4301" w:rsidRPr="005A79BA" w:rsidRDefault="005D4301" w:rsidP="004178A5">
            <w:pPr>
              <w:pStyle w:val="a3"/>
              <w:numPr>
                <w:ilvl w:val="0"/>
                <w:numId w:val="164"/>
              </w:numPr>
              <w:spacing w:after="0" w:line="240" w:lineRule="auto"/>
              <w:jc w:val="both"/>
              <w:rPr>
                <w:rFonts w:cs="Arial"/>
                <w:sz w:val="24"/>
                <w:szCs w:val="20"/>
                <w:lang w:eastAsia="el-GR"/>
              </w:rPr>
            </w:pPr>
            <w:r w:rsidRPr="005A79BA">
              <w:rPr>
                <w:rFonts w:cs="Arial"/>
                <w:sz w:val="24"/>
                <w:szCs w:val="20"/>
                <w:lang w:val="en-US" w:eastAsia="el-GR"/>
              </w:rPr>
              <w:t>Journal of Taxation.</w:t>
            </w:r>
          </w:p>
          <w:p w14:paraId="0B15EBC2" w14:textId="77777777" w:rsidR="005D4301" w:rsidRPr="005A79BA" w:rsidRDefault="005D4301" w:rsidP="004178A5">
            <w:pPr>
              <w:pStyle w:val="a3"/>
              <w:numPr>
                <w:ilvl w:val="0"/>
                <w:numId w:val="164"/>
              </w:numPr>
              <w:spacing w:after="0" w:line="240" w:lineRule="auto"/>
              <w:jc w:val="both"/>
              <w:rPr>
                <w:rFonts w:cs="Arial"/>
                <w:sz w:val="24"/>
                <w:szCs w:val="20"/>
                <w:lang w:eastAsia="el-GR"/>
              </w:rPr>
            </w:pPr>
            <w:r w:rsidRPr="005A79BA">
              <w:rPr>
                <w:rFonts w:cs="Arial"/>
                <w:sz w:val="24"/>
                <w:szCs w:val="20"/>
                <w:lang w:val="en-US" w:eastAsia="el-GR"/>
              </w:rPr>
              <w:t>National Tax Journal.</w:t>
            </w:r>
          </w:p>
          <w:p w14:paraId="63023656" w14:textId="77777777" w:rsidR="005D4301" w:rsidRDefault="005D4301" w:rsidP="004178A5">
            <w:pPr>
              <w:pStyle w:val="a3"/>
              <w:numPr>
                <w:ilvl w:val="0"/>
                <w:numId w:val="164"/>
              </w:numPr>
              <w:spacing w:after="0" w:line="240" w:lineRule="auto"/>
              <w:jc w:val="both"/>
              <w:rPr>
                <w:rFonts w:cs="Arial"/>
                <w:sz w:val="24"/>
                <w:szCs w:val="20"/>
                <w:lang w:val="en-US" w:eastAsia="el-GR"/>
              </w:rPr>
            </w:pPr>
            <w:r w:rsidRPr="005A79BA">
              <w:rPr>
                <w:rFonts w:cs="Arial"/>
                <w:sz w:val="24"/>
                <w:szCs w:val="20"/>
                <w:lang w:val="en-US" w:eastAsia="el-GR"/>
              </w:rPr>
              <w:t>International Journal of Tax and Public Finance.</w:t>
            </w:r>
          </w:p>
          <w:p w14:paraId="66EB63CF" w14:textId="77777777" w:rsidR="005D4301" w:rsidRPr="005A79BA" w:rsidRDefault="005D4301" w:rsidP="004178A5">
            <w:pPr>
              <w:pStyle w:val="a3"/>
              <w:numPr>
                <w:ilvl w:val="0"/>
                <w:numId w:val="164"/>
              </w:numPr>
              <w:spacing w:after="0" w:line="240" w:lineRule="auto"/>
              <w:jc w:val="both"/>
              <w:rPr>
                <w:rFonts w:cs="Arial"/>
                <w:sz w:val="24"/>
                <w:szCs w:val="20"/>
                <w:lang w:val="en-US" w:eastAsia="el-GR"/>
              </w:rPr>
            </w:pPr>
            <w:r w:rsidRPr="005A79BA">
              <w:rPr>
                <w:rFonts w:cs="Arial"/>
                <w:sz w:val="24"/>
                <w:szCs w:val="20"/>
                <w:lang w:eastAsia="el-GR"/>
              </w:rPr>
              <w:t>International Tax Journal.</w:t>
            </w:r>
          </w:p>
        </w:tc>
      </w:tr>
    </w:tbl>
    <w:p w14:paraId="739251B0" w14:textId="77777777" w:rsidR="005D4301" w:rsidRDefault="005D4301" w:rsidP="005D4301">
      <w:pPr>
        <w:rPr>
          <w:rFonts w:cs="Arial"/>
          <w:b/>
          <w:szCs w:val="20"/>
          <w:lang w:eastAsia="el-GR"/>
        </w:rPr>
      </w:pPr>
    </w:p>
    <w:p w14:paraId="4F54B5C3" w14:textId="77777777" w:rsidR="005D4301" w:rsidRPr="0045248B" w:rsidRDefault="005D4301" w:rsidP="005D4301">
      <w:pPr>
        <w:rPr>
          <w:rFonts w:cs="Arial"/>
          <w:b/>
          <w:szCs w:val="20"/>
          <w:lang w:eastAsia="el-GR"/>
        </w:rPr>
      </w:pPr>
    </w:p>
    <w:p w14:paraId="7FCDD82C" w14:textId="77777777" w:rsidR="005D4301" w:rsidRPr="00B76F33" w:rsidRDefault="005D4301" w:rsidP="00B76F33">
      <w:pPr>
        <w:pStyle w:val="3"/>
        <w:spacing w:before="0" w:after="120" w:line="360" w:lineRule="auto"/>
        <w:rPr>
          <w:b/>
          <w:color w:val="0070C0"/>
          <w:sz w:val="28"/>
        </w:rPr>
      </w:pPr>
      <w:bookmarkStart w:id="126" w:name="_Toc22226716"/>
      <w:r w:rsidRPr="00B76F33">
        <w:rPr>
          <w:b/>
          <w:color w:val="0070C0"/>
          <w:sz w:val="28"/>
        </w:rPr>
        <w:t>Διεθνής Οικονομικές και Νομισματικές Σχέσεις</w:t>
      </w:r>
      <w:bookmarkEnd w:id="126"/>
    </w:p>
    <w:p w14:paraId="16EB0420" w14:textId="77777777" w:rsidR="005D4301" w:rsidRPr="00C26DA4" w:rsidRDefault="005D4301" w:rsidP="005D4301">
      <w:pPr>
        <w:jc w:val="center"/>
        <w:rPr>
          <w:rFonts w:cs="Arial"/>
          <w:szCs w:val="20"/>
          <w:lang w:eastAsia="el-GR"/>
        </w:rPr>
      </w:pPr>
      <w:r w:rsidRPr="00C26DA4">
        <w:rPr>
          <w:rFonts w:cs="Arial"/>
          <w:b/>
          <w:szCs w:val="20"/>
          <w:lang w:eastAsia="el-GR"/>
        </w:rPr>
        <w:t>ΠΕΡΙΓΡΑΜΜΑ ΜΑΘΗΜΑΤΟΣ</w:t>
      </w:r>
    </w:p>
    <w:p w14:paraId="510A0814" w14:textId="77777777" w:rsidR="005D4301" w:rsidRPr="00992BA3" w:rsidRDefault="005D4301" w:rsidP="004178A5">
      <w:pPr>
        <w:pStyle w:val="a3"/>
        <w:widowControl w:val="0"/>
        <w:numPr>
          <w:ilvl w:val="0"/>
          <w:numId w:val="146"/>
        </w:numPr>
        <w:autoSpaceDE w:val="0"/>
        <w:autoSpaceDN w:val="0"/>
        <w:adjustRightInd w:val="0"/>
        <w:spacing w:after="0" w:line="240" w:lineRule="auto"/>
        <w:jc w:val="both"/>
        <w:rPr>
          <w:rFonts w:eastAsia="Times New Roman"/>
          <w:b/>
          <w:color w:val="000000"/>
          <w:sz w:val="24"/>
          <w:szCs w:val="24"/>
          <w:lang w:val="en-US"/>
        </w:rPr>
      </w:pPr>
      <w:r w:rsidRPr="00992BA3">
        <w:rPr>
          <w:rFonts w:eastAsia="Times New Roman"/>
          <w:b/>
          <w:color w:val="000000"/>
          <w:sz w:val="24"/>
          <w:szCs w:val="24"/>
          <w:lang w:val="en-US"/>
        </w:rPr>
        <w:t>Γ</w:t>
      </w:r>
      <w:r w:rsidRPr="00992BA3">
        <w:rPr>
          <w:rFonts w:eastAsia="Times New Roman"/>
          <w:b/>
          <w:color w:val="000000"/>
          <w:sz w:val="24"/>
          <w:szCs w:val="24"/>
        </w:rPr>
        <w:t>ενικά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3"/>
        <w:gridCol w:w="1135"/>
        <w:gridCol w:w="1165"/>
        <w:gridCol w:w="1319"/>
        <w:gridCol w:w="349"/>
        <w:gridCol w:w="1389"/>
      </w:tblGrid>
      <w:tr w:rsidR="005D4301" w:rsidRPr="004A2BEA" w14:paraId="633103E1" w14:textId="77777777" w:rsidTr="005D4301">
        <w:trPr>
          <w:jc w:val="center"/>
        </w:trPr>
        <w:tc>
          <w:tcPr>
            <w:tcW w:w="3205" w:type="dxa"/>
            <w:shd w:val="clear" w:color="auto" w:fill="DDD9C3"/>
          </w:tcPr>
          <w:p w14:paraId="08E4D9E9"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ΣΧΟΛΗ</w:t>
            </w:r>
          </w:p>
        </w:tc>
        <w:tc>
          <w:tcPr>
            <w:tcW w:w="5231" w:type="dxa"/>
            <w:gridSpan w:val="5"/>
          </w:tcPr>
          <w:p w14:paraId="4E886FAC" w14:textId="77777777" w:rsidR="005D4301" w:rsidRPr="00F2006F" w:rsidRDefault="005D4301" w:rsidP="005D4301">
            <w:pPr>
              <w:rPr>
                <w:rFonts w:eastAsia="Times New Roman" w:cs="Arial"/>
              </w:rPr>
            </w:pPr>
            <w:r w:rsidRPr="00F2006F">
              <w:rPr>
                <w:rFonts w:eastAsia="Times New Roman" w:cs="Arial"/>
              </w:rPr>
              <w:t>ΔΙΟΙΚΗΣΗΣ</w:t>
            </w:r>
          </w:p>
        </w:tc>
      </w:tr>
      <w:tr w:rsidR="005D4301" w:rsidRPr="004A2BEA" w14:paraId="4E851108" w14:textId="77777777" w:rsidTr="005D4301">
        <w:trPr>
          <w:jc w:val="center"/>
        </w:trPr>
        <w:tc>
          <w:tcPr>
            <w:tcW w:w="3205" w:type="dxa"/>
            <w:shd w:val="clear" w:color="auto" w:fill="DDD9C3"/>
          </w:tcPr>
          <w:p w14:paraId="6A6ECC3E"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ΤΜΗΜΑ</w:t>
            </w:r>
          </w:p>
        </w:tc>
        <w:tc>
          <w:tcPr>
            <w:tcW w:w="5231" w:type="dxa"/>
            <w:gridSpan w:val="5"/>
          </w:tcPr>
          <w:p w14:paraId="379E49E1" w14:textId="77777777" w:rsidR="005D4301" w:rsidRPr="00F2006F" w:rsidRDefault="005D4301" w:rsidP="005D4301">
            <w:pPr>
              <w:rPr>
                <w:rFonts w:eastAsia="Times New Roman" w:cs="Arial"/>
              </w:rPr>
            </w:pPr>
            <w:r w:rsidRPr="00F2006F">
              <w:rPr>
                <w:rFonts w:eastAsia="Times New Roman" w:cs="Arial"/>
              </w:rPr>
              <w:t>ΛΟΓΙΣΤΙΚΗΣ ΚΑΙ ΧΡΗΜΑΤΟΟΙΚΟΝΟΜΙΚΗΣ</w:t>
            </w:r>
          </w:p>
        </w:tc>
      </w:tr>
      <w:tr w:rsidR="005D4301" w:rsidRPr="004A2BEA" w14:paraId="70571D7C" w14:textId="77777777" w:rsidTr="005D4301">
        <w:trPr>
          <w:jc w:val="center"/>
        </w:trPr>
        <w:tc>
          <w:tcPr>
            <w:tcW w:w="3205" w:type="dxa"/>
            <w:shd w:val="clear" w:color="auto" w:fill="DDD9C3"/>
          </w:tcPr>
          <w:p w14:paraId="61EB4701"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 xml:space="preserve">ΕΠΙΠΕΔΟ ΣΠΟΥΔΩΝ </w:t>
            </w:r>
          </w:p>
        </w:tc>
        <w:tc>
          <w:tcPr>
            <w:tcW w:w="5231" w:type="dxa"/>
            <w:gridSpan w:val="5"/>
          </w:tcPr>
          <w:p w14:paraId="1A0FEF2C" w14:textId="77777777" w:rsidR="005D4301" w:rsidRPr="00F2006F" w:rsidRDefault="005D4301" w:rsidP="005D4301">
            <w:pPr>
              <w:rPr>
                <w:rFonts w:eastAsia="Times New Roman" w:cs="Arial"/>
              </w:rPr>
            </w:pPr>
            <w:r w:rsidRPr="00F2006F">
              <w:rPr>
                <w:rFonts w:eastAsia="Times New Roman" w:cs="Arial"/>
                <w:i/>
              </w:rPr>
              <w:t>Προπτυχιακό</w:t>
            </w:r>
          </w:p>
        </w:tc>
      </w:tr>
      <w:tr w:rsidR="005D4301" w:rsidRPr="004A2BEA" w14:paraId="58B0BAAA" w14:textId="77777777" w:rsidTr="005D4301">
        <w:trPr>
          <w:jc w:val="center"/>
        </w:trPr>
        <w:tc>
          <w:tcPr>
            <w:tcW w:w="3205" w:type="dxa"/>
            <w:shd w:val="clear" w:color="auto" w:fill="DDD9C3"/>
          </w:tcPr>
          <w:p w14:paraId="59130838" w14:textId="77777777" w:rsidR="005D4301" w:rsidRPr="001A3F9B" w:rsidRDefault="005D4301" w:rsidP="005D4301">
            <w:pPr>
              <w:jc w:val="right"/>
              <w:rPr>
                <w:rFonts w:eastAsia="Times New Roman" w:cs="Arial"/>
                <w:b/>
                <w:sz w:val="20"/>
                <w:szCs w:val="20"/>
              </w:rPr>
            </w:pPr>
            <w:r>
              <w:rPr>
                <w:rFonts w:eastAsia="Times New Roman" w:cs="Arial"/>
                <w:b/>
                <w:sz w:val="20"/>
                <w:szCs w:val="20"/>
              </w:rPr>
              <w:t>ΚΩΔΙΚΟΣ ΜΑΘΗΜΑΤΟΣ</w:t>
            </w:r>
          </w:p>
        </w:tc>
        <w:tc>
          <w:tcPr>
            <w:tcW w:w="1135" w:type="dxa"/>
          </w:tcPr>
          <w:p w14:paraId="4A2F3505" w14:textId="77777777" w:rsidR="005D4301" w:rsidRPr="00574305" w:rsidRDefault="005D4301" w:rsidP="005D4301">
            <w:pPr>
              <w:rPr>
                <w:rFonts w:eastAsia="Times New Roman" w:cs="Arial"/>
                <w:b/>
              </w:rPr>
            </w:pPr>
            <w:r w:rsidRPr="00574305">
              <w:rPr>
                <w:rFonts w:eastAsia="Times New Roman" w:cs="Arial"/>
                <w:b/>
              </w:rPr>
              <w:t>UAF54</w:t>
            </w:r>
          </w:p>
        </w:tc>
        <w:tc>
          <w:tcPr>
            <w:tcW w:w="2505" w:type="dxa"/>
            <w:gridSpan w:val="2"/>
            <w:shd w:val="clear" w:color="auto" w:fill="DDD9C3"/>
          </w:tcPr>
          <w:p w14:paraId="1011D125" w14:textId="77777777" w:rsidR="005D4301" w:rsidRPr="004F3A79" w:rsidRDefault="005D4301" w:rsidP="005D4301">
            <w:pPr>
              <w:jc w:val="right"/>
              <w:rPr>
                <w:rFonts w:eastAsia="Times New Roman" w:cs="Arial"/>
                <w:b/>
                <w:sz w:val="20"/>
                <w:szCs w:val="20"/>
              </w:rPr>
            </w:pPr>
            <w:r w:rsidRPr="004F3A79">
              <w:rPr>
                <w:rFonts w:eastAsia="Times New Roman" w:cs="Arial"/>
                <w:b/>
                <w:sz w:val="20"/>
                <w:szCs w:val="20"/>
              </w:rPr>
              <w:t>ΕΞΑΜΗΝΟ ΣΠΟΥΔΩΝ</w:t>
            </w:r>
          </w:p>
        </w:tc>
        <w:tc>
          <w:tcPr>
            <w:tcW w:w="1591" w:type="dxa"/>
            <w:gridSpan w:val="2"/>
          </w:tcPr>
          <w:p w14:paraId="16912121" w14:textId="77777777" w:rsidR="005D4301" w:rsidRPr="00F2006F" w:rsidRDefault="005D4301" w:rsidP="005D4301">
            <w:pPr>
              <w:rPr>
                <w:rFonts w:eastAsia="Times New Roman" w:cs="Arial"/>
              </w:rPr>
            </w:pPr>
            <w:r>
              <w:rPr>
                <w:rFonts w:eastAsia="Times New Roman" w:cs="Arial"/>
              </w:rPr>
              <w:t>Εαρινό</w:t>
            </w:r>
          </w:p>
        </w:tc>
      </w:tr>
      <w:tr w:rsidR="005D4301" w:rsidRPr="00E52A7F" w14:paraId="35EB916B" w14:textId="77777777" w:rsidTr="005D4301">
        <w:trPr>
          <w:trHeight w:val="375"/>
          <w:jc w:val="center"/>
        </w:trPr>
        <w:tc>
          <w:tcPr>
            <w:tcW w:w="3205" w:type="dxa"/>
            <w:shd w:val="clear" w:color="auto" w:fill="DDD9C3"/>
            <w:vAlign w:val="center"/>
          </w:tcPr>
          <w:p w14:paraId="0EF5F722"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ΤΙΤΛΟΣ ΜΑΘΗΜΑΤΟΣ</w:t>
            </w:r>
          </w:p>
        </w:tc>
        <w:tc>
          <w:tcPr>
            <w:tcW w:w="5231" w:type="dxa"/>
            <w:gridSpan w:val="5"/>
            <w:vAlign w:val="center"/>
          </w:tcPr>
          <w:p w14:paraId="0D1691FF" w14:textId="77777777" w:rsidR="005D4301" w:rsidRPr="005D4301" w:rsidRDefault="005D4301" w:rsidP="005D4301">
            <w:pPr>
              <w:rPr>
                <w:rFonts w:eastAsia="Times New Roman" w:cs="Arial"/>
                <w:lang w:val="el-GR"/>
              </w:rPr>
            </w:pPr>
            <w:r w:rsidRPr="005D4301">
              <w:rPr>
                <w:rFonts w:eastAsia="Times New Roman" w:cs="Arial"/>
                <w:lang w:val="el-GR"/>
              </w:rPr>
              <w:t>Διεθνείς Οικονομικές και Νομισματικές Σχέσεις</w:t>
            </w:r>
          </w:p>
        </w:tc>
      </w:tr>
      <w:tr w:rsidR="005D4301" w:rsidRPr="004A2BEA" w14:paraId="21D76855" w14:textId="77777777" w:rsidTr="005D4301">
        <w:trPr>
          <w:trHeight w:val="196"/>
          <w:jc w:val="center"/>
        </w:trPr>
        <w:tc>
          <w:tcPr>
            <w:tcW w:w="5637" w:type="dxa"/>
            <w:gridSpan w:val="3"/>
            <w:shd w:val="clear" w:color="auto" w:fill="DDD9C3"/>
            <w:vAlign w:val="center"/>
          </w:tcPr>
          <w:p w14:paraId="29368F0A"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D1A2BF4" w14:textId="77777777" w:rsidR="005D4301" w:rsidRPr="00050B81" w:rsidRDefault="005D4301" w:rsidP="005D4301">
            <w:pPr>
              <w:jc w:val="center"/>
              <w:rPr>
                <w:rFonts w:eastAsia="Times New Roman" w:cs="Arial"/>
                <w:b/>
                <w:sz w:val="20"/>
                <w:szCs w:val="20"/>
              </w:rPr>
            </w:pPr>
            <w:r w:rsidRPr="00050B81">
              <w:rPr>
                <w:rFonts w:eastAsia="Times New Roman" w:cs="Arial"/>
                <w:b/>
                <w:sz w:val="20"/>
                <w:szCs w:val="20"/>
              </w:rPr>
              <w:t>ΕΒΔΟΜΑΔΙΑΙΕΣ</w:t>
            </w:r>
            <w:r>
              <w:rPr>
                <w:rFonts w:eastAsia="Times New Roman" w:cs="Arial"/>
                <w:b/>
                <w:sz w:val="20"/>
                <w:szCs w:val="20"/>
              </w:rPr>
              <w:t xml:space="preserve"> </w:t>
            </w:r>
            <w:r w:rsidRPr="00050B81">
              <w:rPr>
                <w:rFonts w:eastAsia="Times New Roman" w:cs="Arial"/>
                <w:b/>
                <w:sz w:val="20"/>
                <w:szCs w:val="20"/>
              </w:rPr>
              <w:t>ΩΡΕΣ Δ</w:t>
            </w:r>
            <w:r w:rsidRPr="001A3F9B">
              <w:rPr>
                <w:rFonts w:eastAsia="Times New Roman" w:cs="Arial"/>
                <w:b/>
                <w:sz w:val="20"/>
                <w:szCs w:val="20"/>
                <w:shd w:val="clear" w:color="auto" w:fill="DDD9C3"/>
              </w:rPr>
              <w:t>ΙΔ</w:t>
            </w:r>
            <w:r w:rsidRPr="00050B81">
              <w:rPr>
                <w:rFonts w:eastAsia="Times New Roman" w:cs="Arial"/>
                <w:b/>
                <w:sz w:val="20"/>
                <w:szCs w:val="20"/>
              </w:rPr>
              <w:t>ΑΣΚΑΛΙΑΣ</w:t>
            </w:r>
          </w:p>
        </w:tc>
        <w:tc>
          <w:tcPr>
            <w:tcW w:w="1240" w:type="dxa"/>
            <w:shd w:val="clear" w:color="auto" w:fill="DDD9C3"/>
            <w:vAlign w:val="center"/>
          </w:tcPr>
          <w:p w14:paraId="601507C1" w14:textId="77777777" w:rsidR="005D4301" w:rsidRPr="00050B81" w:rsidRDefault="005D4301" w:rsidP="005D4301">
            <w:pPr>
              <w:jc w:val="center"/>
              <w:rPr>
                <w:rFonts w:eastAsia="Times New Roman" w:cs="Arial"/>
                <w:b/>
                <w:sz w:val="20"/>
                <w:szCs w:val="20"/>
              </w:rPr>
            </w:pPr>
            <w:r w:rsidRPr="00050B81">
              <w:rPr>
                <w:rFonts w:eastAsia="Times New Roman" w:cs="Arial"/>
                <w:b/>
                <w:sz w:val="20"/>
                <w:szCs w:val="20"/>
              </w:rPr>
              <w:t>ΠΙΣΤΩΤΙΚΕΣ ΜΟΝΑΔΕΣ</w:t>
            </w:r>
          </w:p>
        </w:tc>
      </w:tr>
      <w:tr w:rsidR="005D4301" w:rsidRPr="004A2BEA" w14:paraId="6F360D06" w14:textId="77777777" w:rsidTr="005D4301">
        <w:trPr>
          <w:trHeight w:val="194"/>
          <w:jc w:val="center"/>
        </w:trPr>
        <w:tc>
          <w:tcPr>
            <w:tcW w:w="5637" w:type="dxa"/>
            <w:gridSpan w:val="3"/>
          </w:tcPr>
          <w:p w14:paraId="5FCA49F6" w14:textId="77777777" w:rsidR="005D4301" w:rsidRPr="00F2006F" w:rsidRDefault="005D4301" w:rsidP="005D4301">
            <w:pPr>
              <w:jc w:val="right"/>
              <w:rPr>
                <w:rFonts w:eastAsia="Times New Roman" w:cs="Arial"/>
              </w:rPr>
            </w:pPr>
            <w:r w:rsidRPr="00F2006F">
              <w:rPr>
                <w:rFonts w:eastAsia="Times New Roman" w:cs="Arial"/>
              </w:rPr>
              <w:t>Διαλέξεις</w:t>
            </w:r>
          </w:p>
        </w:tc>
        <w:tc>
          <w:tcPr>
            <w:tcW w:w="1559" w:type="dxa"/>
            <w:gridSpan w:val="2"/>
          </w:tcPr>
          <w:p w14:paraId="6E844E56" w14:textId="77777777" w:rsidR="005D4301" w:rsidRPr="007E371C" w:rsidRDefault="005D4301" w:rsidP="005D4301">
            <w:pPr>
              <w:jc w:val="center"/>
              <w:rPr>
                <w:rFonts w:eastAsia="Times New Roman" w:cs="Arial"/>
              </w:rPr>
            </w:pPr>
            <w:r>
              <w:rPr>
                <w:rFonts w:eastAsia="Times New Roman" w:cs="Arial"/>
              </w:rPr>
              <w:t>2</w:t>
            </w:r>
          </w:p>
        </w:tc>
        <w:tc>
          <w:tcPr>
            <w:tcW w:w="1240" w:type="dxa"/>
          </w:tcPr>
          <w:p w14:paraId="64BE2FA1" w14:textId="77777777" w:rsidR="005D4301" w:rsidRPr="00F2006F" w:rsidRDefault="005D4301" w:rsidP="005D4301">
            <w:pPr>
              <w:jc w:val="center"/>
              <w:rPr>
                <w:rFonts w:eastAsia="Times New Roman" w:cs="Arial"/>
              </w:rPr>
            </w:pPr>
          </w:p>
        </w:tc>
      </w:tr>
      <w:tr w:rsidR="005D4301" w:rsidRPr="004A2BEA" w14:paraId="215B72BC" w14:textId="77777777" w:rsidTr="005D4301">
        <w:trPr>
          <w:trHeight w:val="194"/>
          <w:jc w:val="center"/>
        </w:trPr>
        <w:tc>
          <w:tcPr>
            <w:tcW w:w="5637" w:type="dxa"/>
            <w:gridSpan w:val="3"/>
          </w:tcPr>
          <w:p w14:paraId="079EA1B5" w14:textId="77777777" w:rsidR="005D4301" w:rsidRPr="00F2006F" w:rsidRDefault="005D4301" w:rsidP="005D4301">
            <w:pPr>
              <w:jc w:val="right"/>
              <w:rPr>
                <w:rFonts w:eastAsia="Times New Roman" w:cs="Arial"/>
              </w:rPr>
            </w:pPr>
            <w:r>
              <w:rPr>
                <w:rFonts w:eastAsia="Times New Roman" w:cs="Arial"/>
              </w:rPr>
              <w:t>Ασκήσεις Πράξης</w:t>
            </w:r>
          </w:p>
        </w:tc>
        <w:tc>
          <w:tcPr>
            <w:tcW w:w="1559" w:type="dxa"/>
            <w:gridSpan w:val="2"/>
          </w:tcPr>
          <w:p w14:paraId="6BAE6069" w14:textId="77777777" w:rsidR="005D4301" w:rsidRPr="00F2006F" w:rsidRDefault="005D4301" w:rsidP="005D4301">
            <w:pPr>
              <w:jc w:val="center"/>
              <w:rPr>
                <w:rFonts w:eastAsia="Times New Roman" w:cs="Arial"/>
              </w:rPr>
            </w:pPr>
            <w:r>
              <w:rPr>
                <w:rFonts w:eastAsia="Times New Roman" w:cs="Arial"/>
              </w:rPr>
              <w:t>1</w:t>
            </w:r>
          </w:p>
        </w:tc>
        <w:tc>
          <w:tcPr>
            <w:tcW w:w="1240" w:type="dxa"/>
          </w:tcPr>
          <w:p w14:paraId="1BB59D2C" w14:textId="77777777" w:rsidR="005D4301" w:rsidRPr="00F2006F" w:rsidRDefault="005D4301" w:rsidP="005D4301">
            <w:pPr>
              <w:rPr>
                <w:rFonts w:eastAsia="Times New Roman" w:cs="Arial"/>
              </w:rPr>
            </w:pPr>
          </w:p>
        </w:tc>
      </w:tr>
      <w:tr w:rsidR="005D4301" w:rsidRPr="004A2BEA" w14:paraId="6A739E1B" w14:textId="77777777" w:rsidTr="005D4301">
        <w:trPr>
          <w:trHeight w:val="194"/>
          <w:jc w:val="center"/>
        </w:trPr>
        <w:tc>
          <w:tcPr>
            <w:tcW w:w="5637" w:type="dxa"/>
            <w:gridSpan w:val="3"/>
          </w:tcPr>
          <w:p w14:paraId="4C4D504A" w14:textId="4A65A041" w:rsidR="005D4301" w:rsidRPr="00F2006F" w:rsidRDefault="00165F56" w:rsidP="005D4301">
            <w:pPr>
              <w:jc w:val="right"/>
              <w:rPr>
                <w:rFonts w:eastAsia="Times New Roman" w:cs="Arial"/>
                <w:b/>
              </w:rPr>
            </w:pPr>
            <w:r>
              <w:rPr>
                <w:rFonts w:eastAsia="Times New Roman" w:cs="Arial"/>
                <w:b/>
              </w:rPr>
              <w:t>Σύνολο</w:t>
            </w:r>
          </w:p>
        </w:tc>
        <w:tc>
          <w:tcPr>
            <w:tcW w:w="1559" w:type="dxa"/>
            <w:gridSpan w:val="2"/>
          </w:tcPr>
          <w:p w14:paraId="4D0E175A" w14:textId="77777777" w:rsidR="005D4301" w:rsidRPr="00165F56" w:rsidRDefault="005D4301" w:rsidP="005D4301">
            <w:pPr>
              <w:jc w:val="center"/>
              <w:rPr>
                <w:rFonts w:eastAsia="Times New Roman" w:cs="Arial"/>
                <w:b/>
              </w:rPr>
            </w:pPr>
            <w:r w:rsidRPr="00165F56">
              <w:rPr>
                <w:rFonts w:eastAsia="Times New Roman" w:cs="Arial"/>
                <w:b/>
              </w:rPr>
              <w:t>3</w:t>
            </w:r>
          </w:p>
        </w:tc>
        <w:tc>
          <w:tcPr>
            <w:tcW w:w="1240" w:type="dxa"/>
          </w:tcPr>
          <w:p w14:paraId="30A2A3D3" w14:textId="77777777" w:rsidR="005D4301" w:rsidRPr="00E65033" w:rsidRDefault="005D4301" w:rsidP="005D4301">
            <w:pPr>
              <w:jc w:val="center"/>
              <w:rPr>
                <w:rFonts w:eastAsia="Times New Roman" w:cs="Arial"/>
                <w:b/>
              </w:rPr>
            </w:pPr>
            <w:r w:rsidRPr="00E65033">
              <w:rPr>
                <w:rFonts w:eastAsia="Times New Roman" w:cs="Arial"/>
                <w:b/>
              </w:rPr>
              <w:t>6</w:t>
            </w:r>
          </w:p>
        </w:tc>
      </w:tr>
      <w:tr w:rsidR="005D4301" w:rsidRPr="00E52A7F" w14:paraId="1161F8D5" w14:textId="77777777" w:rsidTr="005D4301">
        <w:trPr>
          <w:trHeight w:val="194"/>
          <w:jc w:val="center"/>
        </w:trPr>
        <w:tc>
          <w:tcPr>
            <w:tcW w:w="5637" w:type="dxa"/>
            <w:gridSpan w:val="3"/>
            <w:shd w:val="clear" w:color="auto" w:fill="DDD9C3"/>
          </w:tcPr>
          <w:p w14:paraId="70856472"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86B662B" w14:textId="77777777" w:rsidR="005D4301" w:rsidRPr="005D4301" w:rsidRDefault="005D4301" w:rsidP="005D4301">
            <w:pPr>
              <w:jc w:val="right"/>
              <w:rPr>
                <w:rFonts w:eastAsia="Times New Roman" w:cs="Arial"/>
                <w:color w:val="002060"/>
                <w:sz w:val="20"/>
                <w:szCs w:val="20"/>
                <w:lang w:val="el-GR"/>
              </w:rPr>
            </w:pPr>
          </w:p>
        </w:tc>
        <w:tc>
          <w:tcPr>
            <w:tcW w:w="1240" w:type="dxa"/>
          </w:tcPr>
          <w:p w14:paraId="5B3B6A18" w14:textId="77777777" w:rsidR="005D4301" w:rsidRPr="005D4301" w:rsidRDefault="005D4301" w:rsidP="005D4301">
            <w:pPr>
              <w:rPr>
                <w:rFonts w:eastAsia="Times New Roman" w:cs="Arial"/>
                <w:color w:val="002060"/>
                <w:sz w:val="20"/>
                <w:szCs w:val="20"/>
                <w:lang w:val="el-GR"/>
              </w:rPr>
            </w:pPr>
          </w:p>
        </w:tc>
      </w:tr>
      <w:tr w:rsidR="005D4301" w:rsidRPr="004A2BEA" w14:paraId="68281AD6" w14:textId="77777777" w:rsidTr="005D4301">
        <w:trPr>
          <w:trHeight w:val="599"/>
          <w:jc w:val="center"/>
        </w:trPr>
        <w:tc>
          <w:tcPr>
            <w:tcW w:w="3205" w:type="dxa"/>
            <w:shd w:val="clear" w:color="auto" w:fill="DDD9C3"/>
          </w:tcPr>
          <w:p w14:paraId="7693BC3F"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1CA9B7EC"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3601961A" w14:textId="77777777" w:rsidR="005D4301" w:rsidRPr="005D4301" w:rsidRDefault="005D4301" w:rsidP="005D4301">
            <w:pPr>
              <w:rPr>
                <w:rFonts w:eastAsia="Times New Roman" w:cs="Arial"/>
                <w:lang w:val="el-GR"/>
              </w:rPr>
            </w:pPr>
          </w:p>
          <w:p w14:paraId="75E83437" w14:textId="77777777" w:rsidR="005D4301" w:rsidRPr="00F2006F" w:rsidRDefault="005D4301" w:rsidP="005D4301">
            <w:pPr>
              <w:rPr>
                <w:rFonts w:eastAsia="Times New Roman" w:cs="Arial"/>
              </w:rPr>
            </w:pPr>
            <w:r>
              <w:rPr>
                <w:rFonts w:eastAsia="Times New Roman" w:cs="Arial"/>
              </w:rPr>
              <w:t>Επιστημονικής περιοχής</w:t>
            </w:r>
          </w:p>
        </w:tc>
      </w:tr>
      <w:tr w:rsidR="005D4301" w:rsidRPr="004A2BEA" w14:paraId="0DF2FE30" w14:textId="77777777" w:rsidTr="005D4301">
        <w:trPr>
          <w:jc w:val="center"/>
        </w:trPr>
        <w:tc>
          <w:tcPr>
            <w:tcW w:w="3205" w:type="dxa"/>
            <w:shd w:val="clear" w:color="auto" w:fill="DDD9C3"/>
          </w:tcPr>
          <w:p w14:paraId="659A837E"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ΠΡΟΑΠΑΙΤΟΥΜΕΝΑ ΜΑΘΗΜΑΤΑ:</w:t>
            </w:r>
          </w:p>
          <w:p w14:paraId="73B36D5C" w14:textId="77777777" w:rsidR="005D4301" w:rsidRPr="00050B81" w:rsidRDefault="005D4301" w:rsidP="005D4301">
            <w:pPr>
              <w:jc w:val="right"/>
              <w:rPr>
                <w:rFonts w:eastAsia="Times New Roman" w:cs="Arial"/>
                <w:b/>
                <w:sz w:val="20"/>
                <w:szCs w:val="20"/>
              </w:rPr>
            </w:pPr>
          </w:p>
        </w:tc>
        <w:tc>
          <w:tcPr>
            <w:tcW w:w="5231" w:type="dxa"/>
            <w:gridSpan w:val="5"/>
          </w:tcPr>
          <w:p w14:paraId="4577548A" w14:textId="77777777" w:rsidR="005D4301" w:rsidRPr="00F2006F" w:rsidRDefault="005D4301" w:rsidP="005D4301">
            <w:pPr>
              <w:rPr>
                <w:rFonts w:eastAsia="Times New Roman" w:cs="Arial"/>
              </w:rPr>
            </w:pPr>
            <w:r w:rsidRPr="00F2006F">
              <w:rPr>
                <w:rFonts w:eastAsia="Times New Roman" w:cs="Arial"/>
              </w:rPr>
              <w:t xml:space="preserve">Κανένα </w:t>
            </w:r>
          </w:p>
        </w:tc>
      </w:tr>
      <w:tr w:rsidR="005D4301" w:rsidRPr="004A2BEA" w14:paraId="28A85A28" w14:textId="77777777" w:rsidTr="005D4301">
        <w:trPr>
          <w:jc w:val="center"/>
        </w:trPr>
        <w:tc>
          <w:tcPr>
            <w:tcW w:w="3205" w:type="dxa"/>
            <w:shd w:val="clear" w:color="auto" w:fill="DDD9C3"/>
          </w:tcPr>
          <w:p w14:paraId="3E0E38ED"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ΓΛΩΣΣΑ ΔΙΔΑΣΚΑΛΙΑΣ και ΕΞΕΤΑΣΕΩΝ:</w:t>
            </w:r>
          </w:p>
        </w:tc>
        <w:tc>
          <w:tcPr>
            <w:tcW w:w="5231" w:type="dxa"/>
            <w:gridSpan w:val="5"/>
          </w:tcPr>
          <w:p w14:paraId="42AAAC7F" w14:textId="77777777" w:rsidR="005D4301" w:rsidRPr="00F2006F" w:rsidRDefault="005D4301" w:rsidP="005D4301">
            <w:pPr>
              <w:rPr>
                <w:rFonts w:eastAsia="Times New Roman" w:cs="Arial"/>
              </w:rPr>
            </w:pPr>
            <w:r w:rsidRPr="00F2006F">
              <w:rPr>
                <w:rFonts w:cs="Arial"/>
              </w:rPr>
              <w:t>Ελληνική</w:t>
            </w:r>
          </w:p>
        </w:tc>
      </w:tr>
      <w:tr w:rsidR="005D4301" w:rsidRPr="004A2BEA" w14:paraId="2FBC6725" w14:textId="77777777" w:rsidTr="005D4301">
        <w:trPr>
          <w:jc w:val="center"/>
        </w:trPr>
        <w:tc>
          <w:tcPr>
            <w:tcW w:w="3205" w:type="dxa"/>
            <w:shd w:val="clear" w:color="auto" w:fill="DDD9C3"/>
          </w:tcPr>
          <w:p w14:paraId="5D977816"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050B81">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16E6CFBE" w14:textId="77777777" w:rsidR="005D4301" w:rsidRPr="00F2006F" w:rsidRDefault="005D4301" w:rsidP="005D4301">
            <w:pPr>
              <w:rPr>
                <w:rFonts w:eastAsia="Times New Roman" w:cs="Arial"/>
              </w:rPr>
            </w:pPr>
            <w:r w:rsidRPr="00F2006F">
              <w:rPr>
                <w:rFonts w:cs="Arial"/>
              </w:rPr>
              <w:t>ΝΑΙ (στην Αγγλική)</w:t>
            </w:r>
          </w:p>
        </w:tc>
      </w:tr>
      <w:tr w:rsidR="005D4301" w:rsidRPr="002D639F" w14:paraId="765F0DC8" w14:textId="77777777" w:rsidTr="005D4301">
        <w:trPr>
          <w:jc w:val="center"/>
        </w:trPr>
        <w:tc>
          <w:tcPr>
            <w:tcW w:w="3205" w:type="dxa"/>
            <w:shd w:val="clear" w:color="auto" w:fill="DDD9C3"/>
          </w:tcPr>
          <w:p w14:paraId="69CDB5FA" w14:textId="77777777" w:rsidR="005D4301" w:rsidRPr="00050B81" w:rsidRDefault="005D4301" w:rsidP="005D4301">
            <w:pPr>
              <w:jc w:val="right"/>
              <w:rPr>
                <w:rFonts w:eastAsia="Times New Roman" w:cs="Arial"/>
                <w:b/>
                <w:sz w:val="20"/>
                <w:szCs w:val="20"/>
                <w:lang w:val="en-GB"/>
              </w:rPr>
            </w:pPr>
            <w:r w:rsidRPr="00050B81">
              <w:rPr>
                <w:rFonts w:eastAsia="Times New Roman" w:cs="Arial"/>
                <w:b/>
                <w:sz w:val="20"/>
                <w:szCs w:val="20"/>
              </w:rPr>
              <w:t>ΗΛΕΚΤΡΟΝΙΚΗ ΣΕΛΙΔΑ ΜΑΘΗΜΑΤΟΣ (</w:t>
            </w:r>
            <w:r w:rsidRPr="00050B81">
              <w:rPr>
                <w:rFonts w:eastAsia="Times New Roman" w:cs="Arial"/>
                <w:b/>
                <w:sz w:val="20"/>
                <w:szCs w:val="20"/>
                <w:lang w:val="en-GB"/>
              </w:rPr>
              <w:t>URL)</w:t>
            </w:r>
          </w:p>
        </w:tc>
        <w:tc>
          <w:tcPr>
            <w:tcW w:w="5231" w:type="dxa"/>
            <w:gridSpan w:val="5"/>
          </w:tcPr>
          <w:p w14:paraId="13CB3939" w14:textId="77777777" w:rsidR="005D4301" w:rsidRPr="00D22FAB" w:rsidRDefault="005D4301" w:rsidP="005D4301">
            <w:pPr>
              <w:rPr>
                <w:rFonts w:cs="Arial"/>
                <w:color w:val="002060"/>
                <w:sz w:val="20"/>
                <w:szCs w:val="20"/>
              </w:rPr>
            </w:pPr>
          </w:p>
        </w:tc>
      </w:tr>
    </w:tbl>
    <w:p w14:paraId="37A095D6" w14:textId="77777777" w:rsidR="005D4301" w:rsidRPr="00594E2B" w:rsidRDefault="005D4301" w:rsidP="004178A5">
      <w:pPr>
        <w:pStyle w:val="a3"/>
        <w:widowControl w:val="0"/>
        <w:numPr>
          <w:ilvl w:val="0"/>
          <w:numId w:val="146"/>
        </w:numPr>
        <w:autoSpaceDE w:val="0"/>
        <w:autoSpaceDN w:val="0"/>
        <w:adjustRightInd w:val="0"/>
        <w:spacing w:after="0" w:line="240" w:lineRule="auto"/>
        <w:jc w:val="both"/>
        <w:rPr>
          <w:rFonts w:eastAsia="Times New Roman" w:cs="Arial"/>
          <w:b/>
          <w:color w:val="000000"/>
          <w:sz w:val="24"/>
          <w:szCs w:val="24"/>
          <w:lang w:val="en-US"/>
        </w:rPr>
      </w:pPr>
      <w:r w:rsidRPr="00594E2B">
        <w:rPr>
          <w:rFonts w:eastAsia="Times New Roman" w:cs="Arial"/>
          <w:b/>
          <w:color w:val="000000"/>
          <w:sz w:val="24"/>
          <w:szCs w:val="24"/>
        </w:rPr>
        <w:lastRenderedPageBreak/>
        <w:t>Μαθησιακά Αποτελέσματα</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4A2BEA" w14:paraId="0A97CB60" w14:textId="77777777" w:rsidTr="005D4301">
        <w:trPr>
          <w:jc w:val="center"/>
        </w:trPr>
        <w:tc>
          <w:tcPr>
            <w:tcW w:w="8472" w:type="dxa"/>
            <w:gridSpan w:val="2"/>
            <w:tcBorders>
              <w:bottom w:val="nil"/>
            </w:tcBorders>
            <w:shd w:val="clear" w:color="auto" w:fill="DDD9C3"/>
          </w:tcPr>
          <w:p w14:paraId="26A1070A" w14:textId="77777777" w:rsidR="005D4301" w:rsidRPr="00050B81" w:rsidRDefault="005D4301" w:rsidP="005D4301">
            <w:pPr>
              <w:rPr>
                <w:rFonts w:eastAsia="Times New Roman" w:cs="Arial"/>
                <w:i/>
                <w:sz w:val="16"/>
                <w:szCs w:val="16"/>
              </w:rPr>
            </w:pPr>
            <w:r w:rsidRPr="00050B81">
              <w:rPr>
                <w:rFonts w:eastAsia="Times New Roman" w:cs="Arial"/>
                <w:b/>
                <w:sz w:val="20"/>
                <w:szCs w:val="20"/>
              </w:rPr>
              <w:t>Μαθησιακά Αποτελέσματα</w:t>
            </w:r>
          </w:p>
        </w:tc>
      </w:tr>
      <w:tr w:rsidR="005D4301" w:rsidRPr="00E52A7F" w14:paraId="0925A7D5" w14:textId="77777777" w:rsidTr="005D4301">
        <w:trPr>
          <w:jc w:val="center"/>
        </w:trPr>
        <w:tc>
          <w:tcPr>
            <w:tcW w:w="8472" w:type="dxa"/>
            <w:gridSpan w:val="2"/>
            <w:tcBorders>
              <w:top w:val="nil"/>
            </w:tcBorders>
            <w:shd w:val="clear" w:color="auto" w:fill="DDD9C3"/>
          </w:tcPr>
          <w:p w14:paraId="7C61D2F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FE6B381" w14:textId="77777777" w:rsidR="005D4301" w:rsidRPr="00050B81" w:rsidRDefault="005D4301" w:rsidP="005D4301">
            <w:pPr>
              <w:autoSpaceDE w:val="0"/>
              <w:autoSpaceDN w:val="0"/>
              <w:adjustRightInd w:val="0"/>
              <w:rPr>
                <w:rFonts w:eastAsia="Times New Roman" w:cs="Arial"/>
                <w:i/>
                <w:sz w:val="16"/>
                <w:szCs w:val="16"/>
              </w:rPr>
            </w:pPr>
            <w:r w:rsidRPr="00050B81">
              <w:rPr>
                <w:rFonts w:eastAsia="Times New Roman" w:cs="Arial"/>
                <w:i/>
                <w:sz w:val="16"/>
                <w:szCs w:val="16"/>
              </w:rPr>
              <w:t xml:space="preserve">Συμβουλευτείτε το Παράρτημα Α </w:t>
            </w:r>
          </w:p>
          <w:p w14:paraId="6081462F"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A6E6F9C"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59BC9B26" w14:textId="77777777" w:rsidR="005D4301" w:rsidRPr="00050B81" w:rsidRDefault="005D4301" w:rsidP="005D4301">
            <w:pPr>
              <w:widowControl w:val="0"/>
              <w:autoSpaceDE w:val="0"/>
              <w:autoSpaceDN w:val="0"/>
              <w:adjustRightInd w:val="0"/>
              <w:rPr>
                <w:rFonts w:ascii="Times New Roman" w:eastAsia="Times New Roman" w:hAnsi="Times New Roman" w:cs="Arial"/>
                <w:i/>
                <w:sz w:val="16"/>
                <w:szCs w:val="16"/>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rPr>
              <w:t xml:space="preserve"> Β</w:t>
            </w:r>
          </w:p>
          <w:p w14:paraId="3398D4BA"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5986CA85" w14:textId="77777777" w:rsidTr="005D4301">
        <w:trPr>
          <w:jc w:val="center"/>
        </w:trPr>
        <w:tc>
          <w:tcPr>
            <w:tcW w:w="8472" w:type="dxa"/>
            <w:gridSpan w:val="2"/>
          </w:tcPr>
          <w:p w14:paraId="04A45C11" w14:textId="77777777" w:rsidR="005D4301" w:rsidRPr="005D4301" w:rsidRDefault="005D4301" w:rsidP="005D4301">
            <w:pPr>
              <w:jc w:val="both"/>
              <w:rPr>
                <w:sz w:val="16"/>
                <w:szCs w:val="16"/>
                <w:lang w:val="el-GR"/>
              </w:rPr>
            </w:pPr>
          </w:p>
          <w:p w14:paraId="306CA8CE" w14:textId="77777777" w:rsidR="005D4301" w:rsidRPr="005D4301" w:rsidRDefault="005D4301" w:rsidP="005D4301">
            <w:pPr>
              <w:jc w:val="both"/>
              <w:rPr>
                <w:rFonts w:eastAsia="Times New Roman" w:cs="Arial"/>
                <w:lang w:val="el-GR"/>
              </w:rPr>
            </w:pPr>
            <w:r w:rsidRPr="005D4301">
              <w:rPr>
                <w:lang w:val="el-GR"/>
              </w:rPr>
              <w:t>Σκοπός του μαθήματος είναι η εξοικείωση των φοιτητριών / φοιτητών με το γνωστικό αντικείμενο των Διεθνών Οικονομικών και Νομισματικών Σχέσεων, και ε</w:t>
            </w:r>
            <w:r w:rsidRPr="005D4301">
              <w:rPr>
                <w:rFonts w:eastAsia="Times New Roman" w:cs="Arial"/>
                <w:lang w:val="el-GR"/>
              </w:rPr>
              <w:t>ιδικότερα με:</w:t>
            </w:r>
          </w:p>
          <w:p w14:paraId="5394BC41" w14:textId="77777777" w:rsidR="005D4301" w:rsidRPr="00992BA3" w:rsidRDefault="005D4301" w:rsidP="004178A5">
            <w:pPr>
              <w:pStyle w:val="a3"/>
              <w:numPr>
                <w:ilvl w:val="0"/>
                <w:numId w:val="63"/>
              </w:numPr>
              <w:spacing w:after="0" w:line="240" w:lineRule="auto"/>
              <w:jc w:val="both"/>
              <w:rPr>
                <w:rFonts w:eastAsia="Times New Roman" w:cs="Arial"/>
              </w:rPr>
            </w:pPr>
            <w:r w:rsidRPr="00992BA3">
              <w:rPr>
                <w:rFonts w:eastAsia="Times New Roman" w:cs="Arial"/>
              </w:rPr>
              <w:t>τον επιστημονικό διάλογο και τη θεματολογία του διεθνούς εμπορίου</w:t>
            </w:r>
          </w:p>
          <w:p w14:paraId="0C06E627" w14:textId="77777777" w:rsidR="005D4301" w:rsidRPr="00992BA3" w:rsidRDefault="005D4301" w:rsidP="004178A5">
            <w:pPr>
              <w:pStyle w:val="a3"/>
              <w:numPr>
                <w:ilvl w:val="0"/>
                <w:numId w:val="63"/>
              </w:numPr>
              <w:spacing w:after="0" w:line="240" w:lineRule="auto"/>
              <w:jc w:val="both"/>
            </w:pPr>
            <w:r w:rsidRPr="00992BA3">
              <w:t>τη διασύνδεση των οικονομικών και πολιτικών διαστάσεων των διεθνών οικονομικών ζητημάτων</w:t>
            </w:r>
          </w:p>
          <w:p w14:paraId="7FB82627" w14:textId="77777777" w:rsidR="005D4301" w:rsidRPr="00992BA3" w:rsidRDefault="005D4301" w:rsidP="004178A5">
            <w:pPr>
              <w:pStyle w:val="a3"/>
              <w:numPr>
                <w:ilvl w:val="0"/>
                <w:numId w:val="63"/>
              </w:numPr>
              <w:spacing w:after="0" w:line="240" w:lineRule="auto"/>
              <w:jc w:val="both"/>
              <w:rPr>
                <w:rFonts w:eastAsia="Times New Roman" w:cs="Arial"/>
              </w:rPr>
            </w:pPr>
            <w:r w:rsidRPr="00992BA3">
              <w:rPr>
                <w:rFonts w:eastAsia="Times New Roman" w:cs="Arial"/>
              </w:rPr>
              <w:t>τα βασικά μεγέθη του ισοζυγίου πληρωμών</w:t>
            </w:r>
          </w:p>
          <w:p w14:paraId="569CAB04" w14:textId="77777777" w:rsidR="005D4301" w:rsidRPr="00992BA3" w:rsidRDefault="005D4301" w:rsidP="004178A5">
            <w:pPr>
              <w:pStyle w:val="a3"/>
              <w:numPr>
                <w:ilvl w:val="0"/>
                <w:numId w:val="63"/>
              </w:numPr>
              <w:spacing w:after="0" w:line="240" w:lineRule="auto"/>
              <w:jc w:val="both"/>
              <w:rPr>
                <w:rFonts w:eastAsia="Times New Roman" w:cs="Arial"/>
              </w:rPr>
            </w:pPr>
            <w:r w:rsidRPr="00992BA3">
              <w:rPr>
                <w:rFonts w:eastAsia="Times New Roman" w:cs="Arial"/>
              </w:rPr>
              <w:t>τις διεθνείς οικονομικές συναλλαγές</w:t>
            </w:r>
          </w:p>
          <w:p w14:paraId="5359943D" w14:textId="77777777" w:rsidR="005D4301" w:rsidRPr="00992BA3" w:rsidRDefault="005D4301" w:rsidP="004178A5">
            <w:pPr>
              <w:pStyle w:val="a3"/>
              <w:numPr>
                <w:ilvl w:val="0"/>
                <w:numId w:val="63"/>
              </w:numPr>
              <w:spacing w:after="0" w:line="240" w:lineRule="auto"/>
              <w:jc w:val="both"/>
              <w:rPr>
                <w:rFonts w:eastAsia="Times New Roman" w:cs="Arial"/>
              </w:rPr>
            </w:pPr>
            <w:r w:rsidRPr="00992BA3">
              <w:rPr>
                <w:rFonts w:eastAsia="Times New Roman" w:cs="Arial"/>
              </w:rPr>
              <w:t>τις διεθνείς νομισματικές σχέσεις</w:t>
            </w:r>
          </w:p>
          <w:p w14:paraId="2E98D58F" w14:textId="77777777" w:rsidR="005D4301" w:rsidRPr="00992BA3" w:rsidRDefault="005D4301" w:rsidP="004178A5">
            <w:pPr>
              <w:pStyle w:val="a3"/>
              <w:numPr>
                <w:ilvl w:val="0"/>
                <w:numId w:val="63"/>
              </w:numPr>
              <w:spacing w:after="0" w:line="240" w:lineRule="auto"/>
              <w:jc w:val="both"/>
              <w:rPr>
                <w:rFonts w:eastAsia="Times New Roman" w:cs="Arial"/>
              </w:rPr>
            </w:pPr>
            <w:r w:rsidRPr="00992BA3">
              <w:rPr>
                <w:rFonts w:eastAsia="Times New Roman" w:cs="Arial"/>
              </w:rPr>
              <w:t>τη διεθνή κινητικότητα των παραγωγικών συντελεστών (κεφάλαιο, εργασία)</w:t>
            </w:r>
          </w:p>
          <w:p w14:paraId="384589EB" w14:textId="77777777" w:rsidR="005D4301" w:rsidRPr="00992BA3" w:rsidRDefault="005D4301" w:rsidP="004178A5">
            <w:pPr>
              <w:pStyle w:val="a3"/>
              <w:numPr>
                <w:ilvl w:val="0"/>
                <w:numId w:val="63"/>
              </w:numPr>
              <w:spacing w:after="0" w:line="240" w:lineRule="auto"/>
              <w:jc w:val="both"/>
              <w:rPr>
                <w:rFonts w:eastAsia="Times New Roman" w:cs="Arial"/>
              </w:rPr>
            </w:pPr>
            <w:r w:rsidRPr="00992BA3">
              <w:rPr>
                <w:rFonts w:eastAsia="Times New Roman" w:cs="Arial"/>
              </w:rPr>
              <w:t>την οικονομική κατάσταση στις αναπτυσσόμενες χώρες</w:t>
            </w:r>
          </w:p>
          <w:p w14:paraId="5EC8D456" w14:textId="77777777" w:rsidR="005D4301" w:rsidRPr="005D4301" w:rsidRDefault="005D4301" w:rsidP="005D4301">
            <w:pPr>
              <w:jc w:val="both"/>
              <w:rPr>
                <w:rFonts w:eastAsia="Times New Roman" w:cs="Arial"/>
                <w:lang w:val="el-GR"/>
              </w:rPr>
            </w:pPr>
            <w:r w:rsidRPr="005D4301">
              <w:rPr>
                <w:rFonts w:eastAsia="Times New Roman" w:cs="Arial"/>
                <w:lang w:val="el-GR"/>
              </w:rPr>
              <w:t xml:space="preserve"> </w:t>
            </w:r>
          </w:p>
        </w:tc>
      </w:tr>
      <w:tr w:rsidR="005D4301" w:rsidRPr="004A2BEA" w14:paraId="5B81C596" w14:textId="77777777" w:rsidTr="005D4301">
        <w:tblPrEx>
          <w:tblLook w:val="0000" w:firstRow="0" w:lastRow="0" w:firstColumn="0" w:lastColumn="0" w:noHBand="0" w:noVBand="0"/>
        </w:tblPrEx>
        <w:trPr>
          <w:jc w:val="center"/>
        </w:trPr>
        <w:tc>
          <w:tcPr>
            <w:tcW w:w="8472" w:type="dxa"/>
            <w:gridSpan w:val="2"/>
            <w:tcBorders>
              <w:bottom w:val="nil"/>
            </w:tcBorders>
            <w:shd w:val="clear" w:color="auto" w:fill="DDD9C3"/>
          </w:tcPr>
          <w:p w14:paraId="23144402" w14:textId="77777777" w:rsidR="005D4301" w:rsidRPr="00050B81" w:rsidRDefault="005D4301" w:rsidP="005D4301">
            <w:pPr>
              <w:rPr>
                <w:rFonts w:eastAsia="Times New Roman" w:cs="Arial"/>
                <w:b/>
                <w:sz w:val="20"/>
                <w:szCs w:val="20"/>
              </w:rPr>
            </w:pPr>
            <w:r w:rsidRPr="00050B81">
              <w:rPr>
                <w:rFonts w:eastAsia="Times New Roman" w:cs="Arial"/>
                <w:b/>
                <w:sz w:val="20"/>
                <w:szCs w:val="20"/>
              </w:rPr>
              <w:t>Γενικές Ικανότητες</w:t>
            </w:r>
          </w:p>
        </w:tc>
      </w:tr>
      <w:tr w:rsidR="005D4301" w:rsidRPr="00E52A7F" w14:paraId="57516456" w14:textId="77777777" w:rsidTr="005D4301">
        <w:trPr>
          <w:jc w:val="center"/>
        </w:trPr>
        <w:tc>
          <w:tcPr>
            <w:tcW w:w="8472" w:type="dxa"/>
            <w:gridSpan w:val="2"/>
            <w:tcBorders>
              <w:top w:val="nil"/>
              <w:bottom w:val="nil"/>
            </w:tcBorders>
            <w:shd w:val="clear" w:color="auto" w:fill="DDD9C3"/>
          </w:tcPr>
          <w:p w14:paraId="1C85E29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7FDC8B7A" w14:textId="77777777" w:rsidTr="005D4301">
        <w:tblPrEx>
          <w:tblLook w:val="0000" w:firstRow="0" w:lastRow="0" w:firstColumn="0" w:lastColumn="0" w:noHBand="0" w:noVBand="0"/>
        </w:tblPrEx>
        <w:trPr>
          <w:jc w:val="center"/>
        </w:trPr>
        <w:tc>
          <w:tcPr>
            <w:tcW w:w="3964" w:type="dxa"/>
            <w:tcBorders>
              <w:top w:val="nil"/>
              <w:bottom w:val="single" w:sz="4" w:space="0" w:color="auto"/>
              <w:right w:val="nil"/>
            </w:tcBorders>
            <w:shd w:val="clear" w:color="auto" w:fill="DDD9C3"/>
          </w:tcPr>
          <w:p w14:paraId="68830FA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6FC86C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20CA9B7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17BA052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5664B7D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70ED3A3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57DF805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344C39B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Παραγωγή νέων ερευνητικών ιδεών </w:t>
            </w:r>
          </w:p>
        </w:tc>
        <w:tc>
          <w:tcPr>
            <w:tcW w:w="4508" w:type="dxa"/>
            <w:tcBorders>
              <w:top w:val="nil"/>
              <w:left w:val="nil"/>
              <w:bottom w:val="single" w:sz="4" w:space="0" w:color="auto"/>
            </w:tcBorders>
            <w:shd w:val="clear" w:color="auto" w:fill="DDD9C3"/>
          </w:tcPr>
          <w:p w14:paraId="6B4FEC3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7425CAA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68DD40D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0B0C500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72677FB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079BD239"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E52A7F" w14:paraId="27A6ACCF" w14:textId="77777777" w:rsidTr="005D4301">
        <w:trPr>
          <w:jc w:val="center"/>
        </w:trPr>
        <w:tc>
          <w:tcPr>
            <w:tcW w:w="8472" w:type="dxa"/>
            <w:gridSpan w:val="2"/>
            <w:tcBorders>
              <w:bottom w:val="single" w:sz="4" w:space="0" w:color="auto"/>
            </w:tcBorders>
          </w:tcPr>
          <w:p w14:paraId="4ADFBF0E" w14:textId="77777777" w:rsidR="005D4301" w:rsidRPr="00992BA3" w:rsidRDefault="005D4301" w:rsidP="004178A5">
            <w:pPr>
              <w:pStyle w:val="a3"/>
              <w:widowControl w:val="0"/>
              <w:numPr>
                <w:ilvl w:val="0"/>
                <w:numId w:val="46"/>
              </w:numPr>
              <w:autoSpaceDE w:val="0"/>
              <w:autoSpaceDN w:val="0"/>
              <w:adjustRightInd w:val="0"/>
              <w:spacing w:after="0" w:line="240" w:lineRule="auto"/>
              <w:jc w:val="both"/>
            </w:pPr>
            <w:r w:rsidRPr="00992BA3">
              <w:rPr>
                <w:rFonts w:eastAsia="Times New Roman" w:cs="Arial"/>
              </w:rPr>
              <w:t>Αναζήτηση, ανάλυση και σύνθεση δεδομένων και πληροφοριών, με τη χρήση και των απαραίτητων τεχνολογιών</w:t>
            </w:r>
          </w:p>
          <w:p w14:paraId="04B1601F" w14:textId="77777777" w:rsidR="005D4301" w:rsidRPr="00992BA3"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992BA3">
              <w:rPr>
                <w:rFonts w:eastAsia="Times New Roman" w:cs="Arial"/>
              </w:rPr>
              <w:t xml:space="preserve">Αυτόνομη εργασία </w:t>
            </w:r>
          </w:p>
          <w:p w14:paraId="23C1252F" w14:textId="77777777" w:rsidR="005D4301" w:rsidRPr="00992BA3"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992BA3">
              <w:rPr>
                <w:rFonts w:eastAsia="Times New Roman" w:cs="Arial"/>
              </w:rPr>
              <w:t>Ομαδική εργασία</w:t>
            </w:r>
          </w:p>
          <w:p w14:paraId="43BC3E16" w14:textId="77777777" w:rsidR="005D4301" w:rsidRPr="002722EE" w:rsidRDefault="005D4301" w:rsidP="004178A5">
            <w:pPr>
              <w:pStyle w:val="a3"/>
              <w:widowControl w:val="0"/>
              <w:numPr>
                <w:ilvl w:val="0"/>
                <w:numId w:val="46"/>
              </w:numPr>
              <w:autoSpaceDE w:val="0"/>
              <w:autoSpaceDN w:val="0"/>
              <w:adjustRightInd w:val="0"/>
              <w:spacing w:after="0" w:line="240" w:lineRule="auto"/>
              <w:jc w:val="both"/>
              <w:rPr>
                <w:color w:val="002060"/>
                <w:sz w:val="20"/>
                <w:szCs w:val="20"/>
              </w:rPr>
            </w:pPr>
            <w:r w:rsidRPr="00992BA3">
              <w:rPr>
                <w:rFonts w:eastAsia="Times New Roman" w:cs="Arial"/>
              </w:rPr>
              <w:t>Προαγωγή της ελεύθερης, δημιουργικής και επαγωγικής σκέψης</w:t>
            </w:r>
          </w:p>
        </w:tc>
      </w:tr>
    </w:tbl>
    <w:p w14:paraId="40403A5F" w14:textId="77777777" w:rsidR="005D4301" w:rsidRPr="00594E2B" w:rsidRDefault="005D4301" w:rsidP="004178A5">
      <w:pPr>
        <w:pStyle w:val="a3"/>
        <w:widowControl w:val="0"/>
        <w:numPr>
          <w:ilvl w:val="0"/>
          <w:numId w:val="146"/>
        </w:numPr>
        <w:autoSpaceDE w:val="0"/>
        <w:autoSpaceDN w:val="0"/>
        <w:adjustRightInd w:val="0"/>
        <w:spacing w:after="0" w:line="240" w:lineRule="auto"/>
        <w:jc w:val="both"/>
        <w:rPr>
          <w:rFonts w:eastAsia="Times New Roman" w:cs="Arial"/>
          <w:b/>
          <w:color w:val="000000"/>
          <w:sz w:val="24"/>
          <w:szCs w:val="24"/>
        </w:rPr>
      </w:pPr>
      <w:r w:rsidRPr="00594E2B">
        <w:rPr>
          <w:rFonts w:eastAsia="Times New Roman" w:cs="Arial"/>
          <w:b/>
          <w:color w:val="000000"/>
          <w:sz w:val="24"/>
          <w:szCs w:val="24"/>
        </w:rPr>
        <w:t>Περιεχόμενο Μαθήματος</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A2BEA" w14:paraId="4B256DB3" w14:textId="77777777" w:rsidTr="005D4301">
        <w:trPr>
          <w:jc w:val="center"/>
        </w:trPr>
        <w:tc>
          <w:tcPr>
            <w:tcW w:w="8472" w:type="dxa"/>
          </w:tcPr>
          <w:p w14:paraId="7B0C18B0" w14:textId="77777777" w:rsidR="005D4301" w:rsidRDefault="005D4301" w:rsidP="005D4301">
            <w:pPr>
              <w:pStyle w:val="Web"/>
              <w:spacing w:before="0" w:beforeAutospacing="0" w:after="0" w:afterAutospacing="0"/>
              <w:jc w:val="both"/>
              <w:rPr>
                <w:rFonts w:ascii="Calibri" w:hAnsi="Calibri"/>
                <w:sz w:val="22"/>
                <w:szCs w:val="22"/>
              </w:rPr>
            </w:pPr>
          </w:p>
          <w:p w14:paraId="1A1C1166" w14:textId="77777777" w:rsidR="005D4301" w:rsidRPr="005D4301" w:rsidRDefault="005D4301" w:rsidP="005D4301">
            <w:pPr>
              <w:pStyle w:val="Web"/>
              <w:spacing w:before="0" w:beforeAutospacing="0" w:after="0" w:afterAutospacing="0" w:line="360" w:lineRule="auto"/>
              <w:jc w:val="both"/>
              <w:rPr>
                <w:rFonts w:ascii="Calibri" w:hAnsi="Calibri"/>
                <w:sz w:val="22"/>
                <w:szCs w:val="22"/>
                <w:lang w:val="el-GR"/>
              </w:rPr>
            </w:pPr>
            <w:r w:rsidRPr="005D4301">
              <w:rPr>
                <w:rFonts w:ascii="Calibri" w:hAnsi="Calibri"/>
                <w:sz w:val="22"/>
                <w:szCs w:val="22"/>
                <w:lang w:val="el-GR"/>
              </w:rPr>
              <w:t>Το περιεχόμενο του μαθήματος περιλαμβάνει την παρακάτω θεματολογία:</w:t>
            </w:r>
          </w:p>
          <w:p w14:paraId="41D43A77" w14:textId="77777777" w:rsidR="005D4301" w:rsidRPr="00992BA3" w:rsidRDefault="005D4301" w:rsidP="004178A5">
            <w:pPr>
              <w:pStyle w:val="a3"/>
              <w:numPr>
                <w:ilvl w:val="0"/>
                <w:numId w:val="145"/>
              </w:numPr>
              <w:spacing w:after="0" w:line="360" w:lineRule="auto"/>
              <w:jc w:val="both"/>
            </w:pPr>
            <w:r w:rsidRPr="00992BA3">
              <w:t>Το διεθνές εμπόριο: Μια επισκόπηση</w:t>
            </w:r>
          </w:p>
          <w:p w14:paraId="05D3BADB" w14:textId="77777777" w:rsidR="005D4301" w:rsidRPr="00992BA3" w:rsidRDefault="005D4301" w:rsidP="004178A5">
            <w:pPr>
              <w:pStyle w:val="a3"/>
              <w:numPr>
                <w:ilvl w:val="0"/>
                <w:numId w:val="145"/>
              </w:numPr>
              <w:spacing w:after="0" w:line="360" w:lineRule="auto"/>
              <w:jc w:val="both"/>
            </w:pPr>
            <w:r w:rsidRPr="00992BA3">
              <w:t>Οι επιχειρήσεις στην εποχή της παγκοσμιοποίησης</w:t>
            </w:r>
          </w:p>
          <w:p w14:paraId="26B40BF2" w14:textId="77777777" w:rsidR="005D4301" w:rsidRPr="00992BA3" w:rsidRDefault="005D4301" w:rsidP="004178A5">
            <w:pPr>
              <w:pStyle w:val="a3"/>
              <w:numPr>
                <w:ilvl w:val="0"/>
                <w:numId w:val="145"/>
              </w:numPr>
              <w:spacing w:after="0" w:line="360" w:lineRule="auto"/>
              <w:jc w:val="both"/>
            </w:pPr>
            <w:r w:rsidRPr="00992BA3">
              <w:t>Θεωρητικές προσεγγίσεις</w:t>
            </w:r>
          </w:p>
          <w:p w14:paraId="643B1914" w14:textId="77777777" w:rsidR="005D4301" w:rsidRPr="00992BA3" w:rsidRDefault="005D4301" w:rsidP="004178A5">
            <w:pPr>
              <w:pStyle w:val="a3"/>
              <w:numPr>
                <w:ilvl w:val="0"/>
                <w:numId w:val="145"/>
              </w:numPr>
              <w:spacing w:after="0" w:line="360" w:lineRule="auto"/>
              <w:jc w:val="both"/>
            </w:pPr>
            <w:r w:rsidRPr="00992BA3">
              <w:t xml:space="preserve">Ελευθερία εμπορίου </w:t>
            </w:r>
            <w:r w:rsidRPr="00992BA3">
              <w:rPr>
                <w:lang w:val="en-US"/>
              </w:rPr>
              <w:t>vs</w:t>
            </w:r>
            <w:r w:rsidRPr="00992BA3">
              <w:t xml:space="preserve"> προστατευτισμός</w:t>
            </w:r>
          </w:p>
          <w:p w14:paraId="4A3E101F" w14:textId="77777777" w:rsidR="005D4301" w:rsidRPr="00992BA3" w:rsidRDefault="005D4301" w:rsidP="004178A5">
            <w:pPr>
              <w:pStyle w:val="a3"/>
              <w:numPr>
                <w:ilvl w:val="0"/>
                <w:numId w:val="145"/>
              </w:numPr>
              <w:spacing w:after="0" w:line="360" w:lineRule="auto"/>
              <w:jc w:val="both"/>
            </w:pPr>
            <w:r w:rsidRPr="00992BA3">
              <w:t>Ισοζύγιο πληρωμών</w:t>
            </w:r>
          </w:p>
          <w:p w14:paraId="49FD58C4" w14:textId="77777777" w:rsidR="005D4301" w:rsidRPr="00992BA3" w:rsidRDefault="005D4301" w:rsidP="004178A5">
            <w:pPr>
              <w:pStyle w:val="a3"/>
              <w:numPr>
                <w:ilvl w:val="0"/>
                <w:numId w:val="145"/>
              </w:numPr>
              <w:spacing w:after="0" w:line="360" w:lineRule="auto"/>
              <w:jc w:val="both"/>
            </w:pPr>
            <w:r w:rsidRPr="00992BA3">
              <w:t xml:space="preserve">Συναλλαγματικές ισοτιμίες </w:t>
            </w:r>
          </w:p>
          <w:p w14:paraId="17433970" w14:textId="77777777" w:rsidR="005D4301" w:rsidRPr="00992BA3" w:rsidRDefault="005D4301" w:rsidP="004178A5">
            <w:pPr>
              <w:pStyle w:val="a3"/>
              <w:numPr>
                <w:ilvl w:val="0"/>
                <w:numId w:val="145"/>
              </w:numPr>
              <w:spacing w:after="0" w:line="360" w:lineRule="auto"/>
              <w:jc w:val="both"/>
            </w:pPr>
            <w:r w:rsidRPr="00992BA3">
              <w:t>Αγορά συναλλάγματος</w:t>
            </w:r>
          </w:p>
          <w:p w14:paraId="08FF3630" w14:textId="77777777" w:rsidR="005D4301" w:rsidRPr="00992BA3" w:rsidRDefault="005D4301" w:rsidP="004178A5">
            <w:pPr>
              <w:pStyle w:val="a3"/>
              <w:numPr>
                <w:ilvl w:val="0"/>
                <w:numId w:val="145"/>
              </w:numPr>
              <w:spacing w:after="0" w:line="360" w:lineRule="auto"/>
              <w:jc w:val="both"/>
            </w:pPr>
            <w:r w:rsidRPr="00992BA3">
              <w:t xml:space="preserve">Διεθνή νομισματικά συστήματα </w:t>
            </w:r>
          </w:p>
          <w:p w14:paraId="41CE8144" w14:textId="77777777" w:rsidR="005D4301" w:rsidRPr="00992BA3" w:rsidRDefault="005D4301" w:rsidP="004178A5">
            <w:pPr>
              <w:pStyle w:val="a3"/>
              <w:numPr>
                <w:ilvl w:val="0"/>
                <w:numId w:val="145"/>
              </w:numPr>
              <w:spacing w:after="0" w:line="360" w:lineRule="auto"/>
              <w:jc w:val="both"/>
            </w:pPr>
            <w:r w:rsidRPr="00992BA3">
              <w:t>Νομισματικές ενώσεις (ΟΝΕ)</w:t>
            </w:r>
          </w:p>
          <w:p w14:paraId="2A41DF87" w14:textId="77777777" w:rsidR="005D4301" w:rsidRPr="00414BFB" w:rsidRDefault="005D4301" w:rsidP="004178A5">
            <w:pPr>
              <w:pStyle w:val="Web"/>
              <w:numPr>
                <w:ilvl w:val="0"/>
                <w:numId w:val="145"/>
              </w:numPr>
              <w:spacing w:before="0" w:beforeAutospacing="0" w:after="0" w:afterAutospacing="0" w:line="360" w:lineRule="auto"/>
              <w:jc w:val="both"/>
              <w:rPr>
                <w:rFonts w:ascii="Calibri" w:hAnsi="Calibri"/>
                <w:sz w:val="22"/>
                <w:szCs w:val="22"/>
              </w:rPr>
            </w:pPr>
            <w:r w:rsidRPr="00992BA3">
              <w:rPr>
                <w:rFonts w:ascii="Calibri" w:hAnsi="Calibri"/>
                <w:sz w:val="22"/>
                <w:szCs w:val="22"/>
              </w:rPr>
              <w:lastRenderedPageBreak/>
              <w:t>Η νέα οικονομική τάξη πραγμάτων</w:t>
            </w:r>
          </w:p>
          <w:p w14:paraId="3C28FF02" w14:textId="77777777" w:rsidR="005D4301" w:rsidRPr="00414BFB" w:rsidRDefault="005D4301" w:rsidP="004178A5">
            <w:pPr>
              <w:pStyle w:val="Web"/>
              <w:numPr>
                <w:ilvl w:val="0"/>
                <w:numId w:val="145"/>
              </w:numPr>
              <w:spacing w:before="0" w:beforeAutospacing="0" w:after="0" w:afterAutospacing="0" w:line="360" w:lineRule="auto"/>
              <w:jc w:val="both"/>
              <w:rPr>
                <w:rFonts w:ascii="Calibri" w:hAnsi="Calibri"/>
                <w:sz w:val="22"/>
                <w:szCs w:val="22"/>
              </w:rPr>
            </w:pPr>
            <w:r w:rsidRPr="00992BA3">
              <w:rPr>
                <w:rFonts w:ascii="Calibri" w:hAnsi="Calibri"/>
                <w:sz w:val="22"/>
                <w:szCs w:val="22"/>
              </w:rPr>
              <w:t>Εξωτερικό χρέος και χρηματοπιστωτικές κρίσεις</w:t>
            </w:r>
          </w:p>
          <w:p w14:paraId="0BCBB5B7" w14:textId="77777777" w:rsidR="005D4301" w:rsidRPr="00414BFB" w:rsidRDefault="005D4301" w:rsidP="004178A5">
            <w:pPr>
              <w:pStyle w:val="Web"/>
              <w:numPr>
                <w:ilvl w:val="0"/>
                <w:numId w:val="145"/>
              </w:numPr>
              <w:spacing w:before="0" w:beforeAutospacing="0" w:after="0" w:afterAutospacing="0" w:line="360" w:lineRule="auto"/>
              <w:jc w:val="both"/>
              <w:rPr>
                <w:rFonts w:ascii="Calibri" w:hAnsi="Calibri"/>
                <w:sz w:val="22"/>
                <w:szCs w:val="22"/>
              </w:rPr>
            </w:pPr>
            <w:r w:rsidRPr="00992BA3">
              <w:rPr>
                <w:rFonts w:ascii="Calibri" w:hAnsi="Calibri"/>
                <w:sz w:val="22"/>
                <w:szCs w:val="22"/>
              </w:rPr>
              <w:t>Ανακεφαλαίωση</w:t>
            </w:r>
          </w:p>
          <w:p w14:paraId="2106D39F" w14:textId="77777777" w:rsidR="005D4301" w:rsidRPr="00F2006F" w:rsidRDefault="005D4301" w:rsidP="004178A5">
            <w:pPr>
              <w:pStyle w:val="Web"/>
              <w:numPr>
                <w:ilvl w:val="0"/>
                <w:numId w:val="145"/>
              </w:numPr>
              <w:spacing w:before="0" w:beforeAutospacing="0" w:after="0" w:afterAutospacing="0" w:line="360" w:lineRule="auto"/>
              <w:jc w:val="both"/>
              <w:rPr>
                <w:rFonts w:ascii="Calibri" w:hAnsi="Calibri"/>
                <w:sz w:val="22"/>
                <w:szCs w:val="22"/>
              </w:rPr>
            </w:pPr>
            <w:r w:rsidRPr="00992BA3">
              <w:rPr>
                <w:rFonts w:ascii="Calibri" w:hAnsi="Calibri"/>
                <w:sz w:val="22"/>
                <w:szCs w:val="22"/>
              </w:rPr>
              <w:t>Παρουσίαση εργασιών</w:t>
            </w:r>
          </w:p>
          <w:p w14:paraId="1DF13FB3" w14:textId="77777777" w:rsidR="005D4301" w:rsidRPr="00F2006F" w:rsidRDefault="005D4301" w:rsidP="005D4301">
            <w:pPr>
              <w:pStyle w:val="Web"/>
              <w:spacing w:before="0" w:beforeAutospacing="0" w:after="0" w:afterAutospacing="0" w:line="360" w:lineRule="auto"/>
              <w:ind w:left="360"/>
              <w:jc w:val="both"/>
              <w:rPr>
                <w:rFonts w:cs="Arial"/>
              </w:rPr>
            </w:pPr>
            <w:r w:rsidRPr="00F2006F">
              <w:rPr>
                <w:rFonts w:ascii="Calibri" w:hAnsi="Calibri"/>
                <w:sz w:val="22"/>
                <w:szCs w:val="22"/>
              </w:rPr>
              <w:t xml:space="preserve"> </w:t>
            </w:r>
          </w:p>
        </w:tc>
      </w:tr>
    </w:tbl>
    <w:p w14:paraId="75EE444A" w14:textId="77777777" w:rsidR="005D4301" w:rsidRPr="00414BFB" w:rsidRDefault="005D4301" w:rsidP="004178A5">
      <w:pPr>
        <w:pStyle w:val="a3"/>
        <w:widowControl w:val="0"/>
        <w:numPr>
          <w:ilvl w:val="0"/>
          <w:numId w:val="146"/>
        </w:numPr>
        <w:autoSpaceDE w:val="0"/>
        <w:autoSpaceDN w:val="0"/>
        <w:adjustRightInd w:val="0"/>
        <w:spacing w:after="0" w:line="240" w:lineRule="auto"/>
        <w:rPr>
          <w:rFonts w:eastAsia="Times New Roman" w:cs="Arial"/>
          <w:b/>
          <w:color w:val="000000"/>
          <w:sz w:val="24"/>
          <w:szCs w:val="24"/>
        </w:rPr>
      </w:pPr>
      <w:r w:rsidRPr="00414BFB">
        <w:rPr>
          <w:rFonts w:eastAsia="Times New Roman" w:cs="Arial"/>
          <w:b/>
          <w:color w:val="000000"/>
          <w:sz w:val="24"/>
          <w:szCs w:val="24"/>
        </w:rPr>
        <w:lastRenderedPageBreak/>
        <w:t>Διδακτικές και Μαθησιακές Μέθοδοι - Αξιολόγηση</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52A7F" w14:paraId="0324548D" w14:textId="77777777" w:rsidTr="005D4301">
        <w:trPr>
          <w:jc w:val="center"/>
        </w:trPr>
        <w:tc>
          <w:tcPr>
            <w:tcW w:w="3306" w:type="dxa"/>
            <w:shd w:val="clear" w:color="auto" w:fill="DDD9C3"/>
          </w:tcPr>
          <w:p w14:paraId="50BECA09"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42599E8D" w14:textId="77777777" w:rsidR="005D4301" w:rsidRPr="005D4301" w:rsidRDefault="005D4301" w:rsidP="005D4301">
            <w:pPr>
              <w:jc w:val="both"/>
              <w:rPr>
                <w:iCs/>
                <w:lang w:val="el-GR"/>
              </w:rPr>
            </w:pPr>
            <w:r w:rsidRPr="005D4301">
              <w:rPr>
                <w:iCs/>
                <w:lang w:val="el-GR"/>
              </w:rPr>
              <w:t xml:space="preserve">Στην τάξη πρόσωπο με πρόσωπο </w:t>
            </w:r>
          </w:p>
        </w:tc>
      </w:tr>
      <w:tr w:rsidR="005D4301" w:rsidRPr="00E52A7F" w14:paraId="09ECE7F4" w14:textId="77777777" w:rsidTr="005D4301">
        <w:trPr>
          <w:jc w:val="center"/>
        </w:trPr>
        <w:tc>
          <w:tcPr>
            <w:tcW w:w="3306" w:type="dxa"/>
            <w:shd w:val="clear" w:color="auto" w:fill="DDD9C3"/>
          </w:tcPr>
          <w:p w14:paraId="23CC6A15"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40E7EB2" w14:textId="77777777" w:rsidR="005D4301" w:rsidRPr="005D4301" w:rsidRDefault="005D4301" w:rsidP="005D4301">
            <w:pPr>
              <w:jc w:val="both"/>
              <w:rPr>
                <w:iCs/>
                <w:lang w:val="el-GR"/>
              </w:rPr>
            </w:pPr>
            <w:r w:rsidRPr="005D4301">
              <w:rPr>
                <w:iCs/>
                <w:lang w:val="el-GR"/>
              </w:rPr>
              <w:t>Χρήση σύγχρονων μεθόδων ΤΠΕ και υποστήριξη διδασκαλίας με ηλεκτρονικά μέσα.</w:t>
            </w:r>
          </w:p>
          <w:p w14:paraId="6B1F660D" w14:textId="77777777" w:rsidR="005D4301" w:rsidRPr="005D4301" w:rsidRDefault="005D4301" w:rsidP="005D4301">
            <w:pPr>
              <w:jc w:val="both"/>
              <w:rPr>
                <w:iCs/>
                <w:lang w:val="el-GR"/>
              </w:rPr>
            </w:pPr>
            <w:r w:rsidRPr="005D4301">
              <w:rPr>
                <w:iCs/>
                <w:lang w:val="el-GR"/>
              </w:rPr>
              <w:t xml:space="preserve">Υποστήριξη μαθησιακής διαδικασίας μέσω της ηλεκτρονικής πλατφόρμας </w:t>
            </w:r>
            <w:r w:rsidRPr="00F2006F">
              <w:rPr>
                <w:iCs/>
              </w:rPr>
              <w:t>e</w:t>
            </w:r>
            <w:r w:rsidRPr="005D4301">
              <w:rPr>
                <w:iCs/>
                <w:lang w:val="el-GR"/>
              </w:rPr>
              <w:t>-</w:t>
            </w:r>
            <w:r w:rsidRPr="00F2006F">
              <w:rPr>
                <w:iCs/>
              </w:rPr>
              <w:t>class</w:t>
            </w:r>
            <w:r w:rsidRPr="005D4301">
              <w:rPr>
                <w:iCs/>
                <w:lang w:val="el-GR"/>
              </w:rPr>
              <w:t>.</w:t>
            </w:r>
          </w:p>
          <w:p w14:paraId="2E9AF670" w14:textId="77777777" w:rsidR="005D4301" w:rsidRPr="005D4301" w:rsidRDefault="005D4301" w:rsidP="005D4301">
            <w:pPr>
              <w:jc w:val="both"/>
              <w:rPr>
                <w:iCs/>
                <w:lang w:val="el-GR"/>
              </w:rPr>
            </w:pPr>
            <w:r w:rsidRPr="005D4301">
              <w:rPr>
                <w:iCs/>
                <w:lang w:val="el-GR"/>
              </w:rPr>
              <w:t xml:space="preserve"> </w:t>
            </w:r>
          </w:p>
        </w:tc>
      </w:tr>
      <w:tr w:rsidR="005D4301" w:rsidRPr="004A2BEA" w14:paraId="79EF7E48" w14:textId="77777777" w:rsidTr="005D4301">
        <w:trPr>
          <w:trHeight w:val="4387"/>
          <w:jc w:val="center"/>
        </w:trPr>
        <w:tc>
          <w:tcPr>
            <w:tcW w:w="3306" w:type="dxa"/>
            <w:shd w:val="clear" w:color="auto" w:fill="DDD9C3"/>
          </w:tcPr>
          <w:p w14:paraId="608B3722"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57CEF5B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39B5F3B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14541CE3" w14:textId="77777777" w:rsidR="005D4301" w:rsidRPr="005D4301" w:rsidRDefault="005D4301" w:rsidP="005D4301">
            <w:pPr>
              <w:jc w:val="both"/>
              <w:rPr>
                <w:rFonts w:eastAsia="Times New Roman" w:cs="Arial"/>
                <w:i/>
                <w:sz w:val="16"/>
                <w:szCs w:val="16"/>
                <w:lang w:val="el-GR"/>
              </w:rPr>
            </w:pPr>
          </w:p>
          <w:p w14:paraId="79E4DCA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eastAsia="Times New Roman" w:cs="Arial"/>
                <w:i/>
                <w:sz w:val="16"/>
                <w:szCs w:val="16"/>
              </w:rPr>
              <w:t>standards</w:t>
            </w:r>
            <w:r w:rsidRPr="005D4301">
              <w:rPr>
                <w:rFonts w:eastAsia="Times New Roman" w:cs="Arial"/>
                <w:i/>
                <w:sz w:val="16"/>
                <w:szCs w:val="16"/>
                <w:lang w:val="el-GR"/>
              </w:rPr>
              <w:t xml:space="preserve"> του </w:t>
            </w:r>
            <w:r w:rsidRPr="00050B81">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468"/>
            </w:tblGrid>
            <w:tr w:rsidR="005D4301" w:rsidRPr="004A2BEA" w14:paraId="75757382" w14:textId="77777777" w:rsidTr="005D4301">
              <w:trPr>
                <w:trHeight w:val="380"/>
              </w:trPr>
              <w:tc>
                <w:tcPr>
                  <w:tcW w:w="2468" w:type="dxa"/>
                  <w:shd w:val="clear" w:color="auto" w:fill="DDD9C3"/>
                  <w:vAlign w:val="center"/>
                </w:tcPr>
                <w:p w14:paraId="5BF292C4"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Δραστηριότητα</w:t>
                  </w:r>
                </w:p>
              </w:tc>
              <w:tc>
                <w:tcPr>
                  <w:tcW w:w="2468" w:type="dxa"/>
                  <w:shd w:val="clear" w:color="auto" w:fill="DDD9C3"/>
                  <w:vAlign w:val="center"/>
                </w:tcPr>
                <w:p w14:paraId="03F552C8"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Φόρτος Εργασίας Εξαμήνου</w:t>
                  </w:r>
                </w:p>
              </w:tc>
            </w:tr>
            <w:tr w:rsidR="005D4301" w:rsidRPr="004A2BEA" w14:paraId="685D0309" w14:textId="77777777" w:rsidTr="005D4301">
              <w:trPr>
                <w:trHeight w:val="185"/>
              </w:trPr>
              <w:tc>
                <w:tcPr>
                  <w:tcW w:w="2468" w:type="dxa"/>
                </w:tcPr>
                <w:p w14:paraId="35DD2C8D" w14:textId="77777777" w:rsidR="005D4301" w:rsidRPr="00F2006F" w:rsidRDefault="005D4301" w:rsidP="005D4301">
                  <w:pPr>
                    <w:rPr>
                      <w:rFonts w:eastAsia="Times New Roman" w:cs="Arial"/>
                    </w:rPr>
                  </w:pPr>
                  <w:r w:rsidRPr="00F2006F">
                    <w:rPr>
                      <w:rFonts w:eastAsia="Times New Roman" w:cs="Arial"/>
                    </w:rPr>
                    <w:t>Διαλέξεις</w:t>
                  </w:r>
                  <w:r>
                    <w:rPr>
                      <w:rFonts w:eastAsia="Times New Roman" w:cs="Arial"/>
                    </w:rPr>
                    <w:t xml:space="preserve"> - θεωρία</w:t>
                  </w:r>
                </w:p>
              </w:tc>
              <w:tc>
                <w:tcPr>
                  <w:tcW w:w="2468" w:type="dxa"/>
                </w:tcPr>
                <w:p w14:paraId="0102ED7A" w14:textId="77777777" w:rsidR="005D4301" w:rsidRPr="009D4DC9" w:rsidRDefault="005D4301" w:rsidP="005D4301">
                  <w:pPr>
                    <w:jc w:val="center"/>
                    <w:rPr>
                      <w:rFonts w:eastAsia="Times New Roman" w:cs="Arial"/>
                    </w:rPr>
                  </w:pPr>
                  <w:r>
                    <w:rPr>
                      <w:rFonts w:eastAsia="Times New Roman" w:cs="Arial"/>
                    </w:rPr>
                    <w:t>39</w:t>
                  </w:r>
                </w:p>
              </w:tc>
            </w:tr>
            <w:tr w:rsidR="005D4301" w:rsidRPr="004A2BEA" w14:paraId="40738FBE" w14:textId="77777777" w:rsidTr="005D4301">
              <w:trPr>
                <w:trHeight w:val="195"/>
              </w:trPr>
              <w:tc>
                <w:tcPr>
                  <w:tcW w:w="2468" w:type="dxa"/>
                  <w:shd w:val="clear" w:color="auto" w:fill="auto"/>
                </w:tcPr>
                <w:p w14:paraId="534A666F" w14:textId="77777777" w:rsidR="005D4301" w:rsidRPr="007E371C" w:rsidRDefault="005D4301" w:rsidP="005D4301">
                  <w:pPr>
                    <w:rPr>
                      <w:rFonts w:eastAsia="Times New Roman" w:cs="Arial"/>
                    </w:rPr>
                  </w:pPr>
                  <w:r>
                    <w:rPr>
                      <w:rFonts w:eastAsia="Times New Roman" w:cs="Arial"/>
                    </w:rPr>
                    <w:t>Μελέτη και ανάλυση βιβλιογραφίας</w:t>
                  </w:r>
                </w:p>
              </w:tc>
              <w:tc>
                <w:tcPr>
                  <w:tcW w:w="2468" w:type="dxa"/>
                </w:tcPr>
                <w:p w14:paraId="6848806C" w14:textId="77777777" w:rsidR="005D4301" w:rsidRPr="009D4DC9" w:rsidRDefault="005D4301" w:rsidP="005D4301">
                  <w:pPr>
                    <w:jc w:val="center"/>
                    <w:rPr>
                      <w:rFonts w:eastAsia="Times New Roman" w:cs="Arial"/>
                    </w:rPr>
                  </w:pPr>
                  <w:r>
                    <w:rPr>
                      <w:rFonts w:eastAsia="Times New Roman" w:cs="Arial"/>
                    </w:rPr>
                    <w:t>18</w:t>
                  </w:r>
                </w:p>
              </w:tc>
            </w:tr>
            <w:tr w:rsidR="005D4301" w:rsidRPr="004A2BEA" w14:paraId="5FB6A304" w14:textId="77777777" w:rsidTr="005D4301">
              <w:trPr>
                <w:trHeight w:val="197"/>
              </w:trPr>
              <w:tc>
                <w:tcPr>
                  <w:tcW w:w="2468" w:type="dxa"/>
                  <w:shd w:val="clear" w:color="auto" w:fill="auto"/>
                </w:tcPr>
                <w:p w14:paraId="2C5E4411" w14:textId="77777777" w:rsidR="005D4301" w:rsidRPr="007E371C" w:rsidRDefault="005D4301" w:rsidP="005D4301">
                  <w:pPr>
                    <w:rPr>
                      <w:rFonts w:eastAsia="Times New Roman" w:cs="Arial"/>
                    </w:rPr>
                  </w:pPr>
                  <w:r>
                    <w:rPr>
                      <w:rFonts w:eastAsia="Times New Roman" w:cs="Arial"/>
                    </w:rPr>
                    <w:t>Αυτοτελής μελέτη</w:t>
                  </w:r>
                </w:p>
              </w:tc>
              <w:tc>
                <w:tcPr>
                  <w:tcW w:w="2468" w:type="dxa"/>
                </w:tcPr>
                <w:p w14:paraId="37660410" w14:textId="77777777" w:rsidR="005D4301" w:rsidRPr="009D4DC9" w:rsidRDefault="005D4301" w:rsidP="005D4301">
                  <w:pPr>
                    <w:jc w:val="center"/>
                    <w:rPr>
                      <w:rFonts w:eastAsia="Times New Roman" w:cs="Arial"/>
                    </w:rPr>
                  </w:pPr>
                  <w:r>
                    <w:rPr>
                      <w:rFonts w:eastAsia="Times New Roman" w:cs="Arial"/>
                    </w:rPr>
                    <w:t>35</w:t>
                  </w:r>
                </w:p>
              </w:tc>
            </w:tr>
            <w:tr w:rsidR="005D4301" w:rsidRPr="004A2BEA" w14:paraId="7B90A8EB" w14:textId="77777777" w:rsidTr="005D4301">
              <w:trPr>
                <w:trHeight w:val="195"/>
              </w:trPr>
              <w:tc>
                <w:tcPr>
                  <w:tcW w:w="2468" w:type="dxa"/>
                  <w:shd w:val="clear" w:color="auto" w:fill="auto"/>
                </w:tcPr>
                <w:p w14:paraId="7C98BC0C" w14:textId="77777777" w:rsidR="005D4301" w:rsidRPr="005D4301" w:rsidRDefault="005D4301" w:rsidP="005D4301">
                  <w:pPr>
                    <w:rPr>
                      <w:rFonts w:eastAsia="Times New Roman" w:cs="Arial"/>
                      <w:lang w:val="el-GR"/>
                    </w:rPr>
                  </w:pPr>
                  <w:r w:rsidRPr="005D4301">
                    <w:rPr>
                      <w:rFonts w:eastAsia="Times New Roman" w:cs="Arial"/>
                      <w:lang w:val="el-GR"/>
                    </w:rPr>
                    <w:t>Ατομική εργασία σε μελέτη περίπτωσης</w:t>
                  </w:r>
                </w:p>
              </w:tc>
              <w:tc>
                <w:tcPr>
                  <w:tcW w:w="2468" w:type="dxa"/>
                </w:tcPr>
                <w:p w14:paraId="0A731245" w14:textId="77777777" w:rsidR="005D4301" w:rsidRPr="00F2006F" w:rsidRDefault="005D4301" w:rsidP="005D4301">
                  <w:pPr>
                    <w:jc w:val="center"/>
                    <w:rPr>
                      <w:rFonts w:eastAsia="Times New Roman" w:cs="Arial"/>
                    </w:rPr>
                  </w:pPr>
                  <w:r>
                    <w:rPr>
                      <w:rFonts w:eastAsia="Times New Roman" w:cs="Arial"/>
                    </w:rPr>
                    <w:t>28</w:t>
                  </w:r>
                </w:p>
              </w:tc>
            </w:tr>
            <w:tr w:rsidR="005D4301" w:rsidRPr="004A2BEA" w14:paraId="27B8B149" w14:textId="77777777" w:rsidTr="005D4301">
              <w:trPr>
                <w:trHeight w:val="195"/>
              </w:trPr>
              <w:tc>
                <w:tcPr>
                  <w:tcW w:w="2468" w:type="dxa"/>
                  <w:shd w:val="clear" w:color="auto" w:fill="auto"/>
                </w:tcPr>
                <w:p w14:paraId="77AD46FD" w14:textId="77777777" w:rsidR="005D4301" w:rsidRPr="009453C0" w:rsidRDefault="005D4301" w:rsidP="005D4301">
                  <w:pPr>
                    <w:rPr>
                      <w:rFonts w:eastAsia="Times New Roman" w:cs="Arial"/>
                    </w:rPr>
                  </w:pPr>
                  <w:r>
                    <w:rPr>
                      <w:rFonts w:eastAsia="Times New Roman" w:cs="Arial"/>
                    </w:rPr>
                    <w:t>Προετοιμασία για εξετάσεις</w:t>
                  </w:r>
                </w:p>
              </w:tc>
              <w:tc>
                <w:tcPr>
                  <w:tcW w:w="2468" w:type="dxa"/>
                </w:tcPr>
                <w:p w14:paraId="4D894F6C" w14:textId="77777777" w:rsidR="005D4301" w:rsidRPr="00F2006F" w:rsidRDefault="005D4301" w:rsidP="005D4301">
                  <w:pPr>
                    <w:jc w:val="center"/>
                    <w:rPr>
                      <w:rFonts w:eastAsia="Times New Roman" w:cs="Arial"/>
                    </w:rPr>
                  </w:pPr>
                  <w:r>
                    <w:rPr>
                      <w:rFonts w:eastAsia="Times New Roman" w:cs="Arial"/>
                    </w:rPr>
                    <w:t>30</w:t>
                  </w:r>
                </w:p>
              </w:tc>
            </w:tr>
            <w:tr w:rsidR="005D4301" w:rsidRPr="004A2BEA" w14:paraId="7C73A2D8" w14:textId="77777777" w:rsidTr="005D4301">
              <w:trPr>
                <w:trHeight w:val="195"/>
              </w:trPr>
              <w:tc>
                <w:tcPr>
                  <w:tcW w:w="2468" w:type="dxa"/>
                  <w:shd w:val="clear" w:color="auto" w:fill="auto"/>
                </w:tcPr>
                <w:p w14:paraId="73760932" w14:textId="77777777" w:rsidR="005D4301" w:rsidRPr="00F2006F" w:rsidRDefault="005D4301" w:rsidP="005D4301">
                  <w:pPr>
                    <w:rPr>
                      <w:rFonts w:eastAsia="Times New Roman" w:cs="Arial"/>
                    </w:rPr>
                  </w:pPr>
                </w:p>
              </w:tc>
              <w:tc>
                <w:tcPr>
                  <w:tcW w:w="2468" w:type="dxa"/>
                </w:tcPr>
                <w:p w14:paraId="124BAE8A" w14:textId="77777777" w:rsidR="005D4301" w:rsidRPr="00F2006F" w:rsidRDefault="005D4301" w:rsidP="005D4301">
                  <w:pPr>
                    <w:jc w:val="center"/>
                    <w:rPr>
                      <w:rFonts w:eastAsia="Times New Roman" w:cs="Arial"/>
                    </w:rPr>
                  </w:pPr>
                </w:p>
              </w:tc>
            </w:tr>
            <w:tr w:rsidR="005D4301" w:rsidRPr="004A2BEA" w14:paraId="472C1023" w14:textId="77777777" w:rsidTr="005D4301">
              <w:trPr>
                <w:trHeight w:val="195"/>
              </w:trPr>
              <w:tc>
                <w:tcPr>
                  <w:tcW w:w="2468" w:type="dxa"/>
                </w:tcPr>
                <w:p w14:paraId="7B3B39F1" w14:textId="77777777" w:rsidR="005D4301" w:rsidRPr="00F2006F" w:rsidRDefault="005D4301" w:rsidP="005D4301">
                  <w:pPr>
                    <w:rPr>
                      <w:rFonts w:eastAsia="Times New Roman" w:cs="Arial"/>
                      <w:b/>
                    </w:rPr>
                  </w:pPr>
                  <w:r w:rsidRPr="00F2006F">
                    <w:rPr>
                      <w:rFonts w:eastAsia="Times New Roman" w:cs="Arial"/>
                      <w:b/>
                    </w:rPr>
                    <w:t>Σύνολο Μαθήματος</w:t>
                  </w:r>
                </w:p>
              </w:tc>
              <w:tc>
                <w:tcPr>
                  <w:tcW w:w="2468" w:type="dxa"/>
                </w:tcPr>
                <w:p w14:paraId="2A2ACDF6" w14:textId="77777777" w:rsidR="005D4301" w:rsidRPr="00F2006F" w:rsidRDefault="005D4301" w:rsidP="005D4301">
                  <w:pPr>
                    <w:jc w:val="center"/>
                    <w:rPr>
                      <w:rFonts w:eastAsia="Times New Roman" w:cs="Arial"/>
                      <w:b/>
                    </w:rPr>
                  </w:pPr>
                  <w:r w:rsidRPr="00F2006F">
                    <w:rPr>
                      <w:rFonts w:eastAsia="Times New Roman" w:cs="Arial"/>
                      <w:b/>
                    </w:rPr>
                    <w:t>15</w:t>
                  </w:r>
                  <w:r>
                    <w:rPr>
                      <w:rFonts w:eastAsia="Times New Roman" w:cs="Arial"/>
                      <w:b/>
                    </w:rPr>
                    <w:t>0</w:t>
                  </w:r>
                </w:p>
              </w:tc>
            </w:tr>
          </w:tbl>
          <w:p w14:paraId="0073EA48" w14:textId="77777777" w:rsidR="005D4301" w:rsidRPr="00050B81" w:rsidRDefault="005D4301" w:rsidP="005D4301">
            <w:pPr>
              <w:rPr>
                <w:rFonts w:ascii="Tahoma" w:eastAsia="Times New Roman" w:hAnsi="Tahoma" w:cs="Tahoma"/>
              </w:rPr>
            </w:pPr>
          </w:p>
        </w:tc>
      </w:tr>
      <w:tr w:rsidR="005D4301" w:rsidRPr="00E52A7F" w14:paraId="5E892B44" w14:textId="77777777" w:rsidTr="005D4301">
        <w:trPr>
          <w:jc w:val="center"/>
        </w:trPr>
        <w:tc>
          <w:tcPr>
            <w:tcW w:w="3306" w:type="dxa"/>
          </w:tcPr>
          <w:p w14:paraId="73CC7DD9"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ΑΞΙΟΛΟΓΗΣΗ ΦΟΙΤΗΤΩΝ</w:t>
            </w:r>
          </w:p>
          <w:p w14:paraId="0704F694"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64745245"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D851E5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6EA0AC8" w14:textId="77777777" w:rsidR="005D4301" w:rsidRPr="005D4301" w:rsidRDefault="005D4301" w:rsidP="005D4301">
            <w:pPr>
              <w:jc w:val="both"/>
              <w:rPr>
                <w:iCs/>
                <w:sz w:val="16"/>
                <w:szCs w:val="16"/>
                <w:lang w:val="el-GR"/>
              </w:rPr>
            </w:pPr>
          </w:p>
          <w:p w14:paraId="6BAC7B50" w14:textId="77777777" w:rsidR="005D4301" w:rsidRPr="005D4301" w:rsidRDefault="005D4301" w:rsidP="005D4301">
            <w:pPr>
              <w:rPr>
                <w:rFonts w:cs="CIDFont+F8"/>
                <w:lang w:val="el-GR"/>
              </w:rPr>
            </w:pPr>
            <w:r w:rsidRPr="005D4301">
              <w:rPr>
                <w:rFonts w:cs="CIDFont+F8"/>
                <w:lang w:val="el-GR"/>
              </w:rPr>
              <w:t>Ι. Γραπτή τελική εξέταση (70-100%), που περιλαμβάνει:</w:t>
            </w:r>
          </w:p>
          <w:p w14:paraId="5303920A" w14:textId="77777777" w:rsidR="005D4301" w:rsidRPr="00992BA3" w:rsidRDefault="005D4301" w:rsidP="004178A5">
            <w:pPr>
              <w:pStyle w:val="a3"/>
              <w:numPr>
                <w:ilvl w:val="0"/>
                <w:numId w:val="60"/>
              </w:numPr>
              <w:spacing w:after="0" w:line="240" w:lineRule="auto"/>
              <w:rPr>
                <w:rFonts w:cs="CIDFont+F8"/>
              </w:rPr>
            </w:pPr>
            <w:r w:rsidRPr="00992BA3">
              <w:rPr>
                <w:rFonts w:cs="CIDFont+F8"/>
              </w:rPr>
              <w:t xml:space="preserve">Ερωτήσεις θεωρητικού περιεχομένου  </w:t>
            </w:r>
          </w:p>
          <w:p w14:paraId="4B066BB7" w14:textId="77777777" w:rsidR="005D4301" w:rsidRPr="00992BA3" w:rsidRDefault="005D4301" w:rsidP="004178A5">
            <w:pPr>
              <w:pStyle w:val="a3"/>
              <w:numPr>
                <w:ilvl w:val="0"/>
                <w:numId w:val="60"/>
              </w:numPr>
              <w:spacing w:after="0" w:line="240" w:lineRule="auto"/>
              <w:rPr>
                <w:rFonts w:cs="CIDFont+F8"/>
              </w:rPr>
            </w:pPr>
            <w:r w:rsidRPr="00992BA3">
              <w:rPr>
                <w:rFonts w:cs="CIDFont+F8"/>
              </w:rPr>
              <w:t>Θέματα κριτικής σκέψης</w:t>
            </w:r>
          </w:p>
          <w:p w14:paraId="505F1C67" w14:textId="77777777" w:rsidR="005D4301" w:rsidRPr="005D4301" w:rsidRDefault="005D4301" w:rsidP="005D4301">
            <w:pPr>
              <w:jc w:val="both"/>
              <w:rPr>
                <w:iCs/>
                <w:lang w:val="el-GR"/>
              </w:rPr>
            </w:pPr>
            <w:r w:rsidRPr="005D4301">
              <w:rPr>
                <w:rFonts w:cs="CIDFont+F8"/>
                <w:lang w:val="el-GR"/>
              </w:rPr>
              <w:t>ΙΙ. Προαιρετική εργασία (0-30%) σε θεματολογία συναφή με το γνωστικό αντικείμενο του μαθήματος</w:t>
            </w:r>
          </w:p>
          <w:p w14:paraId="6BD17BD9" w14:textId="77777777" w:rsidR="005D4301" w:rsidRPr="005D4301" w:rsidRDefault="005D4301" w:rsidP="005D4301">
            <w:pPr>
              <w:jc w:val="both"/>
              <w:rPr>
                <w:iCs/>
                <w:lang w:val="el-GR"/>
              </w:rPr>
            </w:pPr>
          </w:p>
        </w:tc>
      </w:tr>
    </w:tbl>
    <w:p w14:paraId="4F4DBE39" w14:textId="77777777" w:rsidR="005D4301" w:rsidRPr="00594E2B" w:rsidRDefault="005D4301" w:rsidP="004178A5">
      <w:pPr>
        <w:pStyle w:val="a3"/>
        <w:widowControl w:val="0"/>
        <w:numPr>
          <w:ilvl w:val="0"/>
          <w:numId w:val="146"/>
        </w:numPr>
        <w:autoSpaceDE w:val="0"/>
        <w:autoSpaceDN w:val="0"/>
        <w:adjustRightInd w:val="0"/>
        <w:spacing w:after="0" w:line="240" w:lineRule="auto"/>
        <w:jc w:val="both"/>
        <w:rPr>
          <w:rFonts w:eastAsia="Times New Roman" w:cs="Arial"/>
          <w:b/>
          <w:color w:val="000000"/>
          <w:sz w:val="24"/>
          <w:szCs w:val="24"/>
          <w:lang w:val="en-US"/>
        </w:rPr>
      </w:pPr>
      <w:r w:rsidRPr="00594E2B">
        <w:rPr>
          <w:rFonts w:eastAsia="Times New Roman" w:cs="Arial"/>
          <w:b/>
          <w:color w:val="000000"/>
          <w:sz w:val="24"/>
          <w:szCs w:val="24"/>
        </w:rPr>
        <w:t xml:space="preserve">Συνιστώμενη Βιβλιογραφία </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6C4E5F" w14:paraId="3784B8AA" w14:textId="77777777" w:rsidTr="005D4301">
        <w:trPr>
          <w:jc w:val="center"/>
        </w:trPr>
        <w:tc>
          <w:tcPr>
            <w:tcW w:w="8472" w:type="dxa"/>
          </w:tcPr>
          <w:p w14:paraId="74876779" w14:textId="77777777" w:rsidR="005D4301" w:rsidRPr="00992BA3" w:rsidRDefault="005D4301" w:rsidP="005D4301">
            <w:pPr>
              <w:jc w:val="both"/>
              <w:rPr>
                <w:sz w:val="16"/>
                <w:szCs w:val="16"/>
              </w:rPr>
            </w:pPr>
          </w:p>
          <w:p w14:paraId="099973D6" w14:textId="77777777" w:rsidR="005D4301" w:rsidRPr="005D4301" w:rsidRDefault="005D4301" w:rsidP="005D4301">
            <w:pPr>
              <w:ind w:left="284" w:hanging="284"/>
              <w:jc w:val="both"/>
              <w:rPr>
                <w:lang w:val="el-GR"/>
              </w:rPr>
            </w:pPr>
            <w:r w:rsidRPr="00992BA3">
              <w:t>Cohn</w:t>
            </w:r>
            <w:r w:rsidRPr="005D4301">
              <w:rPr>
                <w:lang w:val="el-GR"/>
              </w:rPr>
              <w:t xml:space="preserve">, </w:t>
            </w:r>
            <w:r w:rsidRPr="00992BA3">
              <w:t>Theodore</w:t>
            </w:r>
            <w:r w:rsidRPr="005D4301">
              <w:rPr>
                <w:lang w:val="el-GR"/>
              </w:rPr>
              <w:t xml:space="preserve"> </w:t>
            </w:r>
            <w:r w:rsidRPr="00992BA3">
              <w:t>H</w:t>
            </w:r>
            <w:r w:rsidRPr="005D4301">
              <w:rPr>
                <w:lang w:val="el-GR"/>
              </w:rPr>
              <w:t xml:space="preserve">. (2009), </w:t>
            </w:r>
            <w:r w:rsidRPr="005D4301">
              <w:rPr>
                <w:i/>
                <w:lang w:val="el-GR"/>
              </w:rPr>
              <w:t>Διεθνής Πολιτική Οικονομία</w:t>
            </w:r>
            <w:r w:rsidRPr="005D4301">
              <w:rPr>
                <w:lang w:val="el-GR"/>
              </w:rPr>
              <w:t xml:space="preserve">, μτφρ. Ν. Λούντος, Αθήνα: </w:t>
            </w:r>
            <w:r w:rsidRPr="00992BA3">
              <w:t>Gutenberg</w:t>
            </w:r>
            <w:r w:rsidRPr="005D4301">
              <w:rPr>
                <w:lang w:val="el-GR"/>
              </w:rPr>
              <w:t>.</w:t>
            </w:r>
          </w:p>
          <w:p w14:paraId="5EFD9B5A" w14:textId="77777777" w:rsidR="005D4301" w:rsidRPr="005D4301" w:rsidRDefault="005D4301" w:rsidP="005D4301">
            <w:pPr>
              <w:ind w:left="284" w:hanging="284"/>
              <w:jc w:val="both"/>
              <w:rPr>
                <w:lang w:val="el-GR"/>
              </w:rPr>
            </w:pPr>
            <w:r w:rsidRPr="00992BA3">
              <w:rPr>
                <w:lang w:val="de-DE"/>
              </w:rPr>
              <w:t>Guillochon</w:t>
            </w:r>
            <w:r w:rsidRPr="005D4301">
              <w:rPr>
                <w:lang w:val="el-GR"/>
              </w:rPr>
              <w:t xml:space="preserve">, </w:t>
            </w:r>
            <w:r w:rsidRPr="00992BA3">
              <w:rPr>
                <w:lang w:val="de-DE"/>
              </w:rPr>
              <w:t>Bernard</w:t>
            </w:r>
            <w:r w:rsidRPr="005D4301">
              <w:rPr>
                <w:lang w:val="el-GR"/>
              </w:rPr>
              <w:t xml:space="preserve">, </w:t>
            </w:r>
            <w:r w:rsidRPr="00992BA3">
              <w:rPr>
                <w:lang w:val="de-DE"/>
              </w:rPr>
              <w:t>Annie</w:t>
            </w:r>
            <w:r w:rsidRPr="005D4301">
              <w:rPr>
                <w:lang w:val="el-GR"/>
              </w:rPr>
              <w:t xml:space="preserve"> </w:t>
            </w:r>
            <w:r w:rsidRPr="00992BA3">
              <w:rPr>
                <w:lang w:val="de-DE"/>
              </w:rPr>
              <w:t>Kawecki</w:t>
            </w:r>
            <w:r w:rsidRPr="005D4301">
              <w:rPr>
                <w:lang w:val="el-GR"/>
              </w:rPr>
              <w:t xml:space="preserve">, και </w:t>
            </w:r>
            <w:r w:rsidRPr="00992BA3">
              <w:rPr>
                <w:lang w:val="de-DE"/>
              </w:rPr>
              <w:t>Baptiste</w:t>
            </w:r>
            <w:r w:rsidRPr="005D4301">
              <w:rPr>
                <w:lang w:val="el-GR"/>
              </w:rPr>
              <w:t xml:space="preserve"> </w:t>
            </w:r>
            <w:r w:rsidRPr="00992BA3">
              <w:rPr>
                <w:lang w:val="de-DE"/>
              </w:rPr>
              <w:t>Venet</w:t>
            </w:r>
            <w:r w:rsidRPr="005D4301">
              <w:rPr>
                <w:lang w:val="el-GR"/>
              </w:rPr>
              <w:t xml:space="preserve"> (2015), </w:t>
            </w:r>
            <w:r w:rsidRPr="005D4301">
              <w:rPr>
                <w:i/>
                <w:lang w:val="el-GR"/>
              </w:rPr>
              <w:t>Διεθνής Οικονομική. Διεθνές Εμπόριο και Μακροοικονομία</w:t>
            </w:r>
            <w:r w:rsidRPr="005D4301">
              <w:rPr>
                <w:lang w:val="el-GR"/>
              </w:rPr>
              <w:t>, μτφρ. Π. Μπουρλάκης, επιμ. Π. Φώτης, Σπ. Ρουκανάς, Αθήνα: Προπομπός.</w:t>
            </w:r>
          </w:p>
          <w:p w14:paraId="423DB7E4" w14:textId="77777777" w:rsidR="005D4301" w:rsidRPr="005D4301" w:rsidRDefault="005D4301" w:rsidP="005D4301">
            <w:pPr>
              <w:ind w:left="284" w:hanging="284"/>
              <w:jc w:val="both"/>
              <w:rPr>
                <w:lang w:val="el-GR"/>
              </w:rPr>
            </w:pPr>
            <w:r w:rsidRPr="00992BA3">
              <w:lastRenderedPageBreak/>
              <w:t>Krugman</w:t>
            </w:r>
            <w:r w:rsidRPr="005D4301">
              <w:rPr>
                <w:lang w:val="el-GR"/>
              </w:rPr>
              <w:t xml:space="preserve">, </w:t>
            </w:r>
            <w:r w:rsidRPr="00992BA3">
              <w:t>Paul</w:t>
            </w:r>
            <w:r w:rsidRPr="005D4301">
              <w:rPr>
                <w:lang w:val="el-GR"/>
              </w:rPr>
              <w:t xml:space="preserve">, </w:t>
            </w:r>
            <w:r w:rsidRPr="00992BA3">
              <w:t>Maurice</w:t>
            </w:r>
            <w:r w:rsidRPr="005D4301">
              <w:rPr>
                <w:lang w:val="el-GR"/>
              </w:rPr>
              <w:t xml:space="preserve"> </w:t>
            </w:r>
            <w:r w:rsidRPr="00992BA3">
              <w:t>Obstfeld</w:t>
            </w:r>
            <w:r w:rsidRPr="005D4301">
              <w:rPr>
                <w:lang w:val="el-GR"/>
              </w:rPr>
              <w:t xml:space="preserve"> και </w:t>
            </w:r>
            <w:r w:rsidRPr="00992BA3">
              <w:t>Melitz</w:t>
            </w:r>
            <w:r w:rsidRPr="005D4301">
              <w:rPr>
                <w:lang w:val="el-GR"/>
              </w:rPr>
              <w:t xml:space="preserve"> </w:t>
            </w:r>
            <w:r w:rsidRPr="00992BA3">
              <w:t>Marc</w:t>
            </w:r>
            <w:r w:rsidRPr="005D4301">
              <w:rPr>
                <w:lang w:val="el-GR"/>
              </w:rPr>
              <w:t xml:space="preserve"> (2016), </w:t>
            </w:r>
            <w:r w:rsidRPr="005D4301">
              <w:rPr>
                <w:i/>
                <w:lang w:val="el-GR"/>
              </w:rPr>
              <w:t>Διεθνής Οικονομική. Θεωρία και Πολιτική</w:t>
            </w:r>
            <w:r w:rsidRPr="005D4301">
              <w:rPr>
                <w:lang w:val="el-GR"/>
              </w:rPr>
              <w:t xml:space="preserve">, μτφρ. Γ. Λαντούρης, Γ. Δούλφης, Στ. Πανταζίδης, Αθήνα: Κριτική. </w:t>
            </w:r>
          </w:p>
          <w:p w14:paraId="54C48AC1" w14:textId="77777777" w:rsidR="005D4301" w:rsidRPr="005D4301" w:rsidRDefault="005D4301" w:rsidP="005D4301">
            <w:pPr>
              <w:ind w:left="284" w:hanging="284"/>
              <w:jc w:val="both"/>
              <w:rPr>
                <w:lang w:val="el-GR"/>
              </w:rPr>
            </w:pPr>
            <w:r w:rsidRPr="00992BA3">
              <w:t>Ravenhill</w:t>
            </w:r>
            <w:r w:rsidRPr="005D4301">
              <w:rPr>
                <w:lang w:val="el-GR"/>
              </w:rPr>
              <w:t xml:space="preserve">, </w:t>
            </w:r>
            <w:r w:rsidRPr="00992BA3">
              <w:t>John</w:t>
            </w:r>
            <w:r w:rsidRPr="005D4301">
              <w:rPr>
                <w:lang w:val="el-GR"/>
              </w:rPr>
              <w:t xml:space="preserve"> (2018), </w:t>
            </w:r>
            <w:r w:rsidRPr="005D4301">
              <w:rPr>
                <w:i/>
                <w:lang w:val="el-GR"/>
              </w:rPr>
              <w:t>Παγκόσμια Πολιτική Οικονομία</w:t>
            </w:r>
            <w:r w:rsidRPr="005D4301">
              <w:rPr>
                <w:lang w:val="el-GR"/>
              </w:rPr>
              <w:t>, μτφρ. Ν. Ρούσσος, επιμ. Σπ. Α. Ρουκανάς, Π. Γ. Σκλιάς, Θεσσαλονίκη: Τζιόλας.</w:t>
            </w:r>
          </w:p>
          <w:p w14:paraId="130C01A8" w14:textId="77777777" w:rsidR="005D4301" w:rsidRPr="005D4301" w:rsidRDefault="005D4301" w:rsidP="005D4301">
            <w:pPr>
              <w:ind w:left="284" w:hanging="284"/>
              <w:jc w:val="both"/>
              <w:rPr>
                <w:lang w:val="el-GR"/>
              </w:rPr>
            </w:pPr>
            <w:r w:rsidRPr="005D4301">
              <w:rPr>
                <w:lang w:val="el-GR"/>
              </w:rPr>
              <w:t xml:space="preserve">Ψαλιδόπουλος, Μιχάλης (2006), </w:t>
            </w:r>
            <w:r w:rsidRPr="005D4301">
              <w:rPr>
                <w:i/>
                <w:lang w:val="el-GR"/>
              </w:rPr>
              <w:t>Διεθνής Σύγκρουση και Οικονομική Σκέψη. Διεθνές εμπόριο και εθνικό συμφέρον, 17ος – 20ός αιώνας</w:t>
            </w:r>
            <w:r w:rsidRPr="005D4301">
              <w:rPr>
                <w:lang w:val="el-GR"/>
              </w:rPr>
              <w:t>, Αθήνα: Μεταμεσονύκτιες Εκδόσεις.</w:t>
            </w:r>
          </w:p>
          <w:p w14:paraId="4EA840F4" w14:textId="77777777" w:rsidR="005D4301" w:rsidRPr="00992BA3" w:rsidRDefault="005D4301" w:rsidP="005D4301">
            <w:pPr>
              <w:pStyle w:val="a3"/>
              <w:spacing w:after="0" w:line="240" w:lineRule="auto"/>
            </w:pPr>
          </w:p>
          <w:p w14:paraId="27D0AFF4" w14:textId="77777777" w:rsidR="005D4301" w:rsidRPr="00146CE2" w:rsidRDefault="005D4301" w:rsidP="005D4301">
            <w:pPr>
              <w:jc w:val="both"/>
              <w:rPr>
                <w:rFonts w:cs="Arial"/>
                <w:u w:val="single"/>
              </w:rPr>
            </w:pPr>
            <w:r w:rsidRPr="00146CE2">
              <w:rPr>
                <w:rFonts w:cs="Arial"/>
                <w:bCs/>
                <w:u w:val="single"/>
              </w:rPr>
              <w:t>Συναφή Επιστημονικά Περιοδικά</w:t>
            </w:r>
          </w:p>
          <w:p w14:paraId="0BFAD8EB" w14:textId="77777777" w:rsidR="005D4301" w:rsidRPr="00146CE2" w:rsidRDefault="005D4301" w:rsidP="004178A5">
            <w:pPr>
              <w:pStyle w:val="a3"/>
              <w:numPr>
                <w:ilvl w:val="0"/>
                <w:numId w:val="47"/>
              </w:numPr>
              <w:spacing w:after="0" w:line="240" w:lineRule="auto"/>
              <w:jc w:val="both"/>
              <w:rPr>
                <w:rFonts w:cs="Arial"/>
              </w:rPr>
            </w:pPr>
            <w:r w:rsidRPr="00146CE2">
              <w:rPr>
                <w:lang w:val="en-US"/>
              </w:rPr>
              <w:t>International Economic Journal</w:t>
            </w:r>
          </w:p>
          <w:p w14:paraId="31606878" w14:textId="77777777" w:rsidR="005D4301" w:rsidRPr="00146CE2" w:rsidRDefault="00D8665E" w:rsidP="005D4301">
            <w:pPr>
              <w:pStyle w:val="a3"/>
              <w:spacing w:after="0" w:line="240" w:lineRule="auto"/>
              <w:jc w:val="both"/>
              <w:rPr>
                <w:rFonts w:cs="Arial"/>
              </w:rPr>
            </w:pPr>
            <w:hyperlink r:id="rId39" w:history="1">
              <w:r w:rsidR="005D4301" w:rsidRPr="00146CE2">
                <w:rPr>
                  <w:rStyle w:val="-"/>
                  <w:rFonts w:cs="Arial"/>
                  <w:lang w:val="en-US"/>
                </w:rPr>
                <w:t>https</w:t>
              </w:r>
              <w:r w:rsidR="005D4301" w:rsidRPr="00146CE2">
                <w:rPr>
                  <w:rStyle w:val="-"/>
                  <w:rFonts w:cs="Arial"/>
                </w:rPr>
                <w:t>://</w:t>
              </w:r>
              <w:r w:rsidR="005D4301" w:rsidRPr="00146CE2">
                <w:rPr>
                  <w:rStyle w:val="-"/>
                  <w:rFonts w:cs="Arial"/>
                  <w:lang w:val="en-US"/>
                </w:rPr>
                <w:t>www</w:t>
              </w:r>
              <w:r w:rsidR="005D4301" w:rsidRPr="00146CE2">
                <w:rPr>
                  <w:rStyle w:val="-"/>
                  <w:rFonts w:cs="Arial"/>
                </w:rPr>
                <w:t>.</w:t>
              </w:r>
              <w:r w:rsidR="005D4301" w:rsidRPr="00146CE2">
                <w:rPr>
                  <w:rStyle w:val="-"/>
                  <w:rFonts w:cs="Arial"/>
                  <w:lang w:val="en-US"/>
                </w:rPr>
                <w:t>tandfonline</w:t>
              </w:r>
              <w:r w:rsidR="005D4301" w:rsidRPr="00146CE2">
                <w:rPr>
                  <w:rStyle w:val="-"/>
                  <w:rFonts w:cs="Arial"/>
                </w:rPr>
                <w:t>.</w:t>
              </w:r>
              <w:r w:rsidR="005D4301" w:rsidRPr="00146CE2">
                <w:rPr>
                  <w:rStyle w:val="-"/>
                  <w:rFonts w:cs="Arial"/>
                  <w:lang w:val="en-US"/>
                </w:rPr>
                <w:t>com</w:t>
              </w:r>
              <w:r w:rsidR="005D4301" w:rsidRPr="00146CE2">
                <w:rPr>
                  <w:rStyle w:val="-"/>
                  <w:rFonts w:cs="Arial"/>
                </w:rPr>
                <w:t>/</w:t>
              </w:r>
              <w:r w:rsidR="005D4301" w:rsidRPr="00146CE2">
                <w:rPr>
                  <w:rStyle w:val="-"/>
                  <w:rFonts w:cs="Arial"/>
                  <w:lang w:val="en-US"/>
                </w:rPr>
                <w:t>toc</w:t>
              </w:r>
              <w:r w:rsidR="005D4301" w:rsidRPr="00146CE2">
                <w:rPr>
                  <w:rStyle w:val="-"/>
                  <w:rFonts w:cs="Arial"/>
                </w:rPr>
                <w:t>/</w:t>
              </w:r>
              <w:r w:rsidR="005D4301" w:rsidRPr="00146CE2">
                <w:rPr>
                  <w:rStyle w:val="-"/>
                  <w:rFonts w:cs="Arial"/>
                  <w:lang w:val="en-US"/>
                </w:rPr>
                <w:t>riej</w:t>
              </w:r>
              <w:r w:rsidR="005D4301" w:rsidRPr="00146CE2">
                <w:rPr>
                  <w:rStyle w:val="-"/>
                  <w:rFonts w:cs="Arial"/>
                </w:rPr>
                <w:t>20/</w:t>
              </w:r>
              <w:r w:rsidR="005D4301" w:rsidRPr="00146CE2">
                <w:rPr>
                  <w:rStyle w:val="-"/>
                  <w:rFonts w:cs="Arial"/>
                  <w:lang w:val="en-US"/>
                </w:rPr>
                <w:t>current</w:t>
              </w:r>
            </w:hyperlink>
          </w:p>
          <w:p w14:paraId="5A9486CE" w14:textId="77777777" w:rsidR="005D4301" w:rsidRPr="00146CE2" w:rsidRDefault="005D4301" w:rsidP="004178A5">
            <w:pPr>
              <w:pStyle w:val="a3"/>
              <w:numPr>
                <w:ilvl w:val="0"/>
                <w:numId w:val="47"/>
              </w:numPr>
              <w:spacing w:after="0" w:line="240" w:lineRule="auto"/>
              <w:jc w:val="both"/>
              <w:rPr>
                <w:rFonts w:cs="Arial"/>
              </w:rPr>
            </w:pPr>
            <w:r w:rsidRPr="00146CE2">
              <w:rPr>
                <w:rFonts w:cs="Arial"/>
                <w:lang w:val="en-US"/>
              </w:rPr>
              <w:t>International Economics</w:t>
            </w:r>
          </w:p>
          <w:p w14:paraId="0F04640E" w14:textId="77777777" w:rsidR="005D4301" w:rsidRPr="00146CE2" w:rsidRDefault="00D8665E" w:rsidP="005D4301">
            <w:pPr>
              <w:pStyle w:val="a3"/>
              <w:spacing w:after="0" w:line="240" w:lineRule="auto"/>
              <w:jc w:val="both"/>
              <w:rPr>
                <w:rFonts w:cs="Arial"/>
              </w:rPr>
            </w:pPr>
            <w:hyperlink r:id="rId40" w:history="1">
              <w:r w:rsidR="005D4301" w:rsidRPr="00146CE2">
                <w:rPr>
                  <w:rStyle w:val="-"/>
                  <w:rFonts w:cs="Arial"/>
                </w:rPr>
                <w:t>https://www.journals.elsevier.com/international-economics</w:t>
              </w:r>
            </w:hyperlink>
          </w:p>
          <w:p w14:paraId="367F310C" w14:textId="77777777" w:rsidR="005D4301" w:rsidRPr="00146CE2" w:rsidRDefault="005D4301" w:rsidP="004178A5">
            <w:pPr>
              <w:pStyle w:val="a3"/>
              <w:numPr>
                <w:ilvl w:val="0"/>
                <w:numId w:val="47"/>
              </w:numPr>
              <w:spacing w:after="0" w:line="240" w:lineRule="auto"/>
              <w:jc w:val="both"/>
              <w:rPr>
                <w:rFonts w:cs="Arial"/>
              </w:rPr>
            </w:pPr>
            <w:r w:rsidRPr="00146CE2">
              <w:rPr>
                <w:rFonts w:cs="Arial"/>
                <w:lang w:val="en-US"/>
              </w:rPr>
              <w:t>Review of International Economics</w:t>
            </w:r>
          </w:p>
          <w:p w14:paraId="48896988" w14:textId="77777777" w:rsidR="005D4301" w:rsidRPr="00146CE2" w:rsidRDefault="00D8665E" w:rsidP="005D4301">
            <w:pPr>
              <w:pStyle w:val="a3"/>
              <w:spacing w:after="0" w:line="240" w:lineRule="auto"/>
              <w:jc w:val="both"/>
              <w:rPr>
                <w:rFonts w:cs="Arial"/>
              </w:rPr>
            </w:pPr>
            <w:hyperlink r:id="rId41" w:history="1">
              <w:r w:rsidR="005D4301" w:rsidRPr="00146CE2">
                <w:rPr>
                  <w:rStyle w:val="-"/>
                  <w:rFonts w:cs="Arial"/>
                </w:rPr>
                <w:t>https://onlinelibrary.wiley.com/journal/14679396</w:t>
              </w:r>
            </w:hyperlink>
          </w:p>
          <w:p w14:paraId="5AA26DE2" w14:textId="77777777" w:rsidR="005D4301" w:rsidRPr="00146CE2" w:rsidRDefault="005D4301" w:rsidP="004178A5">
            <w:pPr>
              <w:pStyle w:val="a3"/>
              <w:numPr>
                <w:ilvl w:val="0"/>
                <w:numId w:val="47"/>
              </w:numPr>
              <w:spacing w:after="0" w:line="240" w:lineRule="auto"/>
              <w:jc w:val="both"/>
              <w:rPr>
                <w:rFonts w:cs="Arial"/>
              </w:rPr>
            </w:pPr>
            <w:r w:rsidRPr="00146CE2">
              <w:rPr>
                <w:rFonts w:cs="Arial"/>
                <w:lang w:val="en-US"/>
              </w:rPr>
              <w:t>International Economics and Economic policy</w:t>
            </w:r>
          </w:p>
          <w:p w14:paraId="245E4B06" w14:textId="77777777" w:rsidR="005D4301" w:rsidRPr="00146CE2" w:rsidRDefault="00D8665E" w:rsidP="005D4301">
            <w:pPr>
              <w:pStyle w:val="a3"/>
              <w:spacing w:after="0" w:line="240" w:lineRule="auto"/>
              <w:jc w:val="both"/>
              <w:rPr>
                <w:rFonts w:cs="Arial"/>
              </w:rPr>
            </w:pPr>
            <w:hyperlink r:id="rId42" w:history="1">
              <w:r w:rsidR="005D4301" w:rsidRPr="00146CE2">
                <w:rPr>
                  <w:rStyle w:val="-"/>
                  <w:rFonts w:cs="Arial"/>
                </w:rPr>
                <w:t>https://link.springer.com/journal/10368</w:t>
              </w:r>
            </w:hyperlink>
          </w:p>
          <w:p w14:paraId="5070E970" w14:textId="77777777" w:rsidR="005D4301" w:rsidRPr="005D4301" w:rsidRDefault="005D4301" w:rsidP="005D4301">
            <w:pPr>
              <w:jc w:val="both"/>
              <w:rPr>
                <w:rFonts w:cs="Arial"/>
                <w:lang w:val="el-GR"/>
              </w:rPr>
            </w:pPr>
          </w:p>
          <w:p w14:paraId="16B859BD" w14:textId="77777777" w:rsidR="005D4301" w:rsidRPr="005D4301" w:rsidRDefault="005D4301" w:rsidP="005D4301">
            <w:pPr>
              <w:jc w:val="both"/>
              <w:rPr>
                <w:rFonts w:cs="Arial"/>
                <w:u w:val="single"/>
                <w:lang w:val="el-GR"/>
              </w:rPr>
            </w:pPr>
            <w:r w:rsidRPr="005D4301">
              <w:rPr>
                <w:rFonts w:cs="Arial"/>
                <w:u w:val="single"/>
                <w:lang w:val="el-GR"/>
              </w:rPr>
              <w:t>Άλλες Πηγές:</w:t>
            </w:r>
          </w:p>
          <w:p w14:paraId="3957584A" w14:textId="77777777" w:rsidR="005D4301" w:rsidRPr="005D4301" w:rsidRDefault="005D4301" w:rsidP="005D4301">
            <w:pPr>
              <w:jc w:val="both"/>
              <w:rPr>
                <w:rFonts w:cs="Arial"/>
                <w:lang w:val="el-GR"/>
              </w:rPr>
            </w:pPr>
            <w:r w:rsidRPr="005D4301">
              <w:rPr>
                <w:rFonts w:cs="Arial"/>
                <w:lang w:val="el-GR"/>
              </w:rPr>
              <w:t xml:space="preserve">Επιστημονικά άρθρα και βιβλιογραφία από διάφορες πηγές επιστημονικής πληροφόρησης. </w:t>
            </w:r>
          </w:p>
          <w:p w14:paraId="66E2E44D" w14:textId="77777777" w:rsidR="005D4301" w:rsidRPr="00146CE2" w:rsidRDefault="005D4301" w:rsidP="005D4301">
            <w:pPr>
              <w:jc w:val="both"/>
              <w:rPr>
                <w:rFonts w:cs="Arial"/>
              </w:rPr>
            </w:pPr>
            <w:r w:rsidRPr="00146CE2">
              <w:rPr>
                <w:rFonts w:cs="Arial"/>
              </w:rPr>
              <w:t>Ενδεικτικά:</w:t>
            </w:r>
          </w:p>
          <w:p w14:paraId="295D3A83" w14:textId="77777777" w:rsidR="005D4301" w:rsidRPr="005D4301" w:rsidRDefault="00D8665E" w:rsidP="004178A5">
            <w:pPr>
              <w:pStyle w:val="a3"/>
              <w:numPr>
                <w:ilvl w:val="0"/>
                <w:numId w:val="48"/>
              </w:numPr>
              <w:spacing w:after="0" w:line="240" w:lineRule="auto"/>
              <w:ind w:left="714" w:hanging="357"/>
              <w:jc w:val="both"/>
              <w:rPr>
                <w:rFonts w:cs="Arial"/>
                <w:lang w:val="en-US"/>
              </w:rPr>
            </w:pPr>
            <w:hyperlink r:id="rId43" w:history="1">
              <w:r w:rsidR="005D4301" w:rsidRPr="005D4301">
                <w:rPr>
                  <w:rStyle w:val="-"/>
                  <w:rFonts w:cs="Arial"/>
                  <w:lang w:val="en-US"/>
                </w:rPr>
                <w:t>https://europa.eu/european-union/index_en</w:t>
              </w:r>
            </w:hyperlink>
          </w:p>
          <w:p w14:paraId="789A7393" w14:textId="77777777" w:rsidR="005D4301" w:rsidRPr="005D4301" w:rsidRDefault="00D8665E" w:rsidP="004178A5">
            <w:pPr>
              <w:pStyle w:val="a3"/>
              <w:numPr>
                <w:ilvl w:val="0"/>
                <w:numId w:val="48"/>
              </w:numPr>
              <w:spacing w:after="0" w:line="240" w:lineRule="auto"/>
              <w:ind w:left="714" w:hanging="357"/>
              <w:jc w:val="both"/>
              <w:rPr>
                <w:rFonts w:cs="Arial"/>
                <w:lang w:val="en-US"/>
              </w:rPr>
            </w:pPr>
            <w:hyperlink r:id="rId44" w:history="1">
              <w:r w:rsidR="005D4301" w:rsidRPr="005D4301">
                <w:rPr>
                  <w:rStyle w:val="-"/>
                  <w:rFonts w:cs="Arial"/>
                  <w:lang w:val="en-US"/>
                </w:rPr>
                <w:t>http://www.imf.org/en/Data</w:t>
              </w:r>
            </w:hyperlink>
          </w:p>
          <w:p w14:paraId="5850D340" w14:textId="77777777" w:rsidR="005D4301" w:rsidRPr="00146CE2" w:rsidRDefault="00D8665E" w:rsidP="004178A5">
            <w:pPr>
              <w:pStyle w:val="a3"/>
              <w:numPr>
                <w:ilvl w:val="0"/>
                <w:numId w:val="48"/>
              </w:numPr>
              <w:spacing w:after="0" w:line="240" w:lineRule="auto"/>
              <w:ind w:left="714" w:hanging="357"/>
              <w:jc w:val="both"/>
              <w:rPr>
                <w:rFonts w:cs="Arial"/>
              </w:rPr>
            </w:pPr>
            <w:hyperlink r:id="rId45" w:history="1">
              <w:r w:rsidR="005D4301" w:rsidRPr="00146CE2">
                <w:rPr>
                  <w:rStyle w:val="-"/>
                  <w:rFonts w:cs="Arial"/>
                </w:rPr>
                <w:t>http://www.worldbank.org/</w:t>
              </w:r>
            </w:hyperlink>
          </w:p>
          <w:p w14:paraId="2FC51A0A" w14:textId="77777777" w:rsidR="005D4301" w:rsidRPr="0013708C" w:rsidRDefault="00D8665E" w:rsidP="004178A5">
            <w:pPr>
              <w:pStyle w:val="a3"/>
              <w:numPr>
                <w:ilvl w:val="0"/>
                <w:numId w:val="48"/>
              </w:numPr>
              <w:spacing w:after="0" w:line="240" w:lineRule="auto"/>
              <w:ind w:left="714" w:hanging="357"/>
              <w:jc w:val="both"/>
              <w:rPr>
                <w:rFonts w:cs="Arial"/>
              </w:rPr>
            </w:pPr>
            <w:hyperlink r:id="rId46" w:history="1">
              <w:r w:rsidR="005D4301" w:rsidRPr="00146CE2">
                <w:rPr>
                  <w:rStyle w:val="-"/>
                  <w:rFonts w:cs="Arial"/>
                </w:rPr>
                <w:t>https://www.wto.org/</w:t>
              </w:r>
            </w:hyperlink>
          </w:p>
        </w:tc>
      </w:tr>
    </w:tbl>
    <w:p w14:paraId="79AD3316" w14:textId="77777777" w:rsidR="005D4301" w:rsidRDefault="005D4301" w:rsidP="005D4301"/>
    <w:p w14:paraId="048DD153" w14:textId="77777777" w:rsidR="005D4301" w:rsidRPr="0045248B" w:rsidRDefault="005D4301" w:rsidP="005D4301"/>
    <w:p w14:paraId="4FA41A38" w14:textId="77777777" w:rsidR="005D4301" w:rsidRPr="00B76F33" w:rsidRDefault="005D4301" w:rsidP="00B76F33">
      <w:pPr>
        <w:pStyle w:val="3"/>
        <w:spacing w:before="0" w:after="120" w:line="360" w:lineRule="auto"/>
        <w:rPr>
          <w:b/>
          <w:color w:val="0070C0"/>
          <w:sz w:val="28"/>
        </w:rPr>
      </w:pPr>
      <w:bookmarkStart w:id="127" w:name="_Toc22226717"/>
      <w:r w:rsidRPr="00B76F33">
        <w:rPr>
          <w:b/>
          <w:color w:val="0070C0"/>
          <w:sz w:val="28"/>
        </w:rPr>
        <w:t>Διεθνή Πρότυπα Χρηματοοικονομικής Αναφοράς</w:t>
      </w:r>
      <w:bookmarkEnd w:id="127"/>
    </w:p>
    <w:p w14:paraId="658EB19B" w14:textId="77777777" w:rsidR="005D4301" w:rsidRPr="00C26DA4" w:rsidRDefault="005D4301" w:rsidP="005D4301">
      <w:pPr>
        <w:jc w:val="center"/>
        <w:rPr>
          <w:rFonts w:cs="Arial"/>
          <w:szCs w:val="20"/>
          <w:lang w:eastAsia="el-GR"/>
        </w:rPr>
      </w:pPr>
      <w:r w:rsidRPr="00C26DA4">
        <w:rPr>
          <w:rFonts w:cs="Arial"/>
          <w:b/>
          <w:szCs w:val="20"/>
          <w:lang w:eastAsia="el-GR"/>
        </w:rPr>
        <w:t>ΠΕΡΙΓΡΑΜΜΑ ΜΑΘΗΜΑΤΟΣ</w:t>
      </w:r>
    </w:p>
    <w:p w14:paraId="2E406A4A" w14:textId="77777777" w:rsidR="005D4301" w:rsidRPr="00C26DA4" w:rsidRDefault="005D4301" w:rsidP="004178A5">
      <w:pPr>
        <w:widowControl w:val="0"/>
        <w:numPr>
          <w:ilvl w:val="0"/>
          <w:numId w:val="169"/>
        </w:numPr>
        <w:autoSpaceDE w:val="0"/>
        <w:autoSpaceDN w:val="0"/>
        <w:adjustRightInd w:val="0"/>
        <w:spacing w:line="276" w:lineRule="auto"/>
        <w:contextualSpacing/>
        <w:rPr>
          <w:rFonts w:cs="Arial"/>
          <w:b/>
          <w:lang w:eastAsia="el-GR"/>
        </w:rPr>
      </w:pPr>
      <w:r w:rsidRPr="00C26DA4">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C26DA4" w14:paraId="76050A27" w14:textId="77777777" w:rsidTr="005D4301">
        <w:tc>
          <w:tcPr>
            <w:tcW w:w="3205" w:type="dxa"/>
            <w:shd w:val="clear" w:color="auto" w:fill="DDD9C3"/>
          </w:tcPr>
          <w:p w14:paraId="783A70B2" w14:textId="77777777" w:rsidR="005D4301" w:rsidRPr="00C26DA4" w:rsidRDefault="005D4301" w:rsidP="005D4301">
            <w:pPr>
              <w:jc w:val="right"/>
              <w:rPr>
                <w:rFonts w:cs="Arial"/>
                <w:b/>
                <w:sz w:val="20"/>
                <w:szCs w:val="20"/>
                <w:lang w:eastAsia="el-GR"/>
              </w:rPr>
            </w:pPr>
            <w:r w:rsidRPr="00C26DA4">
              <w:rPr>
                <w:rFonts w:cs="Arial"/>
                <w:b/>
                <w:sz w:val="20"/>
                <w:szCs w:val="20"/>
                <w:lang w:eastAsia="el-GR"/>
              </w:rPr>
              <w:t>ΣΧΟΛΗ</w:t>
            </w:r>
          </w:p>
        </w:tc>
        <w:tc>
          <w:tcPr>
            <w:tcW w:w="5231" w:type="dxa"/>
            <w:gridSpan w:val="5"/>
          </w:tcPr>
          <w:p w14:paraId="7502585E" w14:textId="77777777" w:rsidR="005D4301" w:rsidRPr="00C26DA4" w:rsidRDefault="005D4301" w:rsidP="005D4301">
            <w:pPr>
              <w:rPr>
                <w:rFonts w:cs="Arial"/>
                <w:sz w:val="20"/>
                <w:szCs w:val="20"/>
                <w:lang w:eastAsia="el-GR"/>
              </w:rPr>
            </w:pPr>
            <w:r>
              <w:rPr>
                <w:rFonts w:cs="Arial"/>
                <w:sz w:val="20"/>
                <w:szCs w:val="20"/>
                <w:lang w:eastAsia="el-GR"/>
              </w:rPr>
              <w:t>ΔΙΟΙΚΗΣΗΣ</w:t>
            </w:r>
          </w:p>
        </w:tc>
      </w:tr>
      <w:tr w:rsidR="005D4301" w:rsidRPr="00C26DA4" w14:paraId="594291C3" w14:textId="77777777" w:rsidTr="005D4301">
        <w:tc>
          <w:tcPr>
            <w:tcW w:w="3205" w:type="dxa"/>
            <w:shd w:val="clear" w:color="auto" w:fill="DDD9C3"/>
          </w:tcPr>
          <w:p w14:paraId="3A636BAF" w14:textId="77777777" w:rsidR="005D4301" w:rsidRPr="00C26DA4" w:rsidRDefault="005D4301" w:rsidP="005D4301">
            <w:pPr>
              <w:jc w:val="right"/>
              <w:rPr>
                <w:rFonts w:cs="Arial"/>
                <w:b/>
                <w:sz w:val="20"/>
                <w:szCs w:val="20"/>
                <w:lang w:eastAsia="el-GR"/>
              </w:rPr>
            </w:pPr>
            <w:r w:rsidRPr="00C26DA4">
              <w:rPr>
                <w:rFonts w:cs="Arial"/>
                <w:b/>
                <w:sz w:val="20"/>
                <w:szCs w:val="20"/>
                <w:lang w:eastAsia="el-GR"/>
              </w:rPr>
              <w:t>ΤΜΗΜΑ</w:t>
            </w:r>
          </w:p>
        </w:tc>
        <w:tc>
          <w:tcPr>
            <w:tcW w:w="5231" w:type="dxa"/>
            <w:gridSpan w:val="5"/>
          </w:tcPr>
          <w:p w14:paraId="1326F99C" w14:textId="77777777" w:rsidR="005D4301" w:rsidRPr="00C26DA4" w:rsidRDefault="005D4301" w:rsidP="005D4301">
            <w:pPr>
              <w:rPr>
                <w:rFonts w:cs="Arial"/>
                <w:sz w:val="20"/>
                <w:szCs w:val="20"/>
                <w:lang w:eastAsia="el-GR"/>
              </w:rPr>
            </w:pPr>
            <w:r w:rsidRPr="00C26DA4">
              <w:rPr>
                <w:rFonts w:cs="Arial"/>
                <w:sz w:val="20"/>
                <w:szCs w:val="20"/>
                <w:lang w:eastAsia="el-GR"/>
              </w:rPr>
              <w:t>ΛΟΓΙΣΤΙΚΗΣ &amp; ΧΡΗΜΑΤΟΟΙΚΟΝΟΜΙΚΗΣ</w:t>
            </w:r>
          </w:p>
        </w:tc>
      </w:tr>
      <w:tr w:rsidR="005D4301" w:rsidRPr="00C26DA4" w14:paraId="5D39A0A9" w14:textId="77777777" w:rsidTr="005D4301">
        <w:tc>
          <w:tcPr>
            <w:tcW w:w="3205" w:type="dxa"/>
            <w:shd w:val="clear" w:color="auto" w:fill="DDD9C3"/>
          </w:tcPr>
          <w:p w14:paraId="69DED99A" w14:textId="77777777" w:rsidR="005D4301" w:rsidRPr="00C26DA4" w:rsidRDefault="005D4301" w:rsidP="005D4301">
            <w:pPr>
              <w:jc w:val="right"/>
              <w:rPr>
                <w:rFonts w:cs="Arial"/>
                <w:b/>
                <w:sz w:val="20"/>
                <w:szCs w:val="20"/>
                <w:lang w:eastAsia="el-GR"/>
              </w:rPr>
            </w:pPr>
            <w:r w:rsidRPr="00C26DA4">
              <w:rPr>
                <w:rFonts w:cs="Arial"/>
                <w:b/>
                <w:sz w:val="20"/>
                <w:szCs w:val="20"/>
                <w:lang w:eastAsia="el-GR"/>
              </w:rPr>
              <w:t xml:space="preserve">ΕΠΙΠΕΔΟ ΣΠΟΥΔΩΝ </w:t>
            </w:r>
          </w:p>
        </w:tc>
        <w:tc>
          <w:tcPr>
            <w:tcW w:w="5231" w:type="dxa"/>
            <w:gridSpan w:val="5"/>
          </w:tcPr>
          <w:p w14:paraId="254EDB23" w14:textId="77777777" w:rsidR="005D4301" w:rsidRPr="00C26DA4" w:rsidRDefault="005D4301" w:rsidP="005D4301">
            <w:pPr>
              <w:rPr>
                <w:rFonts w:cs="Arial"/>
                <w:sz w:val="20"/>
                <w:szCs w:val="20"/>
                <w:lang w:eastAsia="el-GR"/>
              </w:rPr>
            </w:pPr>
            <w:r w:rsidRPr="00C26DA4">
              <w:rPr>
                <w:rFonts w:cs="Arial"/>
                <w:i/>
                <w:sz w:val="18"/>
                <w:szCs w:val="18"/>
                <w:lang w:eastAsia="el-GR"/>
              </w:rPr>
              <w:t>Προπτυχιακό</w:t>
            </w:r>
          </w:p>
        </w:tc>
      </w:tr>
      <w:tr w:rsidR="005D4301" w:rsidRPr="00C26DA4" w14:paraId="6E8C5012" w14:textId="77777777" w:rsidTr="005D4301">
        <w:tc>
          <w:tcPr>
            <w:tcW w:w="3205" w:type="dxa"/>
            <w:shd w:val="clear" w:color="auto" w:fill="DDD9C3"/>
          </w:tcPr>
          <w:p w14:paraId="06D55029" w14:textId="77777777" w:rsidR="005D4301" w:rsidRPr="00C26DA4" w:rsidRDefault="005D4301" w:rsidP="005D4301">
            <w:pPr>
              <w:jc w:val="right"/>
              <w:rPr>
                <w:rFonts w:cs="Arial"/>
                <w:b/>
                <w:sz w:val="20"/>
                <w:szCs w:val="20"/>
                <w:lang w:eastAsia="el-GR"/>
              </w:rPr>
            </w:pPr>
            <w:r w:rsidRPr="00C26DA4">
              <w:rPr>
                <w:rFonts w:cs="Arial"/>
                <w:b/>
                <w:sz w:val="20"/>
                <w:szCs w:val="20"/>
                <w:lang w:eastAsia="el-GR"/>
              </w:rPr>
              <w:t>ΚΩΔΙΚΟΣ ΜΑΘΗΜΑΤΟΣ</w:t>
            </w:r>
          </w:p>
        </w:tc>
        <w:tc>
          <w:tcPr>
            <w:tcW w:w="1135" w:type="dxa"/>
          </w:tcPr>
          <w:p w14:paraId="4070E36D" w14:textId="77777777" w:rsidR="005D4301" w:rsidRPr="00486AD7" w:rsidRDefault="005D4301" w:rsidP="005D4301">
            <w:pPr>
              <w:rPr>
                <w:rFonts w:cs="Arial"/>
                <w:b/>
                <w:sz w:val="20"/>
                <w:szCs w:val="20"/>
                <w:lang w:eastAsia="el-GR"/>
              </w:rPr>
            </w:pPr>
            <w:r w:rsidRPr="00486AD7">
              <w:rPr>
                <w:rFonts w:cs="Arial"/>
                <w:b/>
                <w:sz w:val="20"/>
                <w:szCs w:val="20"/>
                <w:lang w:eastAsia="el-GR"/>
              </w:rPr>
              <w:t>UAF67</w:t>
            </w:r>
          </w:p>
        </w:tc>
        <w:tc>
          <w:tcPr>
            <w:tcW w:w="2505" w:type="dxa"/>
            <w:gridSpan w:val="2"/>
            <w:shd w:val="clear" w:color="auto" w:fill="DDD9C3"/>
          </w:tcPr>
          <w:p w14:paraId="45D19EB8" w14:textId="77777777" w:rsidR="005D4301" w:rsidRPr="00C26DA4" w:rsidRDefault="005D4301" w:rsidP="005D4301">
            <w:pPr>
              <w:jc w:val="right"/>
              <w:rPr>
                <w:rFonts w:cs="Arial"/>
                <w:b/>
                <w:sz w:val="20"/>
                <w:szCs w:val="20"/>
                <w:lang w:eastAsia="el-GR"/>
              </w:rPr>
            </w:pPr>
            <w:r w:rsidRPr="00C26DA4">
              <w:rPr>
                <w:rFonts w:cs="Arial"/>
                <w:b/>
                <w:sz w:val="20"/>
                <w:szCs w:val="20"/>
                <w:lang w:eastAsia="el-GR"/>
              </w:rPr>
              <w:t>ΕΞΑΜΗΝΟ ΣΠΟΥΔΩΝ</w:t>
            </w:r>
          </w:p>
        </w:tc>
        <w:tc>
          <w:tcPr>
            <w:tcW w:w="1591" w:type="dxa"/>
            <w:gridSpan w:val="2"/>
          </w:tcPr>
          <w:p w14:paraId="15C2D5AF" w14:textId="77777777" w:rsidR="005D4301" w:rsidRPr="004F3036" w:rsidRDefault="005D4301" w:rsidP="005D4301">
            <w:pPr>
              <w:rPr>
                <w:rFonts w:cs="Arial"/>
                <w:sz w:val="20"/>
                <w:szCs w:val="20"/>
                <w:lang w:eastAsia="el-GR"/>
              </w:rPr>
            </w:pPr>
            <w:r>
              <w:rPr>
                <w:rFonts w:cs="Arial"/>
                <w:sz w:val="20"/>
                <w:szCs w:val="20"/>
                <w:lang w:eastAsia="el-GR"/>
              </w:rPr>
              <w:t>Εαρινό</w:t>
            </w:r>
          </w:p>
        </w:tc>
      </w:tr>
      <w:tr w:rsidR="005D4301" w:rsidRPr="00C26DA4" w14:paraId="65AB3F33" w14:textId="77777777" w:rsidTr="005D4301">
        <w:trPr>
          <w:trHeight w:val="375"/>
        </w:trPr>
        <w:tc>
          <w:tcPr>
            <w:tcW w:w="3205" w:type="dxa"/>
            <w:shd w:val="clear" w:color="auto" w:fill="DDD9C3"/>
            <w:vAlign w:val="center"/>
          </w:tcPr>
          <w:p w14:paraId="17E8B6E8" w14:textId="77777777" w:rsidR="005D4301" w:rsidRPr="00C26DA4" w:rsidRDefault="005D4301" w:rsidP="005D4301">
            <w:pPr>
              <w:jc w:val="right"/>
              <w:rPr>
                <w:rFonts w:cs="Arial"/>
                <w:b/>
                <w:sz w:val="20"/>
                <w:szCs w:val="20"/>
                <w:lang w:eastAsia="el-GR"/>
              </w:rPr>
            </w:pPr>
            <w:r w:rsidRPr="00C26DA4">
              <w:rPr>
                <w:rFonts w:cs="Arial"/>
                <w:b/>
                <w:sz w:val="20"/>
                <w:szCs w:val="20"/>
                <w:lang w:eastAsia="el-GR"/>
              </w:rPr>
              <w:t>ΤΙΤΛΟΣ ΜΑΘΗΜΑΤΟΣ</w:t>
            </w:r>
          </w:p>
        </w:tc>
        <w:tc>
          <w:tcPr>
            <w:tcW w:w="5231" w:type="dxa"/>
            <w:gridSpan w:val="5"/>
            <w:vAlign w:val="center"/>
          </w:tcPr>
          <w:p w14:paraId="55BD9934" w14:textId="77777777" w:rsidR="005D4301" w:rsidRPr="00C26DA4" w:rsidRDefault="005D4301" w:rsidP="005D4301">
            <w:pPr>
              <w:rPr>
                <w:rFonts w:cs="Arial"/>
                <w:sz w:val="20"/>
                <w:szCs w:val="20"/>
                <w:lang w:eastAsia="el-GR"/>
              </w:rPr>
            </w:pPr>
            <w:r>
              <w:rPr>
                <w:rFonts w:cs="Arial"/>
                <w:sz w:val="20"/>
                <w:szCs w:val="20"/>
                <w:lang w:eastAsia="el-GR"/>
              </w:rPr>
              <w:t>Διεθνή Πρότυπα</w:t>
            </w:r>
            <w:r w:rsidRPr="00C4071C">
              <w:rPr>
                <w:rFonts w:cs="Arial"/>
                <w:sz w:val="20"/>
                <w:szCs w:val="20"/>
                <w:lang w:eastAsia="el-GR"/>
              </w:rPr>
              <w:t xml:space="preserve"> Χρηματοοικονομικής Αναφοράς</w:t>
            </w:r>
          </w:p>
        </w:tc>
      </w:tr>
      <w:tr w:rsidR="005D4301" w:rsidRPr="00C26DA4" w14:paraId="061BD70C" w14:textId="77777777" w:rsidTr="005D4301">
        <w:trPr>
          <w:trHeight w:val="196"/>
        </w:trPr>
        <w:tc>
          <w:tcPr>
            <w:tcW w:w="5637" w:type="dxa"/>
            <w:gridSpan w:val="3"/>
            <w:shd w:val="clear" w:color="auto" w:fill="DDD9C3"/>
            <w:vAlign w:val="center"/>
          </w:tcPr>
          <w:p w14:paraId="75A46329" w14:textId="77777777" w:rsidR="005D4301" w:rsidRPr="005D4301" w:rsidRDefault="005D4301" w:rsidP="005D4301">
            <w:pPr>
              <w:jc w:val="center"/>
              <w:rPr>
                <w:rFonts w:cs="Arial"/>
                <w:b/>
                <w:sz w:val="20"/>
                <w:szCs w:val="20"/>
                <w:lang w:val="el-GR" w:eastAsia="el-GR"/>
              </w:rPr>
            </w:pPr>
            <w:r w:rsidRPr="005D4301">
              <w:rPr>
                <w:rFonts w:cs="Arial"/>
                <w:b/>
                <w:sz w:val="20"/>
                <w:szCs w:val="20"/>
                <w:lang w:val="el-GR" w:eastAsia="el-GR"/>
              </w:rPr>
              <w:t xml:space="preserve">ΑΥΤΟΤΕΛΕΙΣ ΔΙΔΑΚΤΙΚΕΣ ΔΡΑΣΤΗΡΙΟΤΗΤΕΣ </w:t>
            </w:r>
            <w:r w:rsidRPr="005D4301">
              <w:rPr>
                <w:rFonts w:cs="Arial"/>
                <w:b/>
                <w:sz w:val="20"/>
                <w:szCs w:val="20"/>
                <w:lang w:val="el-GR" w:eastAsia="el-GR"/>
              </w:rPr>
              <w:br/>
            </w:r>
            <w:r w:rsidRPr="005D4301">
              <w:rPr>
                <w:rFonts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E7D21B8" w14:textId="77777777" w:rsidR="005D4301" w:rsidRPr="00C26DA4" w:rsidRDefault="005D4301" w:rsidP="005D4301">
            <w:pPr>
              <w:jc w:val="center"/>
              <w:rPr>
                <w:rFonts w:cs="Arial"/>
                <w:b/>
                <w:sz w:val="20"/>
                <w:szCs w:val="20"/>
                <w:lang w:eastAsia="el-GR"/>
              </w:rPr>
            </w:pPr>
            <w:r w:rsidRPr="00C26DA4">
              <w:rPr>
                <w:rFonts w:cs="Arial"/>
                <w:b/>
                <w:sz w:val="20"/>
                <w:szCs w:val="20"/>
                <w:lang w:eastAsia="el-GR"/>
              </w:rPr>
              <w:t>ΕΒΔΟΜΑΔΙΑΙΕΣ</w:t>
            </w:r>
            <w:r w:rsidRPr="00C26DA4">
              <w:rPr>
                <w:rFonts w:cs="Arial"/>
                <w:b/>
                <w:sz w:val="20"/>
                <w:szCs w:val="20"/>
                <w:lang w:eastAsia="el-GR"/>
              </w:rPr>
              <w:br/>
              <w:t>ΩΡΕΣ Δ</w:t>
            </w:r>
            <w:r w:rsidRPr="00C26DA4">
              <w:rPr>
                <w:rFonts w:cs="Arial"/>
                <w:b/>
                <w:sz w:val="20"/>
                <w:szCs w:val="20"/>
                <w:shd w:val="clear" w:color="auto" w:fill="DDD9C3"/>
                <w:lang w:eastAsia="el-GR"/>
              </w:rPr>
              <w:t>ΙΔ</w:t>
            </w:r>
            <w:r w:rsidRPr="00C26DA4">
              <w:rPr>
                <w:rFonts w:cs="Arial"/>
                <w:b/>
                <w:sz w:val="20"/>
                <w:szCs w:val="20"/>
                <w:lang w:eastAsia="el-GR"/>
              </w:rPr>
              <w:t>ΑΣΚΑΛΙΑΣ</w:t>
            </w:r>
          </w:p>
        </w:tc>
        <w:tc>
          <w:tcPr>
            <w:tcW w:w="1240" w:type="dxa"/>
            <w:shd w:val="clear" w:color="auto" w:fill="DDD9C3"/>
            <w:vAlign w:val="center"/>
          </w:tcPr>
          <w:p w14:paraId="61835334" w14:textId="77777777" w:rsidR="005D4301" w:rsidRPr="00C26DA4" w:rsidRDefault="005D4301" w:rsidP="005D4301">
            <w:pPr>
              <w:jc w:val="center"/>
              <w:rPr>
                <w:rFonts w:cs="Arial"/>
                <w:b/>
                <w:sz w:val="20"/>
                <w:szCs w:val="20"/>
                <w:lang w:eastAsia="el-GR"/>
              </w:rPr>
            </w:pPr>
            <w:r w:rsidRPr="00C26DA4">
              <w:rPr>
                <w:rFonts w:cs="Arial"/>
                <w:b/>
                <w:sz w:val="20"/>
                <w:szCs w:val="20"/>
                <w:lang w:eastAsia="el-GR"/>
              </w:rPr>
              <w:t>ΠΙΣΤΩΤΙΚΕΣ ΜΟΝΑΔΕΣ</w:t>
            </w:r>
          </w:p>
        </w:tc>
      </w:tr>
      <w:tr w:rsidR="005D4301" w:rsidRPr="00C26DA4" w14:paraId="11BCE816" w14:textId="77777777" w:rsidTr="005D4301">
        <w:trPr>
          <w:trHeight w:val="194"/>
        </w:trPr>
        <w:tc>
          <w:tcPr>
            <w:tcW w:w="5637" w:type="dxa"/>
            <w:gridSpan w:val="3"/>
          </w:tcPr>
          <w:p w14:paraId="7515A313" w14:textId="77777777" w:rsidR="005D4301" w:rsidRPr="00C26DA4" w:rsidRDefault="005D4301" w:rsidP="005D4301">
            <w:pPr>
              <w:jc w:val="right"/>
              <w:rPr>
                <w:rFonts w:cs="Arial"/>
                <w:sz w:val="20"/>
                <w:szCs w:val="20"/>
                <w:lang w:eastAsia="el-GR"/>
              </w:rPr>
            </w:pPr>
            <w:r w:rsidRPr="00C26DA4">
              <w:rPr>
                <w:rFonts w:cs="Arial"/>
                <w:sz w:val="20"/>
                <w:szCs w:val="20"/>
                <w:lang w:eastAsia="el-GR"/>
              </w:rPr>
              <w:t xml:space="preserve">Διαλέξεις </w:t>
            </w:r>
          </w:p>
        </w:tc>
        <w:tc>
          <w:tcPr>
            <w:tcW w:w="1559" w:type="dxa"/>
            <w:gridSpan w:val="2"/>
          </w:tcPr>
          <w:p w14:paraId="5A1E0730" w14:textId="77777777" w:rsidR="005D4301" w:rsidRPr="00C26DA4" w:rsidRDefault="005D4301" w:rsidP="005D4301">
            <w:pPr>
              <w:jc w:val="center"/>
              <w:rPr>
                <w:rFonts w:cs="Arial"/>
                <w:sz w:val="20"/>
                <w:szCs w:val="20"/>
                <w:lang w:eastAsia="el-GR"/>
              </w:rPr>
            </w:pPr>
            <w:r>
              <w:rPr>
                <w:rFonts w:cs="Arial"/>
                <w:sz w:val="20"/>
                <w:szCs w:val="20"/>
                <w:lang w:eastAsia="el-GR"/>
              </w:rPr>
              <w:t>2</w:t>
            </w:r>
          </w:p>
        </w:tc>
        <w:tc>
          <w:tcPr>
            <w:tcW w:w="1240" w:type="dxa"/>
          </w:tcPr>
          <w:p w14:paraId="4D069CDF" w14:textId="77777777" w:rsidR="005D4301" w:rsidRPr="00C26DA4" w:rsidRDefault="005D4301" w:rsidP="005D4301">
            <w:pPr>
              <w:jc w:val="center"/>
              <w:rPr>
                <w:rFonts w:cs="Arial"/>
                <w:sz w:val="20"/>
                <w:szCs w:val="20"/>
                <w:lang w:eastAsia="el-GR"/>
              </w:rPr>
            </w:pPr>
          </w:p>
        </w:tc>
      </w:tr>
      <w:tr w:rsidR="005D4301" w:rsidRPr="00C26DA4" w14:paraId="113A3881" w14:textId="77777777" w:rsidTr="005D4301">
        <w:trPr>
          <w:trHeight w:val="194"/>
        </w:trPr>
        <w:tc>
          <w:tcPr>
            <w:tcW w:w="5637" w:type="dxa"/>
            <w:gridSpan w:val="3"/>
          </w:tcPr>
          <w:p w14:paraId="17205C00" w14:textId="77777777" w:rsidR="005D4301" w:rsidRPr="00C26DA4" w:rsidRDefault="005D4301" w:rsidP="005D4301">
            <w:pPr>
              <w:jc w:val="right"/>
              <w:rPr>
                <w:rFonts w:cs="Arial"/>
                <w:b/>
                <w:sz w:val="20"/>
                <w:szCs w:val="20"/>
                <w:lang w:eastAsia="el-GR"/>
              </w:rPr>
            </w:pPr>
            <w:r w:rsidRPr="00C26DA4">
              <w:rPr>
                <w:rFonts w:cs="Arial"/>
                <w:sz w:val="20"/>
                <w:szCs w:val="20"/>
                <w:lang w:eastAsia="el-GR"/>
              </w:rPr>
              <w:t>Ασκήσεις Πράξης</w:t>
            </w:r>
          </w:p>
        </w:tc>
        <w:tc>
          <w:tcPr>
            <w:tcW w:w="1559" w:type="dxa"/>
            <w:gridSpan w:val="2"/>
          </w:tcPr>
          <w:p w14:paraId="4F7634D4" w14:textId="77777777" w:rsidR="005D4301" w:rsidRPr="00C26DA4" w:rsidRDefault="005D4301" w:rsidP="005D4301">
            <w:pPr>
              <w:jc w:val="center"/>
              <w:rPr>
                <w:rFonts w:cs="Arial"/>
                <w:sz w:val="20"/>
                <w:szCs w:val="20"/>
                <w:lang w:eastAsia="el-GR"/>
              </w:rPr>
            </w:pPr>
            <w:r w:rsidRPr="00C26DA4">
              <w:rPr>
                <w:rFonts w:cs="Arial"/>
                <w:sz w:val="20"/>
                <w:szCs w:val="20"/>
                <w:lang w:eastAsia="el-GR"/>
              </w:rPr>
              <w:t>1</w:t>
            </w:r>
          </w:p>
        </w:tc>
        <w:tc>
          <w:tcPr>
            <w:tcW w:w="1240" w:type="dxa"/>
          </w:tcPr>
          <w:p w14:paraId="04D59823" w14:textId="77777777" w:rsidR="005D4301" w:rsidRPr="00C26DA4" w:rsidRDefault="005D4301" w:rsidP="005D4301">
            <w:pPr>
              <w:rPr>
                <w:rFonts w:cs="Arial"/>
                <w:sz w:val="20"/>
                <w:szCs w:val="20"/>
                <w:lang w:eastAsia="el-GR"/>
              </w:rPr>
            </w:pPr>
          </w:p>
        </w:tc>
      </w:tr>
      <w:tr w:rsidR="005D4301" w:rsidRPr="00C26DA4" w14:paraId="006B32AE" w14:textId="77777777" w:rsidTr="005D4301">
        <w:trPr>
          <w:trHeight w:val="194"/>
        </w:trPr>
        <w:tc>
          <w:tcPr>
            <w:tcW w:w="5637" w:type="dxa"/>
            <w:gridSpan w:val="3"/>
          </w:tcPr>
          <w:p w14:paraId="019672C7" w14:textId="77777777" w:rsidR="005D4301" w:rsidRPr="00C26DA4" w:rsidRDefault="005D4301" w:rsidP="005D4301">
            <w:pPr>
              <w:jc w:val="right"/>
              <w:rPr>
                <w:rFonts w:cs="Arial"/>
                <w:sz w:val="20"/>
                <w:szCs w:val="20"/>
                <w:lang w:eastAsia="el-GR"/>
              </w:rPr>
            </w:pPr>
            <w:r w:rsidRPr="00C26DA4">
              <w:rPr>
                <w:rFonts w:cs="Arial"/>
                <w:b/>
                <w:sz w:val="20"/>
                <w:szCs w:val="20"/>
                <w:lang w:eastAsia="el-GR"/>
              </w:rPr>
              <w:t>Σύνολο</w:t>
            </w:r>
          </w:p>
        </w:tc>
        <w:tc>
          <w:tcPr>
            <w:tcW w:w="1559" w:type="dxa"/>
            <w:gridSpan w:val="2"/>
          </w:tcPr>
          <w:p w14:paraId="03BDDB78" w14:textId="77777777" w:rsidR="005D4301" w:rsidRPr="00C26DA4" w:rsidRDefault="005D4301" w:rsidP="005D4301">
            <w:pPr>
              <w:jc w:val="center"/>
              <w:rPr>
                <w:rFonts w:cs="Arial"/>
                <w:b/>
                <w:sz w:val="20"/>
                <w:szCs w:val="20"/>
                <w:lang w:eastAsia="el-GR"/>
              </w:rPr>
            </w:pPr>
            <w:r>
              <w:rPr>
                <w:rFonts w:cs="Arial"/>
                <w:b/>
                <w:sz w:val="20"/>
                <w:szCs w:val="20"/>
                <w:lang w:eastAsia="el-GR"/>
              </w:rPr>
              <w:t>3</w:t>
            </w:r>
          </w:p>
        </w:tc>
        <w:tc>
          <w:tcPr>
            <w:tcW w:w="1240" w:type="dxa"/>
          </w:tcPr>
          <w:p w14:paraId="25992D4A" w14:textId="77777777" w:rsidR="005D4301" w:rsidRPr="00C4071C" w:rsidRDefault="005D4301" w:rsidP="005D4301">
            <w:pPr>
              <w:jc w:val="center"/>
              <w:rPr>
                <w:rFonts w:cs="Arial"/>
                <w:b/>
                <w:sz w:val="20"/>
                <w:szCs w:val="20"/>
                <w:lang w:eastAsia="el-GR"/>
              </w:rPr>
            </w:pPr>
            <w:r>
              <w:rPr>
                <w:rFonts w:cs="Arial"/>
                <w:b/>
                <w:sz w:val="20"/>
                <w:szCs w:val="20"/>
                <w:lang w:eastAsia="el-GR"/>
              </w:rPr>
              <w:t>6</w:t>
            </w:r>
          </w:p>
        </w:tc>
      </w:tr>
      <w:tr w:rsidR="005D4301" w:rsidRPr="00E52A7F" w14:paraId="30B31B6B" w14:textId="77777777" w:rsidTr="005D4301">
        <w:trPr>
          <w:trHeight w:val="194"/>
        </w:trPr>
        <w:tc>
          <w:tcPr>
            <w:tcW w:w="5637" w:type="dxa"/>
            <w:gridSpan w:val="3"/>
            <w:shd w:val="clear" w:color="auto" w:fill="DDD9C3"/>
          </w:tcPr>
          <w:p w14:paraId="2B83F9A4" w14:textId="77777777" w:rsidR="005D4301" w:rsidRPr="005D4301" w:rsidRDefault="005D4301" w:rsidP="005D4301">
            <w:pPr>
              <w:rPr>
                <w:rFonts w:cs="Arial"/>
                <w:i/>
                <w:sz w:val="18"/>
                <w:szCs w:val="18"/>
                <w:lang w:val="el-GR" w:eastAsia="el-GR"/>
              </w:rPr>
            </w:pPr>
            <w:r w:rsidRPr="005D4301">
              <w:rPr>
                <w:rFonts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010CE229" w14:textId="77777777" w:rsidR="005D4301" w:rsidRPr="005D4301" w:rsidRDefault="005D4301" w:rsidP="005D4301">
            <w:pPr>
              <w:jc w:val="right"/>
              <w:rPr>
                <w:rFonts w:cs="Arial"/>
                <w:sz w:val="20"/>
                <w:szCs w:val="20"/>
                <w:lang w:val="el-GR" w:eastAsia="el-GR"/>
              </w:rPr>
            </w:pPr>
          </w:p>
        </w:tc>
        <w:tc>
          <w:tcPr>
            <w:tcW w:w="1240" w:type="dxa"/>
          </w:tcPr>
          <w:p w14:paraId="664CF07F" w14:textId="77777777" w:rsidR="005D4301" w:rsidRPr="005D4301" w:rsidRDefault="005D4301" w:rsidP="005D4301">
            <w:pPr>
              <w:rPr>
                <w:rFonts w:cs="Arial"/>
                <w:sz w:val="20"/>
                <w:szCs w:val="20"/>
                <w:lang w:val="el-GR" w:eastAsia="el-GR"/>
              </w:rPr>
            </w:pPr>
          </w:p>
        </w:tc>
      </w:tr>
      <w:tr w:rsidR="005D4301" w:rsidRPr="00C26DA4" w14:paraId="56C78151" w14:textId="77777777" w:rsidTr="005D4301">
        <w:trPr>
          <w:trHeight w:val="599"/>
        </w:trPr>
        <w:tc>
          <w:tcPr>
            <w:tcW w:w="3205" w:type="dxa"/>
            <w:shd w:val="clear" w:color="auto" w:fill="DDD9C3"/>
          </w:tcPr>
          <w:p w14:paraId="622FB0A9"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ΤΥΠΟΣ ΜΑΘΗΜΑΤΟΣ</w:t>
            </w:r>
            <w:r w:rsidRPr="005D4301">
              <w:rPr>
                <w:rFonts w:cs="Arial"/>
                <w:i/>
                <w:sz w:val="16"/>
                <w:szCs w:val="16"/>
                <w:lang w:val="el-GR" w:eastAsia="el-GR"/>
              </w:rPr>
              <w:t xml:space="preserve"> </w:t>
            </w:r>
          </w:p>
          <w:p w14:paraId="5A992699" w14:textId="77777777" w:rsidR="005D4301" w:rsidRPr="005D4301" w:rsidRDefault="005D4301" w:rsidP="005D4301">
            <w:pPr>
              <w:jc w:val="right"/>
              <w:rPr>
                <w:rFonts w:cs="Arial"/>
                <w:b/>
                <w:sz w:val="20"/>
                <w:szCs w:val="20"/>
                <w:lang w:val="el-GR" w:eastAsia="el-GR"/>
              </w:rPr>
            </w:pPr>
            <w:r w:rsidRPr="005D4301">
              <w:rPr>
                <w:rFonts w:cs="Arial"/>
                <w:i/>
                <w:sz w:val="16"/>
                <w:szCs w:val="16"/>
                <w:lang w:val="el-GR" w:eastAsia="el-GR"/>
              </w:rPr>
              <w:lastRenderedPageBreak/>
              <w:t>Υποβάθρου , Γενικών Γνώσεων, Επιστημονικής Περιοχής, Ανάπτυξης Δεξιοτήτων</w:t>
            </w:r>
          </w:p>
        </w:tc>
        <w:tc>
          <w:tcPr>
            <w:tcW w:w="5231" w:type="dxa"/>
            <w:gridSpan w:val="5"/>
          </w:tcPr>
          <w:p w14:paraId="406AA84E" w14:textId="77777777" w:rsidR="005D4301" w:rsidRPr="00C26DA4" w:rsidRDefault="005D4301" w:rsidP="005D4301">
            <w:pPr>
              <w:rPr>
                <w:rFonts w:cs="Arial"/>
                <w:sz w:val="20"/>
                <w:szCs w:val="20"/>
                <w:lang w:eastAsia="el-GR"/>
              </w:rPr>
            </w:pPr>
            <w:r>
              <w:rPr>
                <w:rFonts w:cs="Arial"/>
                <w:sz w:val="20"/>
                <w:szCs w:val="20"/>
                <w:lang w:eastAsia="el-GR"/>
              </w:rPr>
              <w:lastRenderedPageBreak/>
              <w:t>Γενικών Γνώσεων</w:t>
            </w:r>
            <w:r w:rsidRPr="00C26DA4">
              <w:rPr>
                <w:rFonts w:cs="Arial"/>
                <w:sz w:val="20"/>
                <w:szCs w:val="20"/>
                <w:lang w:eastAsia="el-GR"/>
              </w:rPr>
              <w:t>.</w:t>
            </w:r>
          </w:p>
        </w:tc>
      </w:tr>
      <w:tr w:rsidR="005D4301" w:rsidRPr="00C26DA4" w14:paraId="05D5766A" w14:textId="77777777" w:rsidTr="005D4301">
        <w:tc>
          <w:tcPr>
            <w:tcW w:w="3205" w:type="dxa"/>
            <w:shd w:val="clear" w:color="auto" w:fill="DDD9C3"/>
          </w:tcPr>
          <w:p w14:paraId="3EB8D71E" w14:textId="77777777" w:rsidR="005D4301" w:rsidRPr="00C26DA4" w:rsidRDefault="005D4301" w:rsidP="005D4301">
            <w:pPr>
              <w:jc w:val="right"/>
              <w:rPr>
                <w:rFonts w:cs="Arial"/>
                <w:b/>
                <w:sz w:val="20"/>
                <w:szCs w:val="20"/>
                <w:lang w:eastAsia="el-GR"/>
              </w:rPr>
            </w:pPr>
            <w:r w:rsidRPr="00C26DA4">
              <w:rPr>
                <w:rFonts w:cs="Arial"/>
                <w:b/>
                <w:sz w:val="20"/>
                <w:szCs w:val="20"/>
                <w:lang w:eastAsia="el-GR"/>
              </w:rPr>
              <w:t>ΠΡΟΑΠΑΙΤΟΥΜΕΝΑ ΜΑΘΗΜΑΤΑ:</w:t>
            </w:r>
          </w:p>
          <w:p w14:paraId="542179CE" w14:textId="77777777" w:rsidR="005D4301" w:rsidRPr="00C26DA4" w:rsidRDefault="005D4301" w:rsidP="005D4301">
            <w:pPr>
              <w:jc w:val="right"/>
              <w:rPr>
                <w:rFonts w:cs="Arial"/>
                <w:b/>
                <w:sz w:val="20"/>
                <w:szCs w:val="20"/>
                <w:lang w:eastAsia="el-GR"/>
              </w:rPr>
            </w:pPr>
          </w:p>
        </w:tc>
        <w:tc>
          <w:tcPr>
            <w:tcW w:w="5231" w:type="dxa"/>
            <w:gridSpan w:val="5"/>
          </w:tcPr>
          <w:p w14:paraId="234AC0DC" w14:textId="77777777" w:rsidR="005D4301" w:rsidRPr="00C26DA4" w:rsidRDefault="005D4301" w:rsidP="005D4301">
            <w:pPr>
              <w:rPr>
                <w:rFonts w:cs="Arial"/>
                <w:sz w:val="20"/>
                <w:szCs w:val="20"/>
                <w:lang w:eastAsia="el-GR"/>
              </w:rPr>
            </w:pPr>
            <w:r w:rsidRPr="00C26DA4">
              <w:rPr>
                <w:rFonts w:cs="Arial"/>
                <w:sz w:val="20"/>
                <w:szCs w:val="20"/>
                <w:lang w:eastAsia="el-GR"/>
              </w:rPr>
              <w:t>Κανένα</w:t>
            </w:r>
          </w:p>
        </w:tc>
      </w:tr>
      <w:tr w:rsidR="005D4301" w:rsidRPr="00C26DA4" w14:paraId="61241266" w14:textId="77777777" w:rsidTr="005D4301">
        <w:tc>
          <w:tcPr>
            <w:tcW w:w="3205" w:type="dxa"/>
            <w:shd w:val="clear" w:color="auto" w:fill="DDD9C3"/>
          </w:tcPr>
          <w:p w14:paraId="692C86B7" w14:textId="77777777" w:rsidR="005D4301" w:rsidRPr="00C26DA4" w:rsidRDefault="005D4301" w:rsidP="005D4301">
            <w:pPr>
              <w:jc w:val="right"/>
              <w:rPr>
                <w:rFonts w:cs="Arial"/>
                <w:b/>
                <w:sz w:val="20"/>
                <w:szCs w:val="20"/>
                <w:lang w:eastAsia="el-GR"/>
              </w:rPr>
            </w:pPr>
            <w:r w:rsidRPr="00C26DA4">
              <w:rPr>
                <w:rFonts w:cs="Arial"/>
                <w:b/>
                <w:sz w:val="20"/>
                <w:szCs w:val="20"/>
                <w:lang w:eastAsia="el-GR"/>
              </w:rPr>
              <w:t>ΓΛΩΣΣΑ ΔΙΔΑΣΚΑΛΙΑΣ και ΕΞΕΤΑΣΕΩΝ:</w:t>
            </w:r>
          </w:p>
        </w:tc>
        <w:tc>
          <w:tcPr>
            <w:tcW w:w="5231" w:type="dxa"/>
            <w:gridSpan w:val="5"/>
          </w:tcPr>
          <w:p w14:paraId="6C38FBE3" w14:textId="77777777" w:rsidR="005D4301" w:rsidRPr="00C26DA4" w:rsidRDefault="005D4301" w:rsidP="005D4301">
            <w:pPr>
              <w:rPr>
                <w:rFonts w:cs="Arial"/>
                <w:sz w:val="20"/>
                <w:szCs w:val="20"/>
                <w:lang w:eastAsia="el-GR"/>
              </w:rPr>
            </w:pPr>
            <w:r w:rsidRPr="00C26DA4">
              <w:rPr>
                <w:rFonts w:cs="Arial"/>
                <w:sz w:val="20"/>
                <w:szCs w:val="20"/>
                <w:lang w:eastAsia="el-GR"/>
              </w:rPr>
              <w:t>Ελληνική</w:t>
            </w:r>
          </w:p>
        </w:tc>
      </w:tr>
      <w:tr w:rsidR="005D4301" w:rsidRPr="00C26DA4" w14:paraId="541C25CD" w14:textId="77777777" w:rsidTr="005D4301">
        <w:tc>
          <w:tcPr>
            <w:tcW w:w="3205" w:type="dxa"/>
            <w:shd w:val="clear" w:color="auto" w:fill="DDD9C3"/>
          </w:tcPr>
          <w:p w14:paraId="3FE2B24A"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ΤΟ ΜΑΘΗΜΑ ΠΡΟΣΦΕΡΕΤΑΙ ΣΕ ΦΟΙΤΗΤΕΣ </w:t>
            </w:r>
            <w:r w:rsidRPr="00C26DA4">
              <w:rPr>
                <w:rFonts w:cs="Arial"/>
                <w:b/>
                <w:sz w:val="20"/>
                <w:szCs w:val="20"/>
                <w:lang w:val="en-GB" w:eastAsia="el-GR"/>
              </w:rPr>
              <w:t>ERASMUS</w:t>
            </w:r>
            <w:r w:rsidRPr="005D4301">
              <w:rPr>
                <w:rFonts w:cs="Arial"/>
                <w:b/>
                <w:sz w:val="20"/>
                <w:szCs w:val="20"/>
                <w:lang w:val="el-GR" w:eastAsia="el-GR"/>
              </w:rPr>
              <w:t xml:space="preserve"> </w:t>
            </w:r>
          </w:p>
        </w:tc>
        <w:tc>
          <w:tcPr>
            <w:tcW w:w="5231" w:type="dxa"/>
            <w:gridSpan w:val="5"/>
          </w:tcPr>
          <w:p w14:paraId="76DE958C" w14:textId="77777777" w:rsidR="005D4301" w:rsidRPr="00C26DA4" w:rsidRDefault="005D4301" w:rsidP="005D4301">
            <w:pPr>
              <w:rPr>
                <w:rFonts w:cs="Arial"/>
                <w:sz w:val="20"/>
                <w:szCs w:val="20"/>
                <w:lang w:eastAsia="el-GR"/>
              </w:rPr>
            </w:pPr>
            <w:r w:rsidRPr="00C26DA4">
              <w:rPr>
                <w:rFonts w:cs="Arial"/>
                <w:sz w:val="20"/>
                <w:szCs w:val="20"/>
                <w:lang w:eastAsia="el-GR"/>
              </w:rPr>
              <w:t>ΝΑΙ</w:t>
            </w:r>
          </w:p>
        </w:tc>
      </w:tr>
      <w:tr w:rsidR="005D4301" w:rsidRPr="00C26DA4" w14:paraId="6CDD6C29" w14:textId="77777777" w:rsidTr="005D4301">
        <w:tc>
          <w:tcPr>
            <w:tcW w:w="3205" w:type="dxa"/>
            <w:shd w:val="clear" w:color="auto" w:fill="DDD9C3"/>
          </w:tcPr>
          <w:p w14:paraId="56E312BF" w14:textId="77777777" w:rsidR="005D4301" w:rsidRPr="00C26DA4" w:rsidRDefault="005D4301" w:rsidP="005D4301">
            <w:pPr>
              <w:jc w:val="right"/>
              <w:rPr>
                <w:rFonts w:cs="Arial"/>
                <w:b/>
                <w:sz w:val="20"/>
                <w:szCs w:val="20"/>
                <w:lang w:val="en-GB" w:eastAsia="el-GR"/>
              </w:rPr>
            </w:pPr>
            <w:r w:rsidRPr="00C26DA4">
              <w:rPr>
                <w:rFonts w:cs="Arial"/>
                <w:b/>
                <w:sz w:val="20"/>
                <w:szCs w:val="20"/>
                <w:lang w:eastAsia="el-GR"/>
              </w:rPr>
              <w:t>ΗΛΕΚΤΡΟΝΙΚΗ ΣΕΛΙΔΑ ΜΑΘΗΜΑΤΟΣ (</w:t>
            </w:r>
            <w:r w:rsidRPr="00C26DA4">
              <w:rPr>
                <w:rFonts w:cs="Arial"/>
                <w:b/>
                <w:sz w:val="20"/>
                <w:szCs w:val="20"/>
                <w:lang w:val="en-GB" w:eastAsia="el-GR"/>
              </w:rPr>
              <w:t>URL)</w:t>
            </w:r>
          </w:p>
        </w:tc>
        <w:tc>
          <w:tcPr>
            <w:tcW w:w="5231" w:type="dxa"/>
            <w:gridSpan w:val="5"/>
          </w:tcPr>
          <w:p w14:paraId="60530B17" w14:textId="77777777" w:rsidR="005D4301" w:rsidRPr="00C26DA4" w:rsidRDefault="005D4301" w:rsidP="005D4301">
            <w:pPr>
              <w:rPr>
                <w:rFonts w:cs="Arial"/>
                <w:sz w:val="20"/>
                <w:szCs w:val="20"/>
                <w:lang w:eastAsia="el-GR"/>
              </w:rPr>
            </w:pPr>
            <w:r w:rsidRPr="00C26DA4">
              <w:rPr>
                <w:rFonts w:cs="Arial"/>
                <w:sz w:val="20"/>
                <w:szCs w:val="20"/>
                <w:lang w:eastAsia="el-GR"/>
              </w:rPr>
              <w:t>-</w:t>
            </w:r>
          </w:p>
        </w:tc>
      </w:tr>
    </w:tbl>
    <w:p w14:paraId="058B55F0" w14:textId="77777777" w:rsidR="005D4301" w:rsidRPr="00C26DA4" w:rsidRDefault="005D4301" w:rsidP="004178A5">
      <w:pPr>
        <w:widowControl w:val="0"/>
        <w:numPr>
          <w:ilvl w:val="0"/>
          <w:numId w:val="169"/>
        </w:numPr>
        <w:autoSpaceDE w:val="0"/>
        <w:autoSpaceDN w:val="0"/>
        <w:adjustRightInd w:val="0"/>
        <w:spacing w:line="276" w:lineRule="auto"/>
        <w:contextualSpacing/>
        <w:rPr>
          <w:rFonts w:cs="Arial"/>
          <w:b/>
          <w:lang w:eastAsia="el-GR"/>
        </w:rPr>
      </w:pPr>
      <w:r w:rsidRPr="00C26DA4">
        <w:rPr>
          <w:rFonts w:cs="Arial"/>
          <w:b/>
          <w:lang w:eastAsia="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C26DA4" w14:paraId="56A45C89" w14:textId="77777777" w:rsidTr="005D4301">
        <w:tc>
          <w:tcPr>
            <w:tcW w:w="8472" w:type="dxa"/>
            <w:gridSpan w:val="2"/>
            <w:tcBorders>
              <w:bottom w:val="nil"/>
            </w:tcBorders>
            <w:shd w:val="clear" w:color="auto" w:fill="DDD9C3"/>
          </w:tcPr>
          <w:p w14:paraId="4D6C812C" w14:textId="77777777" w:rsidR="005D4301" w:rsidRPr="00C26DA4" w:rsidRDefault="005D4301" w:rsidP="005D4301">
            <w:pPr>
              <w:rPr>
                <w:rFonts w:cs="Arial"/>
                <w:i/>
                <w:sz w:val="16"/>
                <w:szCs w:val="16"/>
                <w:lang w:eastAsia="el-GR"/>
              </w:rPr>
            </w:pPr>
            <w:r w:rsidRPr="00C26DA4">
              <w:rPr>
                <w:rFonts w:cs="Arial"/>
                <w:b/>
                <w:sz w:val="20"/>
                <w:szCs w:val="20"/>
                <w:lang w:eastAsia="el-GR"/>
              </w:rPr>
              <w:t>Μαθησιακά Αποτελέσματα</w:t>
            </w:r>
          </w:p>
        </w:tc>
      </w:tr>
      <w:tr w:rsidR="005D4301" w:rsidRPr="00E52A7F" w14:paraId="09BEAED9" w14:textId="77777777" w:rsidTr="005D4301">
        <w:tc>
          <w:tcPr>
            <w:tcW w:w="8472" w:type="dxa"/>
            <w:gridSpan w:val="2"/>
            <w:tcBorders>
              <w:top w:val="nil"/>
            </w:tcBorders>
            <w:shd w:val="clear" w:color="auto" w:fill="DDD9C3"/>
          </w:tcPr>
          <w:p w14:paraId="7A7ECEA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DCAE988" w14:textId="77777777" w:rsidR="005D4301" w:rsidRPr="00C26DA4" w:rsidRDefault="005D4301" w:rsidP="005D4301">
            <w:pPr>
              <w:autoSpaceDE w:val="0"/>
              <w:autoSpaceDN w:val="0"/>
              <w:adjustRightInd w:val="0"/>
              <w:rPr>
                <w:rFonts w:cs="Arial"/>
                <w:i/>
                <w:sz w:val="16"/>
                <w:szCs w:val="16"/>
                <w:lang w:eastAsia="el-GR"/>
              </w:rPr>
            </w:pPr>
            <w:r w:rsidRPr="00C26DA4">
              <w:rPr>
                <w:rFonts w:cs="Arial"/>
                <w:i/>
                <w:sz w:val="16"/>
                <w:szCs w:val="16"/>
                <w:lang w:eastAsia="el-GR"/>
              </w:rPr>
              <w:t xml:space="preserve">Συμβουλευτείτε το Παράρτημα Α </w:t>
            </w:r>
          </w:p>
          <w:p w14:paraId="1C6DF2D4"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1098290"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Περιγραφικοί Δείκτες Επιπέδων 6, 7 &amp; 8 του Ευρωπαϊκού Πλαισίου Προσόντων Διά Βίου Μάθησης</w:t>
            </w:r>
          </w:p>
          <w:p w14:paraId="24E29619" w14:textId="77777777" w:rsidR="005D4301" w:rsidRPr="00C26DA4" w:rsidRDefault="005D4301" w:rsidP="005D4301">
            <w:pPr>
              <w:widowControl w:val="0"/>
              <w:autoSpaceDE w:val="0"/>
              <w:autoSpaceDN w:val="0"/>
              <w:adjustRightInd w:val="0"/>
              <w:rPr>
                <w:rFonts w:ascii="Alexandria" w:hAnsi="Alexandria" w:cs="Arial"/>
                <w:i/>
                <w:sz w:val="16"/>
                <w:szCs w:val="16"/>
                <w:lang w:eastAsia="el-GR"/>
              </w:rPr>
            </w:pPr>
            <w:r w:rsidRPr="00C26DA4">
              <w:rPr>
                <w:rFonts w:cs="Arial"/>
                <w:i/>
                <w:sz w:val="16"/>
                <w:szCs w:val="16"/>
                <w:lang w:eastAsia="el-GR"/>
              </w:rPr>
              <w:t>και Παράρτημα</w:t>
            </w:r>
            <w:r w:rsidRPr="00C26DA4">
              <w:rPr>
                <w:rFonts w:ascii="Alexandria" w:hAnsi="Alexandria" w:cs="Arial"/>
                <w:i/>
                <w:sz w:val="16"/>
                <w:szCs w:val="16"/>
                <w:lang w:eastAsia="el-GR"/>
              </w:rPr>
              <w:t xml:space="preserve"> Β</w:t>
            </w:r>
          </w:p>
          <w:p w14:paraId="23A4F102"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Περιληπτικός Οδηγός συγγραφής Μαθησιακών Αποτελεσμάτων</w:t>
            </w:r>
          </w:p>
        </w:tc>
      </w:tr>
      <w:tr w:rsidR="005D4301" w:rsidRPr="00E52A7F" w14:paraId="59F076FD" w14:textId="77777777" w:rsidTr="005D4301">
        <w:tc>
          <w:tcPr>
            <w:tcW w:w="8472" w:type="dxa"/>
            <w:gridSpan w:val="2"/>
          </w:tcPr>
          <w:p w14:paraId="73467B7E" w14:textId="77777777" w:rsidR="005D4301" w:rsidRPr="005D4301" w:rsidRDefault="005D4301" w:rsidP="005D4301">
            <w:pPr>
              <w:jc w:val="both"/>
              <w:rPr>
                <w:rFonts w:cs="Arial"/>
                <w:szCs w:val="20"/>
                <w:lang w:val="el-GR" w:eastAsia="el-GR"/>
              </w:rPr>
            </w:pPr>
            <w:r w:rsidRPr="005D4301">
              <w:rPr>
                <w:rFonts w:cs="Arial"/>
                <w:szCs w:val="20"/>
                <w:lang w:val="el-GR" w:eastAsia="el-GR"/>
              </w:rPr>
              <w:t>Τα Διεθνή Λογιστικά Πρότυπα εισήχθησαν με βάση Ευρωπαϊκή Οδηγία για να ενισχυθούν η διαφάνεια, η συγκρισιμότητα και η ακριβοδίκαιη θεώρηση των λογιστικών καταστάσεων των επιχειρήσεων. Είναι ένα πολύ σημαντικό μάθημα, το οποίο εμπεριέχει περίπλοκες θεωρητικές γνώσεις και εφαρμογές. Είναι ένα απαραίτητο μάθημα για τον απόφοιτο, ο οποίος θα πάει να δουλέψει στο λογιστήριο μίας μεγάλης εταιρείας.</w:t>
            </w:r>
          </w:p>
          <w:p w14:paraId="71FC879B" w14:textId="77777777" w:rsidR="005D4301" w:rsidRPr="005D4301" w:rsidRDefault="005D4301" w:rsidP="005D4301">
            <w:pPr>
              <w:rPr>
                <w:rFonts w:cs="Arial"/>
                <w:szCs w:val="20"/>
                <w:lang w:val="el-GR" w:eastAsia="el-GR"/>
              </w:rPr>
            </w:pPr>
          </w:p>
          <w:p w14:paraId="7FEB48CE" w14:textId="77777777" w:rsidR="005D4301" w:rsidRPr="005D4301" w:rsidRDefault="005D4301" w:rsidP="005D4301">
            <w:pPr>
              <w:jc w:val="both"/>
              <w:rPr>
                <w:rFonts w:cs="Arial"/>
                <w:szCs w:val="20"/>
                <w:lang w:val="el-GR" w:eastAsia="el-GR"/>
              </w:rPr>
            </w:pPr>
            <w:r w:rsidRPr="005D4301">
              <w:rPr>
                <w:rFonts w:cs="Arial"/>
                <w:szCs w:val="20"/>
                <w:lang w:val="el-GR" w:eastAsia="el-GR"/>
              </w:rPr>
              <w:t>Με την επιτυχή ολοκλήρωση του μαθήματος ο φοιτητής / τρια θα μπορεί να:</w:t>
            </w:r>
          </w:p>
          <w:p w14:paraId="0054FEA7" w14:textId="77777777" w:rsidR="005D4301" w:rsidRPr="005D4301" w:rsidRDefault="005D4301" w:rsidP="005D4301">
            <w:pPr>
              <w:jc w:val="both"/>
              <w:rPr>
                <w:rFonts w:cs="Arial"/>
                <w:szCs w:val="20"/>
                <w:lang w:val="el-GR" w:eastAsia="el-GR"/>
              </w:rPr>
            </w:pPr>
          </w:p>
          <w:p w14:paraId="57B9EADD"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Περιγράφει τις διαδικασίες παραγωγής των ΔΛΠ (Διεθνών Λογιστικών Προτύπων) και ΔΠΧΠ (Διεθνών Προτύπων Χρηματοοικονομικής Πληροφόρησης).</w:t>
            </w:r>
          </w:p>
          <w:p w14:paraId="127401D9"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Αναλύει θεωρητικά τις βασικές αρχές όλων των ΔΛΠ και ΔΠΧΠ.</w:t>
            </w:r>
          </w:p>
          <w:p w14:paraId="0777905E"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Εφαρμόζει πρακτικά τις βασικές αρχές όλων των ΔΛΠ και ΔΠΧΠ.</w:t>
            </w:r>
          </w:p>
          <w:p w14:paraId="10EA11E9"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Συνδυάζει και να συνθέτει τις αρχές των ΔΛΠ και ΔΠΧΠ ώστε να είναι σε θέση να καταρτίζει τον ισολογισμό της επιχείρησης με βάση τα ΔΛΠ και τα ΔΠΧΠ.</w:t>
            </w:r>
          </w:p>
          <w:p w14:paraId="7EBDCE1D"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Αποτιμά με βάση τις αρχές των ΔΛΠ/ΔΠΧΠ τα περιουσιακά στοιχεία της επιχείρησης.</w:t>
            </w:r>
          </w:p>
          <w:p w14:paraId="529930C2"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Επιλέγει ποιες μεθόδους θα χρησιμοποιήσει σε περίπτωση που τα ΔΛΠ/ΔΠΧΠ του δίνουν δικαίωμα επιλογής.</w:t>
            </w:r>
          </w:p>
        </w:tc>
      </w:tr>
      <w:tr w:rsidR="005D4301" w:rsidRPr="00C26DA4" w14:paraId="370F168C" w14:textId="77777777" w:rsidTr="005D4301">
        <w:tblPrEx>
          <w:tblLook w:val="0000" w:firstRow="0" w:lastRow="0" w:firstColumn="0" w:lastColumn="0" w:noHBand="0" w:noVBand="0"/>
        </w:tblPrEx>
        <w:tc>
          <w:tcPr>
            <w:tcW w:w="8472" w:type="dxa"/>
            <w:gridSpan w:val="2"/>
            <w:tcBorders>
              <w:bottom w:val="nil"/>
            </w:tcBorders>
            <w:shd w:val="clear" w:color="auto" w:fill="DDD9C3"/>
          </w:tcPr>
          <w:p w14:paraId="7911B30E" w14:textId="77777777" w:rsidR="005D4301" w:rsidRPr="00C26DA4" w:rsidRDefault="005D4301" w:rsidP="005D4301">
            <w:pPr>
              <w:rPr>
                <w:rFonts w:cs="Arial"/>
                <w:b/>
                <w:sz w:val="20"/>
                <w:szCs w:val="20"/>
                <w:lang w:eastAsia="el-GR"/>
              </w:rPr>
            </w:pPr>
            <w:r w:rsidRPr="00C26DA4">
              <w:rPr>
                <w:rFonts w:cs="Arial"/>
                <w:b/>
                <w:sz w:val="20"/>
                <w:szCs w:val="20"/>
                <w:lang w:eastAsia="el-GR"/>
              </w:rPr>
              <w:t>Γενικές Ικανότητες</w:t>
            </w:r>
          </w:p>
        </w:tc>
      </w:tr>
      <w:tr w:rsidR="005D4301" w:rsidRPr="00ED1899" w14:paraId="4502A30F" w14:textId="77777777" w:rsidTr="005D4301">
        <w:tc>
          <w:tcPr>
            <w:tcW w:w="8472" w:type="dxa"/>
            <w:gridSpan w:val="2"/>
            <w:tcBorders>
              <w:top w:val="nil"/>
              <w:bottom w:val="nil"/>
            </w:tcBorders>
            <w:shd w:val="clear" w:color="auto" w:fill="DDD9C3"/>
          </w:tcPr>
          <w:p w14:paraId="58E0D971"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09FBB275" w14:textId="77777777" w:rsidTr="005D4301">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11365C94"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6D8A635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Προσαρμογή σε νέες καταστάσεις </w:t>
            </w:r>
          </w:p>
          <w:p w14:paraId="71120F0B"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Λήψη αποφάσεων </w:t>
            </w:r>
          </w:p>
          <w:p w14:paraId="5CD7FE5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Αυτόνομη εργασία </w:t>
            </w:r>
          </w:p>
          <w:p w14:paraId="65467992"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Ομαδική εργασία </w:t>
            </w:r>
          </w:p>
          <w:p w14:paraId="5BB2C7EE"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διεθνές περιβάλλον </w:t>
            </w:r>
          </w:p>
          <w:p w14:paraId="74ACD2E5"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διεπιστημονικό περιβάλλον </w:t>
            </w:r>
          </w:p>
          <w:p w14:paraId="2523887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5F36043B"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Σχεδιασμός και διαχείριση έργων </w:t>
            </w:r>
          </w:p>
          <w:p w14:paraId="364D3994"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στη διαφορετικότητα και στην πολυπολιτισμικότητα </w:t>
            </w:r>
          </w:p>
          <w:p w14:paraId="4BA6BD0E"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στο φυσικό περιβάλλον </w:t>
            </w:r>
          </w:p>
          <w:p w14:paraId="56AF9734"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29488CEB"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Άσκηση κριτικής και αυτοκριτικής </w:t>
            </w:r>
          </w:p>
          <w:p w14:paraId="5F52E3D8" w14:textId="77777777" w:rsidR="005D4301" w:rsidRPr="005D4301" w:rsidRDefault="005D4301" w:rsidP="005D4301">
            <w:pPr>
              <w:rPr>
                <w:rFonts w:cs="Arial"/>
                <w:b/>
                <w:sz w:val="20"/>
                <w:szCs w:val="20"/>
                <w:lang w:val="el-GR" w:eastAsia="el-GR"/>
              </w:rPr>
            </w:pPr>
            <w:r w:rsidRPr="005D4301">
              <w:rPr>
                <w:rFonts w:cs="Arial"/>
                <w:i/>
                <w:sz w:val="16"/>
                <w:szCs w:val="16"/>
                <w:lang w:val="el-GR" w:eastAsia="el-GR"/>
              </w:rPr>
              <w:t>Προαγωγή της ελεύθερης, δημιουργικής και επαγωγικής σκέψης</w:t>
            </w:r>
          </w:p>
        </w:tc>
      </w:tr>
      <w:tr w:rsidR="005D4301" w:rsidRPr="00ED1899" w14:paraId="39D6B13B" w14:textId="77777777" w:rsidTr="005D4301">
        <w:tc>
          <w:tcPr>
            <w:tcW w:w="8472" w:type="dxa"/>
            <w:gridSpan w:val="2"/>
            <w:tcBorders>
              <w:bottom w:val="single" w:sz="4" w:space="0" w:color="auto"/>
            </w:tcBorders>
          </w:tcPr>
          <w:p w14:paraId="17F9F5F1" w14:textId="77777777" w:rsidR="005D4301" w:rsidRDefault="005D4301" w:rsidP="004178A5">
            <w:pPr>
              <w:pStyle w:val="a3"/>
              <w:widowControl w:val="0"/>
              <w:numPr>
                <w:ilvl w:val="0"/>
                <w:numId w:val="111"/>
              </w:numPr>
              <w:autoSpaceDE w:val="0"/>
              <w:autoSpaceDN w:val="0"/>
              <w:adjustRightInd w:val="0"/>
              <w:spacing w:after="0" w:line="240" w:lineRule="auto"/>
              <w:ind w:left="357" w:hanging="357"/>
              <w:jc w:val="both"/>
              <w:rPr>
                <w:sz w:val="24"/>
                <w:szCs w:val="20"/>
                <w:lang w:eastAsia="el-GR"/>
              </w:rPr>
            </w:pPr>
            <w:r w:rsidRPr="00C4071C">
              <w:rPr>
                <w:sz w:val="24"/>
                <w:szCs w:val="20"/>
                <w:lang w:eastAsia="el-GR"/>
              </w:rPr>
              <w:t>Προσαρμογή σε νέες καταστάσεις.</w:t>
            </w:r>
          </w:p>
          <w:p w14:paraId="6B5CE44F" w14:textId="77777777" w:rsidR="005D4301" w:rsidRDefault="005D4301" w:rsidP="004178A5">
            <w:pPr>
              <w:pStyle w:val="a3"/>
              <w:widowControl w:val="0"/>
              <w:numPr>
                <w:ilvl w:val="0"/>
                <w:numId w:val="111"/>
              </w:numPr>
              <w:autoSpaceDE w:val="0"/>
              <w:autoSpaceDN w:val="0"/>
              <w:adjustRightInd w:val="0"/>
              <w:spacing w:after="0" w:line="240" w:lineRule="auto"/>
              <w:ind w:left="357" w:hanging="357"/>
              <w:jc w:val="both"/>
              <w:rPr>
                <w:sz w:val="24"/>
                <w:szCs w:val="20"/>
                <w:lang w:eastAsia="el-GR"/>
              </w:rPr>
            </w:pPr>
            <w:r w:rsidRPr="00C4071C">
              <w:rPr>
                <w:sz w:val="24"/>
                <w:szCs w:val="20"/>
                <w:lang w:eastAsia="el-GR"/>
              </w:rPr>
              <w:lastRenderedPageBreak/>
              <w:t>Λήψη αποφάσεων.</w:t>
            </w:r>
          </w:p>
          <w:p w14:paraId="65AF88A8" w14:textId="77777777" w:rsidR="005D4301" w:rsidRDefault="005D4301" w:rsidP="004178A5">
            <w:pPr>
              <w:pStyle w:val="a3"/>
              <w:widowControl w:val="0"/>
              <w:numPr>
                <w:ilvl w:val="0"/>
                <w:numId w:val="111"/>
              </w:numPr>
              <w:autoSpaceDE w:val="0"/>
              <w:autoSpaceDN w:val="0"/>
              <w:adjustRightInd w:val="0"/>
              <w:spacing w:after="0" w:line="240" w:lineRule="auto"/>
              <w:ind w:left="357" w:hanging="357"/>
              <w:jc w:val="both"/>
              <w:rPr>
                <w:sz w:val="24"/>
                <w:szCs w:val="20"/>
                <w:lang w:eastAsia="el-GR"/>
              </w:rPr>
            </w:pPr>
            <w:r w:rsidRPr="00C4071C">
              <w:rPr>
                <w:sz w:val="24"/>
                <w:szCs w:val="20"/>
                <w:lang w:eastAsia="el-GR"/>
              </w:rPr>
              <w:t>Αυτόνομη εργασία.</w:t>
            </w:r>
          </w:p>
          <w:p w14:paraId="1A1A8CD8" w14:textId="77777777" w:rsidR="005D4301" w:rsidRDefault="005D4301" w:rsidP="004178A5">
            <w:pPr>
              <w:pStyle w:val="a3"/>
              <w:widowControl w:val="0"/>
              <w:numPr>
                <w:ilvl w:val="0"/>
                <w:numId w:val="111"/>
              </w:numPr>
              <w:autoSpaceDE w:val="0"/>
              <w:autoSpaceDN w:val="0"/>
              <w:adjustRightInd w:val="0"/>
              <w:spacing w:after="0" w:line="240" w:lineRule="auto"/>
              <w:ind w:left="357" w:hanging="357"/>
              <w:jc w:val="both"/>
              <w:rPr>
                <w:sz w:val="24"/>
                <w:szCs w:val="20"/>
                <w:lang w:eastAsia="el-GR"/>
              </w:rPr>
            </w:pPr>
            <w:r w:rsidRPr="00C4071C">
              <w:rPr>
                <w:sz w:val="24"/>
                <w:szCs w:val="20"/>
                <w:lang w:eastAsia="el-GR"/>
              </w:rPr>
              <w:t>Εργασία σε διεθνές περιβάλλον.</w:t>
            </w:r>
          </w:p>
          <w:p w14:paraId="0799FEF5" w14:textId="77777777" w:rsidR="005D4301" w:rsidRPr="00E65033" w:rsidRDefault="005D4301" w:rsidP="004178A5">
            <w:pPr>
              <w:pStyle w:val="a3"/>
              <w:widowControl w:val="0"/>
              <w:numPr>
                <w:ilvl w:val="0"/>
                <w:numId w:val="111"/>
              </w:numPr>
              <w:autoSpaceDE w:val="0"/>
              <w:autoSpaceDN w:val="0"/>
              <w:adjustRightInd w:val="0"/>
              <w:spacing w:after="0" w:line="240" w:lineRule="auto"/>
              <w:ind w:left="357" w:hanging="357"/>
              <w:jc w:val="both"/>
              <w:rPr>
                <w:sz w:val="24"/>
                <w:szCs w:val="20"/>
                <w:lang w:eastAsia="el-GR"/>
              </w:rPr>
            </w:pPr>
            <w:r w:rsidRPr="00C4071C">
              <w:rPr>
                <w:sz w:val="24"/>
                <w:szCs w:val="20"/>
                <w:lang w:eastAsia="el-GR"/>
              </w:rPr>
              <w:t>Προαγωγή της ελεύθερης, δημιουργικής και επαγωγικής σκέψης.</w:t>
            </w:r>
          </w:p>
        </w:tc>
      </w:tr>
    </w:tbl>
    <w:p w14:paraId="7C59EF0F" w14:textId="77777777" w:rsidR="005D4301" w:rsidRPr="00C26DA4" w:rsidRDefault="005D4301" w:rsidP="004178A5">
      <w:pPr>
        <w:widowControl w:val="0"/>
        <w:numPr>
          <w:ilvl w:val="0"/>
          <w:numId w:val="169"/>
        </w:numPr>
        <w:autoSpaceDE w:val="0"/>
        <w:autoSpaceDN w:val="0"/>
        <w:adjustRightInd w:val="0"/>
        <w:spacing w:line="276" w:lineRule="auto"/>
        <w:contextualSpacing/>
        <w:rPr>
          <w:rFonts w:cs="Arial"/>
          <w:b/>
          <w:lang w:eastAsia="el-GR"/>
        </w:rPr>
      </w:pPr>
      <w:r w:rsidRPr="00C26DA4">
        <w:rPr>
          <w:rFonts w:cs="Arial"/>
          <w:b/>
          <w:lang w:eastAsia="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D1899" w14:paraId="2C926A6A" w14:textId="77777777" w:rsidTr="005D4301">
        <w:tc>
          <w:tcPr>
            <w:tcW w:w="8472" w:type="dxa"/>
          </w:tcPr>
          <w:p w14:paraId="21350F5B" w14:textId="77777777" w:rsidR="005D4301" w:rsidRPr="005D4301" w:rsidRDefault="005D4301" w:rsidP="005D4301">
            <w:pPr>
              <w:jc w:val="both"/>
              <w:rPr>
                <w:iCs/>
                <w:szCs w:val="20"/>
                <w:lang w:val="el-GR" w:eastAsia="el-GR"/>
              </w:rPr>
            </w:pPr>
            <w:r w:rsidRPr="005D4301">
              <w:rPr>
                <w:iCs/>
                <w:szCs w:val="20"/>
                <w:lang w:val="el-GR" w:eastAsia="el-GR"/>
              </w:rPr>
              <w:t>Το μάθημα αναπτύσσεται σε 13 ενότητες:</w:t>
            </w:r>
          </w:p>
          <w:p w14:paraId="0B9AE81C" w14:textId="77777777" w:rsidR="005D4301" w:rsidRPr="005D4301" w:rsidRDefault="005D4301" w:rsidP="005D4301">
            <w:pPr>
              <w:jc w:val="both"/>
              <w:rPr>
                <w:iCs/>
                <w:szCs w:val="20"/>
                <w:lang w:val="el-GR" w:eastAsia="el-GR"/>
              </w:rPr>
            </w:pPr>
          </w:p>
          <w:p w14:paraId="50C729AD"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Εισαγωγή στα διεθνή λογιστικά πρότυπα - βασικές Έννοιες</w:t>
            </w:r>
          </w:p>
          <w:p w14:paraId="0396B1D6"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Περιγραφή των διαδικασιών παραγωγής των ΔΠΧΠ – νομοθεσίας.</w:t>
            </w:r>
          </w:p>
          <w:p w14:paraId="47310601"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Σύγκλιση και εφαρμογή των Δ.Λ.Π. στην Ελλάδα.</w:t>
            </w:r>
          </w:p>
          <w:p w14:paraId="3EC03519"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Πεδίο εφαρμογής των Διεθνών Λογιστικών Προτύπων στην Ελλάδα</w:t>
            </w:r>
          </w:p>
          <w:p w14:paraId="6EC1C6A9"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Είναι η υιοθέτηση των ΔΠΧΠ πανάκεια;</w:t>
            </w:r>
          </w:p>
          <w:p w14:paraId="1AEF45A5"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Έχει προβλήματα η εφαρμογή των ΔΛΠ;</w:t>
            </w:r>
          </w:p>
          <w:p w14:paraId="684F9558"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Τα κυριότερα Δ.Λ.Π. σε σύγκριση με τα ελληνικά λογιστικά πρότυπα.</w:t>
            </w:r>
          </w:p>
          <w:p w14:paraId="502138F8"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Ομαδοποίηση των σημαντικότερων προτύπων που θα αναλυθούν.</w:t>
            </w:r>
          </w:p>
          <w:p w14:paraId="2593606E"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Βασικές Διαφορές μεταξύ των Διεθνών Λογιστικών Προτύπων και των Ελληνικών Λογιστικών Προτύπων.</w:t>
            </w:r>
          </w:p>
          <w:p w14:paraId="21E729BD"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Ανάλυση Δ.Λ.Π. και Διεθνών προτύπων Χρηματοοικονομικής Αναφοράς.</w:t>
            </w:r>
          </w:p>
          <w:p w14:paraId="3C38FFF7"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Διεθνές Λογιστικό Πρότυπο 1 Παρουσίαση Οικονομικών Καταστάσεων.</w:t>
            </w:r>
          </w:p>
          <w:p w14:paraId="71C08B6E"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Διεθνές Λογιστικό Πρότυπο 2 Αποθέματα.</w:t>
            </w:r>
          </w:p>
          <w:p w14:paraId="02B1FFF6"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Διεθνές Λογιστικό Πρότυπο 8 Λογιστικές Πολιτικές, αλλαγές στις λογιστικές εκτιμήσεις, και θεμελιώδη λάθη.</w:t>
            </w:r>
          </w:p>
          <w:p w14:paraId="01B543BB"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Διεθνές Λογιστικό Πρότυπο 10 Γεγονότα μετά την ημερομηνία κλεισίματος του ισολογισμού.</w:t>
            </w:r>
          </w:p>
          <w:p w14:paraId="21F41BBA"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Διεθνές Λογιστικό Πρότυπο 16 Ακίνητα, Πάγια και Εξοπλισμός.</w:t>
            </w:r>
          </w:p>
          <w:p w14:paraId="2CD8814A"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Διεθνές Λογιστικό Πρότυπο 36 Απομείωση αξίας περιουσιακών στοιχείων.</w:t>
            </w:r>
          </w:p>
          <w:p w14:paraId="08E4B41A"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Διεθνές</w:t>
            </w:r>
            <w:r>
              <w:rPr>
                <w:iCs/>
                <w:sz w:val="24"/>
                <w:szCs w:val="20"/>
                <w:lang w:eastAsia="el-GR"/>
              </w:rPr>
              <w:t xml:space="preserve"> Λογιστικό Πρότυπο 17 Μισθώσεις.</w:t>
            </w:r>
          </w:p>
          <w:p w14:paraId="48DDF01C"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Διεθνές Λογιστικό Πρότυπο 38 Άυλα Πάγια.</w:t>
            </w:r>
          </w:p>
          <w:p w14:paraId="05513186"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Διεθνές Λογιστικό Πρότυπο 19 Παροχές στους εργαζομένους.</w:t>
            </w:r>
          </w:p>
          <w:p w14:paraId="16E5A2DF"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Διεθνές Λογιστικό Πρότυπο 37 Προβλέψεις, Ενδεχόμενες υποχρεώσεις και απαιτήσεις.</w:t>
            </w:r>
          </w:p>
          <w:p w14:paraId="02A5F98A"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Διεθνές Λογιστικό Πρότυπο 12 Φόροι εισοδήματος.</w:t>
            </w:r>
          </w:p>
          <w:p w14:paraId="3462E346"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Διεθνές Λογιστικό Πρότυπο 18 Έσοδα.</w:t>
            </w:r>
          </w:p>
          <w:p w14:paraId="50B5BA7D"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Διεθνές Λογιστικό Πρότυπο 32 Χρηματοοικονομικά Μέσα: Παρουσίαση.</w:t>
            </w:r>
          </w:p>
          <w:p w14:paraId="66C037E2"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Διεθνές Λογιστικό Πρότυπο 39 Χρηματοοικονομικά μέσα: αναγνώριση και αποτίμηση, με εξαίρεση ορισμένες διατάξεις που αφορούν τη λογιστική αντιστάθμισης του κινδύνου.</w:t>
            </w:r>
          </w:p>
          <w:p w14:paraId="772CB735"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Διεθνές Πρότυπο Χρηματοοικονομικής Αναφοράς 1 Πρώτη εφαρμογή των Διεθνών Προτύπων Χρηματοοικονομικής Αναφοράς.</w:t>
            </w:r>
          </w:p>
          <w:p w14:paraId="097D71DB"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Παρουσίαση των οικονομικών καταστάσεων με βάση τα διεθνή λογιστικά πρότυπα.</w:t>
            </w:r>
          </w:p>
          <w:p w14:paraId="2C858CF1"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Υποδείγματα Οικονομικών Καταστάσεων.</w:t>
            </w:r>
          </w:p>
          <w:p w14:paraId="1A7CBDBD"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Διεθνές Λογιστικό Πρότυπο 7 Κατάσταση ταμειακών ροών.</w:t>
            </w:r>
          </w:p>
          <w:p w14:paraId="3E87BA60"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Διεθνές Λογιστικό Πρότυπο 27 Ενοποιημένες οικονομικές καταστάσεις.</w:t>
            </w:r>
          </w:p>
          <w:p w14:paraId="7805CFFC"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Διεθνές Λογιστικό Πρότυπο 34 Ενδιάμεσες Οικονομικές Καταστάσεις.</w:t>
            </w:r>
          </w:p>
          <w:p w14:paraId="1208F1F5" w14:textId="77777777" w:rsidR="005D4301" w:rsidRPr="00C4071C"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Διεθνή Λογιστικά Πρότυπα δημοσίου τομέα.</w:t>
            </w:r>
          </w:p>
          <w:p w14:paraId="7C36FDC5" w14:textId="77777777" w:rsidR="005D4301" w:rsidRPr="005D4301" w:rsidRDefault="005D4301" w:rsidP="005D4301">
            <w:pPr>
              <w:jc w:val="both"/>
              <w:rPr>
                <w:rFonts w:cs="Arial"/>
                <w:sz w:val="20"/>
                <w:szCs w:val="20"/>
                <w:lang w:val="el-GR" w:eastAsia="el-GR"/>
              </w:rPr>
            </w:pPr>
          </w:p>
          <w:p w14:paraId="64B2707D" w14:textId="77777777" w:rsidR="005D4301" w:rsidRPr="005D4301" w:rsidRDefault="005D4301" w:rsidP="005D4301">
            <w:pPr>
              <w:jc w:val="both"/>
              <w:rPr>
                <w:rFonts w:cs="Arial"/>
                <w:sz w:val="20"/>
                <w:szCs w:val="20"/>
                <w:lang w:val="el-GR" w:eastAsia="el-GR"/>
              </w:rPr>
            </w:pPr>
            <w:r w:rsidRPr="005D4301">
              <w:rPr>
                <w:rFonts w:cs="Arial"/>
                <w:szCs w:val="20"/>
                <w:lang w:val="el-GR"/>
              </w:rPr>
              <w:t>Η αρίθμηση αναφέρεται στην αντίστοιχη εβδομάδα του μαθήματος.</w:t>
            </w:r>
          </w:p>
        </w:tc>
      </w:tr>
    </w:tbl>
    <w:p w14:paraId="080939C8" w14:textId="77777777" w:rsidR="005D4301" w:rsidRPr="00C26DA4" w:rsidRDefault="005D4301" w:rsidP="004178A5">
      <w:pPr>
        <w:widowControl w:val="0"/>
        <w:numPr>
          <w:ilvl w:val="0"/>
          <w:numId w:val="169"/>
        </w:numPr>
        <w:autoSpaceDE w:val="0"/>
        <w:autoSpaceDN w:val="0"/>
        <w:adjustRightInd w:val="0"/>
        <w:spacing w:line="276" w:lineRule="auto"/>
        <w:contextualSpacing/>
        <w:rPr>
          <w:rFonts w:cs="Arial"/>
          <w:b/>
          <w:lang w:eastAsia="el-GR"/>
        </w:rPr>
      </w:pPr>
      <w:r w:rsidRPr="00C26DA4">
        <w:rPr>
          <w:rFonts w:cs="Arial"/>
          <w:b/>
          <w:lang w:eastAsia="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C26DA4" w14:paraId="7D3CDEF7" w14:textId="77777777" w:rsidTr="005D4301">
        <w:tc>
          <w:tcPr>
            <w:tcW w:w="3306" w:type="dxa"/>
            <w:shd w:val="clear" w:color="auto" w:fill="DDD9C3"/>
          </w:tcPr>
          <w:p w14:paraId="64FA55E4"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lastRenderedPageBreak/>
              <w:t>ΤΡΟΠΟΣ ΠΑΡΑΔΟΣΗΣ</w:t>
            </w:r>
            <w:r w:rsidRPr="005D4301">
              <w:rPr>
                <w:rFonts w:cs="Arial"/>
                <w:b/>
                <w:sz w:val="20"/>
                <w:szCs w:val="20"/>
                <w:lang w:val="el-GR" w:eastAsia="el-GR"/>
              </w:rPr>
              <w:br/>
            </w:r>
            <w:r w:rsidRPr="005D4301">
              <w:rPr>
                <w:rFonts w:cs="Arial"/>
                <w:i/>
                <w:sz w:val="16"/>
                <w:szCs w:val="16"/>
                <w:lang w:val="el-GR" w:eastAsia="el-GR"/>
              </w:rPr>
              <w:t>Πρόσωπο με πρόσωπο, Εξ αποστάσεως εκπαίδευση κ.λπ.</w:t>
            </w:r>
          </w:p>
        </w:tc>
        <w:tc>
          <w:tcPr>
            <w:tcW w:w="5166" w:type="dxa"/>
          </w:tcPr>
          <w:p w14:paraId="72BDFA6B" w14:textId="77777777" w:rsidR="005D4301" w:rsidRPr="00C26DA4" w:rsidRDefault="005D4301" w:rsidP="005D4301">
            <w:pPr>
              <w:rPr>
                <w:iCs/>
                <w:szCs w:val="20"/>
                <w:lang w:eastAsia="el-GR"/>
              </w:rPr>
            </w:pPr>
            <w:r w:rsidRPr="00C26DA4">
              <w:rPr>
                <w:rFonts w:ascii="Alexandria" w:hAnsi="Alexandria"/>
                <w:iCs/>
                <w:szCs w:val="20"/>
                <w:lang w:eastAsia="el-GR"/>
              </w:rPr>
              <w:t>Πρόσωπο με πρόσωπο.</w:t>
            </w:r>
          </w:p>
        </w:tc>
      </w:tr>
      <w:tr w:rsidR="005D4301" w:rsidRPr="00ED1899" w14:paraId="7831784C" w14:textId="77777777" w:rsidTr="005D4301">
        <w:tc>
          <w:tcPr>
            <w:tcW w:w="3306" w:type="dxa"/>
            <w:shd w:val="clear" w:color="auto" w:fill="DDD9C3"/>
          </w:tcPr>
          <w:p w14:paraId="2342B2ED"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ΧΡΗΣΗ ΤΕΧΝΟΛΟΓΙΩΝ ΠΛΗΡΟΦΟΡΙΑΣ ΚΑΙ ΕΠΙΚΟΙΝΩΝΙΩΝ</w:t>
            </w:r>
            <w:r w:rsidRPr="005D4301">
              <w:rPr>
                <w:rFonts w:cs="Arial"/>
                <w:b/>
                <w:sz w:val="20"/>
                <w:szCs w:val="20"/>
                <w:lang w:val="el-GR" w:eastAsia="el-GR"/>
              </w:rPr>
              <w:br/>
            </w:r>
            <w:r w:rsidRPr="005D4301">
              <w:rPr>
                <w:rFonts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0D6F80D"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Χρήση σύγχρονων μεθόδων ΤΠΕ και υποστήριξη διδασκαλίας με ηλεκτρονικά μέσα.</w:t>
            </w:r>
          </w:p>
          <w:p w14:paraId="61F6EF46"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 xml:space="preserve">Υποστήριξη Μαθησιακής διαδικασίας μέσω της ηλεκτρονικής πλατφόρμας </w:t>
            </w:r>
            <w:r w:rsidRPr="00C26DA4">
              <w:rPr>
                <w:rFonts w:ascii="Alexandria" w:hAnsi="Alexandria"/>
                <w:iCs/>
                <w:szCs w:val="20"/>
                <w:lang w:eastAsia="el-GR"/>
              </w:rPr>
              <w:t>e</w:t>
            </w:r>
            <w:r w:rsidRPr="005D4301">
              <w:rPr>
                <w:rFonts w:ascii="Alexandria" w:hAnsi="Alexandria"/>
                <w:iCs/>
                <w:szCs w:val="20"/>
                <w:lang w:val="el-GR" w:eastAsia="el-GR"/>
              </w:rPr>
              <w:t>-</w:t>
            </w:r>
            <w:r w:rsidRPr="00C26DA4">
              <w:rPr>
                <w:rFonts w:ascii="Alexandria" w:hAnsi="Alexandria"/>
                <w:iCs/>
                <w:szCs w:val="20"/>
                <w:lang w:eastAsia="el-GR"/>
              </w:rPr>
              <w:t>class</w:t>
            </w:r>
            <w:r w:rsidRPr="005D4301">
              <w:rPr>
                <w:rFonts w:ascii="Alexandria" w:hAnsi="Alexandria"/>
                <w:iCs/>
                <w:szCs w:val="20"/>
                <w:lang w:val="el-GR" w:eastAsia="el-GR"/>
              </w:rPr>
              <w:t>.</w:t>
            </w:r>
          </w:p>
          <w:p w14:paraId="5946477D" w14:textId="77777777" w:rsidR="005D4301" w:rsidRPr="005D4301" w:rsidRDefault="005D4301" w:rsidP="005D4301">
            <w:pPr>
              <w:jc w:val="both"/>
              <w:rPr>
                <w:rFonts w:cs="Arial"/>
                <w:b/>
                <w:sz w:val="20"/>
                <w:szCs w:val="20"/>
                <w:lang w:val="el-GR" w:eastAsia="el-GR"/>
              </w:rPr>
            </w:pPr>
            <w:r w:rsidRPr="005D4301">
              <w:rPr>
                <w:rFonts w:ascii="Alexandria" w:hAnsi="Alexandria"/>
                <w:iCs/>
                <w:szCs w:val="20"/>
                <w:lang w:val="el-GR" w:eastAsia="el-GR"/>
              </w:rPr>
              <w:t xml:space="preserve">Χρήση πλατφόρμας </w:t>
            </w:r>
            <w:r w:rsidRPr="00C26DA4">
              <w:rPr>
                <w:rFonts w:ascii="Alexandria" w:hAnsi="Alexandria"/>
                <w:iCs/>
                <w:szCs w:val="20"/>
                <w:lang w:eastAsia="el-GR"/>
              </w:rPr>
              <w:t>e</w:t>
            </w:r>
            <w:r w:rsidRPr="005D4301">
              <w:rPr>
                <w:rFonts w:ascii="Alexandria" w:hAnsi="Alexandria"/>
                <w:iCs/>
                <w:szCs w:val="20"/>
                <w:lang w:val="el-GR" w:eastAsia="el-GR"/>
              </w:rPr>
              <w:t>-</w:t>
            </w:r>
            <w:r w:rsidRPr="00C26DA4">
              <w:rPr>
                <w:rFonts w:ascii="Alexandria" w:hAnsi="Alexandria"/>
                <w:iCs/>
                <w:szCs w:val="20"/>
                <w:lang w:eastAsia="el-GR"/>
              </w:rPr>
              <w:t>class</w:t>
            </w:r>
            <w:r w:rsidRPr="005D4301">
              <w:rPr>
                <w:rFonts w:ascii="Alexandria" w:hAnsi="Alexandria"/>
                <w:iCs/>
                <w:szCs w:val="20"/>
                <w:lang w:val="el-GR" w:eastAsia="el-GR"/>
              </w:rPr>
              <w:t xml:space="preserve">, </w:t>
            </w:r>
            <w:r w:rsidRPr="00C26DA4">
              <w:rPr>
                <w:rFonts w:ascii="Alexandria" w:hAnsi="Alexandria"/>
                <w:iCs/>
                <w:szCs w:val="20"/>
                <w:lang w:eastAsia="el-GR"/>
              </w:rPr>
              <w:t>e</w:t>
            </w:r>
            <w:r w:rsidRPr="005D4301">
              <w:rPr>
                <w:rFonts w:ascii="Alexandria" w:hAnsi="Alexandria"/>
                <w:iCs/>
                <w:szCs w:val="20"/>
                <w:lang w:val="el-GR" w:eastAsia="el-GR"/>
              </w:rPr>
              <w:t>-</w:t>
            </w:r>
            <w:r w:rsidRPr="00C26DA4">
              <w:rPr>
                <w:rFonts w:ascii="Alexandria" w:hAnsi="Alexandria"/>
                <w:iCs/>
                <w:szCs w:val="20"/>
                <w:lang w:eastAsia="el-GR"/>
              </w:rPr>
              <w:t>mail</w:t>
            </w:r>
            <w:r w:rsidRPr="005D4301">
              <w:rPr>
                <w:rFonts w:ascii="Alexandria" w:hAnsi="Alexandria"/>
                <w:iCs/>
                <w:szCs w:val="20"/>
                <w:lang w:val="el-GR" w:eastAsia="el-GR"/>
              </w:rPr>
              <w:t xml:space="preserve"> και </w:t>
            </w:r>
            <w:r w:rsidRPr="00C26DA4">
              <w:rPr>
                <w:rFonts w:ascii="Alexandria" w:hAnsi="Alexandria"/>
                <w:iCs/>
                <w:szCs w:val="20"/>
                <w:lang w:eastAsia="el-GR"/>
              </w:rPr>
              <w:t>social</w:t>
            </w:r>
            <w:r w:rsidRPr="005D4301">
              <w:rPr>
                <w:rFonts w:ascii="Alexandria" w:hAnsi="Alexandria"/>
                <w:iCs/>
                <w:szCs w:val="20"/>
                <w:lang w:val="el-GR" w:eastAsia="el-GR"/>
              </w:rPr>
              <w:t xml:space="preserve"> </w:t>
            </w:r>
            <w:r w:rsidRPr="00C26DA4">
              <w:rPr>
                <w:rFonts w:ascii="Alexandria" w:hAnsi="Alexandria"/>
                <w:iCs/>
                <w:szCs w:val="20"/>
                <w:lang w:eastAsia="el-GR"/>
              </w:rPr>
              <w:t>media</w:t>
            </w:r>
            <w:r w:rsidRPr="005D4301">
              <w:rPr>
                <w:rFonts w:ascii="Alexandria" w:hAnsi="Alexandria"/>
                <w:iCs/>
                <w:szCs w:val="20"/>
                <w:lang w:val="el-GR" w:eastAsia="el-GR"/>
              </w:rPr>
              <w:t xml:space="preserve"> στην επικοινωνία με τους φοιτητές.</w:t>
            </w:r>
          </w:p>
        </w:tc>
      </w:tr>
      <w:tr w:rsidR="005D4301" w:rsidRPr="00C26DA4" w14:paraId="78D15239" w14:textId="77777777" w:rsidTr="005D4301">
        <w:tc>
          <w:tcPr>
            <w:tcW w:w="3306" w:type="dxa"/>
            <w:shd w:val="clear" w:color="auto" w:fill="DDD9C3"/>
          </w:tcPr>
          <w:p w14:paraId="1CE0FF69"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ΟΡΓΑΝΩΣΗ ΔΙΔΑΣΚΑΛΙΑΣ</w:t>
            </w:r>
          </w:p>
          <w:p w14:paraId="7EB32619"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Περιγράφονται αναλυτικά ο τρόπος και μέθοδοι διδασκαλίας.</w:t>
            </w:r>
          </w:p>
          <w:p w14:paraId="39C98DCF"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C26DA4">
              <w:rPr>
                <w:rFonts w:cs="Arial"/>
                <w:i/>
                <w:sz w:val="16"/>
                <w:szCs w:val="16"/>
                <w:lang w:eastAsia="el-GR"/>
              </w:rPr>
              <w:t>project</w:t>
            </w:r>
            <w:r w:rsidRPr="005D4301">
              <w:rPr>
                <w:rFonts w:cs="Arial"/>
                <w:i/>
                <w:sz w:val="16"/>
                <w:szCs w:val="16"/>
                <w:lang w:val="el-GR" w:eastAsia="el-GR"/>
              </w:rPr>
              <w:t>), Συγγραφή εργασίας / εργασιών, Καλλιτεχνική δημιουργία, κ.λπ.</w:t>
            </w:r>
          </w:p>
          <w:p w14:paraId="04521A71" w14:textId="77777777" w:rsidR="005D4301" w:rsidRPr="005D4301" w:rsidRDefault="005D4301" w:rsidP="005D4301">
            <w:pPr>
              <w:jc w:val="both"/>
              <w:rPr>
                <w:rFonts w:cs="Arial"/>
                <w:i/>
                <w:sz w:val="16"/>
                <w:szCs w:val="16"/>
                <w:lang w:val="el-GR" w:eastAsia="el-GR"/>
              </w:rPr>
            </w:pPr>
          </w:p>
          <w:p w14:paraId="5CCD052A"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C26DA4">
              <w:rPr>
                <w:rFonts w:cs="Arial"/>
                <w:i/>
                <w:sz w:val="16"/>
                <w:szCs w:val="16"/>
                <w:lang w:eastAsia="el-GR"/>
              </w:rPr>
              <w:t>standards</w:t>
            </w:r>
            <w:r w:rsidRPr="005D4301">
              <w:rPr>
                <w:rFonts w:cs="Arial"/>
                <w:i/>
                <w:sz w:val="16"/>
                <w:szCs w:val="16"/>
                <w:lang w:val="el-GR" w:eastAsia="el-GR"/>
              </w:rPr>
              <w:t xml:space="preserve"> του </w:t>
            </w:r>
            <w:r w:rsidRPr="00C26DA4">
              <w:rPr>
                <w:rFonts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C26DA4" w14:paraId="7960E0AB" w14:textId="77777777" w:rsidTr="005D4301">
              <w:tc>
                <w:tcPr>
                  <w:tcW w:w="2467" w:type="dxa"/>
                  <w:shd w:val="clear" w:color="auto" w:fill="DDD9C3"/>
                  <w:vAlign w:val="center"/>
                </w:tcPr>
                <w:p w14:paraId="404C0B3A" w14:textId="77777777" w:rsidR="005D4301" w:rsidRPr="00E65033" w:rsidRDefault="005D4301" w:rsidP="005D4301">
                  <w:pPr>
                    <w:jc w:val="center"/>
                    <w:rPr>
                      <w:rFonts w:cs="Arial"/>
                      <w:b/>
                      <w:i/>
                      <w:lang w:eastAsia="el-GR"/>
                    </w:rPr>
                  </w:pPr>
                  <w:r w:rsidRPr="00E65033">
                    <w:rPr>
                      <w:rFonts w:cs="Arial"/>
                      <w:b/>
                      <w:i/>
                      <w:lang w:eastAsia="el-GR"/>
                    </w:rPr>
                    <w:t>Δραστηριότητα</w:t>
                  </w:r>
                </w:p>
              </w:tc>
              <w:tc>
                <w:tcPr>
                  <w:tcW w:w="2468" w:type="dxa"/>
                  <w:shd w:val="clear" w:color="auto" w:fill="DDD9C3"/>
                  <w:vAlign w:val="center"/>
                </w:tcPr>
                <w:p w14:paraId="40578A49" w14:textId="77777777" w:rsidR="005D4301" w:rsidRPr="00E65033" w:rsidRDefault="005D4301" w:rsidP="005D4301">
                  <w:pPr>
                    <w:jc w:val="center"/>
                    <w:rPr>
                      <w:rFonts w:cs="Arial"/>
                      <w:b/>
                      <w:i/>
                      <w:lang w:eastAsia="el-GR"/>
                    </w:rPr>
                  </w:pPr>
                  <w:r w:rsidRPr="00E65033">
                    <w:rPr>
                      <w:rFonts w:cs="Arial"/>
                      <w:b/>
                      <w:i/>
                      <w:lang w:eastAsia="el-GR"/>
                    </w:rPr>
                    <w:t>Φόρτος Εργασίας Εξαμήνου</w:t>
                  </w:r>
                </w:p>
              </w:tc>
            </w:tr>
            <w:tr w:rsidR="005D4301" w:rsidRPr="00C26DA4" w14:paraId="0B129983" w14:textId="77777777" w:rsidTr="005D4301">
              <w:tc>
                <w:tcPr>
                  <w:tcW w:w="2467" w:type="dxa"/>
                  <w:shd w:val="clear" w:color="auto" w:fill="auto"/>
                </w:tcPr>
                <w:p w14:paraId="1497EB46" w14:textId="77777777" w:rsidR="005D4301" w:rsidRPr="00E65033" w:rsidRDefault="005D4301" w:rsidP="005D4301">
                  <w:pPr>
                    <w:rPr>
                      <w:rFonts w:cs="Arial"/>
                      <w:lang w:eastAsia="el-GR"/>
                    </w:rPr>
                  </w:pPr>
                  <w:r w:rsidRPr="00E65033">
                    <w:rPr>
                      <w:rFonts w:cs="Arial"/>
                      <w:lang w:eastAsia="el-GR"/>
                    </w:rPr>
                    <w:t>Διαλέξεις</w:t>
                  </w:r>
                </w:p>
              </w:tc>
              <w:tc>
                <w:tcPr>
                  <w:tcW w:w="2468" w:type="dxa"/>
                  <w:shd w:val="clear" w:color="auto" w:fill="auto"/>
                </w:tcPr>
                <w:p w14:paraId="23298651" w14:textId="77777777" w:rsidR="005D4301" w:rsidRPr="00E65033" w:rsidRDefault="005D4301" w:rsidP="005D4301">
                  <w:pPr>
                    <w:jc w:val="center"/>
                    <w:rPr>
                      <w:rFonts w:cs="Arial"/>
                      <w:lang w:eastAsia="el-GR"/>
                    </w:rPr>
                  </w:pPr>
                  <w:r w:rsidRPr="00E65033">
                    <w:rPr>
                      <w:rFonts w:cs="Arial"/>
                      <w:lang w:eastAsia="el-GR"/>
                    </w:rPr>
                    <w:t>39</w:t>
                  </w:r>
                </w:p>
              </w:tc>
            </w:tr>
            <w:tr w:rsidR="005D4301" w:rsidRPr="00C26DA4" w14:paraId="6EBD73DF" w14:textId="77777777" w:rsidTr="005D4301">
              <w:tc>
                <w:tcPr>
                  <w:tcW w:w="2467" w:type="dxa"/>
                  <w:shd w:val="clear" w:color="auto" w:fill="auto"/>
                </w:tcPr>
                <w:p w14:paraId="6397E006" w14:textId="77777777" w:rsidR="005D4301" w:rsidRPr="005D4301" w:rsidRDefault="005D4301" w:rsidP="005D4301">
                  <w:pPr>
                    <w:rPr>
                      <w:rFonts w:cs="Arial"/>
                      <w:i/>
                      <w:lang w:val="el-GR" w:eastAsia="el-GR"/>
                    </w:rPr>
                  </w:pPr>
                  <w:r w:rsidRPr="005D4301">
                    <w:rPr>
                      <w:rFonts w:cs="Arial"/>
                      <w:lang w:val="el-GR" w:eastAsia="el-GR"/>
                    </w:rPr>
                    <w:t>Ασκήσεις Πράξης που εστιάζουν στην εφαρμογή μεθοδολογιών ΔΛΠ και ανάλυση μελετών περίπτωσης</w:t>
                  </w:r>
                </w:p>
              </w:tc>
              <w:tc>
                <w:tcPr>
                  <w:tcW w:w="2468" w:type="dxa"/>
                  <w:shd w:val="clear" w:color="auto" w:fill="auto"/>
                </w:tcPr>
                <w:p w14:paraId="547A312D" w14:textId="77777777" w:rsidR="005D4301" w:rsidRPr="00E65033" w:rsidRDefault="005D4301" w:rsidP="005D4301">
                  <w:pPr>
                    <w:jc w:val="center"/>
                    <w:rPr>
                      <w:rFonts w:cs="Arial"/>
                      <w:lang w:eastAsia="el-GR"/>
                    </w:rPr>
                  </w:pPr>
                  <w:r w:rsidRPr="00E65033">
                    <w:rPr>
                      <w:rFonts w:cs="Arial"/>
                      <w:lang w:eastAsia="el-GR"/>
                    </w:rPr>
                    <w:t>41</w:t>
                  </w:r>
                </w:p>
              </w:tc>
            </w:tr>
            <w:tr w:rsidR="005D4301" w:rsidRPr="00C26DA4" w14:paraId="23F0DD19" w14:textId="77777777" w:rsidTr="005D4301">
              <w:trPr>
                <w:trHeight w:val="488"/>
              </w:trPr>
              <w:tc>
                <w:tcPr>
                  <w:tcW w:w="2467" w:type="dxa"/>
                  <w:shd w:val="clear" w:color="auto" w:fill="auto"/>
                </w:tcPr>
                <w:p w14:paraId="75131AC2" w14:textId="77777777" w:rsidR="005D4301" w:rsidRPr="00E65033" w:rsidRDefault="005D4301" w:rsidP="005D4301">
                  <w:pPr>
                    <w:rPr>
                      <w:rFonts w:cs="Arial"/>
                      <w:lang w:eastAsia="el-GR"/>
                    </w:rPr>
                  </w:pPr>
                  <w:r w:rsidRPr="00E65033">
                    <w:rPr>
                      <w:rFonts w:cs="Arial"/>
                      <w:lang w:eastAsia="el-GR"/>
                    </w:rPr>
                    <w:t>Μικρές ατομικές ασκήσεις εξάσκησης</w:t>
                  </w:r>
                </w:p>
              </w:tc>
              <w:tc>
                <w:tcPr>
                  <w:tcW w:w="2468" w:type="dxa"/>
                  <w:shd w:val="clear" w:color="auto" w:fill="auto"/>
                </w:tcPr>
                <w:p w14:paraId="78F68247" w14:textId="77777777" w:rsidR="005D4301" w:rsidRPr="00E65033" w:rsidRDefault="005D4301" w:rsidP="005D4301">
                  <w:pPr>
                    <w:jc w:val="center"/>
                    <w:rPr>
                      <w:rFonts w:cs="Arial"/>
                      <w:lang w:eastAsia="el-GR"/>
                    </w:rPr>
                  </w:pPr>
                  <w:r w:rsidRPr="00E65033">
                    <w:rPr>
                      <w:rFonts w:cs="Arial"/>
                      <w:lang w:eastAsia="el-GR"/>
                    </w:rPr>
                    <w:t>35</w:t>
                  </w:r>
                </w:p>
              </w:tc>
            </w:tr>
            <w:tr w:rsidR="005D4301" w:rsidRPr="00C26DA4" w14:paraId="6B307109" w14:textId="77777777" w:rsidTr="005D4301">
              <w:tc>
                <w:tcPr>
                  <w:tcW w:w="2467" w:type="dxa"/>
                  <w:shd w:val="clear" w:color="auto" w:fill="auto"/>
                </w:tcPr>
                <w:p w14:paraId="6A5ED2EF" w14:textId="77777777" w:rsidR="005D4301" w:rsidRPr="00E65033" w:rsidRDefault="005D4301" w:rsidP="005D4301">
                  <w:pPr>
                    <w:rPr>
                      <w:rFonts w:cs="Arial"/>
                      <w:lang w:eastAsia="el-GR"/>
                    </w:rPr>
                  </w:pPr>
                  <w:r w:rsidRPr="00E65033">
                    <w:rPr>
                      <w:rFonts w:cs="Arial"/>
                      <w:lang w:eastAsia="el-GR"/>
                    </w:rPr>
                    <w:t xml:space="preserve">Αυτόνομη μελέτη </w:t>
                  </w:r>
                </w:p>
              </w:tc>
              <w:tc>
                <w:tcPr>
                  <w:tcW w:w="2468" w:type="dxa"/>
                  <w:shd w:val="clear" w:color="auto" w:fill="auto"/>
                </w:tcPr>
                <w:p w14:paraId="52CF0645" w14:textId="77777777" w:rsidR="005D4301" w:rsidRPr="00E65033" w:rsidRDefault="005D4301" w:rsidP="005D4301">
                  <w:pPr>
                    <w:jc w:val="center"/>
                    <w:rPr>
                      <w:rFonts w:cs="Arial"/>
                      <w:lang w:eastAsia="el-GR"/>
                    </w:rPr>
                  </w:pPr>
                  <w:r w:rsidRPr="00E65033">
                    <w:rPr>
                      <w:rFonts w:cs="Arial"/>
                      <w:lang w:eastAsia="el-GR"/>
                    </w:rPr>
                    <w:t>35</w:t>
                  </w:r>
                </w:p>
              </w:tc>
            </w:tr>
            <w:tr w:rsidR="005D4301" w:rsidRPr="00C26DA4" w14:paraId="6E0CB966" w14:textId="77777777" w:rsidTr="005D4301">
              <w:tc>
                <w:tcPr>
                  <w:tcW w:w="2467" w:type="dxa"/>
                  <w:shd w:val="clear" w:color="auto" w:fill="auto"/>
                </w:tcPr>
                <w:p w14:paraId="3C6D5CA8" w14:textId="77777777" w:rsidR="005D4301" w:rsidRPr="005D4301" w:rsidRDefault="005D4301" w:rsidP="005D4301">
                  <w:pPr>
                    <w:rPr>
                      <w:rFonts w:cs="Arial"/>
                      <w:b/>
                      <w:i/>
                      <w:lang w:val="el-GR" w:eastAsia="el-GR"/>
                    </w:rPr>
                  </w:pPr>
                  <w:r w:rsidRPr="005D4301">
                    <w:rPr>
                      <w:rFonts w:cs="Arial"/>
                      <w:b/>
                      <w:i/>
                      <w:lang w:val="el-GR" w:eastAsia="el-GR"/>
                    </w:rPr>
                    <w:t xml:space="preserve">Σύνολο Μαθήματος </w:t>
                  </w:r>
                </w:p>
                <w:p w14:paraId="4A887292" w14:textId="77777777" w:rsidR="005D4301" w:rsidRPr="005D4301" w:rsidRDefault="005D4301" w:rsidP="005D4301">
                  <w:pPr>
                    <w:rPr>
                      <w:rFonts w:cs="Arial"/>
                      <w:b/>
                      <w:i/>
                      <w:lang w:val="el-GR" w:eastAsia="el-GR"/>
                    </w:rPr>
                  </w:pPr>
                  <w:r w:rsidRPr="005D4301">
                    <w:rPr>
                      <w:rFonts w:cs="Arial"/>
                      <w:b/>
                      <w:i/>
                      <w:lang w:val="el-GR" w:eastAsia="el-GR"/>
                    </w:rPr>
                    <w:t>(25 ώρες φόρτου εργασίας ανά πιστωτική μονάδα)</w:t>
                  </w:r>
                </w:p>
              </w:tc>
              <w:tc>
                <w:tcPr>
                  <w:tcW w:w="2468" w:type="dxa"/>
                  <w:shd w:val="clear" w:color="auto" w:fill="auto"/>
                  <w:vAlign w:val="center"/>
                </w:tcPr>
                <w:p w14:paraId="6FA02733" w14:textId="77777777" w:rsidR="005D4301" w:rsidRPr="00B414F6" w:rsidRDefault="005D4301" w:rsidP="005D4301">
                  <w:pPr>
                    <w:jc w:val="center"/>
                    <w:rPr>
                      <w:rFonts w:cs="Arial"/>
                      <w:b/>
                      <w:i/>
                      <w:lang w:eastAsia="el-GR"/>
                    </w:rPr>
                  </w:pPr>
                  <w:r w:rsidRPr="00B414F6">
                    <w:rPr>
                      <w:rFonts w:cs="Arial"/>
                      <w:b/>
                      <w:i/>
                      <w:lang w:eastAsia="el-GR"/>
                    </w:rPr>
                    <w:t>150</w:t>
                  </w:r>
                </w:p>
              </w:tc>
            </w:tr>
          </w:tbl>
          <w:p w14:paraId="79317137" w14:textId="77777777" w:rsidR="005D4301" w:rsidRPr="00C26DA4" w:rsidRDefault="005D4301" w:rsidP="005D4301">
            <w:pPr>
              <w:rPr>
                <w:rFonts w:ascii="Tahoma" w:hAnsi="Tahoma" w:cs="Tahoma"/>
                <w:szCs w:val="20"/>
                <w:lang w:eastAsia="el-GR"/>
              </w:rPr>
            </w:pPr>
          </w:p>
        </w:tc>
      </w:tr>
      <w:tr w:rsidR="005D4301" w:rsidRPr="00ED1899" w14:paraId="6B97DB50" w14:textId="77777777" w:rsidTr="005D4301">
        <w:tc>
          <w:tcPr>
            <w:tcW w:w="3306" w:type="dxa"/>
          </w:tcPr>
          <w:p w14:paraId="114C4FAB"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ΑΞΙΟΛΟΓΗΣΗ ΦΟΙΤΗΤΩΝ </w:t>
            </w:r>
          </w:p>
          <w:p w14:paraId="37990972"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Περιγραφή της διαδικασίας αξιολόγησης</w:t>
            </w:r>
          </w:p>
          <w:p w14:paraId="050C2858" w14:textId="77777777" w:rsidR="005D4301" w:rsidRPr="005D4301" w:rsidRDefault="005D4301" w:rsidP="005D4301">
            <w:pPr>
              <w:jc w:val="both"/>
              <w:rPr>
                <w:rFonts w:cs="Arial"/>
                <w:i/>
                <w:sz w:val="16"/>
                <w:szCs w:val="16"/>
                <w:lang w:val="el-GR" w:eastAsia="el-GR"/>
              </w:rPr>
            </w:pPr>
          </w:p>
          <w:p w14:paraId="3E7467D9"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2C0CC4C" w14:textId="77777777" w:rsidR="005D4301" w:rsidRPr="005D4301" w:rsidRDefault="005D4301" w:rsidP="005D4301">
            <w:pPr>
              <w:jc w:val="both"/>
              <w:rPr>
                <w:rFonts w:cs="Arial"/>
                <w:i/>
                <w:sz w:val="16"/>
                <w:szCs w:val="16"/>
                <w:lang w:val="el-GR" w:eastAsia="el-GR"/>
              </w:rPr>
            </w:pPr>
          </w:p>
          <w:p w14:paraId="096A38A2"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4B0B5B18" w14:textId="77777777" w:rsidR="005D4301" w:rsidRPr="005D4301" w:rsidRDefault="005D4301" w:rsidP="005D4301">
            <w:pPr>
              <w:rPr>
                <w:rFonts w:ascii="Alexandria" w:hAnsi="Alexandria"/>
                <w:iCs/>
                <w:szCs w:val="20"/>
                <w:lang w:val="el-GR" w:eastAsia="el-GR"/>
              </w:rPr>
            </w:pPr>
          </w:p>
          <w:p w14:paraId="0DB2830F"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 Γραπτή τελική εξέταση (70-100%) που περιλαμβάνει:</w:t>
            </w:r>
          </w:p>
          <w:p w14:paraId="145A9A0A"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72D41EF6"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Θέματα κριτικής σκέψης.</w:t>
            </w:r>
          </w:p>
          <w:p w14:paraId="4EB4BF73"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Ασκήσεις.</w:t>
            </w:r>
          </w:p>
          <w:p w14:paraId="072170D4" w14:textId="77777777" w:rsidR="005D4301" w:rsidRPr="005D4301" w:rsidRDefault="005D4301" w:rsidP="005D4301">
            <w:pPr>
              <w:ind w:left="267" w:hanging="267"/>
              <w:rPr>
                <w:rFonts w:ascii="Alexandria" w:hAnsi="Alexandria"/>
                <w:iCs/>
                <w:szCs w:val="20"/>
                <w:lang w:val="el-GR" w:eastAsia="el-GR"/>
              </w:rPr>
            </w:pPr>
          </w:p>
          <w:p w14:paraId="28F22486" w14:textId="77777777" w:rsidR="005D4301" w:rsidRPr="005D4301" w:rsidRDefault="005D4301" w:rsidP="005D4301">
            <w:pPr>
              <w:ind w:left="267" w:hanging="267"/>
              <w:rPr>
                <w:rFonts w:ascii="Alexandria" w:hAnsi="Alexandria"/>
                <w:iCs/>
                <w:szCs w:val="20"/>
                <w:lang w:val="el-GR" w:eastAsia="el-GR"/>
              </w:rPr>
            </w:pPr>
            <w:r w:rsidRPr="00C26DA4">
              <w:rPr>
                <w:rFonts w:ascii="Alexandria" w:hAnsi="Alexandria"/>
                <w:iCs/>
                <w:szCs w:val="20"/>
                <w:lang w:eastAsia="el-GR"/>
              </w:rPr>
              <w:t>II</w:t>
            </w:r>
            <w:r w:rsidRPr="005D4301">
              <w:rPr>
                <w:rFonts w:ascii="Alexandria" w:hAnsi="Alexandria"/>
                <w:iCs/>
                <w:szCs w:val="20"/>
                <w:lang w:val="el-GR" w:eastAsia="el-GR"/>
              </w:rPr>
              <w:t>. Προαιρετική Εργασία (0-30%), σε θεματολογία συναφή με το γνωστικό αντικείμενο του μαθήματος</w:t>
            </w:r>
          </w:p>
          <w:p w14:paraId="6C6FE24C" w14:textId="77777777" w:rsidR="005D4301" w:rsidRPr="005D4301" w:rsidRDefault="005D4301" w:rsidP="005D4301">
            <w:pPr>
              <w:ind w:left="267" w:hanging="267"/>
              <w:rPr>
                <w:rFonts w:ascii="Alexandria" w:hAnsi="Alexandria"/>
                <w:iCs/>
                <w:szCs w:val="20"/>
                <w:lang w:val="el-GR" w:eastAsia="el-GR"/>
              </w:rPr>
            </w:pPr>
          </w:p>
          <w:p w14:paraId="1B49719A" w14:textId="77777777" w:rsidR="005D4301" w:rsidRPr="005D4301" w:rsidRDefault="005D4301" w:rsidP="005D4301">
            <w:pPr>
              <w:rPr>
                <w:rFonts w:cs="Arial"/>
                <w:szCs w:val="20"/>
                <w:lang w:val="el-GR" w:eastAsia="el-GR"/>
              </w:rPr>
            </w:pPr>
          </w:p>
        </w:tc>
      </w:tr>
    </w:tbl>
    <w:p w14:paraId="3BC57902" w14:textId="77777777" w:rsidR="005D4301" w:rsidRPr="00C26DA4" w:rsidRDefault="005D4301" w:rsidP="004178A5">
      <w:pPr>
        <w:widowControl w:val="0"/>
        <w:numPr>
          <w:ilvl w:val="0"/>
          <w:numId w:val="169"/>
        </w:numPr>
        <w:autoSpaceDE w:val="0"/>
        <w:autoSpaceDN w:val="0"/>
        <w:adjustRightInd w:val="0"/>
        <w:spacing w:line="276" w:lineRule="auto"/>
        <w:contextualSpacing/>
        <w:rPr>
          <w:rFonts w:cs="Arial"/>
          <w:b/>
          <w:lang w:eastAsia="el-GR"/>
        </w:rPr>
      </w:pPr>
      <w:r w:rsidRPr="00C26DA4">
        <w:rPr>
          <w:rFonts w:cs="Arial"/>
          <w:b/>
          <w:lang w:eastAsia="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C26DA4" w14:paraId="5B9C8319" w14:textId="77777777" w:rsidTr="005D4301">
        <w:tc>
          <w:tcPr>
            <w:tcW w:w="8472" w:type="dxa"/>
          </w:tcPr>
          <w:p w14:paraId="21C01FC4" w14:textId="77777777" w:rsidR="005D4301" w:rsidRPr="00C26DA4" w:rsidRDefault="005D4301" w:rsidP="005D4301">
            <w:pPr>
              <w:jc w:val="both"/>
              <w:rPr>
                <w:rFonts w:cs="Arial"/>
                <w:szCs w:val="20"/>
                <w:lang w:eastAsia="el-GR"/>
              </w:rPr>
            </w:pPr>
            <w:r w:rsidRPr="00C26DA4">
              <w:rPr>
                <w:rFonts w:cs="Arial"/>
                <w:szCs w:val="20"/>
                <w:lang w:eastAsia="el-GR"/>
              </w:rPr>
              <w:t>Προτεινόμενη βιβλιογραφία:</w:t>
            </w:r>
          </w:p>
          <w:p w14:paraId="628F541B" w14:textId="77777777" w:rsidR="005D4301" w:rsidRPr="00C26DA4" w:rsidRDefault="005D4301" w:rsidP="005D4301">
            <w:pPr>
              <w:jc w:val="both"/>
              <w:rPr>
                <w:rFonts w:cs="Arial"/>
                <w:szCs w:val="20"/>
                <w:lang w:eastAsia="el-GR"/>
              </w:rPr>
            </w:pPr>
          </w:p>
          <w:p w14:paraId="2F9A689A" w14:textId="77777777" w:rsidR="005D4301" w:rsidRPr="005D4301" w:rsidRDefault="005D4301" w:rsidP="004178A5">
            <w:pPr>
              <w:pStyle w:val="a3"/>
              <w:numPr>
                <w:ilvl w:val="0"/>
                <w:numId w:val="113"/>
              </w:numPr>
              <w:spacing w:after="0" w:line="240" w:lineRule="auto"/>
              <w:ind w:left="357" w:hanging="357"/>
              <w:jc w:val="both"/>
              <w:rPr>
                <w:rFonts w:cs="Arial"/>
                <w:lang w:val="en-US" w:eastAsia="el-GR"/>
              </w:rPr>
            </w:pPr>
            <w:r w:rsidRPr="005D4301">
              <w:rPr>
                <w:rFonts w:cs="Arial"/>
                <w:lang w:val="en-US" w:eastAsia="el-GR"/>
              </w:rPr>
              <w:t xml:space="preserve">Kieso E. Donald, Weygandt J. Jerry, Warfield D. Terry (2018), </w:t>
            </w:r>
            <w:r w:rsidRPr="00BF102F">
              <w:rPr>
                <w:rFonts w:cs="Arial"/>
                <w:lang w:eastAsia="el-GR"/>
              </w:rPr>
              <w:t>Λογιστική</w:t>
            </w:r>
            <w:r w:rsidRPr="005D4301">
              <w:rPr>
                <w:rFonts w:cs="Arial"/>
                <w:lang w:val="en-US" w:eastAsia="el-GR"/>
              </w:rPr>
              <w:t>-</w:t>
            </w:r>
            <w:r w:rsidRPr="00BF102F">
              <w:rPr>
                <w:rFonts w:cs="Arial"/>
                <w:lang w:eastAsia="el-GR"/>
              </w:rPr>
              <w:t>Εκτενής</w:t>
            </w:r>
            <w:r w:rsidRPr="005D4301">
              <w:rPr>
                <w:rFonts w:cs="Arial"/>
                <w:lang w:val="en-US" w:eastAsia="el-GR"/>
              </w:rPr>
              <w:t xml:space="preserve"> </w:t>
            </w:r>
            <w:r w:rsidRPr="00BF102F">
              <w:rPr>
                <w:rFonts w:cs="Arial"/>
                <w:lang w:eastAsia="el-GR"/>
              </w:rPr>
              <w:t>Ανάλυση</w:t>
            </w:r>
            <w:r w:rsidRPr="005D4301">
              <w:rPr>
                <w:rFonts w:cs="Arial"/>
                <w:lang w:val="en-US" w:eastAsia="el-GR"/>
              </w:rPr>
              <w:t xml:space="preserve"> </w:t>
            </w:r>
            <w:r w:rsidRPr="00BF102F">
              <w:rPr>
                <w:rFonts w:cs="Arial"/>
                <w:lang w:eastAsia="el-GR"/>
              </w:rPr>
              <w:t>με</w:t>
            </w:r>
            <w:r w:rsidRPr="005D4301">
              <w:rPr>
                <w:rFonts w:cs="Arial"/>
                <w:lang w:val="en-US" w:eastAsia="el-GR"/>
              </w:rPr>
              <w:t xml:space="preserve"> </w:t>
            </w:r>
            <w:r w:rsidRPr="00BF102F">
              <w:rPr>
                <w:rFonts w:cs="Arial"/>
                <w:lang w:eastAsia="el-GR"/>
              </w:rPr>
              <w:t>ΔΠΧΑ</w:t>
            </w:r>
            <w:r w:rsidRPr="005D4301">
              <w:rPr>
                <w:rFonts w:cs="Arial"/>
                <w:lang w:val="en-US" w:eastAsia="el-GR"/>
              </w:rPr>
              <w:t xml:space="preserve">, </w:t>
            </w:r>
            <w:r w:rsidRPr="00BF102F">
              <w:rPr>
                <w:rFonts w:cs="Arial"/>
                <w:lang w:eastAsia="el-GR"/>
              </w:rPr>
              <w:t>Κύπρος</w:t>
            </w:r>
            <w:r w:rsidRPr="005D4301">
              <w:rPr>
                <w:rFonts w:cs="Arial"/>
                <w:lang w:val="en-US" w:eastAsia="el-GR"/>
              </w:rPr>
              <w:t xml:space="preserve">: </w:t>
            </w:r>
            <w:r w:rsidRPr="00BF102F">
              <w:rPr>
                <w:rFonts w:cs="Arial"/>
                <w:lang w:eastAsia="el-GR"/>
              </w:rPr>
              <w:t>Εκδόσεις</w:t>
            </w:r>
            <w:r w:rsidRPr="005D4301">
              <w:rPr>
                <w:rFonts w:cs="Arial"/>
                <w:lang w:val="en-US" w:eastAsia="el-GR"/>
              </w:rPr>
              <w:t xml:space="preserve"> </w:t>
            </w:r>
            <w:r w:rsidRPr="00BF102F">
              <w:rPr>
                <w:rFonts w:cs="Arial"/>
                <w:lang w:val="en-US" w:eastAsia="el-GR"/>
              </w:rPr>
              <w:t>Broken</w:t>
            </w:r>
            <w:r w:rsidRPr="005D4301">
              <w:rPr>
                <w:rFonts w:cs="Arial"/>
                <w:lang w:val="en-US" w:eastAsia="el-GR"/>
              </w:rPr>
              <w:t xml:space="preserve"> </w:t>
            </w:r>
            <w:r w:rsidRPr="00BF102F">
              <w:rPr>
                <w:rFonts w:cs="Arial"/>
                <w:lang w:val="en-US" w:eastAsia="el-GR"/>
              </w:rPr>
              <w:t>Hill</w:t>
            </w:r>
            <w:r w:rsidRPr="005D4301">
              <w:rPr>
                <w:rFonts w:cs="Arial"/>
                <w:lang w:val="en-US" w:eastAsia="el-GR"/>
              </w:rPr>
              <w:t xml:space="preserve"> </w:t>
            </w:r>
            <w:r w:rsidRPr="00BF102F">
              <w:rPr>
                <w:rFonts w:cs="Arial"/>
                <w:lang w:val="en-US" w:eastAsia="el-GR"/>
              </w:rPr>
              <w:t>Publishers</w:t>
            </w:r>
            <w:r w:rsidRPr="005D4301">
              <w:rPr>
                <w:rFonts w:cs="Arial"/>
                <w:lang w:val="en-US" w:eastAsia="el-GR"/>
              </w:rPr>
              <w:t xml:space="preserve"> </w:t>
            </w:r>
            <w:r w:rsidRPr="00BF102F">
              <w:rPr>
                <w:rFonts w:cs="Arial"/>
                <w:lang w:val="en-US" w:eastAsia="el-GR"/>
              </w:rPr>
              <w:t>LTD</w:t>
            </w:r>
            <w:r w:rsidRPr="005D4301">
              <w:rPr>
                <w:rFonts w:cs="Arial"/>
                <w:lang w:val="en-US" w:eastAsia="el-GR"/>
              </w:rPr>
              <w:t>.</w:t>
            </w:r>
          </w:p>
          <w:p w14:paraId="51AB98C9" w14:textId="77777777" w:rsidR="005D4301" w:rsidRDefault="005D4301" w:rsidP="004178A5">
            <w:pPr>
              <w:pStyle w:val="a3"/>
              <w:numPr>
                <w:ilvl w:val="0"/>
                <w:numId w:val="113"/>
              </w:numPr>
              <w:spacing w:after="0" w:line="240" w:lineRule="auto"/>
              <w:ind w:left="357" w:hanging="357"/>
              <w:jc w:val="both"/>
              <w:rPr>
                <w:rFonts w:cs="Arial"/>
                <w:lang w:eastAsia="el-GR"/>
              </w:rPr>
            </w:pPr>
            <w:r w:rsidRPr="00BF102F">
              <w:rPr>
                <w:rFonts w:cs="Arial" w:hint="eastAsia"/>
                <w:lang w:eastAsia="el-GR"/>
              </w:rPr>
              <w:t>G</w:t>
            </w:r>
            <w:r w:rsidRPr="00BF102F">
              <w:rPr>
                <w:rFonts w:cs="Arial"/>
                <w:lang w:eastAsia="el-GR"/>
              </w:rPr>
              <w:t xml:space="preserve">rant </w:t>
            </w:r>
            <w:r w:rsidRPr="00BF102F">
              <w:rPr>
                <w:rFonts w:cs="Arial" w:hint="eastAsia"/>
                <w:lang w:eastAsia="el-GR"/>
              </w:rPr>
              <w:t>T</w:t>
            </w:r>
            <w:r w:rsidRPr="00BF102F">
              <w:rPr>
                <w:rFonts w:cs="Arial"/>
                <w:lang w:eastAsia="el-GR"/>
              </w:rPr>
              <w:t xml:space="preserve">hornton Συλλογικό </w:t>
            </w:r>
            <w:r w:rsidRPr="00BF102F">
              <w:rPr>
                <w:rFonts w:cs="Arial" w:hint="eastAsia"/>
                <w:lang w:eastAsia="el-GR"/>
              </w:rPr>
              <w:t>(2016</w:t>
            </w:r>
            <w:r w:rsidRPr="00BF102F">
              <w:rPr>
                <w:rFonts w:cs="Arial"/>
                <w:lang w:eastAsia="el-GR"/>
              </w:rPr>
              <w:t>)</w:t>
            </w:r>
            <w:r w:rsidRPr="00BF102F">
              <w:rPr>
                <w:rFonts w:cs="Arial" w:hint="eastAsia"/>
                <w:lang w:eastAsia="el-GR"/>
              </w:rPr>
              <w:t>,</w:t>
            </w:r>
            <w:r w:rsidRPr="00BF102F">
              <w:rPr>
                <w:rFonts w:cs="Arial"/>
                <w:lang w:eastAsia="el-GR"/>
              </w:rPr>
              <w:t xml:space="preserve"> Διεθνή Πρότυπα Χρηματοοικονομικής Αναφοράς, Τόμος Α, </w:t>
            </w:r>
            <w:r>
              <w:rPr>
                <w:rFonts w:cs="Arial"/>
                <w:lang w:eastAsia="el-GR"/>
              </w:rPr>
              <w:t>4</w:t>
            </w:r>
            <w:r w:rsidRPr="00BF102F">
              <w:rPr>
                <w:rFonts w:cs="Arial"/>
                <w:vertAlign w:val="superscript"/>
                <w:lang w:eastAsia="el-GR"/>
              </w:rPr>
              <w:t>η</w:t>
            </w:r>
            <w:r>
              <w:rPr>
                <w:rFonts w:cs="Arial"/>
                <w:lang w:eastAsia="el-GR"/>
              </w:rPr>
              <w:t xml:space="preserve"> </w:t>
            </w:r>
            <w:r w:rsidRPr="00BF102F">
              <w:rPr>
                <w:rFonts w:cs="Arial"/>
                <w:lang w:eastAsia="el-GR"/>
              </w:rPr>
              <w:t>έκδοση, Αθήνα: Εκδόσεις</w:t>
            </w:r>
            <w:r w:rsidRPr="00BF102F">
              <w:rPr>
                <w:rFonts w:cs="Arial" w:hint="eastAsia"/>
                <w:lang w:eastAsia="el-GR"/>
              </w:rPr>
              <w:t xml:space="preserve"> </w:t>
            </w:r>
            <w:r w:rsidRPr="00BF102F">
              <w:rPr>
                <w:rFonts w:cs="Arial"/>
                <w:lang w:eastAsia="el-GR"/>
              </w:rPr>
              <w:t>Αναστάσιος Δ. Οικονομόπουλος.</w:t>
            </w:r>
            <w:r w:rsidRPr="00BF102F">
              <w:rPr>
                <w:rFonts w:cs="Arial" w:hint="eastAsia"/>
                <w:lang w:eastAsia="el-GR"/>
              </w:rPr>
              <w:t xml:space="preserve"> </w:t>
            </w:r>
          </w:p>
          <w:p w14:paraId="3F1143BE" w14:textId="77777777" w:rsidR="005D4301" w:rsidRDefault="005D4301" w:rsidP="004178A5">
            <w:pPr>
              <w:pStyle w:val="a3"/>
              <w:numPr>
                <w:ilvl w:val="0"/>
                <w:numId w:val="113"/>
              </w:numPr>
              <w:spacing w:after="0" w:line="240" w:lineRule="auto"/>
              <w:ind w:left="357" w:hanging="357"/>
              <w:jc w:val="both"/>
              <w:rPr>
                <w:rFonts w:cs="Arial"/>
                <w:lang w:eastAsia="el-GR"/>
              </w:rPr>
            </w:pPr>
            <w:r w:rsidRPr="009158CE">
              <w:rPr>
                <w:rFonts w:cs="Arial"/>
                <w:lang w:eastAsia="el-GR"/>
              </w:rPr>
              <w:t>Νεγκάκης Χρήστος (2014), Διεθνή Πρότυπα Χρηματοοικονομικής Αναφοράς, Θεωρία και Εφαρμογές, 1</w:t>
            </w:r>
            <w:r w:rsidRPr="009158CE">
              <w:rPr>
                <w:rFonts w:cs="Arial"/>
                <w:vertAlign w:val="superscript"/>
                <w:lang w:eastAsia="el-GR"/>
              </w:rPr>
              <w:t>η</w:t>
            </w:r>
            <w:r w:rsidRPr="009158CE">
              <w:rPr>
                <w:rFonts w:cs="Arial"/>
                <w:lang w:eastAsia="el-GR"/>
              </w:rPr>
              <w:t xml:space="preserve"> έκδοση, Θεσσαλονίκη: Εκδόσεις ΑΕΙΦΟΡΟΣ ΛΟΓΙΣΤΙΚΗ ΜΟΝΟΠΡΟΣΩΠΗ ΙΚΕ.</w:t>
            </w:r>
          </w:p>
          <w:p w14:paraId="14609902" w14:textId="77777777" w:rsidR="005D4301" w:rsidRDefault="005D4301" w:rsidP="004178A5">
            <w:pPr>
              <w:pStyle w:val="a3"/>
              <w:numPr>
                <w:ilvl w:val="0"/>
                <w:numId w:val="113"/>
              </w:numPr>
              <w:spacing w:after="0" w:line="240" w:lineRule="auto"/>
              <w:ind w:left="357" w:hanging="357"/>
              <w:jc w:val="both"/>
              <w:rPr>
                <w:rFonts w:cs="Arial"/>
                <w:lang w:eastAsia="el-GR"/>
              </w:rPr>
            </w:pPr>
            <w:r w:rsidRPr="00BF102F">
              <w:rPr>
                <w:rFonts w:cs="Arial"/>
                <w:lang w:eastAsia="el-GR"/>
              </w:rPr>
              <w:t>Καραγιάννης, Ιωάννης Δ., Καραγιάννη Αικατερίνη Δ., Καραγιάννης, Δημήτριο Ι. (2012) Διεθνή λογιστικά πρότυπα : Παραδείγματα, εφαρμογές, Δ.Λ.Π., Δ.Π.Χ.Α. στην πράξη. 3η έκδοση, Θεσσαλονίκη: Καραγιάννης Ιωάννης.</w:t>
            </w:r>
          </w:p>
          <w:p w14:paraId="58DA920E" w14:textId="77777777" w:rsidR="005D4301" w:rsidRDefault="005D4301" w:rsidP="004178A5">
            <w:pPr>
              <w:pStyle w:val="a3"/>
              <w:numPr>
                <w:ilvl w:val="0"/>
                <w:numId w:val="113"/>
              </w:numPr>
              <w:spacing w:after="0" w:line="240" w:lineRule="auto"/>
              <w:ind w:left="357" w:hanging="357"/>
              <w:jc w:val="both"/>
              <w:rPr>
                <w:rFonts w:cs="Arial"/>
                <w:lang w:eastAsia="el-GR"/>
              </w:rPr>
            </w:pPr>
            <w:r w:rsidRPr="00BF102F">
              <w:rPr>
                <w:rFonts w:cs="Arial"/>
                <w:lang w:eastAsia="el-GR"/>
              </w:rPr>
              <w:lastRenderedPageBreak/>
              <w:t>Φίλος, Γιάννης Λ., Αποστόλου Απόστολος (2011) Διεθνή λογιστικά πρότυπα : Θεωρητική προσέγγιση και εφαρμογές μετατροπής. 1η έκδοση Αθήνα: Κλειδάριθμος.</w:t>
            </w:r>
          </w:p>
          <w:p w14:paraId="542202FE" w14:textId="77777777" w:rsidR="005D4301" w:rsidRPr="00C26DA4" w:rsidRDefault="005D4301" w:rsidP="005D4301">
            <w:pPr>
              <w:jc w:val="both"/>
              <w:rPr>
                <w:rFonts w:cs="Arial"/>
                <w:szCs w:val="20"/>
                <w:lang w:eastAsia="el-GR"/>
              </w:rPr>
            </w:pPr>
          </w:p>
          <w:p w14:paraId="37D9B74C" w14:textId="77777777" w:rsidR="005D4301" w:rsidRPr="00BF102F" w:rsidRDefault="005D4301" w:rsidP="005D4301">
            <w:pPr>
              <w:jc w:val="both"/>
              <w:rPr>
                <w:rFonts w:cs="Arial"/>
                <w:szCs w:val="20"/>
                <w:lang w:eastAsia="el-GR"/>
              </w:rPr>
            </w:pPr>
            <w:r w:rsidRPr="00C26DA4">
              <w:rPr>
                <w:rFonts w:cs="Arial"/>
                <w:szCs w:val="20"/>
                <w:lang w:eastAsia="el-GR"/>
              </w:rPr>
              <w:t>Συναφή</w:t>
            </w:r>
            <w:r w:rsidRPr="00BF102F">
              <w:rPr>
                <w:rFonts w:cs="Arial"/>
                <w:szCs w:val="20"/>
                <w:lang w:eastAsia="el-GR"/>
              </w:rPr>
              <w:t xml:space="preserve"> </w:t>
            </w:r>
            <w:r w:rsidRPr="00C26DA4">
              <w:rPr>
                <w:rFonts w:cs="Arial"/>
                <w:szCs w:val="20"/>
                <w:lang w:eastAsia="el-GR"/>
              </w:rPr>
              <w:t>επιστημονικά</w:t>
            </w:r>
            <w:r w:rsidRPr="00BF102F">
              <w:rPr>
                <w:rFonts w:cs="Arial"/>
                <w:szCs w:val="20"/>
                <w:lang w:eastAsia="el-GR"/>
              </w:rPr>
              <w:t xml:space="preserve"> </w:t>
            </w:r>
            <w:r w:rsidRPr="00C26DA4">
              <w:rPr>
                <w:rFonts w:cs="Arial"/>
                <w:szCs w:val="20"/>
                <w:lang w:eastAsia="el-GR"/>
              </w:rPr>
              <w:t>περιοδικά</w:t>
            </w:r>
            <w:r w:rsidRPr="00BF102F">
              <w:rPr>
                <w:rFonts w:cs="Arial"/>
                <w:szCs w:val="20"/>
                <w:lang w:eastAsia="el-GR"/>
              </w:rPr>
              <w:t>:</w:t>
            </w:r>
          </w:p>
          <w:p w14:paraId="36599D1A" w14:textId="77777777" w:rsidR="005D4301" w:rsidRPr="00BF102F" w:rsidRDefault="005D4301" w:rsidP="005D4301">
            <w:pPr>
              <w:jc w:val="both"/>
              <w:rPr>
                <w:rFonts w:cs="Arial"/>
                <w:szCs w:val="20"/>
                <w:lang w:eastAsia="el-GR"/>
              </w:rPr>
            </w:pPr>
          </w:p>
          <w:p w14:paraId="26ECB4A8" w14:textId="77777777" w:rsidR="005D4301" w:rsidRDefault="005D4301" w:rsidP="004178A5">
            <w:pPr>
              <w:pStyle w:val="a3"/>
              <w:numPr>
                <w:ilvl w:val="0"/>
                <w:numId w:val="114"/>
              </w:numPr>
              <w:spacing w:after="0" w:line="240" w:lineRule="auto"/>
              <w:ind w:left="357" w:hanging="357"/>
              <w:jc w:val="both"/>
              <w:rPr>
                <w:rFonts w:cs="Arial"/>
                <w:sz w:val="24"/>
                <w:szCs w:val="20"/>
                <w:lang w:val="en-US" w:eastAsia="el-GR"/>
              </w:rPr>
            </w:pPr>
            <w:r w:rsidRPr="00BF102F">
              <w:rPr>
                <w:rFonts w:cs="Arial"/>
                <w:sz w:val="24"/>
                <w:szCs w:val="20"/>
                <w:lang w:val="en-US" w:eastAsia="el-GR"/>
              </w:rPr>
              <w:t>Journal of International Accounting, Auditing and Taxation.</w:t>
            </w:r>
          </w:p>
          <w:p w14:paraId="61DB4C13" w14:textId="77777777" w:rsidR="005D4301" w:rsidRDefault="005D4301" w:rsidP="004178A5">
            <w:pPr>
              <w:pStyle w:val="a3"/>
              <w:numPr>
                <w:ilvl w:val="0"/>
                <w:numId w:val="114"/>
              </w:numPr>
              <w:spacing w:after="0" w:line="240" w:lineRule="auto"/>
              <w:ind w:left="357" w:hanging="357"/>
              <w:jc w:val="both"/>
              <w:rPr>
                <w:rFonts w:cs="Arial"/>
                <w:sz w:val="24"/>
                <w:szCs w:val="20"/>
                <w:lang w:val="en-US" w:eastAsia="el-GR"/>
              </w:rPr>
            </w:pPr>
            <w:r w:rsidRPr="00BF102F">
              <w:rPr>
                <w:rFonts w:cs="Arial"/>
                <w:sz w:val="24"/>
                <w:szCs w:val="20"/>
                <w:lang w:val="en-US" w:eastAsia="el-GR"/>
              </w:rPr>
              <w:t>Advances in International Accounting.</w:t>
            </w:r>
          </w:p>
          <w:p w14:paraId="350253D6" w14:textId="77777777" w:rsidR="005D4301" w:rsidRDefault="005D4301" w:rsidP="004178A5">
            <w:pPr>
              <w:pStyle w:val="a3"/>
              <w:numPr>
                <w:ilvl w:val="0"/>
                <w:numId w:val="114"/>
              </w:numPr>
              <w:spacing w:after="0" w:line="240" w:lineRule="auto"/>
              <w:ind w:left="357" w:hanging="357"/>
              <w:jc w:val="both"/>
              <w:rPr>
                <w:rFonts w:cs="Arial"/>
                <w:sz w:val="24"/>
                <w:szCs w:val="20"/>
                <w:lang w:val="en-US" w:eastAsia="el-GR"/>
              </w:rPr>
            </w:pPr>
            <w:r w:rsidRPr="00BF102F">
              <w:rPr>
                <w:rFonts w:cs="Arial"/>
                <w:sz w:val="24"/>
                <w:szCs w:val="20"/>
                <w:lang w:val="en-US" w:eastAsia="el-GR"/>
              </w:rPr>
              <w:t>Journal of International Accounting Research.</w:t>
            </w:r>
          </w:p>
          <w:p w14:paraId="355717E7" w14:textId="77777777" w:rsidR="005D4301" w:rsidRDefault="005D4301" w:rsidP="004178A5">
            <w:pPr>
              <w:pStyle w:val="a3"/>
              <w:numPr>
                <w:ilvl w:val="0"/>
                <w:numId w:val="114"/>
              </w:numPr>
              <w:spacing w:after="0" w:line="240" w:lineRule="auto"/>
              <w:ind w:left="357" w:hanging="357"/>
              <w:jc w:val="both"/>
              <w:rPr>
                <w:rFonts w:cs="Arial"/>
                <w:sz w:val="24"/>
                <w:szCs w:val="20"/>
                <w:lang w:val="en-US" w:eastAsia="el-GR"/>
              </w:rPr>
            </w:pPr>
            <w:r w:rsidRPr="00BF102F">
              <w:rPr>
                <w:rFonts w:cs="Arial"/>
                <w:sz w:val="24"/>
                <w:szCs w:val="20"/>
                <w:lang w:val="en-US" w:eastAsia="el-GR"/>
              </w:rPr>
              <w:t>International Journal of Accounting, Auditing and Performance Evaluation.</w:t>
            </w:r>
          </w:p>
          <w:p w14:paraId="693CC69E" w14:textId="77777777" w:rsidR="005D4301" w:rsidRPr="00BF102F" w:rsidRDefault="005D4301" w:rsidP="004178A5">
            <w:pPr>
              <w:pStyle w:val="a3"/>
              <w:numPr>
                <w:ilvl w:val="0"/>
                <w:numId w:val="114"/>
              </w:numPr>
              <w:spacing w:after="0" w:line="240" w:lineRule="auto"/>
              <w:ind w:left="357" w:hanging="357"/>
              <w:jc w:val="both"/>
              <w:rPr>
                <w:rFonts w:cs="Arial"/>
                <w:sz w:val="24"/>
                <w:szCs w:val="20"/>
                <w:lang w:val="en-US" w:eastAsia="el-GR"/>
              </w:rPr>
            </w:pPr>
            <w:r w:rsidRPr="00BF102F">
              <w:rPr>
                <w:rFonts w:cs="Arial"/>
                <w:sz w:val="24"/>
                <w:szCs w:val="20"/>
                <w:lang w:eastAsia="el-GR"/>
              </w:rPr>
              <w:t>Contemporary Accounting Research.</w:t>
            </w:r>
          </w:p>
        </w:tc>
      </w:tr>
    </w:tbl>
    <w:p w14:paraId="20A0288B" w14:textId="77777777" w:rsidR="005D4301" w:rsidRPr="0045248B" w:rsidRDefault="005D4301" w:rsidP="005D4301"/>
    <w:p w14:paraId="3B40234E" w14:textId="77777777" w:rsidR="005D4301" w:rsidRDefault="005D4301" w:rsidP="005D4301"/>
    <w:p w14:paraId="269733C4" w14:textId="77777777" w:rsidR="005D4301" w:rsidRPr="00B76F33" w:rsidRDefault="005D4301" w:rsidP="00B76F33">
      <w:pPr>
        <w:pStyle w:val="3"/>
        <w:spacing w:before="0" w:after="120" w:line="360" w:lineRule="auto"/>
        <w:rPr>
          <w:b/>
          <w:color w:val="0070C0"/>
          <w:sz w:val="28"/>
        </w:rPr>
      </w:pPr>
      <w:bookmarkStart w:id="128" w:name="_Toc22226718"/>
      <w:r w:rsidRPr="00B76F33">
        <w:rPr>
          <w:b/>
          <w:color w:val="0070C0"/>
          <w:sz w:val="28"/>
        </w:rPr>
        <w:t>Ελεγκτική και Εσωτερικός Έλεγχος</w:t>
      </w:r>
      <w:bookmarkEnd w:id="128"/>
    </w:p>
    <w:p w14:paraId="11A9A42C" w14:textId="77777777" w:rsidR="005D4301" w:rsidRPr="0045248B" w:rsidRDefault="005D4301" w:rsidP="005D4301">
      <w:pPr>
        <w:jc w:val="center"/>
        <w:rPr>
          <w:rFonts w:cs="Arial"/>
        </w:rPr>
      </w:pPr>
      <w:r w:rsidRPr="0045248B">
        <w:rPr>
          <w:rFonts w:cs="Arial"/>
          <w:b/>
        </w:rPr>
        <w:t>ΠΕΡΙΓΡΑΜΜΑ ΜΑΘΗΜΑΤΟΣ</w:t>
      </w:r>
    </w:p>
    <w:p w14:paraId="340BE7C7" w14:textId="77777777" w:rsidR="005D4301" w:rsidRPr="0045248B" w:rsidRDefault="005D4301" w:rsidP="004178A5">
      <w:pPr>
        <w:widowControl w:val="0"/>
        <w:numPr>
          <w:ilvl w:val="0"/>
          <w:numId w:val="124"/>
        </w:numPr>
        <w:autoSpaceDE w:val="0"/>
        <w:autoSpaceDN w:val="0"/>
        <w:adjustRightInd w:val="0"/>
        <w:spacing w:line="276" w:lineRule="auto"/>
        <w:rPr>
          <w:rFonts w:cs="Arial"/>
          <w:b/>
        </w:rPr>
      </w:pPr>
      <w:r w:rsidRPr="0045248B">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45558F69" w14:textId="77777777" w:rsidTr="005D4301">
        <w:tc>
          <w:tcPr>
            <w:tcW w:w="3205" w:type="dxa"/>
            <w:shd w:val="clear" w:color="auto" w:fill="DDD9C3"/>
          </w:tcPr>
          <w:p w14:paraId="47C7952F" w14:textId="77777777" w:rsidR="005D4301" w:rsidRPr="00A56088" w:rsidRDefault="005D4301" w:rsidP="005D4301">
            <w:pPr>
              <w:jc w:val="right"/>
              <w:rPr>
                <w:rFonts w:cs="Arial"/>
                <w:b/>
                <w:sz w:val="20"/>
                <w:szCs w:val="20"/>
              </w:rPr>
            </w:pPr>
            <w:r w:rsidRPr="00A56088">
              <w:rPr>
                <w:rFonts w:cs="Arial"/>
                <w:b/>
                <w:sz w:val="20"/>
                <w:szCs w:val="20"/>
              </w:rPr>
              <w:t>ΣΧΟΛΗ</w:t>
            </w:r>
          </w:p>
        </w:tc>
        <w:tc>
          <w:tcPr>
            <w:tcW w:w="5231" w:type="dxa"/>
            <w:gridSpan w:val="5"/>
          </w:tcPr>
          <w:p w14:paraId="4EB30863" w14:textId="77777777" w:rsidR="005D4301" w:rsidRPr="00A56088" w:rsidRDefault="005D4301" w:rsidP="005D4301">
            <w:pPr>
              <w:rPr>
                <w:rFonts w:cs="Arial"/>
                <w:sz w:val="20"/>
                <w:szCs w:val="20"/>
              </w:rPr>
            </w:pPr>
            <w:r w:rsidRPr="00A56088">
              <w:rPr>
                <w:rFonts w:cs="Arial"/>
                <w:sz w:val="20"/>
                <w:szCs w:val="20"/>
              </w:rPr>
              <w:t>ΔΙΟΙΚΗΣΗΣ</w:t>
            </w:r>
          </w:p>
        </w:tc>
      </w:tr>
      <w:tr w:rsidR="005D4301" w:rsidRPr="00A56088" w14:paraId="64D90BFD" w14:textId="77777777" w:rsidTr="005D4301">
        <w:tc>
          <w:tcPr>
            <w:tcW w:w="3205" w:type="dxa"/>
            <w:shd w:val="clear" w:color="auto" w:fill="DDD9C3"/>
          </w:tcPr>
          <w:p w14:paraId="7E6B99FD" w14:textId="77777777" w:rsidR="005D4301" w:rsidRPr="00A56088" w:rsidRDefault="005D4301" w:rsidP="005D4301">
            <w:pPr>
              <w:jc w:val="right"/>
              <w:rPr>
                <w:rFonts w:cs="Arial"/>
                <w:b/>
                <w:sz w:val="20"/>
                <w:szCs w:val="20"/>
              </w:rPr>
            </w:pPr>
            <w:r w:rsidRPr="00A56088">
              <w:rPr>
                <w:rFonts w:cs="Arial"/>
                <w:b/>
                <w:sz w:val="20"/>
                <w:szCs w:val="20"/>
              </w:rPr>
              <w:t>ΤΜΗΜΑ</w:t>
            </w:r>
          </w:p>
        </w:tc>
        <w:tc>
          <w:tcPr>
            <w:tcW w:w="5231" w:type="dxa"/>
            <w:gridSpan w:val="5"/>
          </w:tcPr>
          <w:p w14:paraId="00FF7FDE" w14:textId="77777777" w:rsidR="005D4301" w:rsidRPr="00A56088" w:rsidRDefault="005D4301" w:rsidP="005D4301">
            <w:pPr>
              <w:rPr>
                <w:rFonts w:cs="Arial"/>
                <w:sz w:val="20"/>
                <w:szCs w:val="20"/>
              </w:rPr>
            </w:pPr>
            <w:r w:rsidRPr="00A56088">
              <w:rPr>
                <w:rFonts w:cs="Arial"/>
                <w:sz w:val="20"/>
                <w:szCs w:val="20"/>
              </w:rPr>
              <w:t>ΛΟΓΙΣΤΙΚΗΣ &amp; ΧΡΗΜΑΤΟΟΙΚΟΝΟΜΙΚΗΣ</w:t>
            </w:r>
          </w:p>
        </w:tc>
      </w:tr>
      <w:tr w:rsidR="005D4301" w:rsidRPr="00A56088" w14:paraId="2E7C467B" w14:textId="77777777" w:rsidTr="005D4301">
        <w:tc>
          <w:tcPr>
            <w:tcW w:w="3205" w:type="dxa"/>
            <w:shd w:val="clear" w:color="auto" w:fill="DDD9C3"/>
          </w:tcPr>
          <w:p w14:paraId="75ADC66B" w14:textId="77777777" w:rsidR="005D4301" w:rsidRPr="00A56088" w:rsidRDefault="005D4301" w:rsidP="005D4301">
            <w:pPr>
              <w:jc w:val="right"/>
              <w:rPr>
                <w:rFonts w:cs="Arial"/>
                <w:b/>
                <w:sz w:val="20"/>
                <w:szCs w:val="20"/>
              </w:rPr>
            </w:pPr>
            <w:r w:rsidRPr="00A56088">
              <w:rPr>
                <w:rFonts w:cs="Arial"/>
                <w:b/>
                <w:sz w:val="20"/>
                <w:szCs w:val="20"/>
              </w:rPr>
              <w:t xml:space="preserve">ΕΠΙΠΕΔΟ ΣΠΟΥΔΩΝ </w:t>
            </w:r>
          </w:p>
        </w:tc>
        <w:tc>
          <w:tcPr>
            <w:tcW w:w="5231" w:type="dxa"/>
            <w:gridSpan w:val="5"/>
          </w:tcPr>
          <w:p w14:paraId="26A1F68D" w14:textId="77777777" w:rsidR="005D4301" w:rsidRPr="00A56088" w:rsidRDefault="005D4301" w:rsidP="005D4301">
            <w:pPr>
              <w:rPr>
                <w:rFonts w:cs="Arial"/>
                <w:sz w:val="20"/>
                <w:szCs w:val="20"/>
              </w:rPr>
            </w:pPr>
            <w:r w:rsidRPr="00A56088">
              <w:rPr>
                <w:rFonts w:cs="Arial"/>
                <w:i/>
                <w:sz w:val="18"/>
                <w:szCs w:val="18"/>
              </w:rPr>
              <w:t>Προπτυχιακό</w:t>
            </w:r>
          </w:p>
        </w:tc>
      </w:tr>
      <w:tr w:rsidR="005D4301" w:rsidRPr="00A56088" w14:paraId="1BF7C1EA" w14:textId="77777777" w:rsidTr="005D4301">
        <w:tc>
          <w:tcPr>
            <w:tcW w:w="3205" w:type="dxa"/>
            <w:shd w:val="clear" w:color="auto" w:fill="DDD9C3"/>
          </w:tcPr>
          <w:p w14:paraId="70A8AC8E" w14:textId="77777777" w:rsidR="005D4301" w:rsidRPr="00A56088" w:rsidRDefault="005D4301" w:rsidP="005D4301">
            <w:pPr>
              <w:jc w:val="right"/>
              <w:rPr>
                <w:rFonts w:cs="Arial"/>
                <w:b/>
                <w:sz w:val="20"/>
                <w:szCs w:val="20"/>
              </w:rPr>
            </w:pPr>
            <w:r w:rsidRPr="00A56088">
              <w:rPr>
                <w:rFonts w:cs="Arial"/>
                <w:b/>
                <w:sz w:val="20"/>
                <w:szCs w:val="20"/>
              </w:rPr>
              <w:t>ΚΩΔΙΚΟΣ ΜΑΘΗΜΑΤΟΣ</w:t>
            </w:r>
          </w:p>
        </w:tc>
        <w:tc>
          <w:tcPr>
            <w:tcW w:w="1135" w:type="dxa"/>
          </w:tcPr>
          <w:p w14:paraId="11F0B58E" w14:textId="77777777" w:rsidR="005D4301" w:rsidRPr="00A56088" w:rsidRDefault="005D4301" w:rsidP="005D4301">
            <w:pPr>
              <w:rPr>
                <w:rFonts w:cs="Arial"/>
                <w:b/>
                <w:sz w:val="20"/>
                <w:szCs w:val="20"/>
              </w:rPr>
            </w:pPr>
            <w:r w:rsidRPr="00A56088">
              <w:rPr>
                <w:rFonts w:cs="Arial"/>
                <w:b/>
                <w:sz w:val="20"/>
                <w:szCs w:val="20"/>
              </w:rPr>
              <w:t>UAF3</w:t>
            </w:r>
            <w:r>
              <w:rPr>
                <w:rFonts w:cs="Arial"/>
                <w:b/>
                <w:sz w:val="20"/>
                <w:szCs w:val="20"/>
              </w:rPr>
              <w:t>1</w:t>
            </w:r>
          </w:p>
        </w:tc>
        <w:tc>
          <w:tcPr>
            <w:tcW w:w="2505" w:type="dxa"/>
            <w:gridSpan w:val="2"/>
            <w:shd w:val="clear" w:color="auto" w:fill="DDD9C3"/>
          </w:tcPr>
          <w:p w14:paraId="5A71C6B3" w14:textId="77777777" w:rsidR="005D4301" w:rsidRPr="00A56088" w:rsidRDefault="005D4301" w:rsidP="005D4301">
            <w:pPr>
              <w:jc w:val="right"/>
              <w:rPr>
                <w:rFonts w:cs="Arial"/>
                <w:b/>
                <w:sz w:val="20"/>
                <w:szCs w:val="20"/>
              </w:rPr>
            </w:pPr>
            <w:r w:rsidRPr="00A56088">
              <w:rPr>
                <w:rFonts w:cs="Arial"/>
                <w:b/>
                <w:sz w:val="20"/>
                <w:szCs w:val="20"/>
              </w:rPr>
              <w:t>ΕΞΑΜΗΝΟ ΣΠΟΥΔΩΝ</w:t>
            </w:r>
          </w:p>
        </w:tc>
        <w:tc>
          <w:tcPr>
            <w:tcW w:w="1591" w:type="dxa"/>
            <w:gridSpan w:val="2"/>
          </w:tcPr>
          <w:p w14:paraId="59E0B11E" w14:textId="77777777" w:rsidR="005D4301" w:rsidRPr="00A56088" w:rsidRDefault="005D4301" w:rsidP="005D4301">
            <w:pPr>
              <w:rPr>
                <w:rFonts w:cs="Arial"/>
                <w:sz w:val="20"/>
                <w:szCs w:val="20"/>
              </w:rPr>
            </w:pPr>
            <w:r w:rsidRPr="00A56088">
              <w:rPr>
                <w:rFonts w:cs="Arial"/>
                <w:sz w:val="20"/>
                <w:szCs w:val="20"/>
              </w:rPr>
              <w:t>Εαρινό</w:t>
            </w:r>
          </w:p>
        </w:tc>
      </w:tr>
      <w:tr w:rsidR="005D4301" w:rsidRPr="00A56088" w14:paraId="2A5BEC89" w14:textId="77777777" w:rsidTr="005D4301">
        <w:trPr>
          <w:trHeight w:val="375"/>
        </w:trPr>
        <w:tc>
          <w:tcPr>
            <w:tcW w:w="3205" w:type="dxa"/>
            <w:shd w:val="clear" w:color="auto" w:fill="DDD9C3"/>
            <w:vAlign w:val="center"/>
          </w:tcPr>
          <w:p w14:paraId="0AD6E4B6" w14:textId="77777777" w:rsidR="005D4301" w:rsidRPr="00A56088" w:rsidRDefault="005D4301" w:rsidP="005D4301">
            <w:pPr>
              <w:jc w:val="right"/>
              <w:rPr>
                <w:rFonts w:cs="Arial"/>
                <w:b/>
                <w:sz w:val="20"/>
                <w:szCs w:val="20"/>
              </w:rPr>
            </w:pPr>
            <w:r w:rsidRPr="00A56088">
              <w:rPr>
                <w:rFonts w:cs="Arial"/>
                <w:b/>
                <w:sz w:val="20"/>
                <w:szCs w:val="20"/>
              </w:rPr>
              <w:t>ΤΙΤΛΟΣ ΜΑΘΗΜΑΤΟΣ</w:t>
            </w:r>
          </w:p>
        </w:tc>
        <w:tc>
          <w:tcPr>
            <w:tcW w:w="5231" w:type="dxa"/>
            <w:gridSpan w:val="5"/>
            <w:vAlign w:val="center"/>
          </w:tcPr>
          <w:p w14:paraId="7110BE28" w14:textId="77777777" w:rsidR="005D4301" w:rsidRPr="00A56088" w:rsidRDefault="005D4301" w:rsidP="005D4301">
            <w:pPr>
              <w:rPr>
                <w:rFonts w:cs="Arial"/>
                <w:sz w:val="20"/>
                <w:szCs w:val="20"/>
              </w:rPr>
            </w:pPr>
            <w:r w:rsidRPr="00A56088">
              <w:rPr>
                <w:rFonts w:cs="Arial"/>
                <w:sz w:val="20"/>
                <w:szCs w:val="20"/>
              </w:rPr>
              <w:t>Ελεγκτική και Εσωτερικός Έλεγχος</w:t>
            </w:r>
          </w:p>
        </w:tc>
      </w:tr>
      <w:tr w:rsidR="005D4301" w:rsidRPr="00A56088" w14:paraId="73EC13FE" w14:textId="77777777" w:rsidTr="005D4301">
        <w:trPr>
          <w:trHeight w:val="196"/>
        </w:trPr>
        <w:tc>
          <w:tcPr>
            <w:tcW w:w="5637" w:type="dxa"/>
            <w:gridSpan w:val="3"/>
            <w:shd w:val="clear" w:color="auto" w:fill="DDD9C3"/>
            <w:vAlign w:val="center"/>
          </w:tcPr>
          <w:p w14:paraId="238DFBBE" w14:textId="77777777" w:rsidR="005D4301" w:rsidRPr="005D4301" w:rsidRDefault="005D4301" w:rsidP="005D4301">
            <w:pPr>
              <w:jc w:val="center"/>
              <w:rPr>
                <w:rFonts w:cs="Arial"/>
                <w:b/>
                <w:sz w:val="20"/>
                <w:szCs w:val="20"/>
                <w:lang w:val="el-GR"/>
              </w:rPr>
            </w:pPr>
            <w:r w:rsidRPr="005D4301">
              <w:rPr>
                <w:rFonts w:cs="Arial"/>
                <w:b/>
                <w:sz w:val="20"/>
                <w:szCs w:val="20"/>
                <w:lang w:val="el-GR"/>
              </w:rPr>
              <w:t xml:space="preserve">ΑΥΤΟΤΕΛΕΙΣ ΔΙΔΑΚΤΙΚΕΣ ΔΡΑΣΤΗΡΙΟΤΗΤΕΣ </w:t>
            </w:r>
            <w:r w:rsidRPr="005D4301">
              <w:rPr>
                <w:rFonts w:cs="Arial"/>
                <w:b/>
                <w:sz w:val="20"/>
                <w:szCs w:val="20"/>
                <w:lang w:val="el-GR"/>
              </w:rPr>
              <w:br/>
            </w:r>
            <w:r w:rsidRPr="005D4301">
              <w:rPr>
                <w:rFonts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18FF75CD" w14:textId="77777777" w:rsidR="005D4301" w:rsidRPr="00A56088" w:rsidRDefault="005D4301" w:rsidP="005D4301">
            <w:pPr>
              <w:jc w:val="center"/>
              <w:rPr>
                <w:rFonts w:cs="Arial"/>
                <w:b/>
                <w:sz w:val="20"/>
                <w:szCs w:val="20"/>
              </w:rPr>
            </w:pPr>
            <w:r w:rsidRPr="00A56088">
              <w:rPr>
                <w:rFonts w:cs="Arial"/>
                <w:b/>
                <w:sz w:val="20"/>
                <w:szCs w:val="20"/>
              </w:rPr>
              <w:t>ΕΒΔΟΜΑΔΙΑΙΕΣ</w:t>
            </w:r>
            <w:r w:rsidRPr="00A56088">
              <w:rPr>
                <w:rFonts w:cs="Arial"/>
                <w:b/>
                <w:sz w:val="20"/>
                <w:szCs w:val="20"/>
              </w:rPr>
              <w:br/>
              <w:t>ΩΡΕΣ Δ</w:t>
            </w:r>
            <w:r w:rsidRPr="00A56088">
              <w:rPr>
                <w:rFonts w:cs="Arial"/>
                <w:b/>
                <w:sz w:val="20"/>
                <w:szCs w:val="20"/>
                <w:shd w:val="clear" w:color="auto" w:fill="DDD9C3"/>
              </w:rPr>
              <w:t>ΙΔ</w:t>
            </w:r>
            <w:r w:rsidRPr="00A56088">
              <w:rPr>
                <w:rFonts w:cs="Arial"/>
                <w:b/>
                <w:sz w:val="20"/>
                <w:szCs w:val="20"/>
              </w:rPr>
              <w:t>ΑΣΚΑΛΙΑΣ</w:t>
            </w:r>
          </w:p>
        </w:tc>
        <w:tc>
          <w:tcPr>
            <w:tcW w:w="1240" w:type="dxa"/>
            <w:shd w:val="clear" w:color="auto" w:fill="DDD9C3"/>
            <w:vAlign w:val="center"/>
          </w:tcPr>
          <w:p w14:paraId="1B5701C8" w14:textId="77777777" w:rsidR="005D4301" w:rsidRPr="00A56088" w:rsidRDefault="005D4301" w:rsidP="005D4301">
            <w:pPr>
              <w:jc w:val="center"/>
              <w:rPr>
                <w:rFonts w:cs="Arial"/>
                <w:b/>
                <w:sz w:val="20"/>
                <w:szCs w:val="20"/>
              </w:rPr>
            </w:pPr>
            <w:r w:rsidRPr="00A56088">
              <w:rPr>
                <w:rFonts w:cs="Arial"/>
                <w:b/>
                <w:sz w:val="20"/>
                <w:szCs w:val="20"/>
              </w:rPr>
              <w:t>ΠΙΣΤΩΤΙΚΕΣ ΜΟΝΑΔΕΣ</w:t>
            </w:r>
          </w:p>
        </w:tc>
      </w:tr>
      <w:tr w:rsidR="005D4301" w:rsidRPr="00A56088" w14:paraId="5054D7DA" w14:textId="77777777" w:rsidTr="005D4301">
        <w:trPr>
          <w:trHeight w:val="238"/>
        </w:trPr>
        <w:tc>
          <w:tcPr>
            <w:tcW w:w="5637" w:type="dxa"/>
            <w:gridSpan w:val="3"/>
          </w:tcPr>
          <w:p w14:paraId="42C7FC45" w14:textId="77777777" w:rsidR="005D4301" w:rsidRPr="00A56088" w:rsidRDefault="005D4301" w:rsidP="005D4301">
            <w:pPr>
              <w:jc w:val="right"/>
              <w:rPr>
                <w:rFonts w:cs="Arial"/>
                <w:sz w:val="20"/>
                <w:szCs w:val="20"/>
              </w:rPr>
            </w:pPr>
            <w:r w:rsidRPr="00A56088">
              <w:rPr>
                <w:rFonts w:cs="Arial"/>
                <w:sz w:val="20"/>
                <w:szCs w:val="20"/>
              </w:rPr>
              <w:t xml:space="preserve">Διαλέξεις </w:t>
            </w:r>
          </w:p>
        </w:tc>
        <w:tc>
          <w:tcPr>
            <w:tcW w:w="1559" w:type="dxa"/>
            <w:gridSpan w:val="2"/>
          </w:tcPr>
          <w:p w14:paraId="0D25CCCB" w14:textId="77777777" w:rsidR="005D4301" w:rsidRPr="00A56088" w:rsidRDefault="005D4301" w:rsidP="005D4301">
            <w:pPr>
              <w:jc w:val="center"/>
              <w:rPr>
                <w:rFonts w:cs="Arial"/>
                <w:sz w:val="20"/>
                <w:szCs w:val="20"/>
              </w:rPr>
            </w:pPr>
            <w:r w:rsidRPr="00A56088">
              <w:rPr>
                <w:rFonts w:cs="Arial"/>
                <w:sz w:val="20"/>
                <w:szCs w:val="20"/>
              </w:rPr>
              <w:t>2</w:t>
            </w:r>
          </w:p>
        </w:tc>
        <w:tc>
          <w:tcPr>
            <w:tcW w:w="1240" w:type="dxa"/>
          </w:tcPr>
          <w:p w14:paraId="7E2E4688" w14:textId="77777777" w:rsidR="005D4301" w:rsidRPr="00A56088" w:rsidRDefault="005D4301" w:rsidP="005D4301">
            <w:pPr>
              <w:jc w:val="center"/>
              <w:rPr>
                <w:rFonts w:cs="Arial"/>
                <w:sz w:val="20"/>
                <w:szCs w:val="20"/>
              </w:rPr>
            </w:pPr>
          </w:p>
        </w:tc>
      </w:tr>
      <w:tr w:rsidR="005D4301" w:rsidRPr="00A56088" w14:paraId="13026BDA" w14:textId="77777777" w:rsidTr="005D4301">
        <w:trPr>
          <w:trHeight w:val="194"/>
        </w:trPr>
        <w:tc>
          <w:tcPr>
            <w:tcW w:w="5637" w:type="dxa"/>
            <w:gridSpan w:val="3"/>
          </w:tcPr>
          <w:p w14:paraId="61E99731" w14:textId="77777777" w:rsidR="005D4301" w:rsidRPr="00A56088" w:rsidRDefault="005D4301" w:rsidP="005D4301">
            <w:pPr>
              <w:jc w:val="right"/>
              <w:rPr>
                <w:rFonts w:cs="Arial"/>
                <w:b/>
                <w:sz w:val="20"/>
                <w:szCs w:val="20"/>
              </w:rPr>
            </w:pPr>
            <w:r w:rsidRPr="00A56088">
              <w:rPr>
                <w:rFonts w:cs="Arial"/>
                <w:sz w:val="20"/>
                <w:szCs w:val="20"/>
              </w:rPr>
              <w:t>Ασκήσεις Πράξης</w:t>
            </w:r>
          </w:p>
        </w:tc>
        <w:tc>
          <w:tcPr>
            <w:tcW w:w="1559" w:type="dxa"/>
            <w:gridSpan w:val="2"/>
          </w:tcPr>
          <w:p w14:paraId="595A1A33" w14:textId="77777777" w:rsidR="005D4301" w:rsidRPr="00A56088" w:rsidRDefault="005D4301" w:rsidP="005D4301">
            <w:pPr>
              <w:jc w:val="center"/>
              <w:rPr>
                <w:rFonts w:cs="Arial"/>
                <w:sz w:val="20"/>
                <w:szCs w:val="20"/>
              </w:rPr>
            </w:pPr>
            <w:r w:rsidRPr="00A56088">
              <w:rPr>
                <w:rFonts w:cs="Arial"/>
                <w:sz w:val="20"/>
                <w:szCs w:val="20"/>
              </w:rPr>
              <w:t>1</w:t>
            </w:r>
          </w:p>
        </w:tc>
        <w:tc>
          <w:tcPr>
            <w:tcW w:w="1240" w:type="dxa"/>
          </w:tcPr>
          <w:p w14:paraId="70AC09D7" w14:textId="77777777" w:rsidR="005D4301" w:rsidRPr="00A56088" w:rsidRDefault="005D4301" w:rsidP="005D4301">
            <w:pPr>
              <w:rPr>
                <w:rFonts w:cs="Arial"/>
                <w:sz w:val="20"/>
                <w:szCs w:val="20"/>
              </w:rPr>
            </w:pPr>
          </w:p>
        </w:tc>
      </w:tr>
      <w:tr w:rsidR="005D4301" w:rsidRPr="00A56088" w14:paraId="5D5C009F" w14:textId="77777777" w:rsidTr="005D4301">
        <w:trPr>
          <w:trHeight w:val="194"/>
        </w:trPr>
        <w:tc>
          <w:tcPr>
            <w:tcW w:w="5637" w:type="dxa"/>
            <w:gridSpan w:val="3"/>
          </w:tcPr>
          <w:p w14:paraId="5EF04FA7" w14:textId="77777777" w:rsidR="005D4301" w:rsidRPr="00A56088" w:rsidRDefault="005D4301" w:rsidP="005D4301">
            <w:pPr>
              <w:jc w:val="right"/>
              <w:rPr>
                <w:rFonts w:cs="Arial"/>
                <w:sz w:val="20"/>
                <w:szCs w:val="20"/>
              </w:rPr>
            </w:pPr>
            <w:r w:rsidRPr="00A56088">
              <w:rPr>
                <w:rFonts w:cs="Arial"/>
                <w:b/>
                <w:sz w:val="20"/>
                <w:szCs w:val="20"/>
              </w:rPr>
              <w:t>Σύνολο</w:t>
            </w:r>
          </w:p>
        </w:tc>
        <w:tc>
          <w:tcPr>
            <w:tcW w:w="1559" w:type="dxa"/>
            <w:gridSpan w:val="2"/>
          </w:tcPr>
          <w:p w14:paraId="442CA21E" w14:textId="77777777" w:rsidR="005D4301" w:rsidRPr="00A56088" w:rsidRDefault="005D4301" w:rsidP="005D4301">
            <w:pPr>
              <w:jc w:val="center"/>
              <w:rPr>
                <w:rFonts w:cs="Arial"/>
                <w:b/>
                <w:sz w:val="20"/>
                <w:szCs w:val="20"/>
              </w:rPr>
            </w:pPr>
            <w:r w:rsidRPr="00A56088">
              <w:rPr>
                <w:rFonts w:cs="Arial"/>
                <w:b/>
                <w:sz w:val="20"/>
                <w:szCs w:val="20"/>
              </w:rPr>
              <w:t>3</w:t>
            </w:r>
          </w:p>
        </w:tc>
        <w:tc>
          <w:tcPr>
            <w:tcW w:w="1240" w:type="dxa"/>
          </w:tcPr>
          <w:p w14:paraId="7F543AAD" w14:textId="77777777" w:rsidR="005D4301" w:rsidRPr="00A56088" w:rsidRDefault="005D4301" w:rsidP="005D4301">
            <w:pPr>
              <w:jc w:val="center"/>
              <w:rPr>
                <w:rFonts w:cs="Arial"/>
                <w:b/>
                <w:sz w:val="20"/>
                <w:szCs w:val="20"/>
              </w:rPr>
            </w:pPr>
            <w:r w:rsidRPr="00A56088">
              <w:rPr>
                <w:rFonts w:cs="Arial"/>
                <w:b/>
                <w:sz w:val="20"/>
                <w:szCs w:val="20"/>
              </w:rPr>
              <w:t>6</w:t>
            </w:r>
          </w:p>
        </w:tc>
      </w:tr>
      <w:tr w:rsidR="005D4301" w:rsidRPr="00ED1899" w14:paraId="075F6E10" w14:textId="77777777" w:rsidTr="005D4301">
        <w:trPr>
          <w:trHeight w:val="194"/>
        </w:trPr>
        <w:tc>
          <w:tcPr>
            <w:tcW w:w="5637" w:type="dxa"/>
            <w:gridSpan w:val="3"/>
            <w:shd w:val="clear" w:color="auto" w:fill="DDD9C3"/>
          </w:tcPr>
          <w:p w14:paraId="2D90C4AE" w14:textId="77777777" w:rsidR="005D4301" w:rsidRPr="005D4301" w:rsidRDefault="005D4301" w:rsidP="005D4301">
            <w:pPr>
              <w:rPr>
                <w:rFonts w:cs="Arial"/>
                <w:i/>
                <w:sz w:val="18"/>
                <w:szCs w:val="18"/>
                <w:lang w:val="el-GR"/>
              </w:rPr>
            </w:pPr>
            <w:r w:rsidRPr="005D4301">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5D616C9" w14:textId="77777777" w:rsidR="005D4301" w:rsidRPr="005D4301" w:rsidRDefault="005D4301" w:rsidP="005D4301">
            <w:pPr>
              <w:jc w:val="right"/>
              <w:rPr>
                <w:rFonts w:cs="Arial"/>
                <w:sz w:val="20"/>
                <w:szCs w:val="20"/>
                <w:lang w:val="el-GR"/>
              </w:rPr>
            </w:pPr>
          </w:p>
        </w:tc>
        <w:tc>
          <w:tcPr>
            <w:tcW w:w="1240" w:type="dxa"/>
          </w:tcPr>
          <w:p w14:paraId="2134F31D" w14:textId="77777777" w:rsidR="005D4301" w:rsidRPr="005D4301" w:rsidRDefault="005D4301" w:rsidP="005D4301">
            <w:pPr>
              <w:rPr>
                <w:rFonts w:cs="Arial"/>
                <w:sz w:val="20"/>
                <w:szCs w:val="20"/>
                <w:lang w:val="el-GR"/>
              </w:rPr>
            </w:pPr>
          </w:p>
        </w:tc>
      </w:tr>
      <w:tr w:rsidR="005D4301" w:rsidRPr="00A56088" w14:paraId="0242BD2D" w14:textId="77777777" w:rsidTr="005D4301">
        <w:trPr>
          <w:trHeight w:val="599"/>
        </w:trPr>
        <w:tc>
          <w:tcPr>
            <w:tcW w:w="3205" w:type="dxa"/>
            <w:shd w:val="clear" w:color="auto" w:fill="DDD9C3"/>
          </w:tcPr>
          <w:p w14:paraId="730E1D12" w14:textId="77777777" w:rsidR="005D4301" w:rsidRPr="005D4301" w:rsidRDefault="005D4301" w:rsidP="005D4301">
            <w:pPr>
              <w:jc w:val="right"/>
              <w:rPr>
                <w:rFonts w:cs="Arial"/>
                <w:i/>
                <w:sz w:val="16"/>
                <w:szCs w:val="16"/>
                <w:lang w:val="el-GR"/>
              </w:rPr>
            </w:pPr>
            <w:r w:rsidRPr="005D4301">
              <w:rPr>
                <w:rFonts w:cs="Arial"/>
                <w:b/>
                <w:sz w:val="20"/>
                <w:szCs w:val="20"/>
                <w:lang w:val="el-GR"/>
              </w:rPr>
              <w:t>ΤΥΠΟΣ ΜΑΘΗΜΑΤΟΣ</w:t>
            </w:r>
            <w:r w:rsidRPr="005D4301">
              <w:rPr>
                <w:rFonts w:cs="Arial"/>
                <w:i/>
                <w:sz w:val="16"/>
                <w:szCs w:val="16"/>
                <w:lang w:val="el-GR"/>
              </w:rPr>
              <w:t xml:space="preserve"> </w:t>
            </w:r>
          </w:p>
          <w:p w14:paraId="7F7E43C1" w14:textId="77777777" w:rsidR="005D4301" w:rsidRPr="005D4301" w:rsidRDefault="005D4301" w:rsidP="005D4301">
            <w:pPr>
              <w:jc w:val="right"/>
              <w:rPr>
                <w:rFonts w:cs="Arial"/>
                <w:b/>
                <w:sz w:val="20"/>
                <w:szCs w:val="20"/>
                <w:lang w:val="el-GR"/>
              </w:rPr>
            </w:pPr>
            <w:r w:rsidRPr="005D4301">
              <w:rPr>
                <w:rFonts w:cs="Arial"/>
                <w:i/>
                <w:sz w:val="16"/>
                <w:szCs w:val="16"/>
                <w:lang w:val="el-GR"/>
              </w:rPr>
              <w:t>Υποβάθρου , Γενικών Γνώσεων, Επιστημονικής Περιοχής, Ανάπτυξης Δεξιοτήτων</w:t>
            </w:r>
          </w:p>
        </w:tc>
        <w:tc>
          <w:tcPr>
            <w:tcW w:w="5231" w:type="dxa"/>
            <w:gridSpan w:val="5"/>
          </w:tcPr>
          <w:p w14:paraId="29FA4C02" w14:textId="77777777" w:rsidR="005D4301" w:rsidRPr="00A56088" w:rsidRDefault="005D4301" w:rsidP="005D4301">
            <w:pPr>
              <w:rPr>
                <w:rFonts w:cs="Arial"/>
                <w:sz w:val="20"/>
                <w:szCs w:val="20"/>
              </w:rPr>
            </w:pPr>
            <w:r w:rsidRPr="00A56088">
              <w:rPr>
                <w:rFonts w:cs="Arial"/>
                <w:sz w:val="20"/>
                <w:szCs w:val="20"/>
              </w:rPr>
              <w:t>Ανάπτυξης Δεξιοτήτων</w:t>
            </w:r>
          </w:p>
        </w:tc>
      </w:tr>
      <w:tr w:rsidR="005D4301" w:rsidRPr="00A56088" w14:paraId="4588D8D6" w14:textId="77777777" w:rsidTr="005D4301">
        <w:trPr>
          <w:trHeight w:val="546"/>
        </w:trPr>
        <w:tc>
          <w:tcPr>
            <w:tcW w:w="3205" w:type="dxa"/>
            <w:shd w:val="clear" w:color="auto" w:fill="DDD9C3"/>
          </w:tcPr>
          <w:p w14:paraId="55600FA8" w14:textId="77777777" w:rsidR="005D4301" w:rsidRPr="00A56088" w:rsidRDefault="005D4301" w:rsidP="005D4301">
            <w:pPr>
              <w:jc w:val="right"/>
              <w:rPr>
                <w:rFonts w:cs="Arial"/>
                <w:b/>
                <w:sz w:val="20"/>
                <w:szCs w:val="20"/>
              </w:rPr>
            </w:pPr>
            <w:r w:rsidRPr="00A56088">
              <w:rPr>
                <w:rFonts w:cs="Arial"/>
                <w:b/>
                <w:sz w:val="20"/>
                <w:szCs w:val="20"/>
              </w:rPr>
              <w:t>ΠΡΟΑΠΑΙΤΟΥΜΕΝΑ ΜΑΘΗΜΑΤΑ:</w:t>
            </w:r>
          </w:p>
        </w:tc>
        <w:tc>
          <w:tcPr>
            <w:tcW w:w="5231" w:type="dxa"/>
            <w:gridSpan w:val="5"/>
          </w:tcPr>
          <w:p w14:paraId="61459598" w14:textId="77777777" w:rsidR="005D4301" w:rsidRPr="00A56088" w:rsidRDefault="005D4301" w:rsidP="005D4301">
            <w:pPr>
              <w:rPr>
                <w:rFonts w:cs="Arial"/>
                <w:sz w:val="20"/>
                <w:szCs w:val="20"/>
              </w:rPr>
            </w:pPr>
            <w:r w:rsidRPr="00A56088">
              <w:rPr>
                <w:rFonts w:cs="Arial"/>
                <w:sz w:val="20"/>
                <w:szCs w:val="20"/>
              </w:rPr>
              <w:t>Κανένα</w:t>
            </w:r>
          </w:p>
        </w:tc>
      </w:tr>
      <w:tr w:rsidR="005D4301" w:rsidRPr="00A56088" w14:paraId="1A70FB89" w14:textId="77777777" w:rsidTr="005D4301">
        <w:tc>
          <w:tcPr>
            <w:tcW w:w="3205" w:type="dxa"/>
            <w:shd w:val="clear" w:color="auto" w:fill="DDD9C3"/>
          </w:tcPr>
          <w:p w14:paraId="2DF363CF" w14:textId="77777777" w:rsidR="005D4301" w:rsidRPr="00A56088" w:rsidRDefault="005D4301" w:rsidP="005D4301">
            <w:pPr>
              <w:jc w:val="right"/>
              <w:rPr>
                <w:rFonts w:cs="Arial"/>
                <w:b/>
                <w:sz w:val="20"/>
                <w:szCs w:val="20"/>
              </w:rPr>
            </w:pPr>
            <w:r w:rsidRPr="00A56088">
              <w:rPr>
                <w:rFonts w:cs="Arial"/>
                <w:b/>
                <w:sz w:val="20"/>
                <w:szCs w:val="20"/>
              </w:rPr>
              <w:t>ΓΛΩΣΣΑ ΔΙΔΑΣΚΑΛΙΑΣ και ΕΞΕΤΑΣΕΩΝ:</w:t>
            </w:r>
          </w:p>
        </w:tc>
        <w:tc>
          <w:tcPr>
            <w:tcW w:w="5231" w:type="dxa"/>
            <w:gridSpan w:val="5"/>
          </w:tcPr>
          <w:p w14:paraId="6D48BC69" w14:textId="77777777" w:rsidR="005D4301" w:rsidRPr="00A56088" w:rsidRDefault="005D4301" w:rsidP="005D4301">
            <w:pPr>
              <w:rPr>
                <w:rFonts w:cs="Arial"/>
                <w:sz w:val="20"/>
                <w:szCs w:val="20"/>
              </w:rPr>
            </w:pPr>
            <w:r w:rsidRPr="00A56088">
              <w:rPr>
                <w:rFonts w:cs="Arial"/>
                <w:sz w:val="20"/>
                <w:szCs w:val="20"/>
              </w:rPr>
              <w:t>Ελληνική</w:t>
            </w:r>
          </w:p>
        </w:tc>
      </w:tr>
      <w:tr w:rsidR="005D4301" w:rsidRPr="00A56088" w14:paraId="02495AD2" w14:textId="77777777" w:rsidTr="005D4301">
        <w:tc>
          <w:tcPr>
            <w:tcW w:w="3205" w:type="dxa"/>
            <w:shd w:val="clear" w:color="auto" w:fill="DDD9C3"/>
          </w:tcPr>
          <w:p w14:paraId="7B6E861E" w14:textId="77777777" w:rsidR="005D4301" w:rsidRPr="005D4301" w:rsidRDefault="005D4301" w:rsidP="005D4301">
            <w:pPr>
              <w:jc w:val="right"/>
              <w:rPr>
                <w:rFonts w:cs="Arial"/>
                <w:b/>
                <w:sz w:val="20"/>
                <w:szCs w:val="20"/>
                <w:lang w:val="el-GR"/>
              </w:rPr>
            </w:pPr>
            <w:r w:rsidRPr="005D4301">
              <w:rPr>
                <w:rFonts w:cs="Arial"/>
                <w:b/>
                <w:sz w:val="20"/>
                <w:szCs w:val="20"/>
                <w:lang w:val="el-GR"/>
              </w:rPr>
              <w:t xml:space="preserve">ΤΟ ΜΑΘΗΜΑ ΠΡΟΣΦΕΡΕΤΑΙ ΣΕ ΦΟΙΤΗΤΕΣ </w:t>
            </w:r>
            <w:r w:rsidRPr="00A56088">
              <w:rPr>
                <w:rFonts w:cs="Arial"/>
                <w:b/>
                <w:sz w:val="20"/>
                <w:szCs w:val="20"/>
                <w:lang w:val="en-GB"/>
              </w:rPr>
              <w:t>ERASMUS</w:t>
            </w:r>
            <w:r w:rsidRPr="005D4301">
              <w:rPr>
                <w:rFonts w:cs="Arial"/>
                <w:b/>
                <w:sz w:val="20"/>
                <w:szCs w:val="20"/>
                <w:lang w:val="el-GR"/>
              </w:rPr>
              <w:t xml:space="preserve"> </w:t>
            </w:r>
          </w:p>
        </w:tc>
        <w:tc>
          <w:tcPr>
            <w:tcW w:w="5231" w:type="dxa"/>
            <w:gridSpan w:val="5"/>
          </w:tcPr>
          <w:p w14:paraId="5A1C1473" w14:textId="77777777" w:rsidR="005D4301" w:rsidRPr="00A56088" w:rsidRDefault="005D4301" w:rsidP="005D4301">
            <w:pPr>
              <w:rPr>
                <w:rFonts w:cs="Arial"/>
                <w:sz w:val="20"/>
                <w:szCs w:val="20"/>
              </w:rPr>
            </w:pPr>
            <w:r w:rsidRPr="00A56088">
              <w:rPr>
                <w:rFonts w:cs="Arial"/>
                <w:sz w:val="20"/>
                <w:szCs w:val="20"/>
              </w:rPr>
              <w:t>ΝΑΙ</w:t>
            </w:r>
          </w:p>
        </w:tc>
      </w:tr>
      <w:tr w:rsidR="005D4301" w:rsidRPr="00761276" w14:paraId="299E85EF" w14:textId="77777777" w:rsidTr="005D4301">
        <w:tc>
          <w:tcPr>
            <w:tcW w:w="3205" w:type="dxa"/>
            <w:shd w:val="clear" w:color="auto" w:fill="DDD9C3"/>
          </w:tcPr>
          <w:p w14:paraId="532DD200" w14:textId="77777777" w:rsidR="005D4301" w:rsidRPr="00A56088" w:rsidRDefault="005D4301" w:rsidP="005D4301">
            <w:pPr>
              <w:jc w:val="right"/>
              <w:rPr>
                <w:rFonts w:cs="Arial"/>
                <w:b/>
                <w:sz w:val="20"/>
                <w:szCs w:val="20"/>
                <w:lang w:val="en-GB"/>
              </w:rPr>
            </w:pPr>
            <w:r w:rsidRPr="00A56088">
              <w:rPr>
                <w:rFonts w:cs="Arial"/>
                <w:b/>
                <w:sz w:val="20"/>
                <w:szCs w:val="20"/>
              </w:rPr>
              <w:t>ΗΛΕΚΤΡΟΝΙΚΗ ΣΕΛΙΔΑ ΜΑΘΗΜΑΤΟΣ (</w:t>
            </w:r>
            <w:r w:rsidRPr="00A56088">
              <w:rPr>
                <w:rFonts w:cs="Arial"/>
                <w:b/>
                <w:sz w:val="20"/>
                <w:szCs w:val="20"/>
                <w:lang w:val="en-GB"/>
              </w:rPr>
              <w:t>URL)</w:t>
            </w:r>
          </w:p>
        </w:tc>
        <w:tc>
          <w:tcPr>
            <w:tcW w:w="5231" w:type="dxa"/>
            <w:gridSpan w:val="5"/>
          </w:tcPr>
          <w:p w14:paraId="1FDE2E2F" w14:textId="0D9C5130" w:rsidR="005D4301" w:rsidRPr="0045248B" w:rsidRDefault="005D4301" w:rsidP="005D4301">
            <w:pPr>
              <w:rPr>
                <w:rFonts w:cs="Arial"/>
                <w:sz w:val="20"/>
                <w:szCs w:val="20"/>
                <w:lang w:val="en-GB"/>
              </w:rPr>
            </w:pPr>
          </w:p>
        </w:tc>
      </w:tr>
    </w:tbl>
    <w:p w14:paraId="4184F8E4" w14:textId="77777777" w:rsidR="005D4301" w:rsidRPr="0045248B" w:rsidRDefault="005D4301" w:rsidP="004178A5">
      <w:pPr>
        <w:widowControl w:val="0"/>
        <w:numPr>
          <w:ilvl w:val="0"/>
          <w:numId w:val="124"/>
        </w:numPr>
        <w:autoSpaceDE w:val="0"/>
        <w:autoSpaceDN w:val="0"/>
        <w:adjustRightInd w:val="0"/>
        <w:spacing w:line="276" w:lineRule="auto"/>
        <w:ind w:left="357" w:hanging="357"/>
        <w:rPr>
          <w:rFonts w:cs="Arial"/>
          <w:b/>
        </w:rPr>
      </w:pPr>
      <w:r w:rsidRPr="0045248B">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A56088" w14:paraId="1AB35966" w14:textId="77777777" w:rsidTr="005D4301">
        <w:tc>
          <w:tcPr>
            <w:tcW w:w="8472" w:type="dxa"/>
            <w:gridSpan w:val="2"/>
            <w:tcBorders>
              <w:bottom w:val="nil"/>
            </w:tcBorders>
            <w:shd w:val="clear" w:color="auto" w:fill="DDD9C3"/>
          </w:tcPr>
          <w:p w14:paraId="254D1F37" w14:textId="77777777" w:rsidR="005D4301" w:rsidRPr="00A56088" w:rsidRDefault="005D4301" w:rsidP="005D4301">
            <w:pPr>
              <w:rPr>
                <w:rFonts w:cs="Arial"/>
                <w:i/>
                <w:sz w:val="16"/>
                <w:szCs w:val="16"/>
              </w:rPr>
            </w:pPr>
            <w:r w:rsidRPr="00A56088">
              <w:rPr>
                <w:rFonts w:cs="Arial"/>
                <w:b/>
                <w:sz w:val="20"/>
                <w:szCs w:val="20"/>
              </w:rPr>
              <w:t>Μαθησιακά Αποτελέσματα</w:t>
            </w:r>
          </w:p>
        </w:tc>
      </w:tr>
      <w:tr w:rsidR="005D4301" w:rsidRPr="00ED1899" w14:paraId="46521B9D" w14:textId="77777777" w:rsidTr="005D4301">
        <w:tc>
          <w:tcPr>
            <w:tcW w:w="8472" w:type="dxa"/>
            <w:gridSpan w:val="2"/>
            <w:tcBorders>
              <w:top w:val="nil"/>
            </w:tcBorders>
            <w:shd w:val="clear" w:color="auto" w:fill="DDD9C3"/>
          </w:tcPr>
          <w:p w14:paraId="6D795E6A"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42809D5" w14:textId="77777777" w:rsidR="005D4301" w:rsidRPr="00A56088" w:rsidRDefault="005D4301" w:rsidP="005D4301">
            <w:pPr>
              <w:autoSpaceDE w:val="0"/>
              <w:autoSpaceDN w:val="0"/>
              <w:adjustRightInd w:val="0"/>
              <w:rPr>
                <w:rFonts w:cs="Arial"/>
                <w:i/>
                <w:sz w:val="16"/>
                <w:szCs w:val="16"/>
              </w:rPr>
            </w:pPr>
            <w:r w:rsidRPr="00A56088">
              <w:rPr>
                <w:rFonts w:cs="Arial"/>
                <w:i/>
                <w:sz w:val="16"/>
                <w:szCs w:val="16"/>
              </w:rPr>
              <w:t xml:space="preserve">Συμβουλευτείτε το Παράρτημα Α </w:t>
            </w:r>
          </w:p>
          <w:p w14:paraId="6F0E1DFF"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BA1B5E1"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Περιγραφικοί Δείκτες Επιπέδων 6, 7 &amp; 8 του Ευρωπαϊκού Πλαισίου Προσόντων Διά Βίου Μάθησης</w:t>
            </w:r>
          </w:p>
          <w:p w14:paraId="55CB1E20" w14:textId="77777777" w:rsidR="005D4301" w:rsidRPr="00A56088" w:rsidRDefault="005D4301" w:rsidP="005D4301">
            <w:pPr>
              <w:widowControl w:val="0"/>
              <w:autoSpaceDE w:val="0"/>
              <w:autoSpaceDN w:val="0"/>
              <w:adjustRightInd w:val="0"/>
              <w:rPr>
                <w:rFonts w:cs="Arial"/>
                <w:i/>
                <w:sz w:val="16"/>
                <w:szCs w:val="16"/>
              </w:rPr>
            </w:pPr>
            <w:r w:rsidRPr="00A56088">
              <w:rPr>
                <w:rFonts w:cs="Arial"/>
                <w:i/>
                <w:sz w:val="16"/>
                <w:szCs w:val="16"/>
              </w:rPr>
              <w:t>και Παράρτημα Β</w:t>
            </w:r>
          </w:p>
          <w:p w14:paraId="6C4FA3F7"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Περιληπτικός Οδηγός συγγραφής Μαθησιακών Αποτελεσμάτων</w:t>
            </w:r>
          </w:p>
        </w:tc>
      </w:tr>
      <w:tr w:rsidR="005D4301" w:rsidRPr="00ED1899" w14:paraId="51752F95" w14:textId="77777777" w:rsidTr="005D4301">
        <w:tc>
          <w:tcPr>
            <w:tcW w:w="8472" w:type="dxa"/>
            <w:gridSpan w:val="2"/>
          </w:tcPr>
          <w:p w14:paraId="56FA2AA1" w14:textId="77777777" w:rsidR="005D4301" w:rsidRPr="005D4301" w:rsidRDefault="005D4301" w:rsidP="005D4301">
            <w:pPr>
              <w:rPr>
                <w:rFonts w:cs="Arial"/>
                <w:lang w:val="el-GR"/>
              </w:rPr>
            </w:pPr>
          </w:p>
          <w:p w14:paraId="56423F19" w14:textId="77777777" w:rsidR="005D4301" w:rsidRPr="005D4301" w:rsidRDefault="005D4301" w:rsidP="005D4301">
            <w:pPr>
              <w:jc w:val="both"/>
              <w:rPr>
                <w:iCs/>
                <w:lang w:val="el-GR"/>
              </w:rPr>
            </w:pPr>
            <w:r w:rsidRPr="005D4301">
              <w:rPr>
                <w:iCs/>
                <w:lang w:val="el-GR"/>
              </w:rPr>
              <w:t>Η Ελεγκτική προσεγγίζεται ως μία σύνθετη διαδραστική (</w:t>
            </w:r>
            <w:r w:rsidRPr="00A56088">
              <w:rPr>
                <w:iCs/>
              </w:rPr>
              <w:t>interactive</w:t>
            </w:r>
            <w:r w:rsidRPr="005D4301">
              <w:rPr>
                <w:iCs/>
                <w:lang w:val="el-GR"/>
              </w:rPr>
              <w:t>) διαδικασία συλλογής εταιρικών τεκμηρίων και εφαρμογής επαγγελματικής κρίσης. Η παρουσίαση της θεματολογίας βασίζεται στις αρχές και τους κανόνες που έχει εκδώσει η Διεθνής Ομοσπονδία Λογιστών (</w:t>
            </w:r>
            <w:r w:rsidRPr="00A56088">
              <w:rPr>
                <w:iCs/>
              </w:rPr>
              <w:t>IFAC</w:t>
            </w:r>
            <w:r w:rsidRPr="005D4301">
              <w:rPr>
                <w:iCs/>
                <w:lang w:val="el-GR"/>
              </w:rPr>
              <w:t>) και κυρίως στα Διεθνή Ελεγκτικά Πρότυπα και στον Κώδικα Δεοντολογίας. Το περιεχόμενο του μαθήματος υιοθετεί την παραδοχή ότι ο έλεγχος εξετάζει το σύνολο των πτυχών της επιχείρησης και στηρίζεται σε προσεκτική ανάλυση των επιχειρηματικών κινδύνων του ελεγχόμενου οργανισμού.</w:t>
            </w:r>
          </w:p>
          <w:p w14:paraId="467B8F67" w14:textId="77777777" w:rsidR="005D4301" w:rsidRPr="005D4301" w:rsidRDefault="005D4301" w:rsidP="005D4301">
            <w:pPr>
              <w:jc w:val="both"/>
              <w:rPr>
                <w:rFonts w:cs="Arial"/>
                <w:lang w:val="el-GR"/>
              </w:rPr>
            </w:pPr>
            <w:r w:rsidRPr="005D4301">
              <w:rPr>
                <w:rFonts w:cs="Arial"/>
                <w:lang w:val="el-GR"/>
              </w:rPr>
              <w:t xml:space="preserve">Ο Εσωτερικός Έλεγχος αφορά την παρουσίαση εσωτερικών ελεγκτικών διαδικασιών εντός των επιχειρήσεων. Για πρώτη φορά στην Ελλάδα θεσμοθετήθηκε επίσημα στη ζωή των επιχειρήσεων με βάση τον νόμο περί Εταιρικής Διακυβέρνησης (Ν.3016/2002). </w:t>
            </w:r>
          </w:p>
          <w:p w14:paraId="0D393CC9" w14:textId="77777777" w:rsidR="005D4301" w:rsidRPr="005D4301" w:rsidRDefault="005D4301" w:rsidP="005D4301">
            <w:pPr>
              <w:jc w:val="both"/>
              <w:rPr>
                <w:rFonts w:cs="Arial"/>
                <w:lang w:val="el-GR"/>
              </w:rPr>
            </w:pPr>
            <w:r w:rsidRPr="005D4301">
              <w:rPr>
                <w:rFonts w:cs="Arial"/>
                <w:lang w:val="el-GR"/>
              </w:rPr>
              <w:t>Με την επιτυχή ολοκλήρωση του μαθήματος ο φοιτητής / τρια θα μπορεί να:</w:t>
            </w:r>
          </w:p>
          <w:p w14:paraId="67DDA0BE" w14:textId="77777777" w:rsidR="005D4301" w:rsidRPr="005D4301" w:rsidRDefault="005D4301" w:rsidP="004178A5">
            <w:pPr>
              <w:numPr>
                <w:ilvl w:val="0"/>
                <w:numId w:val="8"/>
              </w:numPr>
              <w:jc w:val="both"/>
              <w:rPr>
                <w:rFonts w:cs="Arial"/>
                <w:lang w:val="el-GR"/>
              </w:rPr>
            </w:pPr>
            <w:r w:rsidRPr="005D4301">
              <w:rPr>
                <w:rFonts w:cs="Arial"/>
                <w:lang w:val="el-GR"/>
              </w:rPr>
              <w:t>Ορίζει την ελεγκτική και να προσδιορίζει το περιεχόμενο του ελεγκτικού επαγγέλματος.</w:t>
            </w:r>
          </w:p>
          <w:p w14:paraId="3C6C7BEE" w14:textId="77777777" w:rsidR="005D4301" w:rsidRPr="005D4301" w:rsidRDefault="005D4301" w:rsidP="004178A5">
            <w:pPr>
              <w:numPr>
                <w:ilvl w:val="0"/>
                <w:numId w:val="8"/>
              </w:numPr>
              <w:jc w:val="both"/>
              <w:rPr>
                <w:rFonts w:cs="Arial"/>
                <w:lang w:val="el-GR"/>
              </w:rPr>
            </w:pPr>
            <w:r w:rsidRPr="005D4301">
              <w:rPr>
                <w:rFonts w:cs="Arial"/>
                <w:lang w:val="el-GR"/>
              </w:rPr>
              <w:t>Περιγράφει τις υπηρεσίες που προσφέρουν οι ορκωτοί ελεγκτές λογιστές.</w:t>
            </w:r>
          </w:p>
          <w:p w14:paraId="28DB2A4F" w14:textId="77777777" w:rsidR="005D4301" w:rsidRPr="005D4301" w:rsidRDefault="005D4301" w:rsidP="004178A5">
            <w:pPr>
              <w:numPr>
                <w:ilvl w:val="0"/>
                <w:numId w:val="8"/>
              </w:numPr>
              <w:jc w:val="both"/>
              <w:rPr>
                <w:rFonts w:cs="Arial"/>
                <w:lang w:val="el-GR"/>
              </w:rPr>
            </w:pPr>
            <w:r w:rsidRPr="005D4301">
              <w:rPr>
                <w:rFonts w:cs="Arial"/>
                <w:lang w:val="el-GR"/>
              </w:rPr>
              <w:t>Αναλύει τον θεσμό της εταιρικής διακυβέρνησης.</w:t>
            </w:r>
          </w:p>
          <w:p w14:paraId="7AF2F229" w14:textId="77777777" w:rsidR="005D4301" w:rsidRPr="005D4301" w:rsidRDefault="005D4301" w:rsidP="004178A5">
            <w:pPr>
              <w:numPr>
                <w:ilvl w:val="0"/>
                <w:numId w:val="8"/>
              </w:numPr>
              <w:jc w:val="both"/>
              <w:rPr>
                <w:rFonts w:cs="Arial"/>
                <w:lang w:val="el-GR"/>
              </w:rPr>
            </w:pPr>
            <w:r w:rsidRPr="005D4301">
              <w:rPr>
                <w:rFonts w:cs="Arial"/>
                <w:lang w:val="el-GR"/>
              </w:rPr>
              <w:t>Λαμβάνει αποφάσεις σύμφωνα και με τον κώδικα δεοντολογίας των ελεγκτών.</w:t>
            </w:r>
          </w:p>
          <w:p w14:paraId="55410A73" w14:textId="77777777" w:rsidR="005D4301" w:rsidRPr="005D4301" w:rsidRDefault="005D4301" w:rsidP="004178A5">
            <w:pPr>
              <w:numPr>
                <w:ilvl w:val="0"/>
                <w:numId w:val="8"/>
              </w:numPr>
              <w:jc w:val="both"/>
              <w:rPr>
                <w:rFonts w:cs="Arial"/>
                <w:lang w:val="el-GR"/>
              </w:rPr>
            </w:pPr>
            <w:r w:rsidRPr="005D4301">
              <w:rPr>
                <w:rFonts w:cs="Arial"/>
                <w:lang w:val="el-GR"/>
              </w:rPr>
              <w:t>Αναλύει και διαχειρίζεται τον επιχειρηματικό κίνδυνο σε σχέση με τον έλεγχο της επιχείρησης.</w:t>
            </w:r>
          </w:p>
          <w:p w14:paraId="3B3ACBD9" w14:textId="77777777" w:rsidR="005D4301" w:rsidRPr="005D4301" w:rsidRDefault="005D4301" w:rsidP="004178A5">
            <w:pPr>
              <w:numPr>
                <w:ilvl w:val="0"/>
                <w:numId w:val="8"/>
              </w:numPr>
              <w:jc w:val="both"/>
              <w:rPr>
                <w:rFonts w:cs="Arial"/>
                <w:lang w:val="el-GR"/>
              </w:rPr>
            </w:pPr>
            <w:r w:rsidRPr="005D4301">
              <w:rPr>
                <w:rFonts w:cs="Arial"/>
                <w:lang w:val="el-GR"/>
              </w:rPr>
              <w:t>Συλλέγει σωστά τα ελεγκτικά τεκμήρια που χρειάζονται για την διαμόρφωση γνώμης.</w:t>
            </w:r>
          </w:p>
          <w:p w14:paraId="59AB1727" w14:textId="77777777" w:rsidR="005D4301" w:rsidRPr="005D4301" w:rsidRDefault="005D4301" w:rsidP="004178A5">
            <w:pPr>
              <w:numPr>
                <w:ilvl w:val="0"/>
                <w:numId w:val="8"/>
              </w:numPr>
              <w:jc w:val="both"/>
              <w:rPr>
                <w:rFonts w:cs="Arial"/>
                <w:lang w:val="el-GR"/>
              </w:rPr>
            </w:pPr>
            <w:r w:rsidRPr="005D4301">
              <w:rPr>
                <w:rFonts w:cs="Arial"/>
                <w:lang w:val="el-GR"/>
              </w:rPr>
              <w:t>Αναλύει και να σχεδιάζει εσωτερικές δικλίδες διεύθυνσης.</w:t>
            </w:r>
          </w:p>
          <w:p w14:paraId="13A40C69" w14:textId="77777777" w:rsidR="005D4301" w:rsidRPr="00A56088" w:rsidRDefault="005D4301" w:rsidP="004178A5">
            <w:pPr>
              <w:numPr>
                <w:ilvl w:val="0"/>
                <w:numId w:val="8"/>
              </w:numPr>
              <w:jc w:val="both"/>
              <w:rPr>
                <w:rFonts w:cs="Arial"/>
              </w:rPr>
            </w:pPr>
            <w:r w:rsidRPr="00A56088">
              <w:rPr>
                <w:rFonts w:cs="Arial"/>
              </w:rPr>
              <w:t>Ελέγχει για ουσιώδη σφάλματα.</w:t>
            </w:r>
          </w:p>
          <w:p w14:paraId="177CD870" w14:textId="77777777" w:rsidR="005D4301" w:rsidRPr="005D4301" w:rsidRDefault="005D4301" w:rsidP="004178A5">
            <w:pPr>
              <w:numPr>
                <w:ilvl w:val="0"/>
                <w:numId w:val="8"/>
              </w:numPr>
              <w:jc w:val="both"/>
              <w:rPr>
                <w:rFonts w:cs="Arial"/>
                <w:lang w:val="el-GR"/>
              </w:rPr>
            </w:pPr>
            <w:r w:rsidRPr="005D4301">
              <w:rPr>
                <w:rFonts w:cs="Arial"/>
                <w:lang w:val="el-GR"/>
              </w:rPr>
              <w:t>Εφαρμόζει σωστά τη μέθοδο της δειγματοληψίας στη διαδικασία του ελέγχου.</w:t>
            </w:r>
          </w:p>
          <w:p w14:paraId="2B87EE52" w14:textId="77777777" w:rsidR="005D4301" w:rsidRPr="005D4301" w:rsidRDefault="005D4301" w:rsidP="004178A5">
            <w:pPr>
              <w:numPr>
                <w:ilvl w:val="0"/>
                <w:numId w:val="8"/>
              </w:numPr>
              <w:jc w:val="both"/>
              <w:rPr>
                <w:rFonts w:cs="Arial"/>
                <w:lang w:val="el-GR"/>
              </w:rPr>
            </w:pPr>
            <w:r w:rsidRPr="005D4301">
              <w:rPr>
                <w:rFonts w:cs="Arial"/>
                <w:lang w:val="el-GR"/>
              </w:rPr>
              <w:t>Ελέγχει τον κύκλο των πωλήσεων.</w:t>
            </w:r>
          </w:p>
          <w:p w14:paraId="18CE8B05" w14:textId="77777777" w:rsidR="005D4301" w:rsidRPr="005D4301" w:rsidRDefault="005D4301" w:rsidP="004178A5">
            <w:pPr>
              <w:numPr>
                <w:ilvl w:val="0"/>
                <w:numId w:val="8"/>
              </w:numPr>
              <w:jc w:val="both"/>
              <w:rPr>
                <w:rFonts w:cs="Arial"/>
                <w:lang w:val="el-GR"/>
              </w:rPr>
            </w:pPr>
            <w:r w:rsidRPr="005D4301">
              <w:rPr>
                <w:rFonts w:cs="Arial"/>
                <w:lang w:val="el-GR"/>
              </w:rPr>
              <w:t>Ελέγχει τον κύκλο της εφοδιαστικής αλυσίδας.</w:t>
            </w:r>
          </w:p>
          <w:p w14:paraId="46B80061" w14:textId="77777777" w:rsidR="005D4301" w:rsidRPr="005D4301" w:rsidRDefault="005D4301" w:rsidP="004178A5">
            <w:pPr>
              <w:numPr>
                <w:ilvl w:val="0"/>
                <w:numId w:val="8"/>
              </w:numPr>
              <w:jc w:val="both"/>
              <w:rPr>
                <w:rFonts w:cs="Arial"/>
                <w:lang w:val="el-GR"/>
              </w:rPr>
            </w:pPr>
            <w:r w:rsidRPr="005D4301">
              <w:rPr>
                <w:rFonts w:cs="Arial"/>
                <w:lang w:val="el-GR"/>
              </w:rPr>
              <w:t>Να καταρτίζει την έκθεση ελέγχου βασισμένος/η στα φύλλα ελέγχου.</w:t>
            </w:r>
          </w:p>
          <w:p w14:paraId="1BF3609B" w14:textId="77777777" w:rsidR="005D4301" w:rsidRPr="005D4301" w:rsidRDefault="005D4301" w:rsidP="004178A5">
            <w:pPr>
              <w:numPr>
                <w:ilvl w:val="0"/>
                <w:numId w:val="8"/>
              </w:numPr>
              <w:jc w:val="both"/>
              <w:rPr>
                <w:rFonts w:cs="Arial"/>
                <w:lang w:val="el-GR"/>
              </w:rPr>
            </w:pPr>
            <w:r w:rsidRPr="005D4301">
              <w:rPr>
                <w:rFonts w:cs="Arial"/>
                <w:lang w:val="el-GR"/>
              </w:rPr>
              <w:t>Προσδιορίζει την έννοια του εσωτερικού ελέγχου.</w:t>
            </w:r>
          </w:p>
          <w:p w14:paraId="62CDEC34" w14:textId="77777777" w:rsidR="005D4301" w:rsidRPr="005D4301" w:rsidRDefault="005D4301" w:rsidP="004178A5">
            <w:pPr>
              <w:numPr>
                <w:ilvl w:val="0"/>
                <w:numId w:val="8"/>
              </w:numPr>
              <w:jc w:val="both"/>
              <w:rPr>
                <w:rFonts w:cs="Arial"/>
                <w:lang w:val="el-GR"/>
              </w:rPr>
            </w:pPr>
            <w:r w:rsidRPr="005D4301">
              <w:rPr>
                <w:rFonts w:cs="Arial"/>
                <w:lang w:val="el-GR"/>
              </w:rPr>
              <w:t>Αναπτύσσει και εφαρμόζει την μεθοδολογία του εσωτερικού ελέγχου.</w:t>
            </w:r>
          </w:p>
          <w:p w14:paraId="10EB7530" w14:textId="77777777" w:rsidR="005D4301" w:rsidRPr="005D4301" w:rsidRDefault="005D4301" w:rsidP="004178A5">
            <w:pPr>
              <w:numPr>
                <w:ilvl w:val="0"/>
                <w:numId w:val="8"/>
              </w:numPr>
              <w:jc w:val="both"/>
              <w:rPr>
                <w:rFonts w:cs="Arial"/>
                <w:lang w:val="el-GR"/>
              </w:rPr>
            </w:pPr>
            <w:r w:rsidRPr="005D4301">
              <w:rPr>
                <w:rFonts w:cs="Arial"/>
                <w:lang w:val="el-GR"/>
              </w:rPr>
              <w:t>Ελέγχει την απογραφή και τους διάφορους λογαριασμούς της επιχείρησης σύμφωνα με τις αρχές του εσωτερικού ελέγχου.</w:t>
            </w:r>
          </w:p>
          <w:p w14:paraId="33FB744D" w14:textId="77777777" w:rsidR="005D4301" w:rsidRPr="005D4301" w:rsidRDefault="005D4301" w:rsidP="004178A5">
            <w:pPr>
              <w:numPr>
                <w:ilvl w:val="0"/>
                <w:numId w:val="8"/>
              </w:numPr>
              <w:jc w:val="both"/>
              <w:rPr>
                <w:rFonts w:cs="Arial"/>
                <w:lang w:val="el-GR"/>
              </w:rPr>
            </w:pPr>
            <w:r w:rsidRPr="005D4301">
              <w:rPr>
                <w:rFonts w:cs="Arial"/>
                <w:lang w:val="el-GR"/>
              </w:rPr>
              <w:t>Κατασκευάζει διαγράμματα ροής στηριγμένος/η σε περιγραφικές εκθέσεις επιχειρήσεων.</w:t>
            </w:r>
          </w:p>
          <w:p w14:paraId="50A97AD9" w14:textId="77777777" w:rsidR="005D4301" w:rsidRPr="005D4301" w:rsidRDefault="005D4301" w:rsidP="004178A5">
            <w:pPr>
              <w:numPr>
                <w:ilvl w:val="0"/>
                <w:numId w:val="8"/>
              </w:numPr>
              <w:jc w:val="both"/>
              <w:rPr>
                <w:rFonts w:cs="Arial"/>
                <w:lang w:val="el-GR"/>
              </w:rPr>
            </w:pPr>
            <w:r w:rsidRPr="005D4301">
              <w:rPr>
                <w:rFonts w:cs="Arial"/>
                <w:lang w:val="el-GR"/>
              </w:rPr>
              <w:t>Κατασκευάζει πίνακα εξουσιών της επιχείρησης.</w:t>
            </w:r>
          </w:p>
          <w:p w14:paraId="10DABE9C" w14:textId="77777777" w:rsidR="005D4301" w:rsidRPr="005D4301" w:rsidRDefault="005D4301" w:rsidP="004178A5">
            <w:pPr>
              <w:numPr>
                <w:ilvl w:val="0"/>
                <w:numId w:val="8"/>
              </w:numPr>
              <w:jc w:val="both"/>
              <w:rPr>
                <w:rFonts w:cs="Arial"/>
                <w:lang w:val="el-GR"/>
              </w:rPr>
            </w:pPr>
            <w:r w:rsidRPr="005D4301">
              <w:rPr>
                <w:rFonts w:cs="Arial"/>
                <w:lang w:val="el-GR"/>
              </w:rPr>
              <w:t>Συνδυάζει τα πορίσματα της έρευνάς του για τον εσωτερικό έλεγχο μίας επιχείρησης και να κατασκευάζει τον πίνακα σύνθεσης της αξιολόγησης του εσωτερικού ελέγχου της επιχείρησης αυτής.</w:t>
            </w:r>
          </w:p>
          <w:p w14:paraId="32CF301A" w14:textId="77777777" w:rsidR="005D4301" w:rsidRPr="005D4301" w:rsidRDefault="005D4301" w:rsidP="005D4301">
            <w:pPr>
              <w:widowControl w:val="0"/>
              <w:autoSpaceDE w:val="0"/>
              <w:autoSpaceDN w:val="0"/>
              <w:adjustRightInd w:val="0"/>
              <w:rPr>
                <w:rFonts w:cs="Arial"/>
                <w:sz w:val="16"/>
                <w:szCs w:val="16"/>
                <w:lang w:val="el-GR"/>
              </w:rPr>
            </w:pPr>
          </w:p>
        </w:tc>
      </w:tr>
      <w:tr w:rsidR="005D4301" w:rsidRPr="00A56088" w14:paraId="3C5039C1" w14:textId="77777777" w:rsidTr="005D4301">
        <w:tblPrEx>
          <w:tblLook w:val="0000" w:firstRow="0" w:lastRow="0" w:firstColumn="0" w:lastColumn="0" w:noHBand="0" w:noVBand="0"/>
        </w:tblPrEx>
        <w:tc>
          <w:tcPr>
            <w:tcW w:w="8472" w:type="dxa"/>
            <w:gridSpan w:val="2"/>
            <w:tcBorders>
              <w:bottom w:val="nil"/>
            </w:tcBorders>
            <w:shd w:val="clear" w:color="auto" w:fill="DDD9C3"/>
          </w:tcPr>
          <w:p w14:paraId="17AF54AD" w14:textId="77777777" w:rsidR="005D4301" w:rsidRPr="00A56088" w:rsidRDefault="005D4301" w:rsidP="005D4301">
            <w:pPr>
              <w:rPr>
                <w:rFonts w:cs="Arial"/>
                <w:b/>
                <w:sz w:val="20"/>
                <w:szCs w:val="20"/>
              </w:rPr>
            </w:pPr>
            <w:r w:rsidRPr="00A56088">
              <w:rPr>
                <w:rFonts w:cs="Arial"/>
                <w:b/>
                <w:sz w:val="20"/>
                <w:szCs w:val="20"/>
              </w:rPr>
              <w:t>Γενικές Ικανότητες</w:t>
            </w:r>
          </w:p>
        </w:tc>
      </w:tr>
      <w:tr w:rsidR="005D4301" w:rsidRPr="00ED1899" w14:paraId="4729A5C5" w14:textId="77777777" w:rsidTr="005D4301">
        <w:tc>
          <w:tcPr>
            <w:tcW w:w="8472" w:type="dxa"/>
            <w:gridSpan w:val="2"/>
            <w:tcBorders>
              <w:top w:val="nil"/>
              <w:bottom w:val="nil"/>
            </w:tcBorders>
            <w:shd w:val="clear" w:color="auto" w:fill="DDD9C3"/>
          </w:tcPr>
          <w:p w14:paraId="6CC470D6"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D1899" w14:paraId="4A3894CB" w14:textId="77777777" w:rsidTr="005D4301">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23C9634A"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FF2D6DC"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Προσαρμογή σε νέες καταστάσεις </w:t>
            </w:r>
          </w:p>
          <w:p w14:paraId="2229B2FB"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Λήψη αποφάσεων </w:t>
            </w:r>
          </w:p>
          <w:p w14:paraId="34C400CE"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Αυτόνομη εργασία </w:t>
            </w:r>
          </w:p>
          <w:p w14:paraId="5E5FAC76"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Ομαδική εργασία </w:t>
            </w:r>
          </w:p>
          <w:p w14:paraId="17680B9A"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Εργασία σε διεθνές περιβάλλον </w:t>
            </w:r>
          </w:p>
          <w:p w14:paraId="0D91D988"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lastRenderedPageBreak/>
              <w:t xml:space="preserve">Εργασία σε διεπιστημονικό περιβάλλον </w:t>
            </w:r>
          </w:p>
          <w:p w14:paraId="2F52EDEE"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1B7E8DCB"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lastRenderedPageBreak/>
              <w:t xml:space="preserve">Σχεδιασμός και διαχείριση έργων </w:t>
            </w:r>
          </w:p>
          <w:p w14:paraId="61125F6A"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Σεβασμός στη διαφορετικότητα και στην πολυπολιτισμικότητα </w:t>
            </w:r>
          </w:p>
          <w:p w14:paraId="18E347F7"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Σεβασμός στο φυσικό περιβάλλον </w:t>
            </w:r>
          </w:p>
          <w:p w14:paraId="624C9C21"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300E902E"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Άσκηση κριτικής και αυτοκριτικής </w:t>
            </w:r>
          </w:p>
          <w:p w14:paraId="39BE07A8" w14:textId="77777777" w:rsidR="005D4301" w:rsidRPr="005D4301" w:rsidRDefault="005D4301" w:rsidP="005D4301">
            <w:pPr>
              <w:rPr>
                <w:rFonts w:cs="Arial"/>
                <w:b/>
                <w:sz w:val="20"/>
                <w:szCs w:val="20"/>
                <w:lang w:val="el-GR"/>
              </w:rPr>
            </w:pPr>
            <w:r w:rsidRPr="005D4301">
              <w:rPr>
                <w:rFonts w:cs="Arial"/>
                <w:i/>
                <w:sz w:val="16"/>
                <w:szCs w:val="16"/>
                <w:lang w:val="el-GR"/>
              </w:rPr>
              <w:t>Προαγωγή της ελεύθερης, δημιουργικής και επαγωγικής σκέψης</w:t>
            </w:r>
          </w:p>
        </w:tc>
      </w:tr>
      <w:tr w:rsidR="005D4301" w:rsidRPr="00ED1899" w14:paraId="1EE2BD0D" w14:textId="77777777" w:rsidTr="005D4301">
        <w:tc>
          <w:tcPr>
            <w:tcW w:w="8472" w:type="dxa"/>
            <w:gridSpan w:val="2"/>
            <w:tcBorders>
              <w:bottom w:val="single" w:sz="4" w:space="0" w:color="auto"/>
            </w:tcBorders>
          </w:tcPr>
          <w:p w14:paraId="77B104A3" w14:textId="77777777" w:rsidR="005D4301" w:rsidRPr="005D4301" w:rsidRDefault="005D4301" w:rsidP="005D4301">
            <w:pPr>
              <w:widowControl w:val="0"/>
              <w:autoSpaceDE w:val="0"/>
              <w:autoSpaceDN w:val="0"/>
              <w:adjustRightInd w:val="0"/>
              <w:jc w:val="both"/>
              <w:rPr>
                <w:lang w:val="el-GR"/>
              </w:rPr>
            </w:pPr>
            <w:r w:rsidRPr="005D4301">
              <w:rPr>
                <w:lang w:val="el-GR"/>
              </w:rPr>
              <w:t>1.Προσαρμογή σε νέες καταστάσεις.</w:t>
            </w:r>
          </w:p>
          <w:p w14:paraId="5D0BD9B3" w14:textId="77777777" w:rsidR="005D4301" w:rsidRPr="005D4301" w:rsidRDefault="005D4301" w:rsidP="005D4301">
            <w:pPr>
              <w:widowControl w:val="0"/>
              <w:autoSpaceDE w:val="0"/>
              <w:autoSpaceDN w:val="0"/>
              <w:adjustRightInd w:val="0"/>
              <w:jc w:val="both"/>
              <w:rPr>
                <w:lang w:val="el-GR"/>
              </w:rPr>
            </w:pPr>
            <w:r w:rsidRPr="005D4301">
              <w:rPr>
                <w:lang w:val="el-GR"/>
              </w:rPr>
              <w:t>2.Λήψη αποφάσεων.</w:t>
            </w:r>
          </w:p>
          <w:p w14:paraId="2AAB84DD" w14:textId="77777777" w:rsidR="005D4301" w:rsidRPr="005D4301" w:rsidRDefault="005D4301" w:rsidP="005D4301">
            <w:pPr>
              <w:widowControl w:val="0"/>
              <w:autoSpaceDE w:val="0"/>
              <w:autoSpaceDN w:val="0"/>
              <w:adjustRightInd w:val="0"/>
              <w:jc w:val="both"/>
              <w:rPr>
                <w:lang w:val="el-GR"/>
              </w:rPr>
            </w:pPr>
            <w:r w:rsidRPr="005D4301">
              <w:rPr>
                <w:lang w:val="el-GR"/>
              </w:rPr>
              <w:t>3.Αυτόνομη εργασία.</w:t>
            </w:r>
          </w:p>
          <w:p w14:paraId="1114EE27" w14:textId="77777777" w:rsidR="005D4301" w:rsidRPr="005D4301" w:rsidRDefault="005D4301" w:rsidP="005D4301">
            <w:pPr>
              <w:widowControl w:val="0"/>
              <w:autoSpaceDE w:val="0"/>
              <w:autoSpaceDN w:val="0"/>
              <w:adjustRightInd w:val="0"/>
              <w:jc w:val="both"/>
              <w:rPr>
                <w:lang w:val="el-GR"/>
              </w:rPr>
            </w:pPr>
            <w:r w:rsidRPr="005D4301">
              <w:rPr>
                <w:lang w:val="el-GR"/>
              </w:rPr>
              <w:t>4.Σχεδιασμός και διαχείριση έργων.</w:t>
            </w:r>
          </w:p>
          <w:p w14:paraId="6B00F5CE" w14:textId="77777777" w:rsidR="005D4301" w:rsidRPr="005D4301" w:rsidRDefault="005D4301" w:rsidP="005D4301">
            <w:pPr>
              <w:widowControl w:val="0"/>
              <w:autoSpaceDE w:val="0"/>
              <w:autoSpaceDN w:val="0"/>
              <w:adjustRightInd w:val="0"/>
              <w:jc w:val="both"/>
              <w:rPr>
                <w:lang w:val="el-GR"/>
              </w:rPr>
            </w:pPr>
            <w:r w:rsidRPr="005D4301">
              <w:rPr>
                <w:lang w:val="el-GR"/>
              </w:rPr>
              <w:t>5.Επίδειξη κοινωνικής, επαγγελματικής και ηθικής υπευθυνότητας και ευαισθησίας σε θέματα φύλου.</w:t>
            </w:r>
          </w:p>
        </w:tc>
      </w:tr>
    </w:tbl>
    <w:p w14:paraId="7B7B4DB2" w14:textId="77777777" w:rsidR="005D4301" w:rsidRPr="0045248B" w:rsidRDefault="005D4301" w:rsidP="004178A5">
      <w:pPr>
        <w:widowControl w:val="0"/>
        <w:numPr>
          <w:ilvl w:val="0"/>
          <w:numId w:val="124"/>
        </w:numPr>
        <w:autoSpaceDE w:val="0"/>
        <w:autoSpaceDN w:val="0"/>
        <w:adjustRightInd w:val="0"/>
        <w:spacing w:line="276" w:lineRule="auto"/>
        <w:ind w:left="357" w:hanging="357"/>
        <w:rPr>
          <w:rFonts w:cs="Arial"/>
          <w:b/>
        </w:rPr>
      </w:pPr>
      <w:r w:rsidRPr="0045248B">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D1899" w14:paraId="529D1CBA" w14:textId="77777777" w:rsidTr="005D4301">
        <w:tc>
          <w:tcPr>
            <w:tcW w:w="8472" w:type="dxa"/>
          </w:tcPr>
          <w:p w14:paraId="4460ABC9" w14:textId="77777777" w:rsidR="005D4301" w:rsidRPr="005D4301" w:rsidRDefault="005D4301" w:rsidP="005D4301">
            <w:pPr>
              <w:jc w:val="both"/>
              <w:rPr>
                <w:iCs/>
                <w:lang w:val="el-GR"/>
              </w:rPr>
            </w:pPr>
            <w:r w:rsidRPr="005D4301">
              <w:rPr>
                <w:iCs/>
                <w:lang w:val="el-GR"/>
              </w:rPr>
              <w:t>Το μάθημα αναπτύσσεται σε 13 ενότητες.</w:t>
            </w:r>
          </w:p>
          <w:p w14:paraId="4BAB1D41" w14:textId="77777777" w:rsidR="005D4301" w:rsidRDefault="005D4301" w:rsidP="004178A5">
            <w:pPr>
              <w:pStyle w:val="a3"/>
              <w:numPr>
                <w:ilvl w:val="3"/>
                <w:numId w:val="124"/>
              </w:numPr>
              <w:spacing w:after="0" w:line="360" w:lineRule="auto"/>
              <w:ind w:left="357" w:hanging="357"/>
              <w:jc w:val="both"/>
              <w:rPr>
                <w:iCs/>
              </w:rPr>
            </w:pPr>
            <w:r>
              <w:rPr>
                <w:iCs/>
              </w:rPr>
              <w:t>Εισαγωγή και ο</w:t>
            </w:r>
            <w:r w:rsidRPr="006A5C1F">
              <w:rPr>
                <w:iCs/>
              </w:rPr>
              <w:t>ρισμός της Ελεγκτικής και του ελεγκτικού επαγγέλματος. Υπηρεσίες που προσφέρουν οι ορκωτοί ελεγκτές λογιστές. Ιστορία και οργάνωση του ελληνικού ελεγκτικού επαγγέλματος.</w:t>
            </w:r>
          </w:p>
          <w:p w14:paraId="7E8E1B47" w14:textId="77777777" w:rsidR="005D4301" w:rsidRDefault="005D4301" w:rsidP="004178A5">
            <w:pPr>
              <w:pStyle w:val="a3"/>
              <w:numPr>
                <w:ilvl w:val="3"/>
                <w:numId w:val="124"/>
              </w:numPr>
              <w:spacing w:after="0" w:line="360" w:lineRule="auto"/>
              <w:ind w:left="357" w:hanging="357"/>
              <w:jc w:val="both"/>
              <w:rPr>
                <w:iCs/>
              </w:rPr>
            </w:pPr>
            <w:r w:rsidRPr="006A5C1F">
              <w:rPr>
                <w:iCs/>
              </w:rPr>
              <w:t>Εταιρική διακυβέρνηση, χάσμα προσδοκιών και η ευθύνη του ελεγκτή. Λήψη αποφάσεων και κώδικας δεοντολογίας.</w:t>
            </w:r>
          </w:p>
          <w:p w14:paraId="2CB97CBD" w14:textId="77777777" w:rsidR="005D4301" w:rsidRDefault="005D4301" w:rsidP="004178A5">
            <w:pPr>
              <w:pStyle w:val="a3"/>
              <w:numPr>
                <w:ilvl w:val="3"/>
                <w:numId w:val="124"/>
              </w:numPr>
              <w:spacing w:after="0" w:line="360" w:lineRule="auto"/>
              <w:ind w:left="357" w:hanging="357"/>
              <w:jc w:val="both"/>
              <w:rPr>
                <w:iCs/>
              </w:rPr>
            </w:pPr>
            <w:r w:rsidRPr="006A5C1F">
              <w:rPr>
                <w:iCs/>
              </w:rPr>
              <w:t xml:space="preserve">Έννοια και τρόπος διαχείρισης του επιχειρηματικού κινδύνου σε σχέση με τον έλεγχο της επιχείρησης. Μεθοδολογία ανάλυσης του επιχειρηματικού κινδύνου. </w:t>
            </w:r>
          </w:p>
          <w:p w14:paraId="62F32192" w14:textId="77777777" w:rsidR="005D4301" w:rsidRDefault="005D4301" w:rsidP="004178A5">
            <w:pPr>
              <w:pStyle w:val="a3"/>
              <w:numPr>
                <w:ilvl w:val="3"/>
                <w:numId w:val="124"/>
              </w:numPr>
              <w:spacing w:after="0" w:line="360" w:lineRule="auto"/>
              <w:ind w:left="357" w:hanging="357"/>
              <w:jc w:val="both"/>
              <w:rPr>
                <w:iCs/>
              </w:rPr>
            </w:pPr>
            <w:r w:rsidRPr="006A5C1F">
              <w:rPr>
                <w:iCs/>
              </w:rPr>
              <w:t>Σκοπός του ελέγχου και ελεγκτικά τεκμήρια. Αναδοχή και σχεδιασμός του ελέγχου. Αναλυτικές διαδικασίες και επιχειρηματικές μετρήσεις.</w:t>
            </w:r>
          </w:p>
          <w:p w14:paraId="245BBFBF" w14:textId="77777777" w:rsidR="005D4301" w:rsidRDefault="005D4301" w:rsidP="004178A5">
            <w:pPr>
              <w:pStyle w:val="a3"/>
              <w:numPr>
                <w:ilvl w:val="3"/>
                <w:numId w:val="124"/>
              </w:numPr>
              <w:spacing w:after="0" w:line="360" w:lineRule="auto"/>
              <w:ind w:left="357" w:hanging="357"/>
              <w:jc w:val="both"/>
              <w:rPr>
                <w:iCs/>
              </w:rPr>
            </w:pPr>
            <w:r w:rsidRPr="006A5C1F">
              <w:rPr>
                <w:iCs/>
              </w:rPr>
              <w:t>Το σύστημα των εσωτερικών δικλίδων διεύθυνσης. Αξιολόγηση και δοκιμασία των εσωτερικών δικλίδων διεύθυνσης. Ο έλεγχος για ουσιώδη σφάλματα.</w:t>
            </w:r>
          </w:p>
          <w:p w14:paraId="6ED7D6D4" w14:textId="77777777" w:rsidR="005D4301" w:rsidRDefault="005D4301" w:rsidP="004178A5">
            <w:pPr>
              <w:pStyle w:val="a3"/>
              <w:numPr>
                <w:ilvl w:val="3"/>
                <w:numId w:val="124"/>
              </w:numPr>
              <w:spacing w:after="0" w:line="360" w:lineRule="auto"/>
              <w:ind w:left="357" w:hanging="357"/>
              <w:jc w:val="both"/>
              <w:rPr>
                <w:iCs/>
              </w:rPr>
            </w:pPr>
            <w:r w:rsidRPr="006A5C1F">
              <w:rPr>
                <w:iCs/>
              </w:rPr>
              <w:t>Επιλογή μονάδων και ελεγκτική δειγματοληψία. Δειγματοληψία στον έλεγχο των εσωτερικών δικλίδων. Δειγματοληψία και άλλες μέθοδοι επιλογής στον έλεγχο σφαλμάτων.</w:t>
            </w:r>
            <w:r>
              <w:rPr>
                <w:iCs/>
              </w:rPr>
              <w:t xml:space="preserve"> </w:t>
            </w:r>
            <w:r w:rsidRPr="006A5C1F">
              <w:rPr>
                <w:iCs/>
              </w:rPr>
              <w:t>Στατιστική δειγματοληψία στον έλεγχο σφαλμάτων.</w:t>
            </w:r>
          </w:p>
          <w:p w14:paraId="6959780D" w14:textId="77777777" w:rsidR="005D4301" w:rsidRDefault="005D4301" w:rsidP="004178A5">
            <w:pPr>
              <w:pStyle w:val="a3"/>
              <w:numPr>
                <w:ilvl w:val="3"/>
                <w:numId w:val="124"/>
              </w:numPr>
              <w:spacing w:after="0" w:line="360" w:lineRule="auto"/>
              <w:ind w:left="357" w:hanging="357"/>
              <w:jc w:val="both"/>
              <w:rPr>
                <w:iCs/>
              </w:rPr>
            </w:pPr>
            <w:r w:rsidRPr="006A5C1F">
              <w:rPr>
                <w:iCs/>
              </w:rPr>
              <w:t>Έλεγχος του κύκλου πωλήσεων. Έλεγχος του κύκλου της εφοδιαστικής αλυσίδας.</w:t>
            </w:r>
          </w:p>
          <w:p w14:paraId="285F8070" w14:textId="77777777" w:rsidR="005D4301" w:rsidRDefault="005D4301" w:rsidP="004178A5">
            <w:pPr>
              <w:pStyle w:val="a3"/>
              <w:numPr>
                <w:ilvl w:val="3"/>
                <w:numId w:val="124"/>
              </w:numPr>
              <w:spacing w:after="0" w:line="360" w:lineRule="auto"/>
              <w:ind w:left="357" w:hanging="357"/>
              <w:jc w:val="both"/>
              <w:rPr>
                <w:iCs/>
              </w:rPr>
            </w:pPr>
            <w:r w:rsidRPr="006A5C1F">
              <w:rPr>
                <w:iCs/>
              </w:rPr>
              <w:t>Διαδικασίες ολοκλήρωσης του ελέγχου. Εκθέσεις ελέγχου.</w:t>
            </w:r>
          </w:p>
          <w:p w14:paraId="72CF09DF" w14:textId="77777777" w:rsidR="005D4301" w:rsidRDefault="005D4301" w:rsidP="004178A5">
            <w:pPr>
              <w:pStyle w:val="a3"/>
              <w:numPr>
                <w:ilvl w:val="3"/>
                <w:numId w:val="124"/>
              </w:numPr>
              <w:spacing w:after="0" w:line="360" w:lineRule="auto"/>
              <w:ind w:left="357" w:hanging="357"/>
              <w:jc w:val="both"/>
              <w:rPr>
                <w:iCs/>
              </w:rPr>
            </w:pPr>
            <w:r w:rsidRPr="006A5C1F">
              <w:rPr>
                <w:iCs/>
              </w:rPr>
              <w:t>Προσδιορισμός της έννοιας του εσωτερικού ελέγχου. Έλεγχος της διαχείρισης-του φυσικού περιβάλλοντος.</w:t>
            </w:r>
          </w:p>
          <w:p w14:paraId="0BBAB144" w14:textId="77777777" w:rsidR="005D4301" w:rsidRDefault="005D4301" w:rsidP="004178A5">
            <w:pPr>
              <w:pStyle w:val="a3"/>
              <w:numPr>
                <w:ilvl w:val="3"/>
                <w:numId w:val="124"/>
              </w:numPr>
              <w:spacing w:after="0" w:line="360" w:lineRule="auto"/>
              <w:ind w:left="357" w:hanging="357"/>
              <w:jc w:val="both"/>
              <w:rPr>
                <w:iCs/>
              </w:rPr>
            </w:pPr>
            <w:r w:rsidRPr="006A5C1F">
              <w:rPr>
                <w:iCs/>
              </w:rPr>
              <w:t>Νομικό πλαίσιο του εσωτερικού ελέγχου στην Ελλάδα. Μεθοδολογία εσωτερικού ελέγχου.</w:t>
            </w:r>
          </w:p>
          <w:p w14:paraId="142F3DEB" w14:textId="77777777" w:rsidR="005D4301" w:rsidRDefault="005D4301" w:rsidP="004178A5">
            <w:pPr>
              <w:pStyle w:val="a3"/>
              <w:numPr>
                <w:ilvl w:val="3"/>
                <w:numId w:val="124"/>
              </w:numPr>
              <w:spacing w:after="0" w:line="360" w:lineRule="auto"/>
              <w:ind w:left="357" w:hanging="357"/>
              <w:jc w:val="both"/>
              <w:rPr>
                <w:iCs/>
              </w:rPr>
            </w:pPr>
            <w:r w:rsidRPr="006A5C1F">
              <w:rPr>
                <w:iCs/>
              </w:rPr>
              <w:t>Εσωτερικός έλεγχος πωλήσεων-λογαριασμών εισπρακτέων. Εσωτερικός έλεγχος αγορών, εξόδων εκμετάλλευσης και λογαριασμοί πληρωτέοι. Εσωτερικός έλεγχος αποθεμάτων και φυσικής απογραφής.</w:t>
            </w:r>
          </w:p>
          <w:p w14:paraId="73672D65" w14:textId="77777777" w:rsidR="005D4301" w:rsidRDefault="005D4301" w:rsidP="004178A5">
            <w:pPr>
              <w:pStyle w:val="a3"/>
              <w:numPr>
                <w:ilvl w:val="3"/>
                <w:numId w:val="124"/>
              </w:numPr>
              <w:spacing w:after="0" w:line="360" w:lineRule="auto"/>
              <w:ind w:left="357" w:hanging="357"/>
              <w:jc w:val="both"/>
              <w:rPr>
                <w:iCs/>
              </w:rPr>
            </w:pPr>
            <w:r w:rsidRPr="006A5C1F">
              <w:rPr>
                <w:iCs/>
              </w:rPr>
              <w:t>Εσωτερικός έλεγχος χρηματικών διαθεσίμων (ταμείο-τράπεζες). Εσωτερικός έλεγχος χρεογράφων-συμμετοχών. Εσωτερικός έλεγχος ακινητοποιήσεων-παγίων περιουσιακών στοιχείων. Εσωτερικός έλεγχος δανείων και λοιπών υποχρεώσεων.</w:t>
            </w:r>
          </w:p>
          <w:p w14:paraId="58457167" w14:textId="77777777" w:rsidR="005D4301" w:rsidRDefault="005D4301" w:rsidP="004178A5">
            <w:pPr>
              <w:pStyle w:val="a3"/>
              <w:numPr>
                <w:ilvl w:val="3"/>
                <w:numId w:val="124"/>
              </w:numPr>
              <w:spacing w:after="0" w:line="360" w:lineRule="auto"/>
              <w:ind w:left="357" w:hanging="357"/>
              <w:jc w:val="both"/>
              <w:rPr>
                <w:iCs/>
              </w:rPr>
            </w:pPr>
            <w:r w:rsidRPr="006A5C1F">
              <w:rPr>
                <w:iCs/>
              </w:rPr>
              <w:t>Case studies εσωτερικού ελέγχου με διαγράμματα ροής και πίνακα σύνθεσης της αξιολόγησης του εσωτερικού ελέγχου της επιχείρησης.</w:t>
            </w:r>
          </w:p>
          <w:p w14:paraId="7B1C640A" w14:textId="77777777" w:rsidR="005D4301" w:rsidRPr="005D4301" w:rsidRDefault="005D4301" w:rsidP="005D4301">
            <w:pPr>
              <w:spacing w:line="360" w:lineRule="auto"/>
              <w:jc w:val="both"/>
              <w:rPr>
                <w:iCs/>
                <w:lang w:val="el-GR"/>
              </w:rPr>
            </w:pPr>
          </w:p>
          <w:p w14:paraId="0B36DBDB" w14:textId="77777777" w:rsidR="005D4301" w:rsidRPr="005D4301" w:rsidRDefault="005D4301" w:rsidP="005D4301">
            <w:pPr>
              <w:spacing w:line="360" w:lineRule="auto"/>
              <w:jc w:val="both"/>
              <w:rPr>
                <w:iCs/>
                <w:lang w:val="el-GR"/>
              </w:rPr>
            </w:pPr>
            <w:r w:rsidRPr="005D4301">
              <w:rPr>
                <w:rFonts w:cs="Arial"/>
                <w:szCs w:val="20"/>
                <w:lang w:val="el-GR"/>
              </w:rPr>
              <w:t>Η αρίθμηση αναφέρεται στην αντίστοιχη εβδομάδα του μαθήματος.</w:t>
            </w:r>
          </w:p>
        </w:tc>
      </w:tr>
    </w:tbl>
    <w:p w14:paraId="7063DFF0" w14:textId="77777777" w:rsidR="005D4301" w:rsidRPr="0045248B" w:rsidRDefault="005D4301" w:rsidP="004178A5">
      <w:pPr>
        <w:widowControl w:val="0"/>
        <w:numPr>
          <w:ilvl w:val="0"/>
          <w:numId w:val="124"/>
        </w:numPr>
        <w:autoSpaceDE w:val="0"/>
        <w:autoSpaceDN w:val="0"/>
        <w:adjustRightInd w:val="0"/>
        <w:spacing w:line="276" w:lineRule="auto"/>
        <w:ind w:left="357" w:hanging="357"/>
        <w:rPr>
          <w:rFonts w:cs="Arial"/>
          <w:b/>
        </w:rPr>
      </w:pPr>
      <w:r w:rsidRPr="0045248B">
        <w:rPr>
          <w:rFonts w:cs="Arial"/>
          <w:b/>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2425BFB9" w14:textId="77777777" w:rsidTr="005D4301">
        <w:tc>
          <w:tcPr>
            <w:tcW w:w="3306" w:type="dxa"/>
            <w:shd w:val="clear" w:color="auto" w:fill="DDD9C3"/>
          </w:tcPr>
          <w:p w14:paraId="4292E842" w14:textId="77777777" w:rsidR="005D4301" w:rsidRPr="005D4301" w:rsidRDefault="005D4301" w:rsidP="005D4301">
            <w:pPr>
              <w:jc w:val="right"/>
              <w:rPr>
                <w:rFonts w:cs="Arial"/>
                <w:b/>
                <w:sz w:val="20"/>
                <w:szCs w:val="20"/>
                <w:lang w:val="el-GR"/>
              </w:rPr>
            </w:pPr>
            <w:r w:rsidRPr="005D4301">
              <w:rPr>
                <w:rFonts w:cs="Arial"/>
                <w:b/>
                <w:sz w:val="20"/>
                <w:szCs w:val="20"/>
                <w:lang w:val="el-GR"/>
              </w:rPr>
              <w:t>ΤΡΟΠΟΣ ΠΑΡΑΔΟΣΗΣ</w:t>
            </w:r>
            <w:r w:rsidRPr="005D4301">
              <w:rPr>
                <w:rFonts w:cs="Arial"/>
                <w:b/>
                <w:sz w:val="20"/>
                <w:szCs w:val="20"/>
                <w:lang w:val="el-GR"/>
              </w:rPr>
              <w:br/>
            </w:r>
            <w:r w:rsidRPr="005D4301">
              <w:rPr>
                <w:rFonts w:cs="Arial"/>
                <w:i/>
                <w:sz w:val="16"/>
                <w:szCs w:val="16"/>
                <w:lang w:val="el-GR"/>
              </w:rPr>
              <w:t>Πρόσωπο με πρόσωπο, Εξ αποστάσεως εκπαίδευση κ.λπ.</w:t>
            </w:r>
          </w:p>
        </w:tc>
        <w:tc>
          <w:tcPr>
            <w:tcW w:w="5166" w:type="dxa"/>
          </w:tcPr>
          <w:p w14:paraId="18E4FF60" w14:textId="77777777" w:rsidR="005D4301" w:rsidRPr="00A56088" w:rsidRDefault="005D4301" w:rsidP="005D4301">
            <w:pPr>
              <w:rPr>
                <w:iCs/>
              </w:rPr>
            </w:pPr>
            <w:r w:rsidRPr="00A56088">
              <w:rPr>
                <w:iCs/>
              </w:rPr>
              <w:t>Πρόσωπο με πρόσωπο.</w:t>
            </w:r>
          </w:p>
        </w:tc>
      </w:tr>
      <w:tr w:rsidR="005D4301" w:rsidRPr="00ED1899" w14:paraId="6786DC5F" w14:textId="77777777" w:rsidTr="005D4301">
        <w:tc>
          <w:tcPr>
            <w:tcW w:w="3306" w:type="dxa"/>
            <w:shd w:val="clear" w:color="auto" w:fill="DDD9C3"/>
          </w:tcPr>
          <w:p w14:paraId="5738D860" w14:textId="77777777" w:rsidR="005D4301" w:rsidRPr="005D4301" w:rsidRDefault="005D4301" w:rsidP="005D4301">
            <w:pPr>
              <w:jc w:val="right"/>
              <w:rPr>
                <w:rFonts w:cs="Arial"/>
                <w:i/>
                <w:sz w:val="16"/>
                <w:szCs w:val="16"/>
                <w:lang w:val="el-GR"/>
              </w:rPr>
            </w:pPr>
            <w:r w:rsidRPr="005D4301">
              <w:rPr>
                <w:rFonts w:cs="Arial"/>
                <w:b/>
                <w:sz w:val="20"/>
                <w:szCs w:val="20"/>
                <w:lang w:val="el-GR"/>
              </w:rPr>
              <w:t>ΧΡΗΣΗ ΤΕΧΝΟΛΟΓΙΩΝ ΠΛΗΡΟΦΟΡΙΑΣ ΚΑΙ ΕΠΙΚΟΙΝΩΝΙΩΝ</w:t>
            </w:r>
            <w:r w:rsidRPr="005D4301">
              <w:rPr>
                <w:rFonts w:cs="Arial"/>
                <w:b/>
                <w:sz w:val="20"/>
                <w:szCs w:val="20"/>
                <w:lang w:val="el-GR"/>
              </w:rPr>
              <w:br/>
            </w:r>
            <w:r w:rsidRPr="005D4301">
              <w:rPr>
                <w:rFonts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AD1AF3F" w14:textId="77777777" w:rsidR="005D4301" w:rsidRPr="005D4301" w:rsidRDefault="005D4301" w:rsidP="005D4301">
            <w:pPr>
              <w:jc w:val="both"/>
              <w:rPr>
                <w:iCs/>
                <w:lang w:val="el-GR"/>
              </w:rPr>
            </w:pPr>
            <w:r w:rsidRPr="005D4301">
              <w:rPr>
                <w:iCs/>
                <w:lang w:val="el-GR"/>
              </w:rPr>
              <w:t>Χρήση σύγχρονων μεθόδων ΤΠΕ και υποστήριξη διδασκαλίας με ηλεκτρονικά μέσα.</w:t>
            </w:r>
          </w:p>
          <w:p w14:paraId="193CCB99" w14:textId="77777777" w:rsidR="005D4301" w:rsidRPr="005D4301" w:rsidRDefault="005D4301" w:rsidP="005D4301">
            <w:pPr>
              <w:jc w:val="both"/>
              <w:rPr>
                <w:iCs/>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r w:rsidRPr="005D4301">
              <w:rPr>
                <w:iCs/>
                <w:lang w:val="el-GR"/>
              </w:rPr>
              <w:t>.</w:t>
            </w:r>
          </w:p>
          <w:p w14:paraId="4C5B598A" w14:textId="77777777" w:rsidR="005D4301" w:rsidRPr="005D4301" w:rsidRDefault="005D4301" w:rsidP="005D4301">
            <w:pPr>
              <w:jc w:val="both"/>
              <w:rPr>
                <w:rFonts w:cs="Arial"/>
                <w:b/>
                <w:sz w:val="20"/>
                <w:szCs w:val="20"/>
                <w:lang w:val="el-GR"/>
              </w:rPr>
            </w:pPr>
            <w:r w:rsidRPr="005D4301">
              <w:rPr>
                <w:iCs/>
                <w:lang w:val="el-GR"/>
              </w:rPr>
              <w:t xml:space="preserve">Χρήση πλατφόρμας </w:t>
            </w:r>
            <w:r w:rsidRPr="00A56088">
              <w:rPr>
                <w:iCs/>
              </w:rPr>
              <w:t>e</w:t>
            </w:r>
            <w:r w:rsidRPr="005D4301">
              <w:rPr>
                <w:iCs/>
                <w:lang w:val="el-GR"/>
              </w:rPr>
              <w:t>-</w:t>
            </w:r>
            <w:r w:rsidRPr="00A56088">
              <w:rPr>
                <w:iCs/>
              </w:rPr>
              <w:t>class</w:t>
            </w:r>
            <w:r w:rsidRPr="005D4301">
              <w:rPr>
                <w:iCs/>
                <w:lang w:val="el-GR"/>
              </w:rPr>
              <w:t xml:space="preserve">, </w:t>
            </w:r>
            <w:r w:rsidRPr="00A56088">
              <w:rPr>
                <w:iCs/>
              </w:rPr>
              <w:t>e</w:t>
            </w:r>
            <w:r w:rsidRPr="005D4301">
              <w:rPr>
                <w:iCs/>
                <w:lang w:val="el-GR"/>
              </w:rPr>
              <w:t>-</w:t>
            </w:r>
            <w:r w:rsidRPr="00A56088">
              <w:rPr>
                <w:iCs/>
              </w:rPr>
              <w:t>mail</w:t>
            </w:r>
            <w:r w:rsidRPr="005D4301">
              <w:rPr>
                <w:iCs/>
                <w:lang w:val="el-GR"/>
              </w:rPr>
              <w:t xml:space="preserve"> και </w:t>
            </w:r>
            <w:r w:rsidRPr="00A56088">
              <w:rPr>
                <w:iCs/>
              </w:rPr>
              <w:t>social</w:t>
            </w:r>
            <w:r w:rsidRPr="005D4301">
              <w:rPr>
                <w:iCs/>
                <w:lang w:val="el-GR"/>
              </w:rPr>
              <w:t xml:space="preserve"> </w:t>
            </w:r>
            <w:r w:rsidRPr="00A56088">
              <w:rPr>
                <w:iCs/>
              </w:rPr>
              <w:t>media</w:t>
            </w:r>
            <w:r w:rsidRPr="005D4301">
              <w:rPr>
                <w:iCs/>
                <w:lang w:val="el-GR"/>
              </w:rPr>
              <w:t xml:space="preserve"> στην επικοινωνία με τους φοιτητές.</w:t>
            </w:r>
          </w:p>
        </w:tc>
      </w:tr>
      <w:tr w:rsidR="005D4301" w:rsidRPr="00A56088" w14:paraId="5B60DF66" w14:textId="77777777" w:rsidTr="005D4301">
        <w:tc>
          <w:tcPr>
            <w:tcW w:w="3306" w:type="dxa"/>
            <w:shd w:val="clear" w:color="auto" w:fill="DDD9C3"/>
          </w:tcPr>
          <w:p w14:paraId="3BC10F2A" w14:textId="77777777" w:rsidR="005D4301" w:rsidRPr="005D4301" w:rsidRDefault="005D4301" w:rsidP="005D4301">
            <w:pPr>
              <w:jc w:val="right"/>
              <w:rPr>
                <w:rFonts w:cs="Arial"/>
                <w:b/>
                <w:sz w:val="20"/>
                <w:szCs w:val="20"/>
                <w:lang w:val="el-GR"/>
              </w:rPr>
            </w:pPr>
            <w:r w:rsidRPr="005D4301">
              <w:rPr>
                <w:rFonts w:cs="Arial"/>
                <w:b/>
                <w:sz w:val="20"/>
                <w:szCs w:val="20"/>
                <w:lang w:val="el-GR"/>
              </w:rPr>
              <w:t>ΟΡΓΑΝΩΣΗ ΔΙΔΑΣΚΑΛΙΑΣ</w:t>
            </w:r>
          </w:p>
          <w:p w14:paraId="786F9240"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Περιγράφονται αναλυτικά ο τρόπος και μέθοδοι διδασκαλίας.</w:t>
            </w:r>
          </w:p>
          <w:p w14:paraId="6B4A92D7" w14:textId="77777777" w:rsidR="005D4301" w:rsidRPr="005D4301" w:rsidRDefault="005D4301" w:rsidP="005D4301">
            <w:pPr>
              <w:jc w:val="both"/>
              <w:rPr>
                <w:rFonts w:cs="Arial"/>
                <w:i/>
                <w:sz w:val="16"/>
                <w:szCs w:val="16"/>
                <w:lang w:val="el-GR"/>
              </w:rPr>
            </w:pPr>
            <w:r w:rsidRPr="005D4301">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56088">
              <w:rPr>
                <w:rFonts w:cs="Arial"/>
                <w:i/>
                <w:sz w:val="16"/>
                <w:szCs w:val="16"/>
              </w:rPr>
              <w:t>project</w:t>
            </w:r>
            <w:r w:rsidRPr="005D4301">
              <w:rPr>
                <w:rFonts w:cs="Arial"/>
                <w:i/>
                <w:sz w:val="16"/>
                <w:szCs w:val="16"/>
                <w:lang w:val="el-GR"/>
              </w:rPr>
              <w:t>), Συγγραφή εργασίας / εργασιών, Καλλιτεχνική δημιουργία, κ.λπ.</w:t>
            </w:r>
          </w:p>
          <w:p w14:paraId="26F02A08" w14:textId="77777777" w:rsidR="005D4301" w:rsidRPr="005D4301" w:rsidRDefault="005D4301" w:rsidP="005D4301">
            <w:pPr>
              <w:jc w:val="both"/>
              <w:rPr>
                <w:rFonts w:cs="Arial"/>
                <w:i/>
                <w:sz w:val="16"/>
                <w:szCs w:val="16"/>
                <w:lang w:val="el-GR"/>
              </w:rPr>
            </w:pPr>
          </w:p>
          <w:p w14:paraId="66894C58" w14:textId="77777777" w:rsidR="005D4301" w:rsidRPr="005D4301" w:rsidRDefault="005D4301" w:rsidP="005D4301">
            <w:pPr>
              <w:jc w:val="both"/>
              <w:rPr>
                <w:rFonts w:cs="Arial"/>
                <w:i/>
                <w:sz w:val="16"/>
                <w:szCs w:val="16"/>
                <w:lang w:val="el-GR"/>
              </w:rPr>
            </w:pPr>
            <w:r w:rsidRPr="005D4301">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A56088">
              <w:rPr>
                <w:rFonts w:cs="Arial"/>
                <w:i/>
                <w:sz w:val="16"/>
                <w:szCs w:val="16"/>
              </w:rPr>
              <w:t>standards</w:t>
            </w:r>
            <w:r w:rsidRPr="005D4301">
              <w:rPr>
                <w:rFonts w:cs="Arial"/>
                <w:i/>
                <w:sz w:val="16"/>
                <w:szCs w:val="16"/>
                <w:lang w:val="el-GR"/>
              </w:rPr>
              <w:t xml:space="preserve"> του </w:t>
            </w:r>
            <w:r w:rsidRPr="00A56088">
              <w:rPr>
                <w:rFonts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0E43F6D8" w14:textId="77777777" w:rsidTr="005D4301">
              <w:tc>
                <w:tcPr>
                  <w:tcW w:w="2467" w:type="dxa"/>
                  <w:shd w:val="clear" w:color="auto" w:fill="DDD9C3"/>
                  <w:vAlign w:val="center"/>
                </w:tcPr>
                <w:p w14:paraId="3C42CB33"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697A2756"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79D9E3F4" w14:textId="77777777" w:rsidTr="005D4301">
              <w:tc>
                <w:tcPr>
                  <w:tcW w:w="2467" w:type="dxa"/>
                </w:tcPr>
                <w:p w14:paraId="606185D2"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1857C2D3" w14:textId="77777777" w:rsidR="005D4301" w:rsidRPr="00A56088" w:rsidRDefault="005D4301" w:rsidP="005D4301">
                  <w:pPr>
                    <w:jc w:val="center"/>
                    <w:rPr>
                      <w:rFonts w:ascii="Times New Roman" w:eastAsia="Times New Roman" w:hAnsi="Times New Roman" w:cs="Arial"/>
                      <w:sz w:val="20"/>
                      <w:szCs w:val="20"/>
                    </w:rPr>
                  </w:pPr>
                  <w:r>
                    <w:rPr>
                      <w:rFonts w:ascii="Times New Roman" w:eastAsia="Times New Roman" w:hAnsi="Times New Roman" w:cs="Arial"/>
                      <w:sz w:val="20"/>
                      <w:szCs w:val="20"/>
                    </w:rPr>
                    <w:t>39</w:t>
                  </w:r>
                </w:p>
              </w:tc>
            </w:tr>
            <w:tr w:rsidR="005D4301" w:rsidRPr="00A56088" w14:paraId="42E6A0B9" w14:textId="77777777" w:rsidTr="005D4301">
              <w:tc>
                <w:tcPr>
                  <w:tcW w:w="2467" w:type="dxa"/>
                  <w:shd w:val="clear" w:color="auto" w:fill="auto"/>
                </w:tcPr>
                <w:p w14:paraId="370AF689" w14:textId="77777777" w:rsidR="005D4301" w:rsidRPr="00A56088" w:rsidRDefault="005D4301" w:rsidP="005D4301">
                  <w:pPr>
                    <w:rPr>
                      <w:rFonts w:eastAsia="Times New Roman" w:cs="Arial"/>
                      <w:i/>
                      <w:sz w:val="16"/>
                      <w:szCs w:val="16"/>
                    </w:rPr>
                  </w:pPr>
                  <w:r w:rsidRPr="00A56088">
                    <w:rPr>
                      <w:rFonts w:eastAsia="Times New Roman" w:cs="Arial"/>
                      <w:sz w:val="20"/>
                      <w:szCs w:val="20"/>
                    </w:rPr>
                    <w:t xml:space="preserve">Ασκήσεις πράξης – επίλυση ασκήσεων. </w:t>
                  </w:r>
                </w:p>
              </w:tc>
              <w:tc>
                <w:tcPr>
                  <w:tcW w:w="2468" w:type="dxa"/>
                </w:tcPr>
                <w:p w14:paraId="3AA0B904" w14:textId="77777777" w:rsidR="005D4301" w:rsidRPr="00A56088" w:rsidRDefault="005D4301" w:rsidP="005D4301">
                  <w:pPr>
                    <w:jc w:val="center"/>
                    <w:rPr>
                      <w:rFonts w:ascii="Times New Roman" w:eastAsia="Times New Roman" w:hAnsi="Times New Roman" w:cs="Arial"/>
                      <w:sz w:val="20"/>
                      <w:szCs w:val="20"/>
                    </w:rPr>
                  </w:pPr>
                  <w:r w:rsidRPr="00A56088">
                    <w:rPr>
                      <w:rFonts w:ascii="Times New Roman" w:eastAsia="Times New Roman" w:hAnsi="Times New Roman" w:cs="Arial"/>
                      <w:sz w:val="20"/>
                      <w:szCs w:val="20"/>
                    </w:rPr>
                    <w:t>40</w:t>
                  </w:r>
                </w:p>
              </w:tc>
            </w:tr>
            <w:tr w:rsidR="005D4301" w:rsidRPr="00A56088" w14:paraId="44DE7896" w14:textId="77777777" w:rsidTr="005D4301">
              <w:tc>
                <w:tcPr>
                  <w:tcW w:w="2467" w:type="dxa"/>
                  <w:shd w:val="clear" w:color="auto" w:fill="auto"/>
                </w:tcPr>
                <w:p w14:paraId="24B0C3FB" w14:textId="77777777" w:rsidR="005D4301" w:rsidRPr="00A56088" w:rsidRDefault="005D4301" w:rsidP="005D4301">
                  <w:pPr>
                    <w:rPr>
                      <w:rFonts w:eastAsia="Times New Roman" w:cs="Arial"/>
                      <w:sz w:val="20"/>
                      <w:szCs w:val="20"/>
                    </w:rPr>
                  </w:pPr>
                  <w:r w:rsidRPr="00A56088">
                    <w:rPr>
                      <w:rFonts w:eastAsia="Times New Roman" w:cs="Arial"/>
                      <w:sz w:val="20"/>
                      <w:szCs w:val="20"/>
                    </w:rPr>
                    <w:t>Μελέτες περίπτωσης.</w:t>
                  </w:r>
                </w:p>
              </w:tc>
              <w:tc>
                <w:tcPr>
                  <w:tcW w:w="2468" w:type="dxa"/>
                  <w:vAlign w:val="center"/>
                </w:tcPr>
                <w:p w14:paraId="2C5B47CE" w14:textId="77777777" w:rsidR="005D4301" w:rsidRPr="00A56088" w:rsidRDefault="005D4301" w:rsidP="005D4301">
                  <w:pPr>
                    <w:jc w:val="center"/>
                    <w:rPr>
                      <w:rFonts w:ascii="Times New Roman" w:eastAsia="Times New Roman" w:hAnsi="Times New Roman" w:cs="Arial"/>
                      <w:sz w:val="20"/>
                      <w:szCs w:val="20"/>
                    </w:rPr>
                  </w:pPr>
                  <w:r w:rsidRPr="00A56088">
                    <w:rPr>
                      <w:rFonts w:ascii="Times New Roman" w:eastAsia="Times New Roman" w:hAnsi="Times New Roman" w:cs="Arial"/>
                      <w:sz w:val="20"/>
                      <w:szCs w:val="20"/>
                    </w:rPr>
                    <w:t>3</w:t>
                  </w:r>
                  <w:r>
                    <w:rPr>
                      <w:rFonts w:ascii="Times New Roman" w:eastAsia="Times New Roman" w:hAnsi="Times New Roman" w:cs="Arial"/>
                      <w:sz w:val="20"/>
                      <w:szCs w:val="20"/>
                    </w:rPr>
                    <w:t>6</w:t>
                  </w:r>
                </w:p>
              </w:tc>
            </w:tr>
            <w:tr w:rsidR="005D4301" w:rsidRPr="00A56088" w14:paraId="40DD97F8" w14:textId="77777777" w:rsidTr="005D4301">
              <w:tc>
                <w:tcPr>
                  <w:tcW w:w="2467" w:type="dxa"/>
                  <w:shd w:val="clear" w:color="auto" w:fill="auto"/>
                </w:tcPr>
                <w:p w14:paraId="25C4E8A9" w14:textId="77777777" w:rsidR="005D4301" w:rsidRPr="00A56088" w:rsidRDefault="005D4301" w:rsidP="005D4301">
                  <w:pPr>
                    <w:rPr>
                      <w:rFonts w:eastAsia="Times New Roman" w:cs="Arial"/>
                      <w:sz w:val="20"/>
                      <w:szCs w:val="20"/>
                    </w:rPr>
                  </w:pPr>
                  <w:r w:rsidRPr="00A56088">
                    <w:rPr>
                      <w:rFonts w:eastAsia="Times New Roman" w:cs="Arial"/>
                      <w:sz w:val="20"/>
                      <w:szCs w:val="20"/>
                    </w:rPr>
                    <w:t>Αυτόνομη μελέτη.</w:t>
                  </w:r>
                </w:p>
              </w:tc>
              <w:tc>
                <w:tcPr>
                  <w:tcW w:w="2468" w:type="dxa"/>
                  <w:vAlign w:val="center"/>
                </w:tcPr>
                <w:p w14:paraId="0E1E70E4" w14:textId="77777777" w:rsidR="005D4301" w:rsidRPr="00A56088" w:rsidRDefault="005D4301" w:rsidP="005D4301">
                  <w:pPr>
                    <w:jc w:val="center"/>
                    <w:rPr>
                      <w:rFonts w:ascii="Times New Roman" w:eastAsia="Times New Roman" w:hAnsi="Times New Roman" w:cs="Arial"/>
                      <w:sz w:val="20"/>
                      <w:szCs w:val="20"/>
                    </w:rPr>
                  </w:pPr>
                  <w:r w:rsidRPr="00A56088">
                    <w:rPr>
                      <w:rFonts w:ascii="Times New Roman" w:eastAsia="Times New Roman" w:hAnsi="Times New Roman" w:cs="Arial"/>
                      <w:sz w:val="20"/>
                      <w:szCs w:val="20"/>
                    </w:rPr>
                    <w:t>35</w:t>
                  </w:r>
                </w:p>
              </w:tc>
            </w:tr>
            <w:tr w:rsidR="005D4301" w:rsidRPr="00A56088" w14:paraId="4D6C5D48" w14:textId="77777777" w:rsidTr="005D4301">
              <w:tc>
                <w:tcPr>
                  <w:tcW w:w="2467" w:type="dxa"/>
                  <w:shd w:val="clear" w:color="auto" w:fill="auto"/>
                </w:tcPr>
                <w:p w14:paraId="101BE754" w14:textId="77777777" w:rsidR="005D4301" w:rsidRPr="00A56088" w:rsidRDefault="005D4301" w:rsidP="005D4301">
                  <w:pPr>
                    <w:rPr>
                      <w:rFonts w:eastAsia="Times New Roman"/>
                      <w:iCs/>
                    </w:rPr>
                  </w:pPr>
                </w:p>
              </w:tc>
              <w:tc>
                <w:tcPr>
                  <w:tcW w:w="2468" w:type="dxa"/>
                </w:tcPr>
                <w:p w14:paraId="19863A04" w14:textId="77777777" w:rsidR="005D4301" w:rsidRPr="00A56088" w:rsidRDefault="005D4301" w:rsidP="005D4301">
                  <w:pPr>
                    <w:jc w:val="center"/>
                    <w:rPr>
                      <w:rFonts w:eastAsia="Times New Roman" w:cs="Arial"/>
                      <w:sz w:val="20"/>
                      <w:szCs w:val="20"/>
                    </w:rPr>
                  </w:pPr>
                </w:p>
              </w:tc>
            </w:tr>
            <w:tr w:rsidR="005D4301" w:rsidRPr="00A56088" w14:paraId="211021CA" w14:textId="77777777" w:rsidTr="005D4301">
              <w:tc>
                <w:tcPr>
                  <w:tcW w:w="2467" w:type="dxa"/>
                </w:tcPr>
                <w:p w14:paraId="514364FA" w14:textId="77777777" w:rsidR="005D4301" w:rsidRPr="00A56088" w:rsidRDefault="005D4301" w:rsidP="005D4301">
                  <w:pPr>
                    <w:rPr>
                      <w:rFonts w:eastAsia="Times New Roman"/>
                      <w:iCs/>
                    </w:rPr>
                  </w:pPr>
                  <w:r w:rsidRPr="00A56088">
                    <w:rPr>
                      <w:rFonts w:eastAsia="Times New Roman"/>
                      <w:iCs/>
                    </w:rPr>
                    <w:t xml:space="preserve">Σύνολο Μαθήματος </w:t>
                  </w:r>
                </w:p>
              </w:tc>
              <w:tc>
                <w:tcPr>
                  <w:tcW w:w="2468" w:type="dxa"/>
                  <w:vAlign w:val="center"/>
                </w:tcPr>
                <w:p w14:paraId="2185B226"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02ED0EE3" w14:textId="77777777" w:rsidR="005D4301" w:rsidRPr="00A56088" w:rsidRDefault="005D4301" w:rsidP="005D4301">
            <w:pPr>
              <w:rPr>
                <w:rFonts w:ascii="Tahoma" w:hAnsi="Tahoma" w:cs="Tahoma"/>
              </w:rPr>
            </w:pPr>
          </w:p>
        </w:tc>
      </w:tr>
      <w:tr w:rsidR="005D4301" w:rsidRPr="00ED1899" w14:paraId="5766D34D" w14:textId="77777777" w:rsidTr="005D4301">
        <w:tc>
          <w:tcPr>
            <w:tcW w:w="3306" w:type="dxa"/>
          </w:tcPr>
          <w:p w14:paraId="2E672A18" w14:textId="77777777" w:rsidR="005D4301" w:rsidRPr="005D4301" w:rsidRDefault="005D4301" w:rsidP="005D4301">
            <w:pPr>
              <w:jc w:val="right"/>
              <w:rPr>
                <w:rFonts w:cs="Arial"/>
                <w:b/>
                <w:sz w:val="20"/>
                <w:szCs w:val="20"/>
                <w:lang w:val="el-GR"/>
              </w:rPr>
            </w:pPr>
            <w:r w:rsidRPr="005D4301">
              <w:rPr>
                <w:rFonts w:cs="Arial"/>
                <w:b/>
                <w:sz w:val="20"/>
                <w:szCs w:val="20"/>
                <w:lang w:val="el-GR"/>
              </w:rPr>
              <w:t xml:space="preserve">ΑΞΙΟΛΟΓΗΣΗ ΦΟΙΤΗΤΩΝ </w:t>
            </w:r>
          </w:p>
          <w:p w14:paraId="46C6A3A0"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Περιγραφή της διαδικασίας αξιολόγησης</w:t>
            </w:r>
          </w:p>
          <w:p w14:paraId="4D8000D9" w14:textId="77777777" w:rsidR="005D4301" w:rsidRPr="005D4301" w:rsidRDefault="005D4301" w:rsidP="005D4301">
            <w:pPr>
              <w:jc w:val="both"/>
              <w:rPr>
                <w:rFonts w:cs="Arial"/>
                <w:i/>
                <w:sz w:val="16"/>
                <w:szCs w:val="16"/>
                <w:lang w:val="el-GR"/>
              </w:rPr>
            </w:pPr>
            <w:r w:rsidRPr="005D4301">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2AD68DD" w14:textId="77777777" w:rsidR="005D4301" w:rsidRPr="005D4301" w:rsidRDefault="005D4301" w:rsidP="005D4301">
            <w:pPr>
              <w:jc w:val="both"/>
              <w:rPr>
                <w:rFonts w:cs="Arial"/>
                <w:i/>
                <w:sz w:val="16"/>
                <w:szCs w:val="16"/>
                <w:lang w:val="el-GR"/>
              </w:rPr>
            </w:pPr>
            <w:r w:rsidRPr="005D4301">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19CAC92" w14:textId="77777777" w:rsidR="005D4301" w:rsidRPr="005D4301" w:rsidRDefault="005D4301" w:rsidP="005D4301">
            <w:pPr>
              <w:rPr>
                <w:iCs/>
                <w:lang w:val="el-GR"/>
              </w:rPr>
            </w:pPr>
          </w:p>
          <w:p w14:paraId="42951F0D" w14:textId="77777777" w:rsidR="005D4301" w:rsidRPr="005D4301" w:rsidRDefault="005D4301" w:rsidP="005D4301">
            <w:pPr>
              <w:rPr>
                <w:iCs/>
                <w:lang w:val="el-GR"/>
              </w:rPr>
            </w:pPr>
            <w:r w:rsidRPr="005D4301">
              <w:rPr>
                <w:iCs/>
                <w:lang w:val="el-GR"/>
              </w:rPr>
              <w:t>Ι. Γραπτή τελική εξέταση (70-100%) που περιλαμβάνει:</w:t>
            </w:r>
          </w:p>
          <w:p w14:paraId="6DD51089"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21E8374E" w14:textId="77777777" w:rsidR="005D4301" w:rsidRPr="005D4301" w:rsidRDefault="005D4301" w:rsidP="005D4301">
            <w:pPr>
              <w:ind w:left="267" w:hanging="267"/>
              <w:rPr>
                <w:iCs/>
                <w:lang w:val="el-GR"/>
              </w:rPr>
            </w:pPr>
            <w:r w:rsidRPr="005D4301">
              <w:rPr>
                <w:iCs/>
                <w:lang w:val="el-GR"/>
              </w:rPr>
              <w:t>-</w:t>
            </w:r>
            <w:r w:rsidRPr="005D4301">
              <w:rPr>
                <w:iCs/>
                <w:lang w:val="el-GR"/>
              </w:rPr>
              <w:tab/>
              <w:t>Θέματα κριτικής σκέψης</w:t>
            </w:r>
          </w:p>
          <w:p w14:paraId="649E7597" w14:textId="77777777" w:rsidR="005D4301" w:rsidRPr="005D4301" w:rsidRDefault="005D4301" w:rsidP="005D4301">
            <w:pPr>
              <w:ind w:left="267" w:hanging="267"/>
              <w:rPr>
                <w:iCs/>
                <w:lang w:val="el-GR"/>
              </w:rPr>
            </w:pPr>
            <w:r w:rsidRPr="005D4301">
              <w:rPr>
                <w:iCs/>
                <w:lang w:val="el-GR"/>
              </w:rPr>
              <w:t>-</w:t>
            </w:r>
            <w:r w:rsidRPr="005D4301">
              <w:rPr>
                <w:iCs/>
                <w:lang w:val="el-GR"/>
              </w:rPr>
              <w:tab/>
              <w:t>Ασκήσεις-μελέτες περίπτωσης.</w:t>
            </w:r>
          </w:p>
          <w:p w14:paraId="2E11FBEC" w14:textId="77777777" w:rsidR="005D4301" w:rsidRPr="005D4301" w:rsidRDefault="005D4301" w:rsidP="005D4301">
            <w:pPr>
              <w:ind w:left="267" w:hanging="267"/>
              <w:rPr>
                <w:iCs/>
                <w:lang w:val="el-GR"/>
              </w:rPr>
            </w:pPr>
          </w:p>
          <w:p w14:paraId="02FA4CF4" w14:textId="77777777" w:rsidR="005D4301" w:rsidRPr="005D4301" w:rsidRDefault="005D4301" w:rsidP="005D4301">
            <w:pPr>
              <w:ind w:left="267" w:hanging="267"/>
              <w:rPr>
                <w:iCs/>
                <w:lang w:val="el-GR"/>
              </w:rPr>
            </w:pPr>
            <w:r w:rsidRPr="00A56088">
              <w:rPr>
                <w:iCs/>
              </w:rPr>
              <w:t>II</w:t>
            </w:r>
            <w:r w:rsidRPr="005D4301">
              <w:rPr>
                <w:iCs/>
                <w:lang w:val="el-GR"/>
              </w:rPr>
              <w:t>. Προαιρετική Εργασία (0-30%), σε θεματολογία συναφή με το γνωστικό αντικείμενο του μαθήματος</w:t>
            </w:r>
          </w:p>
        </w:tc>
      </w:tr>
    </w:tbl>
    <w:p w14:paraId="1EC526B1" w14:textId="77777777" w:rsidR="005D4301" w:rsidRPr="0045248B" w:rsidRDefault="005D4301" w:rsidP="004178A5">
      <w:pPr>
        <w:widowControl w:val="0"/>
        <w:numPr>
          <w:ilvl w:val="0"/>
          <w:numId w:val="124"/>
        </w:numPr>
        <w:autoSpaceDE w:val="0"/>
        <w:autoSpaceDN w:val="0"/>
        <w:adjustRightInd w:val="0"/>
        <w:spacing w:line="276" w:lineRule="auto"/>
        <w:ind w:left="357" w:hanging="357"/>
        <w:rPr>
          <w:rFonts w:cs="Arial"/>
          <w:b/>
        </w:rPr>
      </w:pPr>
      <w:r w:rsidRPr="0045248B">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761276" w14:paraId="7E25E0AC" w14:textId="77777777" w:rsidTr="005D4301">
        <w:tc>
          <w:tcPr>
            <w:tcW w:w="8472" w:type="dxa"/>
          </w:tcPr>
          <w:p w14:paraId="0C6A0622" w14:textId="77777777" w:rsidR="005D4301" w:rsidRPr="0045248B" w:rsidRDefault="005D4301" w:rsidP="005D4301">
            <w:pPr>
              <w:spacing w:line="360" w:lineRule="auto"/>
              <w:jc w:val="both"/>
              <w:rPr>
                <w:rFonts w:cs="Arial"/>
              </w:rPr>
            </w:pPr>
            <w:r w:rsidRPr="0045248B">
              <w:rPr>
                <w:rFonts w:cs="Arial"/>
              </w:rPr>
              <w:t>Προτεινόμενη βιβλιογραφία:</w:t>
            </w:r>
          </w:p>
          <w:p w14:paraId="5A79F1CF" w14:textId="77777777" w:rsidR="005D4301" w:rsidRPr="005D4301" w:rsidRDefault="005D4301" w:rsidP="005D4301">
            <w:pPr>
              <w:spacing w:line="360" w:lineRule="auto"/>
              <w:jc w:val="both"/>
              <w:rPr>
                <w:rFonts w:cs="Arial"/>
                <w:lang w:val="el-GR"/>
              </w:rPr>
            </w:pPr>
            <w:r w:rsidRPr="005D4301">
              <w:rPr>
                <w:rFonts w:cs="Arial"/>
                <w:lang w:val="el-GR"/>
              </w:rPr>
              <w:t xml:space="preserve">1.Καραμάνης, Κωνσταντίνος (2008) </w:t>
            </w:r>
            <w:r w:rsidRPr="005D4301">
              <w:rPr>
                <w:rFonts w:cs="Arial"/>
                <w:i/>
                <w:lang w:val="el-GR"/>
              </w:rPr>
              <w:t>Σύγχρονη ελεγκτική: Θεωρία και πρακτική σύμφωνα με τα διεθνή ελεγκτικά πρότυπα.</w:t>
            </w:r>
            <w:r w:rsidRPr="005D4301">
              <w:rPr>
                <w:rFonts w:cs="Arial"/>
                <w:lang w:val="el-GR"/>
              </w:rPr>
              <w:t xml:space="preserve"> 1η έκδοση, Αθήνα: Οικονομικό Πανεπιστήμιο Αθηνών, Εταιρεία Ο.Π.Α. Α.Ε.</w:t>
            </w:r>
          </w:p>
          <w:p w14:paraId="133E7987" w14:textId="77777777" w:rsidR="005D4301" w:rsidRPr="005D4301" w:rsidRDefault="005D4301" w:rsidP="005D4301">
            <w:pPr>
              <w:spacing w:line="360" w:lineRule="auto"/>
              <w:jc w:val="both"/>
              <w:rPr>
                <w:rFonts w:cs="Arial"/>
                <w:lang w:val="el-GR"/>
              </w:rPr>
            </w:pPr>
            <w:r w:rsidRPr="005D4301">
              <w:rPr>
                <w:rFonts w:cs="Arial"/>
                <w:lang w:val="el-GR"/>
              </w:rPr>
              <w:t xml:space="preserve">2.Σιώτης, Θεοχάρης Δ., Ζωΐτσάς Άγγελος (2009) </w:t>
            </w:r>
            <w:r w:rsidRPr="005D4301">
              <w:rPr>
                <w:rFonts w:cs="Arial"/>
                <w:i/>
                <w:lang w:val="el-GR"/>
              </w:rPr>
              <w:t xml:space="preserve">Σύγχρονη ελεγκτική. </w:t>
            </w:r>
            <w:r w:rsidRPr="005D4301">
              <w:rPr>
                <w:rFonts w:cs="Arial"/>
                <w:lang w:val="el-GR"/>
              </w:rPr>
              <w:t xml:space="preserve">1η έκδοση, Θεσσαλονίκη: Εκδόσεις Σοφία </w:t>
            </w:r>
            <w:r w:rsidRPr="0045248B">
              <w:rPr>
                <w:rFonts w:cs="Arial"/>
              </w:rPr>
              <w:t>A</w:t>
            </w:r>
            <w:r w:rsidRPr="005D4301">
              <w:rPr>
                <w:rFonts w:cs="Arial"/>
                <w:lang w:val="el-GR"/>
              </w:rPr>
              <w:t>.</w:t>
            </w:r>
            <w:r w:rsidRPr="0045248B">
              <w:rPr>
                <w:rFonts w:cs="Arial"/>
              </w:rPr>
              <w:t>E</w:t>
            </w:r>
            <w:r w:rsidRPr="005D4301">
              <w:rPr>
                <w:rFonts w:cs="Arial"/>
                <w:lang w:val="el-GR"/>
              </w:rPr>
              <w:t>.</w:t>
            </w:r>
          </w:p>
          <w:p w14:paraId="5EC8F606" w14:textId="77777777" w:rsidR="005D4301" w:rsidRPr="005D4301" w:rsidRDefault="005D4301" w:rsidP="005D4301">
            <w:pPr>
              <w:spacing w:line="360" w:lineRule="auto"/>
              <w:jc w:val="both"/>
              <w:rPr>
                <w:rFonts w:cs="Arial"/>
                <w:lang w:val="el-GR"/>
              </w:rPr>
            </w:pPr>
            <w:r w:rsidRPr="005D4301">
              <w:rPr>
                <w:rFonts w:cs="Arial"/>
                <w:lang w:val="el-GR"/>
              </w:rPr>
              <w:t xml:space="preserve">3.Κάντζος, Κωνσταντίνος, Χονδράκη Αθηνά (2006) </w:t>
            </w:r>
            <w:r w:rsidRPr="005D4301">
              <w:rPr>
                <w:rFonts w:cs="Arial"/>
                <w:i/>
                <w:lang w:val="el-GR"/>
              </w:rPr>
              <w:t>Ελεγκτική: Θεωρία και πρακτική.</w:t>
            </w:r>
            <w:r w:rsidRPr="005D4301">
              <w:rPr>
                <w:rFonts w:cs="Arial"/>
                <w:lang w:val="el-GR"/>
              </w:rPr>
              <w:t xml:space="preserve"> 2η έκδοση, Αθήνα: Σταμούλη Α.Ε.</w:t>
            </w:r>
          </w:p>
          <w:p w14:paraId="5E93370B" w14:textId="77777777" w:rsidR="005D4301" w:rsidRPr="005D4301" w:rsidRDefault="005D4301" w:rsidP="005D4301">
            <w:pPr>
              <w:spacing w:line="360" w:lineRule="auto"/>
              <w:jc w:val="both"/>
              <w:rPr>
                <w:rFonts w:cs="Arial"/>
                <w:lang w:val="el-GR"/>
              </w:rPr>
            </w:pPr>
            <w:r w:rsidRPr="005D4301">
              <w:rPr>
                <w:rFonts w:cs="Arial"/>
                <w:lang w:val="el-GR"/>
              </w:rPr>
              <w:lastRenderedPageBreak/>
              <w:t xml:space="preserve">4.Τσακλαγκάνος, Άγγελος Α. (2005) </w:t>
            </w:r>
            <w:r w:rsidRPr="005D4301">
              <w:rPr>
                <w:rFonts w:cs="Arial"/>
                <w:i/>
                <w:lang w:val="el-GR"/>
              </w:rPr>
              <w:t>Ελεγκτική</w:t>
            </w:r>
            <w:r w:rsidRPr="005D4301">
              <w:rPr>
                <w:rFonts w:cs="Arial"/>
                <w:lang w:val="el-GR"/>
              </w:rPr>
              <w:t xml:space="preserve"> 2η έκδοση, Θεσσαλονίκη: Εκδόσεις Αφοί Κυριακίδη.</w:t>
            </w:r>
          </w:p>
          <w:p w14:paraId="50B38C4B" w14:textId="77777777" w:rsidR="005D4301" w:rsidRPr="005D4301" w:rsidRDefault="005D4301" w:rsidP="005D4301">
            <w:pPr>
              <w:spacing w:line="360" w:lineRule="auto"/>
              <w:jc w:val="both"/>
              <w:rPr>
                <w:rFonts w:cs="Arial"/>
                <w:lang w:val="el-GR"/>
              </w:rPr>
            </w:pPr>
            <w:r w:rsidRPr="005D4301">
              <w:rPr>
                <w:rFonts w:cs="Arial"/>
                <w:lang w:val="el-GR"/>
              </w:rPr>
              <w:t xml:space="preserve">5.Παπάς, Αντώνης Α. (2003) </w:t>
            </w:r>
            <w:r w:rsidRPr="005D4301">
              <w:rPr>
                <w:rFonts w:cs="Arial"/>
                <w:i/>
                <w:lang w:val="el-GR"/>
              </w:rPr>
              <w:t>Εισαγωγή στην ελεγκτική</w:t>
            </w:r>
            <w:r w:rsidRPr="005D4301">
              <w:rPr>
                <w:rFonts w:cs="Arial"/>
                <w:lang w:val="el-GR"/>
              </w:rPr>
              <w:t xml:space="preserve"> Αθήνα: Εκδόσεις Γ. Μπένου.</w:t>
            </w:r>
          </w:p>
          <w:p w14:paraId="1319F749" w14:textId="77777777" w:rsidR="005D4301" w:rsidRPr="005D4301" w:rsidRDefault="005D4301" w:rsidP="005D4301">
            <w:pPr>
              <w:spacing w:line="360" w:lineRule="auto"/>
              <w:jc w:val="both"/>
              <w:rPr>
                <w:rFonts w:cs="Arial"/>
                <w:lang w:val="el-GR"/>
              </w:rPr>
            </w:pPr>
            <w:r w:rsidRPr="005D4301">
              <w:rPr>
                <w:rFonts w:cs="Arial"/>
                <w:lang w:val="el-GR"/>
              </w:rPr>
              <w:t xml:space="preserve">6.Παπαδάτου, Θεοδώρα (2005) </w:t>
            </w:r>
            <w:r w:rsidRPr="005D4301">
              <w:rPr>
                <w:rFonts w:cs="Arial"/>
                <w:i/>
                <w:lang w:val="el-GR"/>
              </w:rPr>
              <w:t>Εσωτερικός και εξωτερικός έλεγχος ανωνύμων εταιρειών: Εφαρμογές διεθνών λογιστικών προτύπων: Έλεγχος της διαχείρισης: Σύστημα οικολογικής διαχείρισης και ελέγχου.</w:t>
            </w:r>
            <w:r w:rsidRPr="005D4301">
              <w:rPr>
                <w:rFonts w:cs="Arial"/>
                <w:lang w:val="el-GR"/>
              </w:rPr>
              <w:t xml:space="preserve"> 2η έκδοση, Θεσσαλονίκη: Εκδόσεις Σάκκουλα Α.Ε.</w:t>
            </w:r>
          </w:p>
          <w:p w14:paraId="66305D6B" w14:textId="77777777" w:rsidR="005D4301" w:rsidRPr="005D4301" w:rsidRDefault="005D4301" w:rsidP="005D4301">
            <w:pPr>
              <w:spacing w:line="360" w:lineRule="auto"/>
              <w:jc w:val="both"/>
              <w:rPr>
                <w:rFonts w:cs="Arial"/>
                <w:lang w:val="el-GR"/>
              </w:rPr>
            </w:pPr>
            <w:r w:rsidRPr="005D4301">
              <w:rPr>
                <w:rFonts w:cs="Arial"/>
                <w:lang w:val="el-GR"/>
              </w:rPr>
              <w:t>7.</w:t>
            </w:r>
            <w:r w:rsidRPr="0045248B">
              <w:rPr>
                <w:rFonts w:cs="Arial"/>
              </w:rPr>
              <w:t>Alexander</w:t>
            </w:r>
            <w:r w:rsidRPr="005D4301">
              <w:rPr>
                <w:rFonts w:cs="Arial"/>
                <w:lang w:val="el-GR"/>
              </w:rPr>
              <w:t xml:space="preserve"> </w:t>
            </w:r>
            <w:r w:rsidRPr="0045248B">
              <w:rPr>
                <w:rFonts w:cs="Arial"/>
              </w:rPr>
              <w:t>Hamilton</w:t>
            </w:r>
            <w:r w:rsidRPr="005D4301">
              <w:rPr>
                <w:rFonts w:cs="Arial"/>
                <w:lang w:val="el-GR"/>
              </w:rPr>
              <w:t xml:space="preserve"> </w:t>
            </w:r>
            <w:r w:rsidRPr="0045248B">
              <w:rPr>
                <w:rFonts w:cs="Arial"/>
              </w:rPr>
              <w:t>Institute</w:t>
            </w:r>
            <w:r w:rsidRPr="005D4301">
              <w:rPr>
                <w:rFonts w:cs="Arial"/>
                <w:lang w:val="el-GR"/>
              </w:rPr>
              <w:t xml:space="preserve"> (2005) </w:t>
            </w:r>
            <w:r w:rsidRPr="005D4301">
              <w:rPr>
                <w:rFonts w:cs="Arial"/>
                <w:i/>
                <w:lang w:val="el-GR"/>
              </w:rPr>
              <w:t>Εσωτερικός έλεγχος: Το κλειδί για τη βελτίωση της λειτουργίας και της οικονομικής κατάστασης των σύγχρονων επιχειρήσεων.</w:t>
            </w:r>
            <w:r w:rsidRPr="005D4301">
              <w:rPr>
                <w:rFonts w:cs="Arial"/>
                <w:lang w:val="el-GR"/>
              </w:rPr>
              <w:t xml:space="preserve"> </w:t>
            </w:r>
            <w:r w:rsidRPr="0045248B">
              <w:rPr>
                <w:rFonts w:cs="Arial"/>
              </w:rPr>
              <w:t>M</w:t>
            </w:r>
            <w:r w:rsidRPr="005D4301">
              <w:rPr>
                <w:rFonts w:cs="Arial"/>
                <w:lang w:val="el-GR"/>
              </w:rPr>
              <w:t>ετάφραση Ουρανία Νομικού, Γιάννης Σουφλής, επιμέλεια Γεωργία Παύλου, Γιάννης Σουφλής, Σωτήρης Μέγκουλης, 1η έκδοση, Αθήνα: Εκδόσεις Κριτήριο, 2005.</w:t>
            </w:r>
          </w:p>
          <w:p w14:paraId="687CD106" w14:textId="77777777" w:rsidR="005D4301" w:rsidRPr="005D4301" w:rsidRDefault="005D4301" w:rsidP="005D4301">
            <w:pPr>
              <w:spacing w:line="360" w:lineRule="auto"/>
              <w:jc w:val="both"/>
              <w:rPr>
                <w:rFonts w:cs="Arial"/>
                <w:lang w:val="el-GR"/>
              </w:rPr>
            </w:pPr>
            <w:r w:rsidRPr="005D4301">
              <w:rPr>
                <w:rFonts w:cs="Arial"/>
                <w:lang w:val="el-GR"/>
              </w:rPr>
              <w:t xml:space="preserve">8.Παπαδάτου, Θεοδώρα (2001) </w:t>
            </w:r>
            <w:r w:rsidRPr="005D4301">
              <w:rPr>
                <w:rFonts w:cs="Arial"/>
                <w:i/>
                <w:lang w:val="el-GR"/>
              </w:rPr>
              <w:t>Εσωτερικός και εξωτερικός έλεγχος ανωνύμων εταιρειών: Εφαρμογές, πρακτικά θέματα.</w:t>
            </w:r>
            <w:r w:rsidRPr="005D4301">
              <w:rPr>
                <w:rFonts w:cs="Arial"/>
                <w:lang w:val="el-GR"/>
              </w:rPr>
              <w:t xml:space="preserve"> </w:t>
            </w:r>
            <w:r w:rsidRPr="0045248B">
              <w:rPr>
                <w:rFonts w:cs="Arial"/>
              </w:rPr>
              <w:t>E</w:t>
            </w:r>
            <w:r w:rsidRPr="005D4301">
              <w:rPr>
                <w:rFonts w:cs="Arial"/>
                <w:lang w:val="el-GR"/>
              </w:rPr>
              <w:t>πιμέλεια Δήμητρα Νικολοπούλου, 1η έκδοση, Θεσσαλονίκη: Εκδόσεις Σάκκουλα Α.Ε.</w:t>
            </w:r>
          </w:p>
          <w:p w14:paraId="176BB663" w14:textId="77777777" w:rsidR="005D4301" w:rsidRPr="0045248B" w:rsidRDefault="005D4301" w:rsidP="005D4301">
            <w:pPr>
              <w:spacing w:line="360" w:lineRule="auto"/>
              <w:jc w:val="both"/>
              <w:rPr>
                <w:rFonts w:cs="Arial"/>
              </w:rPr>
            </w:pPr>
            <w:r w:rsidRPr="0045248B">
              <w:rPr>
                <w:rFonts w:cs="Arial"/>
              </w:rPr>
              <w:t>9.Spencer Pickett K.H. (2010</w:t>
            </w:r>
            <w:r w:rsidRPr="0045248B">
              <w:rPr>
                <w:rFonts w:cs="Arial"/>
                <w:i/>
              </w:rPr>
              <w:t>) The internal auditing handbook.</w:t>
            </w:r>
            <w:r w:rsidRPr="0045248B">
              <w:rPr>
                <w:rFonts w:cs="Arial"/>
              </w:rPr>
              <w:t xml:space="preserve"> Wiley.</w:t>
            </w:r>
          </w:p>
          <w:p w14:paraId="1A40BA53" w14:textId="77777777" w:rsidR="005D4301" w:rsidRDefault="005D4301" w:rsidP="005D4301">
            <w:pPr>
              <w:spacing w:line="360" w:lineRule="auto"/>
              <w:jc w:val="both"/>
              <w:rPr>
                <w:rFonts w:cs="Arial"/>
              </w:rPr>
            </w:pPr>
            <w:r w:rsidRPr="0045248B">
              <w:rPr>
                <w:rFonts w:cs="Arial"/>
              </w:rPr>
              <w:t xml:space="preserve">10.Moeller Robert (2009) </w:t>
            </w:r>
            <w:r w:rsidRPr="0045248B">
              <w:rPr>
                <w:rFonts w:cs="Arial"/>
                <w:i/>
              </w:rPr>
              <w:t xml:space="preserve">Brink's Modern Internal Auditing: A Common Body of Knowledge </w:t>
            </w:r>
            <w:r w:rsidRPr="0045248B">
              <w:rPr>
                <w:rFonts w:cs="Arial"/>
              </w:rPr>
              <w:t>7th Edition, Wiley.</w:t>
            </w:r>
          </w:p>
          <w:p w14:paraId="4038CB22" w14:textId="77777777" w:rsidR="005D4301" w:rsidRPr="005D4301" w:rsidRDefault="005D4301" w:rsidP="005D4301">
            <w:pPr>
              <w:spacing w:line="360" w:lineRule="auto"/>
              <w:jc w:val="both"/>
              <w:rPr>
                <w:rFonts w:cs="Arial"/>
                <w:lang w:val="el-GR"/>
              </w:rPr>
            </w:pPr>
            <w:r w:rsidRPr="005D4301">
              <w:rPr>
                <w:rFonts w:cs="Arial"/>
                <w:lang w:val="el-GR"/>
              </w:rPr>
              <w:t>11.Ζωϊτσάς Άγγελος (2017) Σύγχρονη ελεγκτική και ελεγκτικός κίνδυνος, εκδόσεις Σοφία.</w:t>
            </w:r>
          </w:p>
          <w:p w14:paraId="5DD5AE0B" w14:textId="77777777" w:rsidR="005D4301" w:rsidRPr="005D4301" w:rsidRDefault="005D4301" w:rsidP="005D4301">
            <w:pPr>
              <w:spacing w:line="360" w:lineRule="auto"/>
              <w:jc w:val="both"/>
              <w:rPr>
                <w:rFonts w:cs="Arial"/>
                <w:lang w:val="el-GR"/>
              </w:rPr>
            </w:pPr>
          </w:p>
          <w:p w14:paraId="6982BBE7" w14:textId="77777777" w:rsidR="005D4301" w:rsidRPr="00761276" w:rsidRDefault="005D4301" w:rsidP="005D4301">
            <w:pPr>
              <w:spacing w:line="360" w:lineRule="auto"/>
              <w:jc w:val="both"/>
              <w:rPr>
                <w:rFonts w:cs="Arial"/>
                <w:lang w:val="en-GB"/>
              </w:rPr>
            </w:pPr>
            <w:r w:rsidRPr="0045248B">
              <w:rPr>
                <w:rFonts w:cs="Arial"/>
              </w:rPr>
              <w:t>Συναφή</w:t>
            </w:r>
            <w:r w:rsidRPr="00761276">
              <w:rPr>
                <w:rFonts w:cs="Arial"/>
                <w:lang w:val="en-GB"/>
              </w:rPr>
              <w:t xml:space="preserve"> </w:t>
            </w:r>
            <w:r w:rsidRPr="0045248B">
              <w:rPr>
                <w:rFonts w:cs="Arial"/>
              </w:rPr>
              <w:t>επιστημονικά</w:t>
            </w:r>
            <w:r w:rsidRPr="00761276">
              <w:rPr>
                <w:rFonts w:cs="Arial"/>
                <w:lang w:val="en-GB"/>
              </w:rPr>
              <w:t xml:space="preserve"> </w:t>
            </w:r>
            <w:r w:rsidRPr="0045248B">
              <w:rPr>
                <w:rFonts w:cs="Arial"/>
              </w:rPr>
              <w:t>περιοδικά</w:t>
            </w:r>
            <w:r w:rsidRPr="00761276">
              <w:rPr>
                <w:rFonts w:cs="Arial"/>
                <w:lang w:val="en-GB"/>
              </w:rPr>
              <w:t>:</w:t>
            </w:r>
          </w:p>
          <w:p w14:paraId="576F79F0" w14:textId="77777777" w:rsidR="005D4301" w:rsidRPr="0045248B" w:rsidRDefault="005D4301" w:rsidP="005D4301">
            <w:pPr>
              <w:spacing w:line="360" w:lineRule="auto"/>
              <w:jc w:val="both"/>
              <w:rPr>
                <w:rFonts w:cs="Arial"/>
              </w:rPr>
            </w:pPr>
            <w:r w:rsidRPr="0045248B">
              <w:rPr>
                <w:rFonts w:cs="Arial"/>
              </w:rPr>
              <w:t>1</w:t>
            </w:r>
            <w:r w:rsidRPr="00A56088">
              <w:t>.</w:t>
            </w:r>
            <w:r w:rsidRPr="0045248B">
              <w:rPr>
                <w:rFonts w:cs="Arial"/>
              </w:rPr>
              <w:t>Journal of Accounting and Auditing: Research &amp; Practice.</w:t>
            </w:r>
          </w:p>
          <w:p w14:paraId="6AA5D10A" w14:textId="77777777" w:rsidR="005D4301" w:rsidRPr="0045248B" w:rsidRDefault="005D4301" w:rsidP="005D4301">
            <w:pPr>
              <w:spacing w:line="360" w:lineRule="auto"/>
              <w:jc w:val="both"/>
              <w:rPr>
                <w:rFonts w:cs="Arial"/>
              </w:rPr>
            </w:pPr>
            <w:r w:rsidRPr="0045248B">
              <w:rPr>
                <w:rFonts w:cs="Arial"/>
              </w:rPr>
              <w:t>2.International Journal of Auditing.</w:t>
            </w:r>
          </w:p>
          <w:p w14:paraId="76515933" w14:textId="77777777" w:rsidR="005D4301" w:rsidRPr="0045248B" w:rsidRDefault="005D4301" w:rsidP="005D4301">
            <w:pPr>
              <w:spacing w:line="360" w:lineRule="auto"/>
              <w:jc w:val="both"/>
              <w:rPr>
                <w:rFonts w:cs="Arial"/>
              </w:rPr>
            </w:pPr>
            <w:r w:rsidRPr="0045248B">
              <w:rPr>
                <w:rFonts w:cs="Arial"/>
              </w:rPr>
              <w:t>3.European Journal of Accounting, Auditing and Finance Research.</w:t>
            </w:r>
          </w:p>
          <w:p w14:paraId="29D8014D" w14:textId="77777777" w:rsidR="005D4301" w:rsidRPr="0045248B" w:rsidRDefault="005D4301" w:rsidP="005D4301">
            <w:pPr>
              <w:spacing w:line="360" w:lineRule="auto"/>
              <w:jc w:val="both"/>
              <w:rPr>
                <w:rFonts w:cs="Arial"/>
              </w:rPr>
            </w:pPr>
            <w:r w:rsidRPr="0045248B">
              <w:rPr>
                <w:rFonts w:cs="Arial"/>
              </w:rPr>
              <w:t>4.Auditing: A Journal of Practice &amp; Theory.</w:t>
            </w:r>
          </w:p>
          <w:p w14:paraId="5EB69F8B" w14:textId="77777777" w:rsidR="005D4301" w:rsidRPr="0045248B" w:rsidRDefault="005D4301" w:rsidP="005D4301">
            <w:pPr>
              <w:spacing w:line="360" w:lineRule="auto"/>
              <w:jc w:val="both"/>
              <w:rPr>
                <w:rFonts w:cs="Arial"/>
              </w:rPr>
            </w:pPr>
            <w:r w:rsidRPr="0045248B">
              <w:rPr>
                <w:rFonts w:cs="Arial"/>
              </w:rPr>
              <w:t>5.International Journal of Accounting, Auditing and Performance Evaluation.</w:t>
            </w:r>
          </w:p>
          <w:p w14:paraId="1F1376A8" w14:textId="77777777" w:rsidR="005D4301" w:rsidRPr="0045248B" w:rsidRDefault="005D4301" w:rsidP="005D4301">
            <w:pPr>
              <w:spacing w:line="360" w:lineRule="auto"/>
              <w:jc w:val="both"/>
              <w:rPr>
                <w:rFonts w:cs="Arial"/>
              </w:rPr>
            </w:pPr>
            <w:r w:rsidRPr="0045248B">
              <w:rPr>
                <w:rFonts w:cs="Arial"/>
              </w:rPr>
              <w:t>6.Internal Auditor.</w:t>
            </w:r>
          </w:p>
          <w:p w14:paraId="48BBD8BB" w14:textId="77777777" w:rsidR="005D4301" w:rsidRPr="0045248B" w:rsidRDefault="005D4301" w:rsidP="005D4301">
            <w:pPr>
              <w:spacing w:line="360" w:lineRule="auto"/>
              <w:jc w:val="both"/>
              <w:rPr>
                <w:rFonts w:cs="Arial"/>
              </w:rPr>
            </w:pPr>
            <w:r w:rsidRPr="0045248B">
              <w:rPr>
                <w:rFonts w:cs="Arial"/>
              </w:rPr>
              <w:t>7.Internal Auditing.</w:t>
            </w:r>
          </w:p>
          <w:p w14:paraId="697665A2" w14:textId="77777777" w:rsidR="005D4301" w:rsidRPr="0045248B" w:rsidRDefault="005D4301" w:rsidP="005D4301">
            <w:pPr>
              <w:spacing w:line="360" w:lineRule="auto"/>
              <w:jc w:val="both"/>
              <w:rPr>
                <w:rFonts w:cs="Arial"/>
              </w:rPr>
            </w:pPr>
            <w:r w:rsidRPr="0045248B">
              <w:rPr>
                <w:rFonts w:cs="Arial"/>
              </w:rPr>
              <w:t>8.The Internal Auditor Magazine.</w:t>
            </w:r>
          </w:p>
        </w:tc>
      </w:tr>
    </w:tbl>
    <w:p w14:paraId="0E292B1C" w14:textId="77777777" w:rsidR="005D4301" w:rsidRDefault="005D4301" w:rsidP="005D4301">
      <w:pPr>
        <w:rPr>
          <w:lang w:val="en-GB"/>
        </w:rPr>
      </w:pPr>
    </w:p>
    <w:p w14:paraId="5C679821" w14:textId="77777777" w:rsidR="005D4301" w:rsidRPr="0013708C" w:rsidRDefault="005D4301" w:rsidP="005D4301">
      <w:pPr>
        <w:rPr>
          <w:lang w:val="en-GB"/>
        </w:rPr>
      </w:pPr>
    </w:p>
    <w:p w14:paraId="0D44045B" w14:textId="77777777" w:rsidR="005D4301" w:rsidRPr="007D1FFE" w:rsidRDefault="005D4301" w:rsidP="00B76F33">
      <w:pPr>
        <w:pStyle w:val="3"/>
        <w:spacing w:before="0" w:after="120" w:line="360" w:lineRule="auto"/>
        <w:rPr>
          <w:b/>
          <w:color w:val="0070C0"/>
          <w:sz w:val="28"/>
          <w:lang w:val="el-GR"/>
        </w:rPr>
      </w:pPr>
      <w:bookmarkStart w:id="129" w:name="_Toc22226719"/>
      <w:r w:rsidRPr="007D1FFE">
        <w:rPr>
          <w:b/>
          <w:color w:val="0070C0"/>
          <w:sz w:val="28"/>
          <w:lang w:val="el-GR"/>
        </w:rPr>
        <w:lastRenderedPageBreak/>
        <w:t>Διαχείριση Χρήματος και Κεφαλαίου</w:t>
      </w:r>
      <w:bookmarkEnd w:id="129"/>
    </w:p>
    <w:p w14:paraId="0567CCC9" w14:textId="77777777" w:rsidR="005D4301" w:rsidRPr="005D4301" w:rsidRDefault="005D4301" w:rsidP="005D4301">
      <w:pPr>
        <w:jc w:val="center"/>
        <w:rPr>
          <w:rFonts w:eastAsia="Times New Roman" w:cs="Arial"/>
          <w:lang w:val="el-GR"/>
        </w:rPr>
      </w:pPr>
      <w:r w:rsidRPr="005D4301">
        <w:rPr>
          <w:rFonts w:eastAsia="Times New Roman" w:cs="Arial"/>
          <w:b/>
          <w:lang w:val="el-GR"/>
        </w:rPr>
        <w:t>ΠΕΡΙΓΡΑΜΜΑ ΜΑΘΗΜΑΤΟΣ</w:t>
      </w:r>
    </w:p>
    <w:p w14:paraId="7A27F78F" w14:textId="77777777" w:rsidR="005D4301" w:rsidRPr="0045248B" w:rsidRDefault="005D4301" w:rsidP="004178A5">
      <w:pPr>
        <w:widowControl w:val="0"/>
        <w:numPr>
          <w:ilvl w:val="0"/>
          <w:numId w:val="129"/>
        </w:numPr>
        <w:autoSpaceDE w:val="0"/>
        <w:autoSpaceDN w:val="0"/>
        <w:adjustRightInd w:val="0"/>
        <w:ind w:left="499" w:hanging="357"/>
        <w:rPr>
          <w:rFonts w:eastAsia="Times New Roman" w:cs="Arial"/>
          <w:b/>
        </w:rPr>
      </w:pPr>
      <w:r w:rsidRPr="0045248B">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1074"/>
        <w:gridCol w:w="1178"/>
        <w:gridCol w:w="1353"/>
        <w:gridCol w:w="342"/>
        <w:gridCol w:w="1389"/>
      </w:tblGrid>
      <w:tr w:rsidR="005D4301" w:rsidRPr="00A56088" w14:paraId="0109E47D" w14:textId="77777777" w:rsidTr="005D4301">
        <w:tc>
          <w:tcPr>
            <w:tcW w:w="3133" w:type="dxa"/>
            <w:shd w:val="clear" w:color="auto" w:fill="DDD9C3"/>
          </w:tcPr>
          <w:p w14:paraId="6A512028"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ΣΧΟΛΗ</w:t>
            </w:r>
          </w:p>
        </w:tc>
        <w:tc>
          <w:tcPr>
            <w:tcW w:w="5163" w:type="dxa"/>
            <w:gridSpan w:val="5"/>
          </w:tcPr>
          <w:p w14:paraId="454B9E6F" w14:textId="77777777" w:rsidR="005D4301" w:rsidRPr="0045248B" w:rsidRDefault="005D4301" w:rsidP="005D4301">
            <w:pPr>
              <w:rPr>
                <w:rFonts w:eastAsia="Times New Roman" w:cs="Arial"/>
                <w:sz w:val="20"/>
                <w:szCs w:val="20"/>
              </w:rPr>
            </w:pPr>
            <w:r w:rsidRPr="0045248B">
              <w:rPr>
                <w:rFonts w:eastAsia="Times New Roman" w:cs="Arial"/>
                <w:sz w:val="20"/>
                <w:szCs w:val="20"/>
              </w:rPr>
              <w:t>ΔΙΟΙΚΗΣΗΣ</w:t>
            </w:r>
          </w:p>
        </w:tc>
      </w:tr>
      <w:tr w:rsidR="005D4301" w:rsidRPr="00A56088" w14:paraId="5AEB383E" w14:textId="77777777" w:rsidTr="005D4301">
        <w:tc>
          <w:tcPr>
            <w:tcW w:w="3133" w:type="dxa"/>
            <w:shd w:val="clear" w:color="auto" w:fill="DDD9C3"/>
          </w:tcPr>
          <w:p w14:paraId="738F52EB"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ΤΜΗΜΑ</w:t>
            </w:r>
          </w:p>
        </w:tc>
        <w:tc>
          <w:tcPr>
            <w:tcW w:w="5163" w:type="dxa"/>
            <w:gridSpan w:val="5"/>
          </w:tcPr>
          <w:p w14:paraId="5C6CF476" w14:textId="77777777" w:rsidR="005D4301" w:rsidRPr="0045248B" w:rsidRDefault="005D4301" w:rsidP="005D4301">
            <w:pPr>
              <w:rPr>
                <w:rFonts w:eastAsia="Times New Roman" w:cs="Arial"/>
                <w:sz w:val="20"/>
                <w:szCs w:val="20"/>
              </w:rPr>
            </w:pPr>
            <w:r w:rsidRPr="0045248B">
              <w:rPr>
                <w:rFonts w:eastAsia="Times New Roman" w:cs="Arial"/>
                <w:sz w:val="20"/>
                <w:szCs w:val="20"/>
              </w:rPr>
              <w:t>ΛΟΓΙΣΤΙΚΗΣ &amp; ΧΡΗΜΑΤΟΟΙΚΟΝΟΜΙΚΗΣ</w:t>
            </w:r>
          </w:p>
        </w:tc>
      </w:tr>
      <w:tr w:rsidR="005D4301" w:rsidRPr="00A56088" w14:paraId="28C9C25D" w14:textId="77777777" w:rsidTr="005D4301">
        <w:tc>
          <w:tcPr>
            <w:tcW w:w="3133" w:type="dxa"/>
            <w:shd w:val="clear" w:color="auto" w:fill="DDD9C3"/>
          </w:tcPr>
          <w:p w14:paraId="0CD99983"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 xml:space="preserve">ΕΠΙΠΕΔΟ ΣΠΟΥΔΩΝ </w:t>
            </w:r>
          </w:p>
        </w:tc>
        <w:tc>
          <w:tcPr>
            <w:tcW w:w="5163" w:type="dxa"/>
            <w:gridSpan w:val="5"/>
          </w:tcPr>
          <w:p w14:paraId="12E2FB27" w14:textId="77777777" w:rsidR="005D4301" w:rsidRPr="0045248B" w:rsidRDefault="005D4301" w:rsidP="005D4301">
            <w:pPr>
              <w:rPr>
                <w:rFonts w:eastAsia="Times New Roman" w:cs="Arial"/>
                <w:sz w:val="20"/>
                <w:szCs w:val="20"/>
              </w:rPr>
            </w:pPr>
            <w:r w:rsidRPr="0045248B">
              <w:rPr>
                <w:rFonts w:eastAsia="Times New Roman" w:cs="Arial"/>
                <w:i/>
                <w:sz w:val="18"/>
                <w:szCs w:val="18"/>
              </w:rPr>
              <w:t>Προπτυχιακό</w:t>
            </w:r>
          </w:p>
        </w:tc>
      </w:tr>
      <w:tr w:rsidR="005D4301" w:rsidRPr="00A56088" w14:paraId="2779D720" w14:textId="77777777" w:rsidTr="005D4301">
        <w:tc>
          <w:tcPr>
            <w:tcW w:w="3133" w:type="dxa"/>
            <w:shd w:val="clear" w:color="auto" w:fill="DDD9C3"/>
          </w:tcPr>
          <w:p w14:paraId="5F32304B"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ΚΩΔΙΚΟΣ ΜΑΘΗΜΑΤΟΣ</w:t>
            </w:r>
          </w:p>
        </w:tc>
        <w:tc>
          <w:tcPr>
            <w:tcW w:w="1103" w:type="dxa"/>
          </w:tcPr>
          <w:p w14:paraId="2373842A" w14:textId="77777777" w:rsidR="005D4301" w:rsidRPr="0045248B" w:rsidRDefault="005D4301" w:rsidP="005D4301">
            <w:pPr>
              <w:rPr>
                <w:rFonts w:eastAsia="Times New Roman" w:cs="Arial"/>
                <w:b/>
                <w:sz w:val="20"/>
                <w:szCs w:val="20"/>
              </w:rPr>
            </w:pPr>
            <w:r>
              <w:rPr>
                <w:rFonts w:eastAsia="Times New Roman" w:cs="Arial"/>
                <w:b/>
                <w:sz w:val="20"/>
                <w:szCs w:val="20"/>
              </w:rPr>
              <w:t>UAF63</w:t>
            </w:r>
          </w:p>
        </w:tc>
        <w:tc>
          <w:tcPr>
            <w:tcW w:w="2472" w:type="dxa"/>
            <w:gridSpan w:val="2"/>
            <w:shd w:val="clear" w:color="auto" w:fill="DDD9C3"/>
          </w:tcPr>
          <w:p w14:paraId="21A20DB6"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ΕΞΑΜΗΝΟ ΣΠΟΥΔΩΝ</w:t>
            </w:r>
          </w:p>
        </w:tc>
        <w:tc>
          <w:tcPr>
            <w:tcW w:w="1588" w:type="dxa"/>
            <w:gridSpan w:val="2"/>
          </w:tcPr>
          <w:p w14:paraId="60F4B969" w14:textId="77777777" w:rsidR="005D4301" w:rsidRPr="0045248B" w:rsidRDefault="005D4301" w:rsidP="005D4301">
            <w:pPr>
              <w:rPr>
                <w:rFonts w:eastAsia="Times New Roman" w:cs="Arial"/>
                <w:sz w:val="20"/>
                <w:szCs w:val="20"/>
              </w:rPr>
            </w:pPr>
            <w:r w:rsidRPr="0045248B">
              <w:rPr>
                <w:rFonts w:eastAsia="Times New Roman" w:cs="Arial"/>
                <w:sz w:val="20"/>
                <w:szCs w:val="20"/>
              </w:rPr>
              <w:t>Εαρινό</w:t>
            </w:r>
          </w:p>
        </w:tc>
      </w:tr>
      <w:tr w:rsidR="005D4301" w:rsidRPr="00A56088" w14:paraId="7621D35E" w14:textId="77777777" w:rsidTr="005D4301">
        <w:trPr>
          <w:trHeight w:val="375"/>
        </w:trPr>
        <w:tc>
          <w:tcPr>
            <w:tcW w:w="3133" w:type="dxa"/>
            <w:shd w:val="clear" w:color="auto" w:fill="DDD9C3"/>
            <w:vAlign w:val="center"/>
          </w:tcPr>
          <w:p w14:paraId="083EA246"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ΤΙΤΛΟΣ ΜΑΘΗΜΑΤΟΣ</w:t>
            </w:r>
          </w:p>
        </w:tc>
        <w:tc>
          <w:tcPr>
            <w:tcW w:w="5163" w:type="dxa"/>
            <w:gridSpan w:val="5"/>
          </w:tcPr>
          <w:p w14:paraId="65E3FB05" w14:textId="77777777" w:rsidR="005D4301" w:rsidRPr="0045248B" w:rsidRDefault="005D4301" w:rsidP="005D4301">
            <w:pPr>
              <w:rPr>
                <w:rFonts w:eastAsia="Times New Roman" w:cs="Arial"/>
                <w:sz w:val="20"/>
                <w:szCs w:val="20"/>
              </w:rPr>
            </w:pPr>
            <w:r w:rsidRPr="00A56088">
              <w:rPr>
                <w:rFonts w:ascii="Bookman Old Style" w:hAnsi="Bookman Old Style" w:cs="MgHelveticaUCPol"/>
                <w:sz w:val="20"/>
                <w:szCs w:val="20"/>
              </w:rPr>
              <w:t>Διαχείριση Χρήματος και Κεφαλαίου</w:t>
            </w:r>
          </w:p>
        </w:tc>
      </w:tr>
      <w:tr w:rsidR="005D4301" w:rsidRPr="00A56088" w14:paraId="74C36F82" w14:textId="77777777" w:rsidTr="005D4301">
        <w:trPr>
          <w:trHeight w:val="196"/>
        </w:trPr>
        <w:tc>
          <w:tcPr>
            <w:tcW w:w="5500" w:type="dxa"/>
            <w:gridSpan w:val="3"/>
            <w:shd w:val="clear" w:color="auto" w:fill="DDD9C3"/>
            <w:vAlign w:val="center"/>
          </w:tcPr>
          <w:p w14:paraId="0AB6B437"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 xml:space="preserve">ΑΥΤΟΤΕΛΕΙΣ ΔΙΔΑΚΤΙΚΕΣ ΔΡΑΣΤΗΡΙΟΤΗΤΕΣ </w:t>
            </w:r>
            <w:r w:rsidRPr="0045248B">
              <w:rPr>
                <w:rFonts w:eastAsia="Times New Roman" w:cs="Arial"/>
                <w:b/>
                <w:sz w:val="20"/>
                <w:szCs w:val="20"/>
              </w:rPr>
              <w:br/>
            </w:r>
          </w:p>
        </w:tc>
        <w:tc>
          <w:tcPr>
            <w:tcW w:w="1556" w:type="dxa"/>
            <w:gridSpan w:val="2"/>
            <w:shd w:val="clear" w:color="auto" w:fill="DDD9C3"/>
            <w:vAlign w:val="center"/>
          </w:tcPr>
          <w:p w14:paraId="1E2C4739"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ΕΒΔΟΜΑΔΙΑΙΕΣ</w:t>
            </w:r>
            <w:r w:rsidRPr="0045248B">
              <w:rPr>
                <w:rFonts w:eastAsia="Times New Roman" w:cs="Arial"/>
                <w:b/>
                <w:sz w:val="20"/>
                <w:szCs w:val="20"/>
              </w:rPr>
              <w:br/>
              <w:t>ΩΡΕΣ Δ</w:t>
            </w:r>
            <w:r w:rsidRPr="0045248B">
              <w:rPr>
                <w:rFonts w:eastAsia="Times New Roman" w:cs="Arial"/>
                <w:b/>
                <w:sz w:val="20"/>
                <w:szCs w:val="20"/>
                <w:shd w:val="clear" w:color="auto" w:fill="DDD9C3"/>
              </w:rPr>
              <w:t>ΙΔ</w:t>
            </w:r>
            <w:r w:rsidRPr="0045248B">
              <w:rPr>
                <w:rFonts w:eastAsia="Times New Roman" w:cs="Arial"/>
                <w:b/>
                <w:sz w:val="20"/>
                <w:szCs w:val="20"/>
              </w:rPr>
              <w:t>ΑΣΚΑΛΙΑΣ</w:t>
            </w:r>
          </w:p>
        </w:tc>
        <w:tc>
          <w:tcPr>
            <w:tcW w:w="1240" w:type="dxa"/>
            <w:shd w:val="clear" w:color="auto" w:fill="DDD9C3"/>
            <w:vAlign w:val="center"/>
          </w:tcPr>
          <w:p w14:paraId="23B513C0"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ΠΙΣΤΩΤΙΚΕΣ ΜΟΝΑΔΕΣ</w:t>
            </w:r>
          </w:p>
        </w:tc>
      </w:tr>
      <w:tr w:rsidR="005D4301" w:rsidRPr="00A56088" w14:paraId="4885A71B" w14:textId="77777777" w:rsidTr="005D4301">
        <w:trPr>
          <w:trHeight w:val="194"/>
        </w:trPr>
        <w:tc>
          <w:tcPr>
            <w:tcW w:w="5500" w:type="dxa"/>
            <w:gridSpan w:val="3"/>
          </w:tcPr>
          <w:p w14:paraId="0899C85D" w14:textId="77777777" w:rsidR="005D4301" w:rsidRPr="0045248B" w:rsidRDefault="005D4301" w:rsidP="005D4301">
            <w:pPr>
              <w:jc w:val="right"/>
              <w:rPr>
                <w:rFonts w:eastAsia="Times New Roman" w:cs="Arial"/>
                <w:sz w:val="20"/>
                <w:szCs w:val="20"/>
              </w:rPr>
            </w:pPr>
            <w:r w:rsidRPr="0045248B">
              <w:rPr>
                <w:rFonts w:eastAsia="Times New Roman" w:cs="Arial"/>
                <w:sz w:val="20"/>
                <w:szCs w:val="20"/>
              </w:rPr>
              <w:t>Διαλέξεις</w:t>
            </w:r>
          </w:p>
        </w:tc>
        <w:tc>
          <w:tcPr>
            <w:tcW w:w="1556" w:type="dxa"/>
            <w:gridSpan w:val="2"/>
          </w:tcPr>
          <w:p w14:paraId="0EA84E43" w14:textId="77777777" w:rsidR="005D4301" w:rsidRPr="0045248B" w:rsidRDefault="005D4301" w:rsidP="005D4301">
            <w:pPr>
              <w:tabs>
                <w:tab w:val="left" w:pos="600"/>
                <w:tab w:val="center" w:pos="671"/>
              </w:tabs>
              <w:jc w:val="center"/>
              <w:rPr>
                <w:rFonts w:eastAsia="Times New Roman" w:cs="Arial"/>
                <w:sz w:val="20"/>
                <w:szCs w:val="20"/>
              </w:rPr>
            </w:pPr>
            <w:r w:rsidRPr="0045248B">
              <w:rPr>
                <w:rFonts w:eastAsia="Times New Roman" w:cs="Arial"/>
                <w:sz w:val="20"/>
                <w:szCs w:val="20"/>
              </w:rPr>
              <w:t>2</w:t>
            </w:r>
          </w:p>
        </w:tc>
        <w:tc>
          <w:tcPr>
            <w:tcW w:w="1240" w:type="dxa"/>
          </w:tcPr>
          <w:p w14:paraId="69CF15D6" w14:textId="77777777" w:rsidR="005D4301" w:rsidRPr="0045248B" w:rsidRDefault="005D4301" w:rsidP="005D4301">
            <w:pPr>
              <w:jc w:val="center"/>
              <w:rPr>
                <w:rFonts w:eastAsia="Times New Roman" w:cs="Arial"/>
                <w:sz w:val="20"/>
                <w:szCs w:val="20"/>
              </w:rPr>
            </w:pPr>
          </w:p>
        </w:tc>
      </w:tr>
      <w:tr w:rsidR="005D4301" w:rsidRPr="00A56088" w14:paraId="1075D7F8" w14:textId="77777777" w:rsidTr="005D4301">
        <w:trPr>
          <w:trHeight w:val="194"/>
        </w:trPr>
        <w:tc>
          <w:tcPr>
            <w:tcW w:w="5500" w:type="dxa"/>
            <w:gridSpan w:val="3"/>
          </w:tcPr>
          <w:p w14:paraId="4A689405" w14:textId="77777777" w:rsidR="005D4301" w:rsidRPr="0045248B" w:rsidRDefault="005D4301" w:rsidP="005D4301">
            <w:pPr>
              <w:jc w:val="right"/>
              <w:rPr>
                <w:rFonts w:eastAsia="Times New Roman" w:cs="Arial"/>
                <w:b/>
                <w:sz w:val="20"/>
                <w:szCs w:val="20"/>
              </w:rPr>
            </w:pPr>
            <w:r w:rsidRPr="0045248B">
              <w:rPr>
                <w:rFonts w:eastAsia="Times New Roman" w:cs="Arial"/>
                <w:sz w:val="20"/>
                <w:szCs w:val="20"/>
              </w:rPr>
              <w:t>Ασκήσεις Πράξης</w:t>
            </w:r>
          </w:p>
        </w:tc>
        <w:tc>
          <w:tcPr>
            <w:tcW w:w="1556" w:type="dxa"/>
            <w:gridSpan w:val="2"/>
          </w:tcPr>
          <w:p w14:paraId="29035C29" w14:textId="77777777" w:rsidR="005D4301" w:rsidRPr="0045248B" w:rsidRDefault="005D4301" w:rsidP="005D4301">
            <w:pPr>
              <w:jc w:val="center"/>
              <w:rPr>
                <w:rFonts w:eastAsia="Times New Roman" w:cs="Arial"/>
                <w:sz w:val="20"/>
                <w:szCs w:val="20"/>
              </w:rPr>
            </w:pPr>
            <w:r w:rsidRPr="0045248B">
              <w:rPr>
                <w:rFonts w:eastAsia="Times New Roman" w:cs="Arial"/>
                <w:sz w:val="20"/>
                <w:szCs w:val="20"/>
              </w:rPr>
              <w:t>1</w:t>
            </w:r>
          </w:p>
        </w:tc>
        <w:tc>
          <w:tcPr>
            <w:tcW w:w="1240" w:type="dxa"/>
          </w:tcPr>
          <w:p w14:paraId="00F34A4B" w14:textId="77777777" w:rsidR="005D4301" w:rsidRPr="0045248B" w:rsidRDefault="005D4301" w:rsidP="005D4301">
            <w:pPr>
              <w:jc w:val="center"/>
              <w:rPr>
                <w:rFonts w:eastAsia="Times New Roman" w:cs="Arial"/>
                <w:sz w:val="20"/>
                <w:szCs w:val="20"/>
              </w:rPr>
            </w:pPr>
          </w:p>
        </w:tc>
      </w:tr>
      <w:tr w:rsidR="005D4301" w:rsidRPr="00A56088" w14:paraId="732128BD" w14:textId="77777777" w:rsidTr="005D4301">
        <w:trPr>
          <w:trHeight w:val="194"/>
        </w:trPr>
        <w:tc>
          <w:tcPr>
            <w:tcW w:w="5500" w:type="dxa"/>
            <w:gridSpan w:val="3"/>
          </w:tcPr>
          <w:p w14:paraId="13EB0BD5"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Σύνολο</w:t>
            </w:r>
          </w:p>
        </w:tc>
        <w:tc>
          <w:tcPr>
            <w:tcW w:w="1556" w:type="dxa"/>
            <w:gridSpan w:val="2"/>
          </w:tcPr>
          <w:p w14:paraId="3B3194FA"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3</w:t>
            </w:r>
          </w:p>
        </w:tc>
        <w:tc>
          <w:tcPr>
            <w:tcW w:w="1240" w:type="dxa"/>
          </w:tcPr>
          <w:p w14:paraId="782D0B8D"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6</w:t>
            </w:r>
          </w:p>
        </w:tc>
      </w:tr>
      <w:tr w:rsidR="005D4301" w:rsidRPr="00A56088" w14:paraId="43280EF1" w14:textId="77777777" w:rsidTr="005D4301">
        <w:trPr>
          <w:trHeight w:val="194"/>
        </w:trPr>
        <w:tc>
          <w:tcPr>
            <w:tcW w:w="5500" w:type="dxa"/>
            <w:gridSpan w:val="3"/>
            <w:shd w:val="clear" w:color="auto" w:fill="DDD9C3"/>
          </w:tcPr>
          <w:p w14:paraId="5A24D910" w14:textId="77777777" w:rsidR="005D4301" w:rsidRPr="0045248B" w:rsidRDefault="005D4301" w:rsidP="005D4301">
            <w:pPr>
              <w:rPr>
                <w:rFonts w:eastAsia="Times New Roman" w:cs="Arial"/>
                <w:i/>
                <w:sz w:val="18"/>
                <w:szCs w:val="18"/>
              </w:rPr>
            </w:pPr>
          </w:p>
        </w:tc>
        <w:tc>
          <w:tcPr>
            <w:tcW w:w="1556" w:type="dxa"/>
            <w:gridSpan w:val="2"/>
          </w:tcPr>
          <w:p w14:paraId="52A82523" w14:textId="77777777" w:rsidR="005D4301" w:rsidRPr="0045248B" w:rsidRDefault="005D4301" w:rsidP="005D4301">
            <w:pPr>
              <w:jc w:val="center"/>
              <w:rPr>
                <w:rFonts w:eastAsia="Times New Roman" w:cs="Arial"/>
                <w:sz w:val="20"/>
                <w:szCs w:val="20"/>
              </w:rPr>
            </w:pPr>
          </w:p>
        </w:tc>
        <w:tc>
          <w:tcPr>
            <w:tcW w:w="1240" w:type="dxa"/>
          </w:tcPr>
          <w:p w14:paraId="17A57FE4" w14:textId="77777777" w:rsidR="005D4301" w:rsidRPr="0045248B" w:rsidRDefault="005D4301" w:rsidP="005D4301">
            <w:pPr>
              <w:jc w:val="center"/>
              <w:rPr>
                <w:rFonts w:eastAsia="Times New Roman" w:cs="Arial"/>
                <w:sz w:val="20"/>
                <w:szCs w:val="20"/>
              </w:rPr>
            </w:pPr>
          </w:p>
        </w:tc>
      </w:tr>
      <w:tr w:rsidR="005D4301" w:rsidRPr="00A56088" w14:paraId="639FBE7A" w14:textId="77777777" w:rsidTr="005D4301">
        <w:trPr>
          <w:trHeight w:val="599"/>
        </w:trPr>
        <w:tc>
          <w:tcPr>
            <w:tcW w:w="3133" w:type="dxa"/>
            <w:shd w:val="clear" w:color="auto" w:fill="DDD9C3"/>
          </w:tcPr>
          <w:p w14:paraId="72D20778" w14:textId="77777777" w:rsidR="005D4301" w:rsidRPr="0045248B" w:rsidRDefault="005D4301" w:rsidP="005D4301">
            <w:pPr>
              <w:jc w:val="right"/>
              <w:rPr>
                <w:rFonts w:eastAsia="Times New Roman" w:cs="Arial"/>
                <w:i/>
                <w:sz w:val="16"/>
                <w:szCs w:val="16"/>
              </w:rPr>
            </w:pPr>
            <w:r w:rsidRPr="0045248B">
              <w:rPr>
                <w:rFonts w:eastAsia="Times New Roman" w:cs="Arial"/>
                <w:b/>
                <w:sz w:val="20"/>
                <w:szCs w:val="20"/>
              </w:rPr>
              <w:t>ΤΥΠΟΣ ΜΑΘΗΜΑΤΟΣ</w:t>
            </w:r>
            <w:r w:rsidRPr="0045248B">
              <w:rPr>
                <w:rFonts w:eastAsia="Times New Roman" w:cs="Arial"/>
                <w:i/>
                <w:sz w:val="16"/>
                <w:szCs w:val="16"/>
              </w:rPr>
              <w:t xml:space="preserve"> </w:t>
            </w:r>
          </w:p>
          <w:p w14:paraId="7E757137" w14:textId="77777777" w:rsidR="005D4301" w:rsidRPr="0045248B" w:rsidRDefault="005D4301" w:rsidP="005D4301">
            <w:pPr>
              <w:jc w:val="right"/>
              <w:rPr>
                <w:rFonts w:eastAsia="Times New Roman" w:cs="Arial"/>
                <w:b/>
                <w:sz w:val="20"/>
                <w:szCs w:val="20"/>
              </w:rPr>
            </w:pPr>
          </w:p>
        </w:tc>
        <w:tc>
          <w:tcPr>
            <w:tcW w:w="5163" w:type="dxa"/>
            <w:gridSpan w:val="5"/>
          </w:tcPr>
          <w:p w14:paraId="7A853719" w14:textId="77777777" w:rsidR="005D4301" w:rsidRPr="0045248B" w:rsidRDefault="005D4301" w:rsidP="005D4301">
            <w:pPr>
              <w:rPr>
                <w:rFonts w:eastAsia="Times New Roman" w:cs="Arial"/>
                <w:sz w:val="20"/>
                <w:szCs w:val="20"/>
              </w:rPr>
            </w:pPr>
            <w:r w:rsidRPr="00A56088">
              <w:rPr>
                <w:rFonts w:cs="Arial"/>
                <w:sz w:val="20"/>
                <w:szCs w:val="20"/>
              </w:rPr>
              <w:t>Επιστημονικής Περιοχής</w:t>
            </w:r>
          </w:p>
        </w:tc>
      </w:tr>
      <w:tr w:rsidR="005D4301" w:rsidRPr="00A56088" w14:paraId="75CA4727" w14:textId="77777777" w:rsidTr="005D4301">
        <w:tc>
          <w:tcPr>
            <w:tcW w:w="3133" w:type="dxa"/>
            <w:shd w:val="clear" w:color="auto" w:fill="DDD9C3"/>
          </w:tcPr>
          <w:p w14:paraId="025B4D07"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ΠΡΟΑΠΑΙΤΟΥΜΕΝΑ ΜΑΘΗΜΑΤΑ:</w:t>
            </w:r>
          </w:p>
          <w:p w14:paraId="03A6BEF1" w14:textId="77777777" w:rsidR="005D4301" w:rsidRPr="0045248B" w:rsidRDefault="005D4301" w:rsidP="005D4301">
            <w:pPr>
              <w:jc w:val="right"/>
              <w:rPr>
                <w:rFonts w:eastAsia="Times New Roman" w:cs="Arial"/>
                <w:b/>
                <w:sz w:val="20"/>
                <w:szCs w:val="20"/>
              </w:rPr>
            </w:pPr>
          </w:p>
        </w:tc>
        <w:tc>
          <w:tcPr>
            <w:tcW w:w="5163" w:type="dxa"/>
            <w:gridSpan w:val="5"/>
          </w:tcPr>
          <w:p w14:paraId="2EF7DC46" w14:textId="77777777" w:rsidR="005D4301" w:rsidRPr="0045248B" w:rsidRDefault="005D4301" w:rsidP="005D4301">
            <w:pPr>
              <w:rPr>
                <w:rFonts w:eastAsia="Times New Roman" w:cs="Arial"/>
                <w:sz w:val="20"/>
                <w:szCs w:val="20"/>
              </w:rPr>
            </w:pPr>
            <w:r w:rsidRPr="0045248B">
              <w:rPr>
                <w:rFonts w:eastAsia="Times New Roman" w:cs="Arial"/>
                <w:sz w:val="20"/>
                <w:szCs w:val="20"/>
              </w:rPr>
              <w:t>Κανένα</w:t>
            </w:r>
          </w:p>
        </w:tc>
      </w:tr>
      <w:tr w:rsidR="005D4301" w:rsidRPr="00A56088" w14:paraId="3E715196" w14:textId="77777777" w:rsidTr="005D4301">
        <w:tc>
          <w:tcPr>
            <w:tcW w:w="3133" w:type="dxa"/>
            <w:shd w:val="clear" w:color="auto" w:fill="DDD9C3"/>
          </w:tcPr>
          <w:p w14:paraId="6C189D09"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ΓΛΩΣΣΑ ΔΙΔΑΣΚΑΛΙΑΣ και ΕΞΕΤΑΣΕΩΝ:</w:t>
            </w:r>
          </w:p>
        </w:tc>
        <w:tc>
          <w:tcPr>
            <w:tcW w:w="5163" w:type="dxa"/>
            <w:gridSpan w:val="5"/>
          </w:tcPr>
          <w:p w14:paraId="074D603A" w14:textId="77777777" w:rsidR="005D4301" w:rsidRPr="0045248B" w:rsidRDefault="005D4301" w:rsidP="005D4301">
            <w:pPr>
              <w:rPr>
                <w:rFonts w:eastAsia="Times New Roman" w:cs="Arial"/>
                <w:sz w:val="20"/>
                <w:szCs w:val="20"/>
              </w:rPr>
            </w:pPr>
            <w:r w:rsidRPr="00A56088">
              <w:rPr>
                <w:rFonts w:cs="Arial"/>
                <w:sz w:val="20"/>
                <w:szCs w:val="20"/>
              </w:rPr>
              <w:t>Ελληνική</w:t>
            </w:r>
          </w:p>
        </w:tc>
      </w:tr>
      <w:tr w:rsidR="005D4301" w:rsidRPr="00A56088" w14:paraId="5933759D" w14:textId="77777777" w:rsidTr="005D4301">
        <w:tc>
          <w:tcPr>
            <w:tcW w:w="3133" w:type="dxa"/>
            <w:shd w:val="clear" w:color="auto" w:fill="DDD9C3"/>
          </w:tcPr>
          <w:p w14:paraId="1C53AA08"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45248B">
              <w:rPr>
                <w:rFonts w:eastAsia="Times New Roman" w:cs="Arial"/>
                <w:b/>
                <w:sz w:val="20"/>
                <w:szCs w:val="20"/>
                <w:lang w:val="en-GB"/>
              </w:rPr>
              <w:t>ERASMUS</w:t>
            </w:r>
            <w:r w:rsidRPr="005D4301">
              <w:rPr>
                <w:rFonts w:eastAsia="Times New Roman" w:cs="Arial"/>
                <w:b/>
                <w:sz w:val="20"/>
                <w:szCs w:val="20"/>
                <w:lang w:val="el-GR"/>
              </w:rPr>
              <w:t xml:space="preserve"> </w:t>
            </w:r>
          </w:p>
        </w:tc>
        <w:tc>
          <w:tcPr>
            <w:tcW w:w="5163" w:type="dxa"/>
            <w:gridSpan w:val="5"/>
            <w:shd w:val="clear" w:color="auto" w:fill="auto"/>
          </w:tcPr>
          <w:p w14:paraId="50AEB3C5" w14:textId="77777777" w:rsidR="005D4301" w:rsidRPr="0045248B" w:rsidRDefault="005D4301" w:rsidP="005D4301">
            <w:pPr>
              <w:rPr>
                <w:rFonts w:eastAsia="Times New Roman" w:cs="Arial"/>
                <w:sz w:val="20"/>
                <w:szCs w:val="20"/>
                <w:highlight w:val="yellow"/>
              </w:rPr>
            </w:pPr>
            <w:r w:rsidRPr="00A56088">
              <w:rPr>
                <w:rFonts w:cs="Arial"/>
                <w:sz w:val="20"/>
                <w:szCs w:val="20"/>
              </w:rPr>
              <w:t>ΝΑΙ (στην Αγγλική)</w:t>
            </w:r>
          </w:p>
        </w:tc>
      </w:tr>
      <w:tr w:rsidR="005D4301" w:rsidRPr="00A56088" w14:paraId="216B14CC" w14:textId="77777777" w:rsidTr="005D4301">
        <w:tc>
          <w:tcPr>
            <w:tcW w:w="3133" w:type="dxa"/>
            <w:shd w:val="clear" w:color="auto" w:fill="DDD9C3"/>
          </w:tcPr>
          <w:p w14:paraId="2633FB34" w14:textId="77777777" w:rsidR="005D4301" w:rsidRPr="0045248B" w:rsidRDefault="005D4301" w:rsidP="005D4301">
            <w:pPr>
              <w:jc w:val="right"/>
              <w:rPr>
                <w:rFonts w:eastAsia="Times New Roman" w:cs="Arial"/>
                <w:b/>
                <w:sz w:val="20"/>
                <w:szCs w:val="20"/>
                <w:lang w:val="en-GB"/>
              </w:rPr>
            </w:pPr>
            <w:r w:rsidRPr="0045248B">
              <w:rPr>
                <w:rFonts w:eastAsia="Times New Roman" w:cs="Arial"/>
                <w:b/>
                <w:sz w:val="20"/>
                <w:szCs w:val="20"/>
              </w:rPr>
              <w:t>ΗΛΕΚΤΡΟΝΙΚΗ ΣΕΛΙΔΑ ΜΑΘΗΜΑΤΟΣ (</w:t>
            </w:r>
            <w:r w:rsidRPr="0045248B">
              <w:rPr>
                <w:rFonts w:eastAsia="Times New Roman" w:cs="Arial"/>
                <w:b/>
                <w:sz w:val="20"/>
                <w:szCs w:val="20"/>
                <w:lang w:val="en-GB"/>
              </w:rPr>
              <w:t>URL)</w:t>
            </w:r>
          </w:p>
        </w:tc>
        <w:tc>
          <w:tcPr>
            <w:tcW w:w="5163" w:type="dxa"/>
            <w:gridSpan w:val="5"/>
          </w:tcPr>
          <w:p w14:paraId="3338B456" w14:textId="77777777" w:rsidR="005D4301" w:rsidRPr="0045248B" w:rsidRDefault="005D4301" w:rsidP="005D4301">
            <w:pPr>
              <w:rPr>
                <w:rFonts w:eastAsia="Times New Roman" w:cs="Arial"/>
                <w:sz w:val="20"/>
                <w:szCs w:val="20"/>
                <w:lang w:val="en-GB"/>
              </w:rPr>
            </w:pPr>
          </w:p>
        </w:tc>
      </w:tr>
    </w:tbl>
    <w:p w14:paraId="24098983" w14:textId="77777777" w:rsidR="005D4301" w:rsidRPr="0045248B" w:rsidRDefault="005D4301" w:rsidP="004178A5">
      <w:pPr>
        <w:widowControl w:val="0"/>
        <w:numPr>
          <w:ilvl w:val="0"/>
          <w:numId w:val="129"/>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5D4301" w:rsidRPr="00A56088" w14:paraId="5288E7C1" w14:textId="77777777" w:rsidTr="005D4301">
        <w:tc>
          <w:tcPr>
            <w:tcW w:w="8472" w:type="dxa"/>
            <w:gridSpan w:val="2"/>
            <w:tcBorders>
              <w:bottom w:val="nil"/>
            </w:tcBorders>
            <w:shd w:val="clear" w:color="auto" w:fill="DDD9C3"/>
          </w:tcPr>
          <w:p w14:paraId="1CED314C" w14:textId="77777777" w:rsidR="005D4301" w:rsidRPr="0045248B" w:rsidRDefault="005D4301" w:rsidP="005D4301">
            <w:pPr>
              <w:rPr>
                <w:rFonts w:eastAsia="Times New Roman" w:cs="Arial"/>
                <w:i/>
                <w:sz w:val="16"/>
                <w:szCs w:val="16"/>
              </w:rPr>
            </w:pPr>
            <w:r w:rsidRPr="0045248B">
              <w:rPr>
                <w:rFonts w:eastAsia="Times New Roman" w:cs="Arial"/>
                <w:b/>
                <w:sz w:val="20"/>
                <w:szCs w:val="20"/>
              </w:rPr>
              <w:t xml:space="preserve">Μαθησιακά Αποτελέσματα </w:t>
            </w:r>
          </w:p>
        </w:tc>
      </w:tr>
      <w:tr w:rsidR="005D4301" w:rsidRPr="00ED1899" w14:paraId="4C90A650" w14:textId="77777777" w:rsidTr="005D4301">
        <w:tc>
          <w:tcPr>
            <w:tcW w:w="8472" w:type="dxa"/>
            <w:gridSpan w:val="2"/>
          </w:tcPr>
          <w:p w14:paraId="692FCB53" w14:textId="77777777" w:rsidR="005D4301" w:rsidRPr="005D4301" w:rsidRDefault="005D4301" w:rsidP="005D4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l-GR"/>
              </w:rPr>
            </w:pPr>
            <w:r w:rsidRPr="005D4301">
              <w:rPr>
                <w:rFonts w:cs="Helvetica"/>
                <w:lang w:val="el-GR"/>
              </w:rPr>
              <w:t>Ο στόχος του μαθήματος αυτού είναι να δώσει μια ολοκληρωμένη γνώση και κατανόηση της χρήσης των μαθηματικών μεθόδων στην διαχείριση του κεφαλαίου αλλά και την χρήση τους στα σύγχρονα χρηματοδοτικά εργαλεία  για σκοπούς τιμολόγησης και διαχείρισης κινδύνου.</w:t>
            </w:r>
          </w:p>
          <w:p w14:paraId="699824CA"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Με την επιτυχή ολοκλήρωση του μαθήματος ο φοιτητής / τρια θα μπορεί να:</w:t>
            </w:r>
          </w:p>
          <w:p w14:paraId="0CC839F8" w14:textId="77777777" w:rsidR="005D4301" w:rsidRPr="0045248B" w:rsidRDefault="005D4301" w:rsidP="004178A5">
            <w:pPr>
              <w:pStyle w:val="a3"/>
              <w:numPr>
                <w:ilvl w:val="0"/>
                <w:numId w:val="128"/>
              </w:numPr>
              <w:spacing w:after="0" w:line="240" w:lineRule="auto"/>
              <w:jc w:val="both"/>
              <w:rPr>
                <w:rFonts w:eastAsia="Times New Roman" w:cs="Arial"/>
                <w:sz w:val="20"/>
                <w:szCs w:val="20"/>
              </w:rPr>
            </w:pPr>
            <w:r w:rsidRPr="00A56088">
              <w:rPr>
                <w:rFonts w:cs="Helvetica"/>
              </w:rPr>
              <w:t>Να γνωρίσει τα μαθηματικά του τόκου</w:t>
            </w:r>
          </w:p>
          <w:p w14:paraId="786497BD" w14:textId="77777777" w:rsidR="005D4301" w:rsidRPr="0045248B" w:rsidRDefault="005D4301" w:rsidP="004178A5">
            <w:pPr>
              <w:pStyle w:val="a3"/>
              <w:numPr>
                <w:ilvl w:val="0"/>
                <w:numId w:val="128"/>
              </w:numPr>
              <w:spacing w:after="0" w:line="240" w:lineRule="auto"/>
              <w:jc w:val="both"/>
              <w:rPr>
                <w:rFonts w:eastAsia="Times New Roman" w:cs="Arial"/>
                <w:sz w:val="20"/>
                <w:szCs w:val="20"/>
              </w:rPr>
            </w:pPr>
            <w:r w:rsidRPr="00A56088">
              <w:rPr>
                <w:rFonts w:cs="Helvetica"/>
              </w:rPr>
              <w:t>Να γνωρίσει τις ράντες</w:t>
            </w:r>
          </w:p>
          <w:p w14:paraId="461E13CA" w14:textId="77777777" w:rsidR="005D4301" w:rsidRPr="00A56088" w:rsidRDefault="005D4301" w:rsidP="004178A5">
            <w:pPr>
              <w:pStyle w:val="a3"/>
              <w:numPr>
                <w:ilvl w:val="0"/>
                <w:numId w:val="12"/>
              </w:numPr>
              <w:spacing w:after="0" w:line="240" w:lineRule="auto"/>
              <w:jc w:val="both"/>
              <w:rPr>
                <w:rFonts w:cs="Helvetica"/>
              </w:rPr>
            </w:pPr>
            <w:r w:rsidRPr="00A56088">
              <w:rPr>
                <w:rFonts w:cs="Helvetica"/>
                <w:lang w:val="en-US"/>
              </w:rPr>
              <w:t>N</w:t>
            </w:r>
            <w:r w:rsidRPr="00A56088">
              <w:rPr>
                <w:rFonts w:cs="Helvetica"/>
              </w:rPr>
              <w:t xml:space="preserve">α κατανοεί τον μηχανισμό των δανείων </w:t>
            </w:r>
          </w:p>
          <w:p w14:paraId="0AE9F60A" w14:textId="77777777" w:rsidR="005D4301" w:rsidRPr="00A56088" w:rsidRDefault="005D4301" w:rsidP="004178A5">
            <w:pPr>
              <w:pStyle w:val="a3"/>
              <w:numPr>
                <w:ilvl w:val="0"/>
                <w:numId w:val="12"/>
              </w:numPr>
              <w:spacing w:after="0" w:line="240" w:lineRule="auto"/>
              <w:jc w:val="both"/>
              <w:rPr>
                <w:rFonts w:cs="Helvetica"/>
              </w:rPr>
            </w:pPr>
            <w:r w:rsidRPr="00A56088">
              <w:rPr>
                <w:rFonts w:cs="Helvetica"/>
                <w:lang w:val="en-US"/>
              </w:rPr>
              <w:t>N</w:t>
            </w:r>
            <w:r w:rsidRPr="00A56088">
              <w:rPr>
                <w:rFonts w:cs="Helvetica"/>
              </w:rPr>
              <w:t>α κατανοεί τον μηχανισμό των ομολόγων</w:t>
            </w:r>
          </w:p>
        </w:tc>
      </w:tr>
      <w:tr w:rsidR="005D4301" w:rsidRPr="00A56088" w14:paraId="663336EA" w14:textId="77777777" w:rsidTr="005D4301">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64492C3E" w14:textId="77777777" w:rsidR="005D4301" w:rsidRPr="0045248B" w:rsidRDefault="005D4301" w:rsidP="005D4301">
            <w:pPr>
              <w:rPr>
                <w:rFonts w:eastAsia="Times New Roman" w:cs="Arial"/>
                <w:b/>
                <w:sz w:val="20"/>
                <w:szCs w:val="20"/>
              </w:rPr>
            </w:pPr>
            <w:r w:rsidRPr="0045248B">
              <w:rPr>
                <w:rFonts w:eastAsia="Times New Roman" w:cs="Arial"/>
                <w:b/>
                <w:sz w:val="20"/>
                <w:szCs w:val="20"/>
              </w:rPr>
              <w:t>Γενικές Ικανότητες</w:t>
            </w:r>
          </w:p>
        </w:tc>
      </w:tr>
      <w:tr w:rsidR="005D4301" w:rsidRPr="00A56088" w14:paraId="431A19B6" w14:textId="77777777" w:rsidTr="005D4301">
        <w:tc>
          <w:tcPr>
            <w:tcW w:w="8472" w:type="dxa"/>
            <w:gridSpan w:val="2"/>
            <w:tcBorders>
              <w:bottom w:val="single" w:sz="4" w:space="0" w:color="auto"/>
            </w:tcBorders>
          </w:tcPr>
          <w:p w14:paraId="55CE9A87" w14:textId="77777777" w:rsidR="005D4301" w:rsidRPr="005D4301" w:rsidRDefault="005D4301" w:rsidP="005D4301">
            <w:pPr>
              <w:widowControl w:val="0"/>
              <w:autoSpaceDE w:val="0"/>
              <w:autoSpaceDN w:val="0"/>
              <w:adjustRightInd w:val="0"/>
              <w:ind w:left="426" w:hanging="426"/>
              <w:rPr>
                <w:lang w:val="el-GR"/>
              </w:rPr>
            </w:pPr>
            <w:r w:rsidRPr="005D4301">
              <w:rPr>
                <w:lang w:val="el-GR"/>
              </w:rPr>
              <w:t>•</w:t>
            </w:r>
            <w:r w:rsidRPr="005D4301">
              <w:rPr>
                <w:lang w:val="el-GR"/>
              </w:rPr>
              <w:tab/>
              <w:t xml:space="preserve">Αναζήτηση, ανάλυση και σύνθεση δεδομένων και πληροφοριών, με τη χρήση και των απαραίτητων τεχνολογιών </w:t>
            </w:r>
          </w:p>
          <w:p w14:paraId="720B1FFB" w14:textId="77777777" w:rsidR="005D4301" w:rsidRPr="0045248B" w:rsidRDefault="005D4301" w:rsidP="004178A5">
            <w:pPr>
              <w:pStyle w:val="a3"/>
              <w:widowControl w:val="0"/>
              <w:numPr>
                <w:ilvl w:val="0"/>
                <w:numId w:val="11"/>
              </w:numPr>
              <w:autoSpaceDE w:val="0"/>
              <w:autoSpaceDN w:val="0"/>
              <w:adjustRightInd w:val="0"/>
              <w:spacing w:after="0" w:line="240" w:lineRule="auto"/>
            </w:pPr>
            <w:r w:rsidRPr="0045248B">
              <w:t>Προαγωγή της ελεύθερης, δημιουργικής και επαγωγικής σκέψης</w:t>
            </w:r>
          </w:p>
          <w:p w14:paraId="2FD6D273" w14:textId="77777777" w:rsidR="005D4301" w:rsidRPr="0045248B" w:rsidRDefault="005D4301" w:rsidP="004178A5">
            <w:pPr>
              <w:pStyle w:val="a3"/>
              <w:widowControl w:val="0"/>
              <w:numPr>
                <w:ilvl w:val="0"/>
                <w:numId w:val="10"/>
              </w:numPr>
              <w:autoSpaceDE w:val="0"/>
              <w:autoSpaceDN w:val="0"/>
              <w:adjustRightInd w:val="0"/>
              <w:spacing w:after="0" w:line="240" w:lineRule="auto"/>
            </w:pPr>
            <w:r w:rsidRPr="0045248B">
              <w:t>Προσαρμογή σε νέες καταστάσεις Αυτόνομη Εργασία</w:t>
            </w:r>
          </w:p>
          <w:p w14:paraId="5F545FC4" w14:textId="77777777" w:rsidR="005D4301" w:rsidRPr="0045248B" w:rsidRDefault="005D4301" w:rsidP="005D4301">
            <w:pPr>
              <w:widowControl w:val="0"/>
              <w:autoSpaceDE w:val="0"/>
              <w:autoSpaceDN w:val="0"/>
              <w:adjustRightInd w:val="0"/>
              <w:ind w:left="454" w:hanging="454"/>
            </w:pPr>
            <w:r w:rsidRPr="0045248B">
              <w:t>•</w:t>
            </w:r>
            <w:r w:rsidRPr="0045248B">
              <w:tab/>
              <w:t>Ομαδική Εργασία</w:t>
            </w:r>
          </w:p>
          <w:p w14:paraId="42EAC1D0" w14:textId="77777777" w:rsidR="005D4301" w:rsidRPr="0045248B" w:rsidRDefault="005D4301" w:rsidP="005D4301">
            <w:pPr>
              <w:widowControl w:val="0"/>
              <w:autoSpaceDE w:val="0"/>
              <w:autoSpaceDN w:val="0"/>
              <w:adjustRightInd w:val="0"/>
              <w:ind w:left="454" w:hanging="454"/>
              <w:rPr>
                <w:rFonts w:eastAsia="Times New Roman" w:cs="Arial"/>
                <w:i/>
                <w:sz w:val="16"/>
                <w:szCs w:val="16"/>
              </w:rPr>
            </w:pPr>
            <w:r w:rsidRPr="0045248B">
              <w:t>•</w:t>
            </w:r>
            <w:r w:rsidRPr="0045248B">
              <w:tab/>
              <w:t>Λήψη Αποφάσεων</w:t>
            </w:r>
          </w:p>
        </w:tc>
      </w:tr>
    </w:tbl>
    <w:p w14:paraId="5B592A17" w14:textId="77777777" w:rsidR="005D4301" w:rsidRPr="0045248B" w:rsidRDefault="005D4301" w:rsidP="004178A5">
      <w:pPr>
        <w:widowControl w:val="0"/>
        <w:numPr>
          <w:ilvl w:val="0"/>
          <w:numId w:val="129"/>
        </w:numPr>
        <w:autoSpaceDE w:val="0"/>
        <w:autoSpaceDN w:val="0"/>
        <w:adjustRightInd w:val="0"/>
        <w:ind w:left="357" w:hanging="357"/>
        <w:rPr>
          <w:rFonts w:eastAsia="Times New Roman" w:cs="Arial"/>
          <w:b/>
        </w:rPr>
      </w:pPr>
      <w:r w:rsidRPr="0045248B">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1B876A76" w14:textId="77777777" w:rsidTr="005D4301">
        <w:tc>
          <w:tcPr>
            <w:tcW w:w="8472" w:type="dxa"/>
          </w:tcPr>
          <w:p w14:paraId="06B09F6F" w14:textId="77777777" w:rsidR="005D4301" w:rsidRDefault="005D4301" w:rsidP="005D4301">
            <w:pPr>
              <w:pStyle w:val="a3"/>
              <w:widowControl w:val="0"/>
              <w:autoSpaceDE w:val="0"/>
              <w:autoSpaceDN w:val="0"/>
              <w:adjustRightInd w:val="0"/>
              <w:spacing w:after="0" w:line="240" w:lineRule="auto"/>
              <w:ind w:left="1080"/>
              <w:rPr>
                <w:color w:val="000000"/>
              </w:rPr>
            </w:pPr>
          </w:p>
          <w:p w14:paraId="40E10817"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Η αύξηση του χρήματος (Τόκος, Απλός, Σύνθετος, Συνεχής)</w:t>
            </w:r>
          </w:p>
          <w:p w14:paraId="14003EFD"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Αξία και Απόδοση επένδυσης (</w:t>
            </w:r>
            <w:r w:rsidRPr="003A5E91">
              <w:rPr>
                <w:color w:val="000000"/>
                <w:lang w:val="en-US"/>
              </w:rPr>
              <w:t>Yield</w:t>
            </w:r>
            <w:r w:rsidRPr="003A5E91">
              <w:rPr>
                <w:color w:val="000000"/>
              </w:rPr>
              <w:t xml:space="preserve"> </w:t>
            </w:r>
            <w:r w:rsidRPr="003A5E91">
              <w:rPr>
                <w:color w:val="000000"/>
                <w:lang w:val="en-US"/>
              </w:rPr>
              <w:t>rates</w:t>
            </w:r>
            <w:r w:rsidRPr="003A5E91">
              <w:rPr>
                <w:color w:val="000000"/>
              </w:rPr>
              <w:t>)</w:t>
            </w:r>
          </w:p>
          <w:p w14:paraId="687D2136"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Ράντες</w:t>
            </w:r>
          </w:p>
          <w:p w14:paraId="23700264"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Ράντες</w:t>
            </w:r>
          </w:p>
          <w:p w14:paraId="1B186DC7"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Δάνεια και κατηγορίες αποπληρωμής</w:t>
            </w:r>
          </w:p>
          <w:p w14:paraId="13382EA8"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lastRenderedPageBreak/>
              <w:t xml:space="preserve">Ομόλογα </w:t>
            </w:r>
          </w:p>
          <w:p w14:paraId="6D62A1D2"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 xml:space="preserve">Άλλες επενδυτικές κατηγορίες : Μετοχές </w:t>
            </w:r>
          </w:p>
          <w:p w14:paraId="7BE6D75E"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Άλλες επενδυτικές κατηγορίες : Παράγωγα</w:t>
            </w:r>
          </w:p>
          <w:p w14:paraId="61E12882"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Άλλες επενδυτικές κατηγορίες : Παράγωγα</w:t>
            </w:r>
          </w:p>
          <w:p w14:paraId="15DBEAB5"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SWAPS</w:t>
            </w:r>
          </w:p>
          <w:p w14:paraId="30C7CF50"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Options</w:t>
            </w:r>
          </w:p>
          <w:p w14:paraId="7C68F452"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 xml:space="preserve">Προσεγγίζοντας το επιτόκιο στοχαστικά </w:t>
            </w:r>
          </w:p>
          <w:p w14:paraId="6171D9D5" w14:textId="77777777" w:rsidR="005D4301" w:rsidRPr="00E65033" w:rsidRDefault="005D4301" w:rsidP="004178A5">
            <w:pPr>
              <w:pStyle w:val="a3"/>
              <w:widowControl w:val="0"/>
              <w:numPr>
                <w:ilvl w:val="0"/>
                <w:numId w:val="152"/>
              </w:numPr>
              <w:autoSpaceDE w:val="0"/>
              <w:autoSpaceDN w:val="0"/>
              <w:adjustRightInd w:val="0"/>
              <w:spacing w:after="0" w:line="240" w:lineRule="auto"/>
              <w:rPr>
                <w:rFonts w:eastAsia="Times New Roman" w:cs="Arial"/>
                <w:sz w:val="20"/>
                <w:szCs w:val="20"/>
              </w:rPr>
            </w:pPr>
            <w:r>
              <w:rPr>
                <w:color w:val="000000"/>
              </w:rPr>
              <w:t>Προσεγγίζοντας το επιτόκιο στοχαστικά</w:t>
            </w:r>
          </w:p>
          <w:p w14:paraId="67BEBDE2" w14:textId="77777777" w:rsidR="005D4301" w:rsidRPr="0045248B" w:rsidRDefault="005D4301" w:rsidP="005D4301">
            <w:pPr>
              <w:pStyle w:val="a3"/>
              <w:widowControl w:val="0"/>
              <w:autoSpaceDE w:val="0"/>
              <w:autoSpaceDN w:val="0"/>
              <w:adjustRightInd w:val="0"/>
              <w:spacing w:after="0" w:line="240" w:lineRule="auto"/>
              <w:ind w:left="1080"/>
              <w:rPr>
                <w:rFonts w:eastAsia="Times New Roman" w:cs="Arial"/>
                <w:sz w:val="20"/>
                <w:szCs w:val="20"/>
              </w:rPr>
            </w:pPr>
          </w:p>
        </w:tc>
      </w:tr>
    </w:tbl>
    <w:p w14:paraId="350BDECD" w14:textId="77777777" w:rsidR="005D4301" w:rsidRPr="00E65033" w:rsidRDefault="005D4301" w:rsidP="004178A5">
      <w:pPr>
        <w:widowControl w:val="0"/>
        <w:numPr>
          <w:ilvl w:val="0"/>
          <w:numId w:val="129"/>
        </w:numPr>
        <w:autoSpaceDE w:val="0"/>
        <w:autoSpaceDN w:val="0"/>
        <w:adjustRightInd w:val="0"/>
        <w:ind w:left="357" w:hanging="357"/>
        <w:rPr>
          <w:rFonts w:eastAsia="Times New Roman" w:cs="Arial"/>
          <w:b/>
        </w:rPr>
      </w:pPr>
      <w:r w:rsidRPr="00E65033">
        <w:rPr>
          <w:rFonts w:eastAsia="Times New Roman" w:cs="Arial"/>
          <w:b/>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0A464251" w14:textId="77777777" w:rsidTr="005D4301">
        <w:tc>
          <w:tcPr>
            <w:tcW w:w="3306" w:type="dxa"/>
            <w:shd w:val="clear" w:color="auto" w:fill="DDD9C3"/>
          </w:tcPr>
          <w:p w14:paraId="236F1F36"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ΤΡΟΠΟΣ ΠΑΡΑΔΟΣΗΣ</w:t>
            </w:r>
            <w:r w:rsidRPr="0045248B">
              <w:rPr>
                <w:rFonts w:eastAsia="Times New Roman" w:cs="Arial"/>
                <w:i/>
                <w:sz w:val="16"/>
                <w:szCs w:val="16"/>
              </w:rPr>
              <w:t>.</w:t>
            </w:r>
          </w:p>
        </w:tc>
        <w:tc>
          <w:tcPr>
            <w:tcW w:w="5166" w:type="dxa"/>
          </w:tcPr>
          <w:p w14:paraId="790D320E" w14:textId="77777777" w:rsidR="005D4301" w:rsidRPr="00A56088" w:rsidRDefault="005D4301" w:rsidP="005D4301">
            <w:pPr>
              <w:rPr>
                <w:iCs/>
              </w:rPr>
            </w:pPr>
            <w:r w:rsidRPr="00A56088">
              <w:rPr>
                <w:iCs/>
              </w:rPr>
              <w:t>Στην τάξη</w:t>
            </w:r>
          </w:p>
        </w:tc>
      </w:tr>
      <w:tr w:rsidR="005D4301" w:rsidRPr="00ED1899" w14:paraId="7771B4B8" w14:textId="77777777" w:rsidTr="005D4301">
        <w:tc>
          <w:tcPr>
            <w:tcW w:w="3306" w:type="dxa"/>
            <w:shd w:val="clear" w:color="auto" w:fill="DDD9C3"/>
          </w:tcPr>
          <w:p w14:paraId="446AE163"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p>
        </w:tc>
        <w:tc>
          <w:tcPr>
            <w:tcW w:w="5166" w:type="dxa"/>
            <w:tcBorders>
              <w:bottom w:val="single" w:sz="4" w:space="0" w:color="auto"/>
            </w:tcBorders>
          </w:tcPr>
          <w:p w14:paraId="53556323" w14:textId="77777777" w:rsidR="005D4301" w:rsidRPr="005D4301" w:rsidRDefault="005D4301" w:rsidP="005D4301">
            <w:pPr>
              <w:rPr>
                <w:iCs/>
                <w:lang w:val="el-GR"/>
              </w:rPr>
            </w:pPr>
            <w:r w:rsidRPr="005D4301">
              <w:rPr>
                <w:iCs/>
                <w:lang w:val="el-GR"/>
              </w:rPr>
              <w:t>Χρήση σύγχρονων μεθόδων διδασκαλίας με ηλεκτρονικά μέσα</w:t>
            </w:r>
          </w:p>
          <w:p w14:paraId="0DC91D32"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3FE8EA2A" w14:textId="77777777" w:rsidTr="005D4301">
        <w:tc>
          <w:tcPr>
            <w:tcW w:w="3306" w:type="dxa"/>
            <w:shd w:val="clear" w:color="auto" w:fill="DDD9C3"/>
          </w:tcPr>
          <w:p w14:paraId="602EE177" w14:textId="77777777" w:rsidR="005D4301" w:rsidRPr="0045248B" w:rsidRDefault="005D4301" w:rsidP="005D4301">
            <w:pPr>
              <w:jc w:val="right"/>
              <w:rPr>
                <w:rFonts w:eastAsia="Times New Roman" w:cs="Arial"/>
                <w:i/>
                <w:sz w:val="16"/>
                <w:szCs w:val="16"/>
              </w:rPr>
            </w:pPr>
            <w:r w:rsidRPr="0045248B">
              <w:rPr>
                <w:rFonts w:eastAsia="Times New Roman" w:cs="Arial"/>
                <w:b/>
                <w:sz w:val="20"/>
                <w:szCs w:val="20"/>
              </w:rPr>
              <w:t>ΟΡΓΑΝΩΣΗ ΔΙΔΑΣΚΑΛΙΑΣ</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4F699E54" w14:textId="77777777" w:rsidTr="005D4301">
              <w:tc>
                <w:tcPr>
                  <w:tcW w:w="2467" w:type="dxa"/>
                  <w:shd w:val="clear" w:color="auto" w:fill="DDD9C3"/>
                  <w:vAlign w:val="center"/>
                </w:tcPr>
                <w:p w14:paraId="018C7E5B"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05D820A9"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0BC1FC67" w14:textId="77777777" w:rsidTr="005D4301">
              <w:tc>
                <w:tcPr>
                  <w:tcW w:w="2467" w:type="dxa"/>
                </w:tcPr>
                <w:p w14:paraId="21EBE4ED" w14:textId="77777777" w:rsidR="005D4301" w:rsidRPr="00A56088" w:rsidRDefault="005D4301" w:rsidP="005D4301">
                  <w:pPr>
                    <w:rPr>
                      <w:rFonts w:eastAsia="Times New Roman" w:cs="Arial"/>
                      <w:sz w:val="20"/>
                      <w:szCs w:val="20"/>
                      <w:lang w:val="en-GB"/>
                    </w:rPr>
                  </w:pPr>
                  <w:r w:rsidRPr="00A56088">
                    <w:rPr>
                      <w:rFonts w:eastAsia="Times New Roman" w:cs="Arial"/>
                      <w:sz w:val="20"/>
                      <w:szCs w:val="20"/>
                    </w:rPr>
                    <w:t>Διαλέξεις</w:t>
                  </w:r>
                </w:p>
              </w:tc>
              <w:tc>
                <w:tcPr>
                  <w:tcW w:w="2468" w:type="dxa"/>
                </w:tcPr>
                <w:p w14:paraId="71BA1B9B"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26</w:t>
                  </w:r>
                </w:p>
              </w:tc>
            </w:tr>
            <w:tr w:rsidR="005D4301" w:rsidRPr="00A56088" w14:paraId="6233EFAC" w14:textId="77777777" w:rsidTr="005D4301">
              <w:tc>
                <w:tcPr>
                  <w:tcW w:w="2467" w:type="dxa"/>
                  <w:shd w:val="clear" w:color="auto" w:fill="auto"/>
                </w:tcPr>
                <w:p w14:paraId="2BFCAEE5" w14:textId="77777777" w:rsidR="005D4301" w:rsidRPr="00A56088" w:rsidRDefault="005D4301" w:rsidP="005D4301">
                  <w:pPr>
                    <w:rPr>
                      <w:rFonts w:eastAsia="Times New Roman" w:cs="Arial"/>
                      <w:i/>
                      <w:sz w:val="16"/>
                      <w:szCs w:val="16"/>
                    </w:rPr>
                  </w:pPr>
                  <w:r w:rsidRPr="00A56088">
                    <w:rPr>
                      <w:rFonts w:eastAsia="Times New Roman" w:cs="Arial"/>
                      <w:sz w:val="20"/>
                      <w:szCs w:val="20"/>
                    </w:rPr>
                    <w:t xml:space="preserve">Ασκήσεις </w:t>
                  </w:r>
                </w:p>
              </w:tc>
              <w:tc>
                <w:tcPr>
                  <w:tcW w:w="2468" w:type="dxa"/>
                </w:tcPr>
                <w:p w14:paraId="17CE58DE"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13</w:t>
                  </w:r>
                </w:p>
              </w:tc>
            </w:tr>
            <w:tr w:rsidR="005D4301" w:rsidRPr="00A56088" w14:paraId="2B600B16" w14:textId="77777777" w:rsidTr="005D4301">
              <w:tc>
                <w:tcPr>
                  <w:tcW w:w="2467" w:type="dxa"/>
                  <w:shd w:val="clear" w:color="auto" w:fill="auto"/>
                </w:tcPr>
                <w:p w14:paraId="7D7E8E12" w14:textId="77777777" w:rsidR="005D4301" w:rsidRPr="00A56088" w:rsidRDefault="005D4301" w:rsidP="005D4301">
                  <w:pPr>
                    <w:rPr>
                      <w:rFonts w:eastAsia="Times New Roman" w:cs="Arial"/>
                      <w:sz w:val="20"/>
                      <w:szCs w:val="20"/>
                    </w:rPr>
                  </w:pPr>
                  <w:r w:rsidRPr="00A56088">
                    <w:rPr>
                      <w:rFonts w:eastAsia="Times New Roman" w:cs="Arial"/>
                      <w:sz w:val="20"/>
                      <w:szCs w:val="20"/>
                    </w:rPr>
                    <w:t>Εκπόνηση Εργασίας</w:t>
                  </w:r>
                </w:p>
              </w:tc>
              <w:tc>
                <w:tcPr>
                  <w:tcW w:w="2468" w:type="dxa"/>
                </w:tcPr>
                <w:p w14:paraId="7B1D3AA7"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40</w:t>
                  </w:r>
                </w:p>
              </w:tc>
            </w:tr>
            <w:tr w:rsidR="005D4301" w:rsidRPr="00A56088" w14:paraId="45B5B48A" w14:textId="77777777" w:rsidTr="005D4301">
              <w:tc>
                <w:tcPr>
                  <w:tcW w:w="2467" w:type="dxa"/>
                  <w:shd w:val="clear" w:color="auto" w:fill="auto"/>
                </w:tcPr>
                <w:p w14:paraId="1E960C8F" w14:textId="77777777" w:rsidR="005D4301" w:rsidRPr="00A56088" w:rsidRDefault="005D4301" w:rsidP="005D4301">
                  <w:pPr>
                    <w:rPr>
                      <w:rFonts w:eastAsia="Times New Roman" w:cs="Arial"/>
                      <w:i/>
                      <w:sz w:val="16"/>
                      <w:szCs w:val="16"/>
                    </w:rPr>
                  </w:pPr>
                  <w:r w:rsidRPr="00A56088">
                    <w:rPr>
                      <w:rFonts w:eastAsia="Times New Roman" w:cs="Arial"/>
                      <w:sz w:val="20"/>
                      <w:szCs w:val="20"/>
                    </w:rPr>
                    <w:t>Αυτοτελής μελέτη</w:t>
                  </w:r>
                </w:p>
              </w:tc>
              <w:tc>
                <w:tcPr>
                  <w:tcW w:w="2468" w:type="dxa"/>
                </w:tcPr>
                <w:p w14:paraId="7D6C7AF3"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71</w:t>
                  </w:r>
                </w:p>
              </w:tc>
            </w:tr>
            <w:tr w:rsidR="005D4301" w:rsidRPr="00A56088" w14:paraId="5C083666" w14:textId="77777777" w:rsidTr="005D4301">
              <w:tc>
                <w:tcPr>
                  <w:tcW w:w="2467" w:type="dxa"/>
                </w:tcPr>
                <w:p w14:paraId="66DBDA23" w14:textId="77777777" w:rsidR="005D4301" w:rsidRPr="00A56088" w:rsidRDefault="005D4301" w:rsidP="005D4301">
                  <w:pPr>
                    <w:rPr>
                      <w:rFonts w:eastAsia="Times New Roman" w:cs="Arial"/>
                      <w:sz w:val="20"/>
                      <w:szCs w:val="20"/>
                    </w:rPr>
                  </w:pPr>
                  <w:r w:rsidRPr="00A56088">
                    <w:rPr>
                      <w:rFonts w:eastAsia="Times New Roman" w:cs="Arial"/>
                      <w:b/>
                      <w:i/>
                      <w:sz w:val="20"/>
                      <w:szCs w:val="20"/>
                    </w:rPr>
                    <w:t xml:space="preserve">Σύνολο Μαθήματος </w:t>
                  </w:r>
                </w:p>
              </w:tc>
              <w:tc>
                <w:tcPr>
                  <w:tcW w:w="2468" w:type="dxa"/>
                  <w:vAlign w:val="center"/>
                </w:tcPr>
                <w:p w14:paraId="1B4C5FE9" w14:textId="77777777" w:rsidR="005D4301" w:rsidRPr="00A56088" w:rsidRDefault="005D4301" w:rsidP="005D4301">
                  <w:pPr>
                    <w:jc w:val="center"/>
                    <w:rPr>
                      <w:rFonts w:eastAsia="Times New Roman" w:cs="Arial"/>
                      <w:sz w:val="20"/>
                      <w:szCs w:val="20"/>
                    </w:rPr>
                  </w:pPr>
                  <w:r w:rsidRPr="00A56088">
                    <w:rPr>
                      <w:rFonts w:eastAsia="Times New Roman" w:cs="Arial"/>
                      <w:b/>
                      <w:i/>
                      <w:sz w:val="20"/>
                      <w:szCs w:val="20"/>
                    </w:rPr>
                    <w:t>150</w:t>
                  </w:r>
                </w:p>
              </w:tc>
            </w:tr>
          </w:tbl>
          <w:p w14:paraId="421BCF35" w14:textId="77777777" w:rsidR="005D4301" w:rsidRPr="0045248B" w:rsidRDefault="005D4301" w:rsidP="005D4301">
            <w:pPr>
              <w:rPr>
                <w:rFonts w:ascii="Tahoma" w:eastAsia="Times New Roman" w:hAnsi="Tahoma" w:cs="Tahoma"/>
              </w:rPr>
            </w:pPr>
          </w:p>
        </w:tc>
      </w:tr>
      <w:tr w:rsidR="005D4301" w:rsidRPr="00ED1899" w14:paraId="39FE9A2A" w14:textId="77777777" w:rsidTr="005D4301">
        <w:tc>
          <w:tcPr>
            <w:tcW w:w="3306" w:type="dxa"/>
          </w:tcPr>
          <w:p w14:paraId="656C12CA"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 xml:space="preserve">ΑΞΙΟΛΟΓΗΣΗ ΦΟΙΤΗΤΩΝ </w:t>
            </w:r>
          </w:p>
          <w:p w14:paraId="7E19BECC" w14:textId="77777777" w:rsidR="005D4301" w:rsidRPr="0045248B" w:rsidRDefault="005D4301" w:rsidP="005D4301">
            <w:pPr>
              <w:jc w:val="both"/>
              <w:rPr>
                <w:rFonts w:eastAsia="Times New Roman" w:cs="Arial"/>
                <w:i/>
                <w:sz w:val="16"/>
                <w:szCs w:val="16"/>
              </w:rPr>
            </w:pPr>
          </w:p>
        </w:tc>
        <w:tc>
          <w:tcPr>
            <w:tcW w:w="5166" w:type="dxa"/>
            <w:tcBorders>
              <w:bottom w:val="single" w:sz="4" w:space="0" w:color="auto"/>
            </w:tcBorders>
          </w:tcPr>
          <w:p w14:paraId="3CB99C22" w14:textId="77777777" w:rsidR="005D4301" w:rsidRPr="005D4301" w:rsidRDefault="005D4301" w:rsidP="005D4301">
            <w:pPr>
              <w:rPr>
                <w:iCs/>
                <w:lang w:val="el-GR"/>
              </w:rPr>
            </w:pPr>
            <w:r w:rsidRPr="005D4301">
              <w:rPr>
                <w:iCs/>
                <w:lang w:val="el-GR"/>
              </w:rPr>
              <w:t>Ι. Γραπτή τελική εξέταση (70%) που περιλαμβάνει:</w:t>
            </w:r>
          </w:p>
          <w:p w14:paraId="37A7A04A"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34BD0BDA" w14:textId="77777777" w:rsidR="005D4301" w:rsidRPr="005D4301" w:rsidRDefault="005D4301" w:rsidP="005D4301">
            <w:pPr>
              <w:ind w:left="267" w:hanging="267"/>
              <w:rPr>
                <w:iCs/>
                <w:lang w:val="el-GR"/>
              </w:rPr>
            </w:pPr>
            <w:r w:rsidRPr="005D4301">
              <w:rPr>
                <w:iCs/>
                <w:lang w:val="el-GR"/>
              </w:rPr>
              <w:t>-</w:t>
            </w:r>
            <w:r w:rsidRPr="005D4301">
              <w:rPr>
                <w:iCs/>
                <w:lang w:val="el-GR"/>
              </w:rPr>
              <w:tab/>
              <w:t>Αριθμητικές Ασκήσεις</w:t>
            </w:r>
          </w:p>
          <w:p w14:paraId="537C8349" w14:textId="77777777" w:rsidR="005D4301" w:rsidRPr="005D4301" w:rsidRDefault="005D4301" w:rsidP="005D4301">
            <w:pPr>
              <w:ind w:left="267" w:hanging="267"/>
              <w:rPr>
                <w:iCs/>
                <w:lang w:val="el-GR"/>
              </w:rPr>
            </w:pPr>
            <w:r w:rsidRPr="005D4301">
              <w:rPr>
                <w:iCs/>
                <w:lang w:val="el-GR"/>
              </w:rPr>
              <w:t>-</w:t>
            </w:r>
            <w:r w:rsidRPr="005D4301">
              <w:rPr>
                <w:iCs/>
                <w:lang w:val="el-GR"/>
              </w:rPr>
              <w:tab/>
              <w:t>Διαγραμματικές Ασκήσεις</w:t>
            </w:r>
          </w:p>
          <w:p w14:paraId="6AC5603B"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3109BA09" w14:textId="77777777" w:rsidR="005D4301" w:rsidRPr="005D4301" w:rsidRDefault="005D4301" w:rsidP="005D4301">
            <w:pPr>
              <w:ind w:left="267" w:hanging="267"/>
              <w:rPr>
                <w:iCs/>
                <w:lang w:val="el-GR"/>
              </w:rPr>
            </w:pPr>
          </w:p>
          <w:p w14:paraId="5D32B5D2" w14:textId="77777777" w:rsidR="005D4301" w:rsidRPr="005D4301" w:rsidRDefault="005D4301" w:rsidP="005D4301">
            <w:pPr>
              <w:ind w:left="267" w:hanging="267"/>
              <w:rPr>
                <w:iCs/>
                <w:lang w:val="el-GR"/>
              </w:rPr>
            </w:pPr>
            <w:r w:rsidRPr="00A56088">
              <w:rPr>
                <w:iCs/>
              </w:rPr>
              <w:t>II</w:t>
            </w:r>
            <w:r w:rsidRPr="005D4301">
              <w:rPr>
                <w:iCs/>
                <w:lang w:val="el-GR"/>
              </w:rPr>
              <w:t>. Εργασία (30%), σε θεματολογία συναφή με το γνωστικό αντικείμενο του μαθήματος</w:t>
            </w:r>
          </w:p>
          <w:p w14:paraId="7D762F39" w14:textId="77777777" w:rsidR="005D4301" w:rsidRPr="005D4301" w:rsidRDefault="005D4301" w:rsidP="005D4301">
            <w:pPr>
              <w:rPr>
                <w:iCs/>
                <w:lang w:val="el-GR"/>
              </w:rPr>
            </w:pPr>
          </w:p>
        </w:tc>
      </w:tr>
    </w:tbl>
    <w:p w14:paraId="776D0BDB" w14:textId="77777777" w:rsidR="005D4301" w:rsidRPr="0045248B" w:rsidRDefault="005D4301" w:rsidP="004178A5">
      <w:pPr>
        <w:widowControl w:val="0"/>
        <w:numPr>
          <w:ilvl w:val="0"/>
          <w:numId w:val="129"/>
        </w:numPr>
        <w:autoSpaceDE w:val="0"/>
        <w:autoSpaceDN w:val="0"/>
        <w:adjustRightInd w:val="0"/>
        <w:ind w:left="357" w:hanging="357"/>
        <w:rPr>
          <w:rFonts w:eastAsia="Times New Roman" w:cs="Arial"/>
          <w:b/>
        </w:rPr>
      </w:pPr>
      <w:r w:rsidRPr="0045248B">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70D8E2FA" w14:textId="77777777" w:rsidTr="005D4301">
        <w:tc>
          <w:tcPr>
            <w:tcW w:w="8472" w:type="dxa"/>
          </w:tcPr>
          <w:p w14:paraId="2D6CBF27" w14:textId="77777777" w:rsidR="005D4301" w:rsidRPr="00A56088" w:rsidRDefault="005D4301" w:rsidP="005D4301">
            <w:pPr>
              <w:widowControl w:val="0"/>
              <w:autoSpaceDE w:val="0"/>
              <w:autoSpaceDN w:val="0"/>
              <w:adjustRightInd w:val="0"/>
              <w:jc w:val="both"/>
              <w:rPr>
                <w:rFonts w:cs="Arial"/>
                <w:sz w:val="20"/>
                <w:szCs w:val="20"/>
              </w:rPr>
            </w:pPr>
            <w:r w:rsidRPr="00A56088">
              <w:rPr>
                <w:rFonts w:cs="Arial"/>
                <w:sz w:val="20"/>
                <w:szCs w:val="20"/>
              </w:rPr>
              <w:t>Ελληνική βιβλιογραφία:</w:t>
            </w:r>
          </w:p>
          <w:p w14:paraId="3FEE18E7" w14:textId="77777777" w:rsidR="005D4301" w:rsidRPr="00A56088" w:rsidRDefault="005D4301" w:rsidP="004178A5">
            <w:pPr>
              <w:pStyle w:val="a3"/>
              <w:widowControl w:val="0"/>
              <w:numPr>
                <w:ilvl w:val="0"/>
                <w:numId w:val="13"/>
              </w:numPr>
              <w:autoSpaceDE w:val="0"/>
              <w:autoSpaceDN w:val="0"/>
              <w:adjustRightInd w:val="0"/>
              <w:spacing w:after="0" w:line="240" w:lineRule="auto"/>
              <w:jc w:val="both"/>
              <w:rPr>
                <w:rFonts w:cs="Arial"/>
                <w:sz w:val="20"/>
                <w:szCs w:val="20"/>
              </w:rPr>
            </w:pPr>
            <w:r w:rsidRPr="00A56088">
              <w:rPr>
                <w:rFonts w:cs="Arial"/>
                <w:sz w:val="20"/>
                <w:szCs w:val="20"/>
              </w:rPr>
              <w:t>Χ. Κ. Φράγκος, «Οικονομικά Μαθηματικά», Εκδόσεις Σταμούλης.</w:t>
            </w:r>
          </w:p>
          <w:p w14:paraId="2C3E38AD" w14:textId="77777777" w:rsidR="005D4301" w:rsidRPr="00A56088" w:rsidRDefault="005D4301" w:rsidP="004178A5">
            <w:pPr>
              <w:pStyle w:val="a3"/>
              <w:widowControl w:val="0"/>
              <w:numPr>
                <w:ilvl w:val="0"/>
                <w:numId w:val="13"/>
              </w:numPr>
              <w:autoSpaceDE w:val="0"/>
              <w:autoSpaceDN w:val="0"/>
              <w:adjustRightInd w:val="0"/>
              <w:spacing w:after="0" w:line="240" w:lineRule="auto"/>
              <w:jc w:val="both"/>
              <w:rPr>
                <w:rFonts w:cs="Arial"/>
                <w:sz w:val="20"/>
                <w:szCs w:val="20"/>
              </w:rPr>
            </w:pPr>
            <w:r w:rsidRPr="00A56088">
              <w:rPr>
                <w:rFonts w:cs="Arial"/>
                <w:sz w:val="20"/>
                <w:szCs w:val="20"/>
              </w:rPr>
              <w:t xml:space="preserve">Π. Κιόχος &amp; Α. Κιόχος, [7855] «Οικονομικά Μαθηματικά», Εκδόσεις </w:t>
            </w:r>
            <w:r w:rsidRPr="00A56088">
              <w:rPr>
                <w:rFonts w:cs="Arial"/>
                <w:sz w:val="20"/>
                <w:szCs w:val="20"/>
                <w:lang w:val="en-US"/>
              </w:rPr>
              <w:t>Interbooks</w:t>
            </w:r>
            <w:r w:rsidRPr="00A56088">
              <w:rPr>
                <w:rFonts w:cs="Arial"/>
                <w:sz w:val="20"/>
                <w:szCs w:val="20"/>
              </w:rPr>
              <w:t xml:space="preserve">, </w:t>
            </w:r>
            <w:r w:rsidRPr="00A56088">
              <w:rPr>
                <w:rFonts w:cs="Arial"/>
                <w:sz w:val="20"/>
                <w:szCs w:val="20"/>
                <w:lang w:val="en-US"/>
              </w:rPr>
              <w:t>ISBN</w:t>
            </w:r>
            <w:r w:rsidRPr="00A56088">
              <w:rPr>
                <w:rFonts w:cs="Arial"/>
                <w:sz w:val="20"/>
                <w:szCs w:val="20"/>
              </w:rPr>
              <w:t>: 960-390-054-0.</w:t>
            </w:r>
          </w:p>
          <w:p w14:paraId="6A1107C2" w14:textId="77777777" w:rsidR="005D4301" w:rsidRPr="00A56088" w:rsidRDefault="005D4301" w:rsidP="004178A5">
            <w:pPr>
              <w:pStyle w:val="a3"/>
              <w:widowControl w:val="0"/>
              <w:numPr>
                <w:ilvl w:val="0"/>
                <w:numId w:val="13"/>
              </w:numPr>
              <w:autoSpaceDE w:val="0"/>
              <w:autoSpaceDN w:val="0"/>
              <w:adjustRightInd w:val="0"/>
              <w:spacing w:after="0" w:line="240" w:lineRule="auto"/>
              <w:jc w:val="both"/>
              <w:rPr>
                <w:rFonts w:cs="Arial"/>
                <w:sz w:val="20"/>
                <w:szCs w:val="20"/>
              </w:rPr>
            </w:pPr>
            <w:r w:rsidRPr="00A56088">
              <w:rPr>
                <w:rFonts w:cs="Arial"/>
                <w:sz w:val="20"/>
                <w:szCs w:val="20"/>
              </w:rPr>
              <w:t xml:space="preserve">Οικονομικά Μαθηματικά &amp; στοιχεία Τραπεζικών Εργασιών, [4365] Αποστολόπουλος Θ. </w:t>
            </w:r>
            <w:r w:rsidRPr="00A56088">
              <w:rPr>
                <w:rFonts w:cs="Arial"/>
                <w:sz w:val="20"/>
                <w:szCs w:val="20"/>
                <w:lang w:val="en-US"/>
              </w:rPr>
              <w:t>SBN</w:t>
            </w:r>
            <w:r w:rsidRPr="00A56088">
              <w:rPr>
                <w:rFonts w:cs="Arial"/>
                <w:sz w:val="20"/>
                <w:szCs w:val="20"/>
              </w:rPr>
              <w:t>: 978-960-8165-38-0 (Εκδότης): ΣΥΓΧΡΟΝΗ ΕΚΔΟΤΙΚΗ ΕΠΕ</w:t>
            </w:r>
          </w:p>
          <w:p w14:paraId="2A637F2F" w14:textId="77777777" w:rsidR="005D4301" w:rsidRPr="00A56088" w:rsidRDefault="005D4301" w:rsidP="005D4301">
            <w:pPr>
              <w:pStyle w:val="a3"/>
              <w:widowControl w:val="0"/>
              <w:autoSpaceDE w:val="0"/>
              <w:autoSpaceDN w:val="0"/>
              <w:adjustRightInd w:val="0"/>
              <w:spacing w:after="0" w:line="240" w:lineRule="auto"/>
              <w:jc w:val="both"/>
              <w:rPr>
                <w:rFonts w:cs="Arial"/>
                <w:sz w:val="20"/>
                <w:szCs w:val="20"/>
              </w:rPr>
            </w:pPr>
          </w:p>
          <w:p w14:paraId="46130285" w14:textId="77777777" w:rsidR="005D4301" w:rsidRPr="00A56088" w:rsidRDefault="005D4301" w:rsidP="005D4301">
            <w:pPr>
              <w:widowControl w:val="0"/>
              <w:autoSpaceDE w:val="0"/>
              <w:autoSpaceDN w:val="0"/>
              <w:adjustRightInd w:val="0"/>
              <w:jc w:val="both"/>
              <w:rPr>
                <w:rFonts w:cs="Arial"/>
                <w:sz w:val="20"/>
                <w:szCs w:val="20"/>
              </w:rPr>
            </w:pPr>
            <w:r w:rsidRPr="00A56088">
              <w:rPr>
                <w:rFonts w:cs="Arial"/>
                <w:sz w:val="20"/>
                <w:szCs w:val="20"/>
              </w:rPr>
              <w:t>Ξενόγλωσση βιβλιογραφία:</w:t>
            </w:r>
          </w:p>
          <w:p w14:paraId="625476FD" w14:textId="77777777" w:rsidR="005D4301" w:rsidRPr="00A56088" w:rsidRDefault="005D4301" w:rsidP="004178A5">
            <w:pPr>
              <w:pStyle w:val="a3"/>
              <w:widowControl w:val="0"/>
              <w:numPr>
                <w:ilvl w:val="0"/>
                <w:numId w:val="77"/>
              </w:numPr>
              <w:autoSpaceDE w:val="0"/>
              <w:autoSpaceDN w:val="0"/>
              <w:adjustRightInd w:val="0"/>
              <w:spacing w:after="0" w:line="240" w:lineRule="auto"/>
              <w:jc w:val="both"/>
              <w:rPr>
                <w:rFonts w:cs="Arial"/>
                <w:sz w:val="20"/>
                <w:szCs w:val="20"/>
                <w:lang w:val="en-US"/>
              </w:rPr>
            </w:pPr>
            <w:r w:rsidRPr="00A56088">
              <w:rPr>
                <w:rFonts w:cs="Arial"/>
                <w:sz w:val="20"/>
                <w:szCs w:val="20"/>
                <w:lang w:val="en-US"/>
              </w:rPr>
              <w:t xml:space="preserve">Lovelock D. et al. (2000). An Introduction to the Mathematics of Money. Springer, ISBN-13: 978-0387-34432-4 </w:t>
            </w:r>
          </w:p>
          <w:p w14:paraId="5D65BD79" w14:textId="77777777" w:rsidR="005D4301" w:rsidRPr="00A56088" w:rsidRDefault="005D4301" w:rsidP="004178A5">
            <w:pPr>
              <w:pStyle w:val="a3"/>
              <w:widowControl w:val="0"/>
              <w:numPr>
                <w:ilvl w:val="0"/>
                <w:numId w:val="77"/>
              </w:numPr>
              <w:autoSpaceDE w:val="0"/>
              <w:autoSpaceDN w:val="0"/>
              <w:adjustRightInd w:val="0"/>
              <w:spacing w:after="0" w:line="240" w:lineRule="auto"/>
              <w:jc w:val="both"/>
              <w:rPr>
                <w:rFonts w:cs="Arial"/>
                <w:sz w:val="20"/>
                <w:szCs w:val="20"/>
                <w:lang w:val="en-US"/>
              </w:rPr>
            </w:pPr>
            <w:r w:rsidRPr="00A56088">
              <w:rPr>
                <w:rFonts w:cs="Arial"/>
                <w:sz w:val="20"/>
                <w:szCs w:val="20"/>
                <w:lang w:val="en-US"/>
              </w:rPr>
              <w:t xml:space="preserve">Steiner R. (1998).Mastering Financial Calculations. Prentice Hall, ISBN 0 273 62587 X </w:t>
            </w:r>
          </w:p>
          <w:p w14:paraId="2322A493" w14:textId="77777777" w:rsidR="005D4301" w:rsidRPr="00A56088" w:rsidRDefault="005D4301" w:rsidP="004178A5">
            <w:pPr>
              <w:pStyle w:val="a3"/>
              <w:widowControl w:val="0"/>
              <w:numPr>
                <w:ilvl w:val="0"/>
                <w:numId w:val="77"/>
              </w:numPr>
              <w:autoSpaceDE w:val="0"/>
              <w:autoSpaceDN w:val="0"/>
              <w:adjustRightInd w:val="0"/>
              <w:spacing w:after="0" w:line="240" w:lineRule="auto"/>
              <w:jc w:val="both"/>
              <w:rPr>
                <w:rFonts w:cs="Arial"/>
                <w:sz w:val="20"/>
                <w:szCs w:val="20"/>
                <w:lang w:val="en-US"/>
              </w:rPr>
            </w:pPr>
            <w:r w:rsidRPr="00A56088">
              <w:rPr>
                <w:rFonts w:cs="Arial"/>
                <w:sz w:val="20"/>
                <w:szCs w:val="20"/>
                <w:lang w:val="en-US"/>
              </w:rPr>
              <w:t xml:space="preserve">Day A.L. (2005). Mastering Financial Mathematics in Microsoft Excel. Pearson, ISBN 978-0-273-73033-0 </w:t>
            </w:r>
          </w:p>
          <w:p w14:paraId="0310582C" w14:textId="77777777" w:rsidR="005D4301" w:rsidRPr="00A56088" w:rsidRDefault="005D4301" w:rsidP="004178A5">
            <w:pPr>
              <w:pStyle w:val="a3"/>
              <w:numPr>
                <w:ilvl w:val="0"/>
                <w:numId w:val="77"/>
              </w:numPr>
              <w:spacing w:after="0" w:line="240" w:lineRule="auto"/>
              <w:jc w:val="both"/>
              <w:rPr>
                <w:rFonts w:cs="Arial"/>
                <w:bCs/>
                <w:sz w:val="20"/>
                <w:szCs w:val="20"/>
                <w:lang w:val="en-US"/>
              </w:rPr>
            </w:pPr>
            <w:r w:rsidRPr="00A56088">
              <w:rPr>
                <w:rFonts w:cs="Arial"/>
                <w:bCs/>
                <w:sz w:val="20"/>
                <w:szCs w:val="20"/>
                <w:lang w:val="en-US"/>
              </w:rPr>
              <w:t>John C. Hull: Options, Futures, &amp; Other Derivatives, Prentice Hall</w:t>
            </w:r>
          </w:p>
          <w:p w14:paraId="25134F60" w14:textId="77777777" w:rsidR="005D4301" w:rsidRPr="001D68FA" w:rsidRDefault="00D8665E" w:rsidP="004178A5">
            <w:pPr>
              <w:pStyle w:val="a3"/>
              <w:numPr>
                <w:ilvl w:val="0"/>
                <w:numId w:val="77"/>
              </w:numPr>
              <w:spacing w:after="0" w:line="240" w:lineRule="auto"/>
              <w:jc w:val="both"/>
              <w:rPr>
                <w:rFonts w:cs="Arial"/>
                <w:bCs/>
                <w:sz w:val="20"/>
                <w:szCs w:val="20"/>
                <w:lang w:val="en-US"/>
              </w:rPr>
            </w:pPr>
            <w:hyperlink r:id="rId47" w:history="1">
              <w:r w:rsidR="005D4301" w:rsidRPr="00A56088">
                <w:rPr>
                  <w:rFonts w:cs="Arial"/>
                  <w:bCs/>
                  <w:sz w:val="20"/>
                  <w:szCs w:val="20"/>
                  <w:lang w:val="en-US"/>
                </w:rPr>
                <w:t>Andrew M. Chisholm</w:t>
              </w:r>
            </w:hyperlink>
            <w:r w:rsidR="005D4301" w:rsidRPr="00A56088">
              <w:rPr>
                <w:rFonts w:cs="Arial"/>
                <w:bCs/>
                <w:sz w:val="20"/>
                <w:szCs w:val="20"/>
                <w:lang w:val="en-US"/>
              </w:rPr>
              <w:t>: Derivatives Demystified: A Step-by-Step Guide to Forwards, Futures, Swaps and Options, The Wiley Finance Series</w:t>
            </w:r>
          </w:p>
        </w:tc>
      </w:tr>
    </w:tbl>
    <w:p w14:paraId="4B887E24" w14:textId="77777777" w:rsidR="005D4301" w:rsidRDefault="005D4301" w:rsidP="005D4301">
      <w:pPr>
        <w:rPr>
          <w:b/>
          <w:u w:val="single"/>
        </w:rPr>
      </w:pPr>
    </w:p>
    <w:p w14:paraId="4E5C0584" w14:textId="77777777" w:rsidR="005D4301" w:rsidRPr="000B2F38" w:rsidRDefault="005D4301" w:rsidP="005D4301">
      <w:pPr>
        <w:rPr>
          <w:b/>
          <w:u w:val="single"/>
        </w:rPr>
      </w:pPr>
    </w:p>
    <w:p w14:paraId="3B4C7C02" w14:textId="77777777" w:rsidR="005D4301" w:rsidRPr="007D1FFE" w:rsidRDefault="005D4301" w:rsidP="00B76F33">
      <w:pPr>
        <w:pStyle w:val="3"/>
        <w:spacing w:before="0" w:after="120" w:line="360" w:lineRule="auto"/>
        <w:rPr>
          <w:b/>
          <w:color w:val="0070C0"/>
          <w:sz w:val="28"/>
          <w:lang w:val="el-GR"/>
        </w:rPr>
      </w:pPr>
      <w:bookmarkStart w:id="130" w:name="_Toc22226720"/>
      <w:r w:rsidRPr="007D1FFE">
        <w:rPr>
          <w:b/>
          <w:color w:val="0070C0"/>
          <w:sz w:val="28"/>
          <w:lang w:val="el-GR"/>
        </w:rPr>
        <w:lastRenderedPageBreak/>
        <w:t>Θεωρία Χρηματοοικονομικών Αποφάσεων και Παιγνίων</w:t>
      </w:r>
      <w:bookmarkEnd w:id="130"/>
    </w:p>
    <w:p w14:paraId="003E3784" w14:textId="77777777" w:rsidR="005D4301" w:rsidRPr="005D4301" w:rsidRDefault="005D4301" w:rsidP="005D4301">
      <w:pPr>
        <w:jc w:val="center"/>
        <w:rPr>
          <w:rFonts w:eastAsia="Times New Roman" w:cs="Arial"/>
          <w:lang w:val="el-GR"/>
        </w:rPr>
      </w:pPr>
      <w:r w:rsidRPr="005D4301">
        <w:rPr>
          <w:rFonts w:eastAsia="Times New Roman" w:cs="Arial"/>
          <w:b/>
          <w:lang w:val="el-GR"/>
        </w:rPr>
        <w:t>ΠΕΡΙΓΡΑΜΜΑ ΜΑΘΗΜΑΤΟΣ</w:t>
      </w:r>
    </w:p>
    <w:p w14:paraId="6DE46DCF" w14:textId="77777777" w:rsidR="005D4301" w:rsidRPr="0045248B" w:rsidRDefault="005D4301" w:rsidP="004178A5">
      <w:pPr>
        <w:widowControl w:val="0"/>
        <w:numPr>
          <w:ilvl w:val="0"/>
          <w:numId w:val="130"/>
        </w:numPr>
        <w:autoSpaceDE w:val="0"/>
        <w:autoSpaceDN w:val="0"/>
        <w:adjustRightInd w:val="0"/>
        <w:rPr>
          <w:rFonts w:eastAsia="Times New Roman" w:cs="Arial"/>
          <w:b/>
        </w:rPr>
      </w:pPr>
      <w:r w:rsidRPr="0045248B">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1074"/>
        <w:gridCol w:w="1178"/>
        <w:gridCol w:w="1353"/>
        <w:gridCol w:w="342"/>
        <w:gridCol w:w="1389"/>
      </w:tblGrid>
      <w:tr w:rsidR="005D4301" w:rsidRPr="00A56088" w14:paraId="43B63B8C" w14:textId="77777777" w:rsidTr="005D4301">
        <w:tc>
          <w:tcPr>
            <w:tcW w:w="3133" w:type="dxa"/>
            <w:shd w:val="clear" w:color="auto" w:fill="DDD9C3"/>
          </w:tcPr>
          <w:p w14:paraId="6F559A81"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ΣΧΟΛΗ</w:t>
            </w:r>
          </w:p>
        </w:tc>
        <w:tc>
          <w:tcPr>
            <w:tcW w:w="5163" w:type="dxa"/>
            <w:gridSpan w:val="5"/>
          </w:tcPr>
          <w:p w14:paraId="42153C47" w14:textId="77777777" w:rsidR="005D4301" w:rsidRPr="0045248B" w:rsidRDefault="005D4301" w:rsidP="005D4301">
            <w:pPr>
              <w:rPr>
                <w:rFonts w:eastAsia="Times New Roman" w:cs="Arial"/>
                <w:sz w:val="20"/>
                <w:szCs w:val="20"/>
              </w:rPr>
            </w:pPr>
            <w:r w:rsidRPr="0045248B">
              <w:rPr>
                <w:rFonts w:eastAsia="Times New Roman" w:cs="Arial"/>
                <w:sz w:val="20"/>
                <w:szCs w:val="20"/>
              </w:rPr>
              <w:t>ΔΙΟΙΚΗΣΗΣ</w:t>
            </w:r>
          </w:p>
        </w:tc>
      </w:tr>
      <w:tr w:rsidR="005D4301" w:rsidRPr="00A56088" w14:paraId="6EBE55A4" w14:textId="77777777" w:rsidTr="005D4301">
        <w:tc>
          <w:tcPr>
            <w:tcW w:w="3133" w:type="dxa"/>
            <w:shd w:val="clear" w:color="auto" w:fill="DDD9C3"/>
          </w:tcPr>
          <w:p w14:paraId="411735D6"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ΤΜΗΜΑ</w:t>
            </w:r>
          </w:p>
        </w:tc>
        <w:tc>
          <w:tcPr>
            <w:tcW w:w="5163" w:type="dxa"/>
            <w:gridSpan w:val="5"/>
          </w:tcPr>
          <w:p w14:paraId="327933A0" w14:textId="77777777" w:rsidR="005D4301" w:rsidRPr="0045248B" w:rsidRDefault="005D4301" w:rsidP="005D4301">
            <w:pPr>
              <w:rPr>
                <w:rFonts w:eastAsia="Times New Roman" w:cs="Arial"/>
                <w:sz w:val="20"/>
                <w:szCs w:val="20"/>
              </w:rPr>
            </w:pPr>
            <w:r w:rsidRPr="0045248B">
              <w:rPr>
                <w:rFonts w:eastAsia="Times New Roman" w:cs="Arial"/>
                <w:sz w:val="20"/>
                <w:szCs w:val="20"/>
              </w:rPr>
              <w:t>ΛΟΓΙΣΤΙΚΗΣ &amp; ΧΡΗΜΑΤΟΟΙΚΟΝΟΜΙΚΗΣ</w:t>
            </w:r>
          </w:p>
        </w:tc>
      </w:tr>
      <w:tr w:rsidR="005D4301" w:rsidRPr="00A56088" w14:paraId="5A639BE6" w14:textId="77777777" w:rsidTr="005D4301">
        <w:tc>
          <w:tcPr>
            <w:tcW w:w="3133" w:type="dxa"/>
            <w:shd w:val="clear" w:color="auto" w:fill="DDD9C3"/>
          </w:tcPr>
          <w:p w14:paraId="16E87096"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 xml:space="preserve">ΕΠΙΠΕΔΟ ΣΠΟΥΔΩΝ </w:t>
            </w:r>
          </w:p>
        </w:tc>
        <w:tc>
          <w:tcPr>
            <w:tcW w:w="5163" w:type="dxa"/>
            <w:gridSpan w:val="5"/>
          </w:tcPr>
          <w:p w14:paraId="6E33F5A5" w14:textId="77777777" w:rsidR="005D4301" w:rsidRPr="0045248B" w:rsidRDefault="005D4301" w:rsidP="005D4301">
            <w:pPr>
              <w:rPr>
                <w:rFonts w:eastAsia="Times New Roman" w:cs="Arial"/>
                <w:sz w:val="20"/>
                <w:szCs w:val="20"/>
              </w:rPr>
            </w:pPr>
            <w:r w:rsidRPr="0045248B">
              <w:rPr>
                <w:rFonts w:eastAsia="Times New Roman" w:cs="Arial"/>
                <w:i/>
                <w:sz w:val="18"/>
                <w:szCs w:val="18"/>
              </w:rPr>
              <w:t>Προπτυχιακό</w:t>
            </w:r>
          </w:p>
        </w:tc>
      </w:tr>
      <w:tr w:rsidR="005D4301" w:rsidRPr="00A56088" w14:paraId="7FF41502" w14:textId="77777777" w:rsidTr="005D4301">
        <w:tc>
          <w:tcPr>
            <w:tcW w:w="3133" w:type="dxa"/>
            <w:shd w:val="clear" w:color="auto" w:fill="DDD9C3"/>
          </w:tcPr>
          <w:p w14:paraId="3A60A231"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ΚΩΔΙΚΟΣ ΜΑΘΗΜΑΤΟΣ</w:t>
            </w:r>
          </w:p>
        </w:tc>
        <w:tc>
          <w:tcPr>
            <w:tcW w:w="1103" w:type="dxa"/>
          </w:tcPr>
          <w:p w14:paraId="283B1143" w14:textId="77777777" w:rsidR="005D4301" w:rsidRPr="00574305" w:rsidRDefault="005D4301" w:rsidP="005D4301">
            <w:pPr>
              <w:rPr>
                <w:rFonts w:eastAsia="Times New Roman" w:cs="Arial"/>
                <w:b/>
                <w:sz w:val="20"/>
                <w:szCs w:val="20"/>
              </w:rPr>
            </w:pPr>
            <w:r w:rsidRPr="00574305">
              <w:rPr>
                <w:rFonts w:eastAsia="Times New Roman" w:cs="Arial"/>
                <w:b/>
                <w:sz w:val="20"/>
                <w:szCs w:val="20"/>
              </w:rPr>
              <w:t>UAF37</w:t>
            </w:r>
          </w:p>
        </w:tc>
        <w:tc>
          <w:tcPr>
            <w:tcW w:w="2472" w:type="dxa"/>
            <w:gridSpan w:val="2"/>
            <w:shd w:val="clear" w:color="auto" w:fill="DDD9C3"/>
          </w:tcPr>
          <w:p w14:paraId="7D11FA8C"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ΕΞΑΜΗΝΟ ΣΠΟΥΔΩΝ</w:t>
            </w:r>
          </w:p>
        </w:tc>
        <w:tc>
          <w:tcPr>
            <w:tcW w:w="1588" w:type="dxa"/>
            <w:gridSpan w:val="2"/>
          </w:tcPr>
          <w:p w14:paraId="35C5CA71" w14:textId="77777777" w:rsidR="005D4301" w:rsidRPr="0045248B" w:rsidRDefault="005D4301" w:rsidP="005D4301">
            <w:pPr>
              <w:rPr>
                <w:rFonts w:eastAsia="Times New Roman" w:cs="Arial"/>
                <w:sz w:val="20"/>
                <w:szCs w:val="20"/>
              </w:rPr>
            </w:pPr>
            <w:r>
              <w:rPr>
                <w:rFonts w:eastAsia="Times New Roman" w:cs="Arial"/>
                <w:sz w:val="20"/>
                <w:szCs w:val="20"/>
              </w:rPr>
              <w:t>Εαρινό</w:t>
            </w:r>
            <w:r w:rsidRPr="0045248B">
              <w:rPr>
                <w:rFonts w:eastAsia="Times New Roman" w:cs="Arial"/>
                <w:sz w:val="20"/>
                <w:szCs w:val="20"/>
              </w:rPr>
              <w:t xml:space="preserve"> </w:t>
            </w:r>
          </w:p>
        </w:tc>
      </w:tr>
      <w:tr w:rsidR="005D4301" w:rsidRPr="00E52A7F" w14:paraId="5E5A7696" w14:textId="77777777" w:rsidTr="005D4301">
        <w:trPr>
          <w:trHeight w:val="375"/>
        </w:trPr>
        <w:tc>
          <w:tcPr>
            <w:tcW w:w="3133" w:type="dxa"/>
            <w:shd w:val="clear" w:color="auto" w:fill="DDD9C3"/>
            <w:vAlign w:val="center"/>
          </w:tcPr>
          <w:p w14:paraId="51D6E443"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ΤΙΤΛΟΣ ΜΑΘΗΜΑΤΟΣ</w:t>
            </w:r>
          </w:p>
        </w:tc>
        <w:tc>
          <w:tcPr>
            <w:tcW w:w="5163" w:type="dxa"/>
            <w:gridSpan w:val="5"/>
            <w:vAlign w:val="center"/>
          </w:tcPr>
          <w:p w14:paraId="3BFFC5F7"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Θεωρία Χρηματοοικονομικών Αποφάσεων και Παιγνίων</w:t>
            </w:r>
          </w:p>
        </w:tc>
      </w:tr>
      <w:tr w:rsidR="005D4301" w:rsidRPr="00A56088" w14:paraId="1B1F5661" w14:textId="77777777" w:rsidTr="005D4301">
        <w:trPr>
          <w:trHeight w:val="196"/>
        </w:trPr>
        <w:tc>
          <w:tcPr>
            <w:tcW w:w="5500" w:type="dxa"/>
            <w:gridSpan w:val="3"/>
            <w:shd w:val="clear" w:color="auto" w:fill="DDD9C3"/>
            <w:vAlign w:val="center"/>
          </w:tcPr>
          <w:p w14:paraId="4F843ADF"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14:paraId="1ED369CF"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ΕΒΔΟΜΑΔΙΑΙΕΣ</w:t>
            </w:r>
            <w:r w:rsidRPr="0045248B">
              <w:rPr>
                <w:rFonts w:eastAsia="Times New Roman" w:cs="Arial"/>
                <w:b/>
                <w:sz w:val="20"/>
                <w:szCs w:val="20"/>
              </w:rPr>
              <w:br/>
              <w:t>ΩΡΕΣ Δ</w:t>
            </w:r>
            <w:r w:rsidRPr="0045248B">
              <w:rPr>
                <w:rFonts w:eastAsia="Times New Roman" w:cs="Arial"/>
                <w:b/>
                <w:sz w:val="20"/>
                <w:szCs w:val="20"/>
                <w:shd w:val="clear" w:color="auto" w:fill="DDD9C3"/>
              </w:rPr>
              <w:t>ΙΔ</w:t>
            </w:r>
            <w:r w:rsidRPr="0045248B">
              <w:rPr>
                <w:rFonts w:eastAsia="Times New Roman" w:cs="Arial"/>
                <w:b/>
                <w:sz w:val="20"/>
                <w:szCs w:val="20"/>
              </w:rPr>
              <w:t>ΑΣΚΑΛΙΑΣ</w:t>
            </w:r>
          </w:p>
        </w:tc>
        <w:tc>
          <w:tcPr>
            <w:tcW w:w="1240" w:type="dxa"/>
            <w:shd w:val="clear" w:color="auto" w:fill="DDD9C3"/>
            <w:vAlign w:val="center"/>
          </w:tcPr>
          <w:p w14:paraId="2F8EFA26"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ΠΙΣΤΩΤΙΚΕΣ ΜΟΝΑΔΕΣ</w:t>
            </w:r>
          </w:p>
        </w:tc>
      </w:tr>
      <w:tr w:rsidR="005D4301" w:rsidRPr="00A56088" w14:paraId="5FCB8A9C" w14:textId="77777777" w:rsidTr="005D4301">
        <w:trPr>
          <w:trHeight w:val="194"/>
        </w:trPr>
        <w:tc>
          <w:tcPr>
            <w:tcW w:w="5500" w:type="dxa"/>
            <w:gridSpan w:val="3"/>
          </w:tcPr>
          <w:p w14:paraId="1C418129" w14:textId="77777777" w:rsidR="005D4301" w:rsidRPr="0045248B" w:rsidRDefault="005D4301" w:rsidP="005D4301">
            <w:pPr>
              <w:jc w:val="right"/>
              <w:rPr>
                <w:rFonts w:eastAsia="Times New Roman" w:cs="Arial"/>
                <w:sz w:val="20"/>
                <w:szCs w:val="20"/>
              </w:rPr>
            </w:pPr>
            <w:r w:rsidRPr="0045248B">
              <w:rPr>
                <w:rFonts w:eastAsia="Times New Roman" w:cs="Arial"/>
                <w:sz w:val="20"/>
                <w:szCs w:val="20"/>
              </w:rPr>
              <w:t>Διαλέξεις</w:t>
            </w:r>
          </w:p>
        </w:tc>
        <w:tc>
          <w:tcPr>
            <w:tcW w:w="1556" w:type="dxa"/>
            <w:gridSpan w:val="2"/>
          </w:tcPr>
          <w:p w14:paraId="1804C508" w14:textId="77777777" w:rsidR="005D4301" w:rsidRPr="0045248B" w:rsidRDefault="005D4301" w:rsidP="005D4301">
            <w:pPr>
              <w:tabs>
                <w:tab w:val="left" w:pos="600"/>
                <w:tab w:val="center" w:pos="671"/>
              </w:tabs>
              <w:jc w:val="center"/>
              <w:rPr>
                <w:rFonts w:eastAsia="Times New Roman" w:cs="Arial"/>
                <w:sz w:val="20"/>
                <w:szCs w:val="20"/>
              </w:rPr>
            </w:pPr>
            <w:r w:rsidRPr="0045248B">
              <w:rPr>
                <w:rFonts w:eastAsia="Times New Roman" w:cs="Arial"/>
                <w:sz w:val="20"/>
                <w:szCs w:val="20"/>
              </w:rPr>
              <w:t>2</w:t>
            </w:r>
          </w:p>
        </w:tc>
        <w:tc>
          <w:tcPr>
            <w:tcW w:w="1240" w:type="dxa"/>
          </w:tcPr>
          <w:p w14:paraId="0A079428" w14:textId="77777777" w:rsidR="005D4301" w:rsidRPr="0045248B" w:rsidRDefault="005D4301" w:rsidP="005D4301">
            <w:pPr>
              <w:jc w:val="center"/>
              <w:rPr>
                <w:rFonts w:eastAsia="Times New Roman" w:cs="Arial"/>
                <w:sz w:val="20"/>
                <w:szCs w:val="20"/>
              </w:rPr>
            </w:pPr>
          </w:p>
        </w:tc>
      </w:tr>
      <w:tr w:rsidR="005D4301" w:rsidRPr="00A56088" w14:paraId="41F1CECE" w14:textId="77777777" w:rsidTr="005D4301">
        <w:trPr>
          <w:trHeight w:val="194"/>
        </w:trPr>
        <w:tc>
          <w:tcPr>
            <w:tcW w:w="5500" w:type="dxa"/>
            <w:gridSpan w:val="3"/>
          </w:tcPr>
          <w:p w14:paraId="1E9178D6" w14:textId="77777777" w:rsidR="005D4301" w:rsidRPr="0045248B" w:rsidRDefault="005D4301" w:rsidP="005D4301">
            <w:pPr>
              <w:jc w:val="right"/>
              <w:rPr>
                <w:rFonts w:eastAsia="Times New Roman" w:cs="Arial"/>
                <w:b/>
                <w:sz w:val="20"/>
                <w:szCs w:val="20"/>
              </w:rPr>
            </w:pPr>
            <w:r w:rsidRPr="0045248B">
              <w:rPr>
                <w:rFonts w:eastAsia="Times New Roman" w:cs="Arial"/>
                <w:sz w:val="20"/>
                <w:szCs w:val="20"/>
              </w:rPr>
              <w:t>Ασκήσεις Πράξης</w:t>
            </w:r>
          </w:p>
        </w:tc>
        <w:tc>
          <w:tcPr>
            <w:tcW w:w="1556" w:type="dxa"/>
            <w:gridSpan w:val="2"/>
          </w:tcPr>
          <w:p w14:paraId="4DD56E60" w14:textId="77777777" w:rsidR="005D4301" w:rsidRPr="0045248B" w:rsidRDefault="005D4301" w:rsidP="005D4301">
            <w:pPr>
              <w:jc w:val="center"/>
              <w:rPr>
                <w:rFonts w:eastAsia="Times New Roman" w:cs="Arial"/>
                <w:sz w:val="20"/>
                <w:szCs w:val="20"/>
              </w:rPr>
            </w:pPr>
            <w:r w:rsidRPr="0045248B">
              <w:rPr>
                <w:rFonts w:eastAsia="Times New Roman" w:cs="Arial"/>
                <w:sz w:val="20"/>
                <w:szCs w:val="20"/>
              </w:rPr>
              <w:t>1</w:t>
            </w:r>
          </w:p>
        </w:tc>
        <w:tc>
          <w:tcPr>
            <w:tcW w:w="1240" w:type="dxa"/>
          </w:tcPr>
          <w:p w14:paraId="0FF84167" w14:textId="77777777" w:rsidR="005D4301" w:rsidRPr="0045248B" w:rsidRDefault="005D4301" w:rsidP="005D4301">
            <w:pPr>
              <w:jc w:val="center"/>
              <w:rPr>
                <w:rFonts w:eastAsia="Times New Roman" w:cs="Arial"/>
                <w:sz w:val="20"/>
                <w:szCs w:val="20"/>
              </w:rPr>
            </w:pPr>
          </w:p>
        </w:tc>
      </w:tr>
      <w:tr w:rsidR="005D4301" w:rsidRPr="00A56088" w14:paraId="490E8629" w14:textId="77777777" w:rsidTr="005D4301">
        <w:trPr>
          <w:trHeight w:val="194"/>
        </w:trPr>
        <w:tc>
          <w:tcPr>
            <w:tcW w:w="5500" w:type="dxa"/>
            <w:gridSpan w:val="3"/>
          </w:tcPr>
          <w:p w14:paraId="74978C20"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Σύνολο</w:t>
            </w:r>
          </w:p>
        </w:tc>
        <w:tc>
          <w:tcPr>
            <w:tcW w:w="1556" w:type="dxa"/>
            <w:gridSpan w:val="2"/>
          </w:tcPr>
          <w:p w14:paraId="74E798EA"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3</w:t>
            </w:r>
          </w:p>
        </w:tc>
        <w:tc>
          <w:tcPr>
            <w:tcW w:w="1240" w:type="dxa"/>
          </w:tcPr>
          <w:p w14:paraId="73E23B6C"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6</w:t>
            </w:r>
          </w:p>
        </w:tc>
      </w:tr>
      <w:tr w:rsidR="005D4301" w:rsidRPr="00E52A7F" w14:paraId="4CBE74C8" w14:textId="77777777" w:rsidTr="005D4301">
        <w:trPr>
          <w:trHeight w:val="194"/>
        </w:trPr>
        <w:tc>
          <w:tcPr>
            <w:tcW w:w="5500" w:type="dxa"/>
            <w:gridSpan w:val="3"/>
            <w:shd w:val="clear" w:color="auto" w:fill="DDD9C3"/>
          </w:tcPr>
          <w:p w14:paraId="4D3DAA56"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51BC7E1B" w14:textId="77777777" w:rsidR="005D4301" w:rsidRPr="005D4301" w:rsidRDefault="005D4301" w:rsidP="005D4301">
            <w:pPr>
              <w:jc w:val="center"/>
              <w:rPr>
                <w:rFonts w:eastAsia="Times New Roman" w:cs="Arial"/>
                <w:sz w:val="20"/>
                <w:szCs w:val="20"/>
                <w:lang w:val="el-GR"/>
              </w:rPr>
            </w:pPr>
          </w:p>
        </w:tc>
        <w:tc>
          <w:tcPr>
            <w:tcW w:w="1240" w:type="dxa"/>
          </w:tcPr>
          <w:p w14:paraId="473EBBFB" w14:textId="77777777" w:rsidR="005D4301" w:rsidRPr="005D4301" w:rsidRDefault="005D4301" w:rsidP="005D4301">
            <w:pPr>
              <w:jc w:val="center"/>
              <w:rPr>
                <w:rFonts w:eastAsia="Times New Roman" w:cs="Arial"/>
                <w:sz w:val="20"/>
                <w:szCs w:val="20"/>
                <w:lang w:val="el-GR"/>
              </w:rPr>
            </w:pPr>
          </w:p>
        </w:tc>
      </w:tr>
      <w:tr w:rsidR="005D4301" w:rsidRPr="00A56088" w14:paraId="5057BF4A" w14:textId="77777777" w:rsidTr="005D4301">
        <w:trPr>
          <w:trHeight w:val="599"/>
        </w:trPr>
        <w:tc>
          <w:tcPr>
            <w:tcW w:w="3133" w:type="dxa"/>
            <w:shd w:val="clear" w:color="auto" w:fill="DDD9C3"/>
          </w:tcPr>
          <w:p w14:paraId="41930C60"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414E920C"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163" w:type="dxa"/>
            <w:gridSpan w:val="5"/>
          </w:tcPr>
          <w:p w14:paraId="7E45A1A9" w14:textId="77777777" w:rsidR="005D4301" w:rsidRPr="0045248B" w:rsidRDefault="005D4301" w:rsidP="005D4301">
            <w:pPr>
              <w:rPr>
                <w:rFonts w:eastAsia="Times New Roman" w:cs="Arial"/>
                <w:sz w:val="20"/>
                <w:szCs w:val="20"/>
              </w:rPr>
            </w:pPr>
            <w:r w:rsidRPr="00A56088">
              <w:rPr>
                <w:rFonts w:cs="Arial"/>
                <w:sz w:val="20"/>
                <w:szCs w:val="20"/>
              </w:rPr>
              <w:t xml:space="preserve">Ανάπτυξης Δεξιοτήτων </w:t>
            </w:r>
          </w:p>
        </w:tc>
      </w:tr>
      <w:tr w:rsidR="005D4301" w:rsidRPr="00A56088" w14:paraId="4970D45F" w14:textId="77777777" w:rsidTr="005D4301">
        <w:tc>
          <w:tcPr>
            <w:tcW w:w="3133" w:type="dxa"/>
            <w:shd w:val="clear" w:color="auto" w:fill="DDD9C3"/>
          </w:tcPr>
          <w:p w14:paraId="51524D21"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ΠΡΟΑΠΑΙΤΟΥΜΕΝΑ ΜΑΘΗΜΑΤΑ:</w:t>
            </w:r>
          </w:p>
          <w:p w14:paraId="5D65BD42" w14:textId="77777777" w:rsidR="005D4301" w:rsidRPr="0045248B" w:rsidRDefault="005D4301" w:rsidP="005D4301">
            <w:pPr>
              <w:jc w:val="right"/>
              <w:rPr>
                <w:rFonts w:eastAsia="Times New Roman" w:cs="Arial"/>
                <w:b/>
                <w:sz w:val="20"/>
                <w:szCs w:val="20"/>
              </w:rPr>
            </w:pPr>
          </w:p>
        </w:tc>
        <w:tc>
          <w:tcPr>
            <w:tcW w:w="5163" w:type="dxa"/>
            <w:gridSpan w:val="5"/>
          </w:tcPr>
          <w:p w14:paraId="231A77C0" w14:textId="77777777" w:rsidR="005D4301" w:rsidRPr="0045248B" w:rsidRDefault="005D4301" w:rsidP="005D4301">
            <w:pPr>
              <w:rPr>
                <w:rFonts w:eastAsia="Times New Roman" w:cs="Arial"/>
                <w:sz w:val="20"/>
                <w:szCs w:val="20"/>
              </w:rPr>
            </w:pPr>
            <w:r w:rsidRPr="0045248B">
              <w:rPr>
                <w:rFonts w:eastAsia="Times New Roman" w:cs="Arial"/>
                <w:sz w:val="20"/>
                <w:szCs w:val="20"/>
              </w:rPr>
              <w:t>Κανένα</w:t>
            </w:r>
          </w:p>
        </w:tc>
      </w:tr>
      <w:tr w:rsidR="005D4301" w:rsidRPr="00A56088" w14:paraId="1CDE77B9" w14:textId="77777777" w:rsidTr="005D4301">
        <w:tc>
          <w:tcPr>
            <w:tcW w:w="3133" w:type="dxa"/>
            <w:shd w:val="clear" w:color="auto" w:fill="DDD9C3"/>
          </w:tcPr>
          <w:p w14:paraId="08900F44"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ΓΛΩΣΣΑ ΔΙΔΑΣΚΑΛΙΑΣ και ΕΞΕΤΑΣΕΩΝ:</w:t>
            </w:r>
          </w:p>
        </w:tc>
        <w:tc>
          <w:tcPr>
            <w:tcW w:w="5163" w:type="dxa"/>
            <w:gridSpan w:val="5"/>
          </w:tcPr>
          <w:p w14:paraId="19A65383" w14:textId="77777777" w:rsidR="005D4301" w:rsidRPr="0045248B" w:rsidRDefault="005D4301" w:rsidP="005D4301">
            <w:pPr>
              <w:rPr>
                <w:rFonts w:eastAsia="Times New Roman" w:cs="Arial"/>
                <w:sz w:val="20"/>
                <w:szCs w:val="20"/>
              </w:rPr>
            </w:pPr>
            <w:r w:rsidRPr="00A56088">
              <w:rPr>
                <w:rFonts w:cs="Arial"/>
                <w:sz w:val="20"/>
                <w:szCs w:val="20"/>
              </w:rPr>
              <w:t>Ελληνική</w:t>
            </w:r>
          </w:p>
        </w:tc>
      </w:tr>
      <w:tr w:rsidR="005D4301" w:rsidRPr="00A56088" w14:paraId="062BC42D" w14:textId="77777777" w:rsidTr="005D4301">
        <w:tc>
          <w:tcPr>
            <w:tcW w:w="3133" w:type="dxa"/>
            <w:shd w:val="clear" w:color="auto" w:fill="DDD9C3"/>
          </w:tcPr>
          <w:p w14:paraId="1DA3B15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45248B">
              <w:rPr>
                <w:rFonts w:eastAsia="Times New Roman" w:cs="Arial"/>
                <w:b/>
                <w:sz w:val="20"/>
                <w:szCs w:val="20"/>
                <w:lang w:val="en-GB"/>
              </w:rPr>
              <w:t>ERASMUS</w:t>
            </w:r>
            <w:r w:rsidRPr="005D4301">
              <w:rPr>
                <w:rFonts w:eastAsia="Times New Roman" w:cs="Arial"/>
                <w:b/>
                <w:sz w:val="20"/>
                <w:szCs w:val="20"/>
                <w:lang w:val="el-GR"/>
              </w:rPr>
              <w:t xml:space="preserve"> </w:t>
            </w:r>
          </w:p>
        </w:tc>
        <w:tc>
          <w:tcPr>
            <w:tcW w:w="5163" w:type="dxa"/>
            <w:gridSpan w:val="5"/>
            <w:shd w:val="clear" w:color="auto" w:fill="auto"/>
          </w:tcPr>
          <w:p w14:paraId="2BD78591" w14:textId="77777777" w:rsidR="005D4301" w:rsidRPr="0045248B" w:rsidRDefault="005D4301" w:rsidP="005D4301">
            <w:pPr>
              <w:rPr>
                <w:rFonts w:eastAsia="Times New Roman" w:cs="Arial"/>
                <w:sz w:val="20"/>
                <w:szCs w:val="20"/>
                <w:highlight w:val="yellow"/>
              </w:rPr>
            </w:pPr>
            <w:r w:rsidRPr="00A56088">
              <w:rPr>
                <w:rFonts w:cs="Arial"/>
                <w:sz w:val="20"/>
                <w:szCs w:val="20"/>
              </w:rPr>
              <w:t>ΝΑΙ (στην Αγγλική)</w:t>
            </w:r>
          </w:p>
        </w:tc>
      </w:tr>
      <w:tr w:rsidR="005D4301" w:rsidRPr="00A56088" w14:paraId="607C6CF2" w14:textId="77777777" w:rsidTr="005D4301">
        <w:tc>
          <w:tcPr>
            <w:tcW w:w="3133" w:type="dxa"/>
            <w:shd w:val="clear" w:color="auto" w:fill="DDD9C3"/>
          </w:tcPr>
          <w:p w14:paraId="5811A42D" w14:textId="77777777" w:rsidR="005D4301" w:rsidRPr="0045248B" w:rsidRDefault="005D4301" w:rsidP="005D4301">
            <w:pPr>
              <w:jc w:val="right"/>
              <w:rPr>
                <w:rFonts w:eastAsia="Times New Roman" w:cs="Arial"/>
                <w:b/>
                <w:sz w:val="20"/>
                <w:szCs w:val="20"/>
                <w:lang w:val="en-GB"/>
              </w:rPr>
            </w:pPr>
            <w:r w:rsidRPr="0045248B">
              <w:rPr>
                <w:rFonts w:eastAsia="Times New Roman" w:cs="Arial"/>
                <w:b/>
                <w:sz w:val="20"/>
                <w:szCs w:val="20"/>
              </w:rPr>
              <w:t>ΗΛΕΚΤΡΟΝΙΚΗ ΣΕΛΙΔΑ ΜΑΘΗΜΑΤΟΣ (</w:t>
            </w:r>
            <w:r w:rsidRPr="0045248B">
              <w:rPr>
                <w:rFonts w:eastAsia="Times New Roman" w:cs="Arial"/>
                <w:b/>
                <w:sz w:val="20"/>
                <w:szCs w:val="20"/>
                <w:lang w:val="en-GB"/>
              </w:rPr>
              <w:t>URL)</w:t>
            </w:r>
          </w:p>
        </w:tc>
        <w:tc>
          <w:tcPr>
            <w:tcW w:w="5163" w:type="dxa"/>
            <w:gridSpan w:val="5"/>
          </w:tcPr>
          <w:p w14:paraId="37D4242C" w14:textId="77777777" w:rsidR="005D4301" w:rsidRPr="0045248B" w:rsidRDefault="005D4301" w:rsidP="005D4301">
            <w:pPr>
              <w:rPr>
                <w:rFonts w:eastAsia="Times New Roman" w:cs="Arial"/>
                <w:sz w:val="20"/>
                <w:szCs w:val="20"/>
                <w:lang w:val="en-GB"/>
              </w:rPr>
            </w:pPr>
          </w:p>
        </w:tc>
      </w:tr>
    </w:tbl>
    <w:p w14:paraId="206C6C43" w14:textId="77777777" w:rsidR="005D4301" w:rsidRPr="0045248B" w:rsidRDefault="005D4301" w:rsidP="004178A5">
      <w:pPr>
        <w:widowControl w:val="0"/>
        <w:numPr>
          <w:ilvl w:val="0"/>
          <w:numId w:val="130"/>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6B19AD67" w14:textId="77777777" w:rsidTr="005D4301">
        <w:tc>
          <w:tcPr>
            <w:tcW w:w="8472" w:type="dxa"/>
            <w:gridSpan w:val="3"/>
            <w:tcBorders>
              <w:bottom w:val="nil"/>
            </w:tcBorders>
            <w:shd w:val="clear" w:color="auto" w:fill="DDD9C3"/>
          </w:tcPr>
          <w:p w14:paraId="7A8212D7" w14:textId="77777777" w:rsidR="005D4301" w:rsidRPr="0045248B" w:rsidRDefault="005D4301" w:rsidP="005D4301">
            <w:pPr>
              <w:rPr>
                <w:rFonts w:eastAsia="Times New Roman" w:cs="Arial"/>
                <w:i/>
                <w:sz w:val="16"/>
                <w:szCs w:val="16"/>
              </w:rPr>
            </w:pPr>
            <w:r w:rsidRPr="0045248B">
              <w:rPr>
                <w:rFonts w:eastAsia="Times New Roman" w:cs="Arial"/>
                <w:b/>
                <w:sz w:val="20"/>
                <w:szCs w:val="20"/>
              </w:rPr>
              <w:t>Μαθησιακά Αποτελέσματα</w:t>
            </w:r>
          </w:p>
        </w:tc>
      </w:tr>
      <w:tr w:rsidR="005D4301" w:rsidRPr="00E52A7F" w14:paraId="5ED44C3F" w14:textId="77777777" w:rsidTr="005D4301">
        <w:tc>
          <w:tcPr>
            <w:tcW w:w="8472" w:type="dxa"/>
            <w:gridSpan w:val="3"/>
            <w:tcBorders>
              <w:top w:val="nil"/>
            </w:tcBorders>
            <w:shd w:val="clear" w:color="auto" w:fill="DDD9C3"/>
          </w:tcPr>
          <w:p w14:paraId="531E267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6B6087B" w14:textId="77777777" w:rsidR="005D4301" w:rsidRPr="0045248B" w:rsidRDefault="005D4301" w:rsidP="005D4301">
            <w:pPr>
              <w:autoSpaceDE w:val="0"/>
              <w:autoSpaceDN w:val="0"/>
              <w:adjustRightInd w:val="0"/>
              <w:rPr>
                <w:rFonts w:eastAsia="Times New Roman" w:cs="Arial"/>
                <w:i/>
                <w:sz w:val="16"/>
                <w:szCs w:val="16"/>
              </w:rPr>
            </w:pPr>
            <w:r w:rsidRPr="0045248B">
              <w:rPr>
                <w:rFonts w:eastAsia="Times New Roman" w:cs="Arial"/>
                <w:i/>
                <w:sz w:val="16"/>
                <w:szCs w:val="16"/>
              </w:rPr>
              <w:t xml:space="preserve">Συμβουλευτείτε το Παράρτημα Α </w:t>
            </w:r>
          </w:p>
          <w:p w14:paraId="5070367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BE56C22"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2B724173" w14:textId="77777777" w:rsidR="005D4301" w:rsidRPr="0045248B" w:rsidRDefault="005D4301" w:rsidP="005D4301">
            <w:pPr>
              <w:widowControl w:val="0"/>
              <w:autoSpaceDE w:val="0"/>
              <w:autoSpaceDN w:val="0"/>
              <w:adjustRightInd w:val="0"/>
              <w:rPr>
                <w:rFonts w:ascii="Times New Roman" w:eastAsia="Times New Roman" w:hAnsi="Times New Roman" w:cs="Arial"/>
                <w:i/>
                <w:sz w:val="16"/>
                <w:szCs w:val="16"/>
              </w:rPr>
            </w:pPr>
            <w:r w:rsidRPr="0045248B">
              <w:rPr>
                <w:rFonts w:ascii="Times New Roman" w:eastAsia="Times New Roman" w:hAnsi="Times New Roman" w:cs="Arial"/>
                <w:i/>
                <w:sz w:val="16"/>
                <w:szCs w:val="16"/>
              </w:rPr>
              <w:t>και Παράρτημα Β</w:t>
            </w:r>
          </w:p>
          <w:p w14:paraId="59459E3C"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0B249B07" w14:textId="77777777" w:rsidTr="005D4301">
        <w:tc>
          <w:tcPr>
            <w:tcW w:w="8472" w:type="dxa"/>
            <w:gridSpan w:val="3"/>
          </w:tcPr>
          <w:p w14:paraId="117DEEAC" w14:textId="77777777" w:rsidR="005D4301" w:rsidRPr="005D4301" w:rsidRDefault="005D4301" w:rsidP="005D4301">
            <w:pPr>
              <w:jc w:val="both"/>
              <w:rPr>
                <w:lang w:val="el-GR"/>
              </w:rPr>
            </w:pPr>
            <w:r w:rsidRPr="005D4301">
              <w:rPr>
                <w:lang w:val="el-GR"/>
              </w:rPr>
              <w:t xml:space="preserve">Ο στόχος του μαθήματος αυτού είναι να δώσει μια ολοκληρωμένη γνώση και κατανόηση της Θεωρίας Αποφάσεων που χρειάζεται ο φοιτητής στα πλαίσια ενός Μεταπτυχιακού προγράμματος στα χρηματοοικονομικά. </w:t>
            </w:r>
          </w:p>
          <w:p w14:paraId="2739F189" w14:textId="77777777" w:rsidR="005D4301" w:rsidRPr="005D4301" w:rsidRDefault="005D4301" w:rsidP="005D4301">
            <w:pPr>
              <w:jc w:val="both"/>
              <w:rPr>
                <w:lang w:val="el-GR"/>
              </w:rPr>
            </w:pPr>
            <w:r w:rsidRPr="005D4301">
              <w:rPr>
                <w:lang w:val="el-GR"/>
              </w:rPr>
              <w:t>Βασικός σκοπός αυτού του μαθήματος:</w:t>
            </w:r>
          </w:p>
          <w:p w14:paraId="74F3DF52" w14:textId="77777777" w:rsidR="005D4301" w:rsidRPr="0045248B" w:rsidRDefault="005D4301" w:rsidP="004178A5">
            <w:pPr>
              <w:pStyle w:val="a3"/>
              <w:numPr>
                <w:ilvl w:val="0"/>
                <w:numId w:val="12"/>
              </w:numPr>
              <w:spacing w:after="0" w:line="240" w:lineRule="auto"/>
              <w:jc w:val="both"/>
            </w:pPr>
            <w:r w:rsidRPr="0045248B">
              <w:t>Να εισάγει το φοιτητή στις βασικές αρχές της Θεωρίας Αποφάσεων.</w:t>
            </w:r>
          </w:p>
          <w:p w14:paraId="4ACB42BA" w14:textId="77777777" w:rsidR="005D4301" w:rsidRPr="0045248B" w:rsidRDefault="005D4301" w:rsidP="004178A5">
            <w:pPr>
              <w:pStyle w:val="a3"/>
              <w:numPr>
                <w:ilvl w:val="0"/>
                <w:numId w:val="12"/>
              </w:numPr>
              <w:spacing w:after="0" w:line="240" w:lineRule="auto"/>
              <w:jc w:val="both"/>
            </w:pPr>
            <w:r w:rsidRPr="0045248B">
              <w:t>Να εστιάσει στη Στατιστική Θεωρία Αποφάσεων.</w:t>
            </w:r>
          </w:p>
          <w:p w14:paraId="72CBAFCF" w14:textId="77777777" w:rsidR="005D4301" w:rsidRPr="00A56088" w:rsidRDefault="005D4301" w:rsidP="004178A5">
            <w:pPr>
              <w:pStyle w:val="a3"/>
              <w:numPr>
                <w:ilvl w:val="0"/>
                <w:numId w:val="12"/>
              </w:numPr>
              <w:spacing w:after="0" w:line="240" w:lineRule="auto"/>
              <w:jc w:val="both"/>
              <w:rPr>
                <w:rFonts w:eastAsia="Times New Roman"/>
                <w:lang w:eastAsia="el-GR"/>
              </w:rPr>
            </w:pPr>
            <w:r w:rsidRPr="0045248B">
              <w:t>Να αποκτήσει ο φοιτητής δεξιότητες στη σχεδίαση συστημάτων Λήψης Απόφασης σε προβλήματα του πραγματικού κόσμου</w:t>
            </w:r>
          </w:p>
        </w:tc>
      </w:tr>
      <w:tr w:rsidR="005D4301" w:rsidRPr="00A56088" w14:paraId="65937AA8"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165C14B7" w14:textId="77777777" w:rsidR="005D4301" w:rsidRPr="0045248B" w:rsidRDefault="005D4301" w:rsidP="005D4301">
            <w:pPr>
              <w:rPr>
                <w:rFonts w:eastAsia="Times New Roman" w:cs="Arial"/>
                <w:b/>
                <w:sz w:val="20"/>
                <w:szCs w:val="20"/>
              </w:rPr>
            </w:pPr>
            <w:r w:rsidRPr="0045248B">
              <w:rPr>
                <w:rFonts w:eastAsia="Times New Roman" w:cs="Arial"/>
                <w:b/>
                <w:sz w:val="20"/>
                <w:szCs w:val="20"/>
              </w:rPr>
              <w:t>Γενικές Ικανότητες</w:t>
            </w:r>
          </w:p>
        </w:tc>
      </w:tr>
      <w:tr w:rsidR="005D4301" w:rsidRPr="00E52A7F" w14:paraId="497C3E1C" w14:textId="77777777" w:rsidTr="005D4301">
        <w:tc>
          <w:tcPr>
            <w:tcW w:w="8472" w:type="dxa"/>
            <w:gridSpan w:val="3"/>
            <w:tcBorders>
              <w:top w:val="nil"/>
              <w:bottom w:val="nil"/>
            </w:tcBorders>
            <w:shd w:val="clear" w:color="auto" w:fill="DDD9C3"/>
          </w:tcPr>
          <w:p w14:paraId="65D5787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6DAC4CA2"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3E6784D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45F658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7AC69B7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lastRenderedPageBreak/>
              <w:t xml:space="preserve">Λήψη αποφάσεων </w:t>
            </w:r>
          </w:p>
          <w:p w14:paraId="304749F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39EDA73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6D34563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0BDD9F5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5037324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709003C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lastRenderedPageBreak/>
              <w:t xml:space="preserve">Σχεδιασμός και διαχείριση έργων </w:t>
            </w:r>
          </w:p>
          <w:p w14:paraId="5FED3E5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2B7E264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218EC63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w:t>
            </w:r>
            <w:r w:rsidRPr="005D4301">
              <w:rPr>
                <w:rFonts w:eastAsia="Times New Roman" w:cs="Arial"/>
                <w:i/>
                <w:sz w:val="16"/>
                <w:szCs w:val="16"/>
                <w:lang w:val="el-GR"/>
              </w:rPr>
              <w:lastRenderedPageBreak/>
              <w:t xml:space="preserve">υπευθυνότητας και ευαισθησίας σε θέματα φύλου </w:t>
            </w:r>
          </w:p>
          <w:p w14:paraId="7D55DDD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622CD9CC"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223CCE0D" w14:textId="77777777" w:rsidTr="005D4301">
        <w:tc>
          <w:tcPr>
            <w:tcW w:w="8472" w:type="dxa"/>
            <w:gridSpan w:val="3"/>
            <w:tcBorders>
              <w:bottom w:val="single" w:sz="4" w:space="0" w:color="auto"/>
            </w:tcBorders>
          </w:tcPr>
          <w:p w14:paraId="0604E7C7" w14:textId="77777777" w:rsidR="005D4301" w:rsidRPr="005D4301" w:rsidRDefault="005D4301" w:rsidP="005D4301">
            <w:pPr>
              <w:rPr>
                <w:rFonts w:eastAsia="Times New Roman" w:cs="Arial"/>
                <w:sz w:val="20"/>
                <w:szCs w:val="20"/>
                <w:lang w:val="el-GR"/>
              </w:rPr>
            </w:pPr>
          </w:p>
          <w:p w14:paraId="053C79C4" w14:textId="77777777" w:rsidR="005D4301" w:rsidRPr="0045248B" w:rsidRDefault="005D4301" w:rsidP="004178A5">
            <w:pPr>
              <w:pStyle w:val="a3"/>
              <w:widowControl w:val="0"/>
              <w:numPr>
                <w:ilvl w:val="0"/>
                <w:numId w:val="10"/>
              </w:numPr>
              <w:autoSpaceDE w:val="0"/>
              <w:autoSpaceDN w:val="0"/>
              <w:adjustRightInd w:val="0"/>
              <w:spacing w:after="0" w:line="240" w:lineRule="auto"/>
            </w:pPr>
            <w:r w:rsidRPr="0045248B">
              <w:t xml:space="preserve">Αναζήτηση, ανάλυση και σύνθεση δεδομένων και πληροφοριών, με τη χρήση και των απαραίτητων τεχνολογιών </w:t>
            </w:r>
          </w:p>
          <w:p w14:paraId="7C17F7B7" w14:textId="77777777" w:rsidR="005D4301" w:rsidRPr="0045248B" w:rsidRDefault="005D4301" w:rsidP="004178A5">
            <w:pPr>
              <w:pStyle w:val="a3"/>
              <w:widowControl w:val="0"/>
              <w:numPr>
                <w:ilvl w:val="0"/>
                <w:numId w:val="10"/>
              </w:numPr>
              <w:autoSpaceDE w:val="0"/>
              <w:autoSpaceDN w:val="0"/>
              <w:adjustRightInd w:val="0"/>
              <w:spacing w:after="0" w:line="240" w:lineRule="auto"/>
            </w:pPr>
            <w:r w:rsidRPr="0045248B">
              <w:t>Προαγωγή της ελεύθερης, δημιουργικής και επαγωγικής σκέψης</w:t>
            </w:r>
          </w:p>
          <w:p w14:paraId="3E872B6E" w14:textId="77777777" w:rsidR="005D4301" w:rsidRPr="0045248B" w:rsidRDefault="005D4301" w:rsidP="004178A5">
            <w:pPr>
              <w:pStyle w:val="a3"/>
              <w:widowControl w:val="0"/>
              <w:numPr>
                <w:ilvl w:val="0"/>
                <w:numId w:val="10"/>
              </w:numPr>
              <w:autoSpaceDE w:val="0"/>
              <w:autoSpaceDN w:val="0"/>
              <w:adjustRightInd w:val="0"/>
              <w:spacing w:after="0" w:line="240" w:lineRule="auto"/>
            </w:pPr>
            <w:r w:rsidRPr="0045248B">
              <w:t>Προσαρμογή σε νέες καταστάσεις Αυτόνομη Εργασία</w:t>
            </w:r>
          </w:p>
          <w:p w14:paraId="6299EFDA" w14:textId="77777777" w:rsidR="005D4301" w:rsidRPr="0045248B" w:rsidRDefault="005D4301" w:rsidP="004178A5">
            <w:pPr>
              <w:pStyle w:val="a3"/>
              <w:widowControl w:val="0"/>
              <w:numPr>
                <w:ilvl w:val="0"/>
                <w:numId w:val="10"/>
              </w:numPr>
              <w:autoSpaceDE w:val="0"/>
              <w:autoSpaceDN w:val="0"/>
              <w:adjustRightInd w:val="0"/>
              <w:spacing w:after="0" w:line="240" w:lineRule="auto"/>
            </w:pPr>
            <w:r w:rsidRPr="0045248B">
              <w:t>Ομαδική Εργασία</w:t>
            </w:r>
          </w:p>
          <w:p w14:paraId="469376AE" w14:textId="77777777" w:rsidR="005D4301" w:rsidRPr="0045248B" w:rsidRDefault="005D4301" w:rsidP="004178A5">
            <w:pPr>
              <w:pStyle w:val="a3"/>
              <w:widowControl w:val="0"/>
              <w:numPr>
                <w:ilvl w:val="0"/>
                <w:numId w:val="10"/>
              </w:numPr>
              <w:autoSpaceDE w:val="0"/>
              <w:autoSpaceDN w:val="0"/>
              <w:adjustRightInd w:val="0"/>
              <w:spacing w:after="0" w:line="240" w:lineRule="auto"/>
              <w:rPr>
                <w:rFonts w:eastAsia="Times New Roman" w:cs="Arial"/>
                <w:i/>
                <w:sz w:val="16"/>
                <w:szCs w:val="16"/>
              </w:rPr>
            </w:pPr>
            <w:r w:rsidRPr="0045248B">
              <w:t>Λήψη Αποφάσεων</w:t>
            </w:r>
          </w:p>
        </w:tc>
      </w:tr>
    </w:tbl>
    <w:p w14:paraId="11B97E3A" w14:textId="77777777" w:rsidR="005D4301" w:rsidRPr="0045248B" w:rsidRDefault="005D4301" w:rsidP="004178A5">
      <w:pPr>
        <w:widowControl w:val="0"/>
        <w:numPr>
          <w:ilvl w:val="0"/>
          <w:numId w:val="130"/>
        </w:numPr>
        <w:autoSpaceDE w:val="0"/>
        <w:autoSpaceDN w:val="0"/>
        <w:adjustRightInd w:val="0"/>
        <w:ind w:left="357" w:hanging="357"/>
        <w:rPr>
          <w:rFonts w:eastAsia="Times New Roman" w:cs="Arial"/>
          <w:b/>
        </w:rPr>
      </w:pPr>
      <w:r w:rsidRPr="0045248B">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7D9821C4" w14:textId="77777777" w:rsidTr="005D4301">
        <w:tc>
          <w:tcPr>
            <w:tcW w:w="8472" w:type="dxa"/>
          </w:tcPr>
          <w:p w14:paraId="142C1EB6" w14:textId="77777777" w:rsidR="005D4301" w:rsidRDefault="005D4301" w:rsidP="005D4301">
            <w:pPr>
              <w:pStyle w:val="a3"/>
              <w:spacing w:after="0" w:line="23" w:lineRule="atLeast"/>
              <w:ind w:left="0"/>
              <w:jc w:val="both"/>
            </w:pPr>
            <w:r w:rsidRPr="007D79A0">
              <w:rPr>
                <w:bCs/>
                <w:iCs/>
                <w:szCs w:val="20"/>
              </w:rPr>
              <w:t xml:space="preserve">Το μάθημα αναπτύσσεται σε 13 </w:t>
            </w:r>
            <w:r>
              <w:rPr>
                <w:bCs/>
                <w:iCs/>
                <w:szCs w:val="20"/>
              </w:rPr>
              <w:t>ενότητες:</w:t>
            </w:r>
          </w:p>
          <w:p w14:paraId="7BA2E2F6" w14:textId="77777777" w:rsidR="005D4301" w:rsidRDefault="005D4301" w:rsidP="005D4301">
            <w:pPr>
              <w:pStyle w:val="a3"/>
              <w:spacing w:after="0" w:line="23" w:lineRule="atLeast"/>
              <w:ind w:left="782"/>
              <w:jc w:val="both"/>
            </w:pPr>
          </w:p>
          <w:p w14:paraId="32E9F612" w14:textId="77777777" w:rsidR="005D4301" w:rsidRDefault="005D4301" w:rsidP="004178A5">
            <w:pPr>
              <w:pStyle w:val="a3"/>
              <w:numPr>
                <w:ilvl w:val="0"/>
                <w:numId w:val="172"/>
              </w:numPr>
              <w:spacing w:after="0" w:line="23" w:lineRule="atLeast"/>
              <w:jc w:val="both"/>
            </w:pPr>
            <w:r>
              <w:t>Εισαγωγή στη θεωρία αποφάσεων.</w:t>
            </w:r>
          </w:p>
          <w:p w14:paraId="5491F05F" w14:textId="77777777" w:rsidR="005D4301" w:rsidRDefault="005D4301" w:rsidP="004178A5">
            <w:pPr>
              <w:pStyle w:val="a3"/>
              <w:numPr>
                <w:ilvl w:val="0"/>
                <w:numId w:val="172"/>
              </w:numPr>
              <w:spacing w:after="0" w:line="23" w:lineRule="atLeast"/>
              <w:jc w:val="both"/>
            </w:pPr>
            <w:r>
              <w:t>Δένδρα Αποφάσεων. Ανάλυση με βάση την αναμενόμενη τιμή.</w:t>
            </w:r>
          </w:p>
          <w:p w14:paraId="7DBF5290" w14:textId="77777777" w:rsidR="005D4301" w:rsidRDefault="005D4301" w:rsidP="004178A5">
            <w:pPr>
              <w:pStyle w:val="a3"/>
              <w:numPr>
                <w:ilvl w:val="0"/>
                <w:numId w:val="172"/>
              </w:numPr>
              <w:spacing w:after="0" w:line="23" w:lineRule="atLeast"/>
              <w:jc w:val="both"/>
            </w:pPr>
            <w:r>
              <w:t>Συναρτήσεις ωφελιμότητας και υποκειμενικές πιθανότητες.</w:t>
            </w:r>
          </w:p>
          <w:p w14:paraId="2FCF474A" w14:textId="77777777" w:rsidR="005D4301" w:rsidRDefault="005D4301" w:rsidP="004178A5">
            <w:pPr>
              <w:pStyle w:val="a3"/>
              <w:numPr>
                <w:ilvl w:val="0"/>
                <w:numId w:val="172"/>
              </w:numPr>
              <w:spacing w:after="0" w:line="23" w:lineRule="atLeast"/>
              <w:jc w:val="both"/>
            </w:pPr>
            <w:r>
              <w:t>Εισαγωγή στη θεωρία χαρτοφυλακίων</w:t>
            </w:r>
          </w:p>
          <w:p w14:paraId="3DEEA7CB" w14:textId="77777777" w:rsidR="005D4301" w:rsidRDefault="005D4301" w:rsidP="004178A5">
            <w:pPr>
              <w:pStyle w:val="a3"/>
              <w:numPr>
                <w:ilvl w:val="0"/>
                <w:numId w:val="172"/>
              </w:numPr>
              <w:spacing w:after="0" w:line="23" w:lineRule="atLeast"/>
              <w:jc w:val="both"/>
            </w:pPr>
            <w:r>
              <w:t xml:space="preserve">Συγκρούσεις, Στρατηγική και Παίγνια </w:t>
            </w:r>
          </w:p>
          <w:p w14:paraId="07A7DC49" w14:textId="77777777" w:rsidR="005D4301" w:rsidRDefault="005D4301" w:rsidP="004178A5">
            <w:pPr>
              <w:pStyle w:val="a3"/>
              <w:numPr>
                <w:ilvl w:val="0"/>
                <w:numId w:val="172"/>
              </w:numPr>
              <w:spacing w:after="0" w:line="23" w:lineRule="atLeast"/>
              <w:jc w:val="both"/>
            </w:pPr>
            <w:r>
              <w:t xml:space="preserve">Θεμελιώδεις αρχές θεωρίας παιγνίων </w:t>
            </w:r>
          </w:p>
          <w:p w14:paraId="4DBA7F36" w14:textId="77777777" w:rsidR="005D4301" w:rsidRDefault="005D4301" w:rsidP="004178A5">
            <w:pPr>
              <w:pStyle w:val="a3"/>
              <w:numPr>
                <w:ilvl w:val="0"/>
                <w:numId w:val="172"/>
              </w:numPr>
              <w:spacing w:after="0" w:line="23" w:lineRule="atLeast"/>
              <w:jc w:val="both"/>
            </w:pPr>
            <w:r>
              <w:t xml:space="preserve">Κυρίαρχες στρατηγικές και κοινωνικά διλήμματα </w:t>
            </w:r>
          </w:p>
          <w:p w14:paraId="06AF1848" w14:textId="77777777" w:rsidR="005D4301" w:rsidRDefault="005D4301" w:rsidP="004178A5">
            <w:pPr>
              <w:pStyle w:val="a3"/>
              <w:numPr>
                <w:ilvl w:val="0"/>
                <w:numId w:val="172"/>
              </w:numPr>
              <w:spacing w:after="0" w:line="23" w:lineRule="atLeast"/>
              <w:jc w:val="both"/>
            </w:pPr>
            <w:r>
              <w:t xml:space="preserve">Ισορροπία κατά Nash και Εξορθολογισμένες Στρατηγικές </w:t>
            </w:r>
          </w:p>
          <w:p w14:paraId="06433795" w14:textId="77777777" w:rsidR="005D4301" w:rsidRDefault="005D4301" w:rsidP="004178A5">
            <w:pPr>
              <w:pStyle w:val="a3"/>
              <w:numPr>
                <w:ilvl w:val="0"/>
                <w:numId w:val="172"/>
              </w:numPr>
              <w:spacing w:after="0" w:line="23" w:lineRule="atLeast"/>
              <w:jc w:val="both"/>
            </w:pPr>
            <w:r>
              <w:t xml:space="preserve">Παίγνια με δύο ή περισσότερες ισορροπίες κατά Nash </w:t>
            </w:r>
          </w:p>
          <w:p w14:paraId="5BB81629" w14:textId="77777777" w:rsidR="005D4301" w:rsidRDefault="005D4301" w:rsidP="004178A5">
            <w:pPr>
              <w:pStyle w:val="a3"/>
              <w:numPr>
                <w:ilvl w:val="0"/>
                <w:numId w:val="172"/>
              </w:numPr>
              <w:spacing w:after="0" w:line="23" w:lineRule="atLeast"/>
              <w:jc w:val="both"/>
            </w:pPr>
            <w:r>
              <w:t>Παίγνια τριών ατόμων – Ν ατόμων</w:t>
            </w:r>
          </w:p>
          <w:p w14:paraId="4037043A" w14:textId="77777777" w:rsidR="005D4301" w:rsidRDefault="005D4301" w:rsidP="004178A5">
            <w:pPr>
              <w:pStyle w:val="a3"/>
              <w:numPr>
                <w:ilvl w:val="0"/>
                <w:numId w:val="172"/>
              </w:numPr>
              <w:spacing w:after="0" w:line="23" w:lineRule="atLeast"/>
              <w:jc w:val="both"/>
            </w:pPr>
            <w:r>
              <w:t xml:space="preserve">Πιθανότητες και Θεωρία Παιγνίων </w:t>
            </w:r>
          </w:p>
          <w:p w14:paraId="19A9FD0A" w14:textId="77777777" w:rsidR="005D4301" w:rsidRDefault="005D4301" w:rsidP="004178A5">
            <w:pPr>
              <w:pStyle w:val="a3"/>
              <w:numPr>
                <w:ilvl w:val="0"/>
                <w:numId w:val="172"/>
              </w:numPr>
              <w:spacing w:after="0" w:line="23" w:lineRule="atLeast"/>
              <w:jc w:val="both"/>
            </w:pPr>
            <w:r>
              <w:t xml:space="preserve">Ισορροπίες κατά Nash σε μικτές στρατηγικές </w:t>
            </w:r>
          </w:p>
          <w:p w14:paraId="295D258D" w14:textId="77777777" w:rsidR="005D4301" w:rsidRDefault="005D4301" w:rsidP="004178A5">
            <w:pPr>
              <w:pStyle w:val="a3"/>
              <w:numPr>
                <w:ilvl w:val="0"/>
                <w:numId w:val="172"/>
              </w:numPr>
              <w:spacing w:after="0" w:line="23" w:lineRule="atLeast"/>
              <w:jc w:val="both"/>
            </w:pPr>
            <w:r>
              <w:t>Παίγνια διαδοχικών κινήσεων</w:t>
            </w:r>
          </w:p>
          <w:p w14:paraId="75765F8C" w14:textId="77777777" w:rsidR="005D4301" w:rsidRDefault="005D4301" w:rsidP="005D4301">
            <w:pPr>
              <w:pStyle w:val="a3"/>
              <w:spacing w:after="0" w:line="23" w:lineRule="atLeast"/>
              <w:ind w:left="0"/>
              <w:jc w:val="both"/>
            </w:pPr>
          </w:p>
          <w:p w14:paraId="593C6915" w14:textId="77777777" w:rsidR="005D4301" w:rsidRPr="000A13FB" w:rsidRDefault="005D4301" w:rsidP="005D4301">
            <w:pPr>
              <w:pStyle w:val="a3"/>
              <w:spacing w:after="0" w:line="23" w:lineRule="atLeast"/>
              <w:ind w:left="0"/>
              <w:jc w:val="both"/>
            </w:pPr>
            <w:r w:rsidRPr="00D12435">
              <w:rPr>
                <w:rFonts w:cs="Arial"/>
                <w:szCs w:val="20"/>
              </w:rPr>
              <w:t>Η αρίθμηση αναφέρεται στην αντίστοιχη εβδομάδα του μαθήματος.</w:t>
            </w:r>
          </w:p>
        </w:tc>
      </w:tr>
    </w:tbl>
    <w:p w14:paraId="505465EC" w14:textId="77777777" w:rsidR="005D4301" w:rsidRPr="0045248B" w:rsidRDefault="005D4301" w:rsidP="004178A5">
      <w:pPr>
        <w:widowControl w:val="0"/>
        <w:numPr>
          <w:ilvl w:val="0"/>
          <w:numId w:val="130"/>
        </w:numPr>
        <w:autoSpaceDE w:val="0"/>
        <w:autoSpaceDN w:val="0"/>
        <w:adjustRightInd w:val="0"/>
        <w:ind w:left="357" w:hanging="357"/>
        <w:rPr>
          <w:rFonts w:eastAsia="Times New Roman" w:cs="Arial"/>
          <w:b/>
        </w:rPr>
      </w:pPr>
      <w:r w:rsidRPr="0045248B">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5924E72A" w14:textId="77777777" w:rsidTr="005D4301">
        <w:tc>
          <w:tcPr>
            <w:tcW w:w="3306" w:type="dxa"/>
            <w:shd w:val="clear" w:color="auto" w:fill="DDD9C3"/>
          </w:tcPr>
          <w:p w14:paraId="50D6E32E"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5ED62A62" w14:textId="77777777" w:rsidR="005D4301" w:rsidRPr="00A56088" w:rsidRDefault="005D4301" w:rsidP="005D4301">
            <w:pPr>
              <w:rPr>
                <w:iCs/>
              </w:rPr>
            </w:pPr>
            <w:r w:rsidRPr="00A56088">
              <w:rPr>
                <w:iCs/>
              </w:rPr>
              <w:t xml:space="preserve">Στην τάξη </w:t>
            </w:r>
          </w:p>
        </w:tc>
      </w:tr>
      <w:tr w:rsidR="005D4301" w:rsidRPr="00E52A7F" w14:paraId="0853035B" w14:textId="77777777" w:rsidTr="005D4301">
        <w:tc>
          <w:tcPr>
            <w:tcW w:w="3306" w:type="dxa"/>
            <w:shd w:val="clear" w:color="auto" w:fill="DDD9C3"/>
          </w:tcPr>
          <w:p w14:paraId="77C50FDE"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DFEC124" w14:textId="77777777" w:rsidR="005D4301" w:rsidRPr="005D4301" w:rsidRDefault="005D4301" w:rsidP="005D4301">
            <w:pPr>
              <w:rPr>
                <w:iCs/>
                <w:lang w:val="el-GR"/>
              </w:rPr>
            </w:pPr>
            <w:r w:rsidRPr="005D4301">
              <w:rPr>
                <w:iCs/>
                <w:lang w:val="el-GR"/>
              </w:rPr>
              <w:t>Χρήση σύγχρονων μεθόδων διδασκαλίας με ηλεκτρονικά μέσα</w:t>
            </w:r>
          </w:p>
          <w:p w14:paraId="114467E9"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7E243994" w14:textId="77777777" w:rsidTr="005D4301">
        <w:tc>
          <w:tcPr>
            <w:tcW w:w="3306" w:type="dxa"/>
            <w:shd w:val="clear" w:color="auto" w:fill="DDD9C3"/>
          </w:tcPr>
          <w:p w14:paraId="73B465E4"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6AB5BFA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5985819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45248B">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71C97297" w14:textId="77777777" w:rsidR="005D4301" w:rsidRPr="005D4301" w:rsidRDefault="005D4301" w:rsidP="005D4301">
            <w:pPr>
              <w:jc w:val="both"/>
              <w:rPr>
                <w:rFonts w:eastAsia="Times New Roman" w:cs="Arial"/>
                <w:i/>
                <w:sz w:val="16"/>
                <w:szCs w:val="16"/>
                <w:lang w:val="el-GR"/>
              </w:rPr>
            </w:pPr>
          </w:p>
          <w:p w14:paraId="583E0AE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45248B">
              <w:rPr>
                <w:rFonts w:eastAsia="Times New Roman" w:cs="Arial"/>
                <w:i/>
                <w:sz w:val="16"/>
                <w:szCs w:val="16"/>
              </w:rPr>
              <w:t>standards</w:t>
            </w:r>
            <w:r w:rsidRPr="005D4301">
              <w:rPr>
                <w:rFonts w:eastAsia="Times New Roman" w:cs="Arial"/>
                <w:i/>
                <w:sz w:val="16"/>
                <w:szCs w:val="16"/>
                <w:lang w:val="el-GR"/>
              </w:rPr>
              <w:t xml:space="preserve"> του </w:t>
            </w:r>
            <w:r w:rsidRPr="0045248B">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4111F461" w14:textId="77777777" w:rsidTr="005D4301">
              <w:tc>
                <w:tcPr>
                  <w:tcW w:w="2467" w:type="dxa"/>
                  <w:shd w:val="clear" w:color="auto" w:fill="DDD9C3"/>
                  <w:vAlign w:val="center"/>
                </w:tcPr>
                <w:p w14:paraId="5F355074"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1B5C5ABE"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37E60F4F" w14:textId="77777777" w:rsidTr="005D4301">
              <w:tc>
                <w:tcPr>
                  <w:tcW w:w="2467" w:type="dxa"/>
                </w:tcPr>
                <w:p w14:paraId="68D90068" w14:textId="77777777" w:rsidR="005D4301" w:rsidRPr="00A56088" w:rsidRDefault="005D4301" w:rsidP="005D4301">
                  <w:pPr>
                    <w:rPr>
                      <w:rFonts w:eastAsia="Times New Roman" w:cs="Arial"/>
                      <w:sz w:val="20"/>
                      <w:szCs w:val="20"/>
                      <w:lang w:val="en-GB"/>
                    </w:rPr>
                  </w:pPr>
                  <w:r w:rsidRPr="00A56088">
                    <w:rPr>
                      <w:rFonts w:eastAsia="Times New Roman" w:cs="Arial"/>
                      <w:sz w:val="20"/>
                      <w:szCs w:val="20"/>
                    </w:rPr>
                    <w:t>Διαλέξεις</w:t>
                  </w:r>
                  <w:r w:rsidRPr="00A56088">
                    <w:rPr>
                      <w:rFonts w:eastAsia="Times New Roman" w:cs="Arial"/>
                      <w:sz w:val="20"/>
                      <w:szCs w:val="20"/>
                      <w:lang w:val="en-GB"/>
                    </w:rPr>
                    <w:t>-</w:t>
                  </w:r>
                </w:p>
              </w:tc>
              <w:tc>
                <w:tcPr>
                  <w:tcW w:w="2468" w:type="dxa"/>
                </w:tcPr>
                <w:p w14:paraId="67F18772" w14:textId="77777777" w:rsidR="005D4301" w:rsidRPr="00A56088" w:rsidRDefault="005D4301" w:rsidP="005D4301">
                  <w:pPr>
                    <w:jc w:val="center"/>
                    <w:rPr>
                      <w:rFonts w:eastAsia="Times New Roman" w:cs="Arial"/>
                      <w:sz w:val="20"/>
                      <w:szCs w:val="20"/>
                    </w:rPr>
                  </w:pPr>
                  <w:r>
                    <w:rPr>
                      <w:rFonts w:eastAsia="Times New Roman" w:cs="Arial"/>
                      <w:sz w:val="20"/>
                      <w:szCs w:val="20"/>
                    </w:rPr>
                    <w:t>39</w:t>
                  </w:r>
                </w:p>
              </w:tc>
            </w:tr>
            <w:tr w:rsidR="005D4301" w:rsidRPr="00A56088" w14:paraId="0784EFDA" w14:textId="77777777" w:rsidTr="005D4301">
              <w:tc>
                <w:tcPr>
                  <w:tcW w:w="2467" w:type="dxa"/>
                  <w:shd w:val="clear" w:color="auto" w:fill="auto"/>
                </w:tcPr>
                <w:p w14:paraId="0FE61CF3"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tcPr>
                <w:p w14:paraId="09F14230" w14:textId="77777777" w:rsidR="005D4301" w:rsidRPr="00A56088" w:rsidRDefault="005D4301" w:rsidP="005D4301">
                  <w:pPr>
                    <w:jc w:val="center"/>
                    <w:rPr>
                      <w:rFonts w:eastAsia="Times New Roman" w:cs="Arial"/>
                      <w:sz w:val="20"/>
                      <w:szCs w:val="20"/>
                    </w:rPr>
                  </w:pPr>
                  <w:r>
                    <w:rPr>
                      <w:rFonts w:eastAsia="Times New Roman" w:cs="Arial"/>
                      <w:sz w:val="20"/>
                      <w:szCs w:val="20"/>
                    </w:rPr>
                    <w:t>35</w:t>
                  </w:r>
                </w:p>
              </w:tc>
            </w:tr>
            <w:tr w:rsidR="005D4301" w:rsidRPr="00A56088" w14:paraId="662933FE" w14:textId="77777777" w:rsidTr="005D4301">
              <w:tc>
                <w:tcPr>
                  <w:tcW w:w="2467" w:type="dxa"/>
                  <w:shd w:val="clear" w:color="auto" w:fill="auto"/>
                </w:tcPr>
                <w:p w14:paraId="11F22B75" w14:textId="77777777" w:rsidR="005D4301" w:rsidRPr="00A56088" w:rsidRDefault="005D4301" w:rsidP="005D4301">
                  <w:pPr>
                    <w:rPr>
                      <w:rFonts w:eastAsia="Times New Roman" w:cs="Arial"/>
                      <w:sz w:val="20"/>
                      <w:szCs w:val="20"/>
                    </w:rPr>
                  </w:pPr>
                  <w:r w:rsidRPr="00A56088">
                    <w:rPr>
                      <w:rFonts w:eastAsia="Times New Roman" w:cs="Arial"/>
                      <w:sz w:val="20"/>
                      <w:szCs w:val="20"/>
                    </w:rPr>
                    <w:t>Εκπόνηση Εργασίας</w:t>
                  </w:r>
                </w:p>
              </w:tc>
              <w:tc>
                <w:tcPr>
                  <w:tcW w:w="2468" w:type="dxa"/>
                </w:tcPr>
                <w:p w14:paraId="1279CFE5" w14:textId="77777777" w:rsidR="005D4301" w:rsidRPr="00A56088" w:rsidRDefault="005D4301" w:rsidP="005D4301">
                  <w:pPr>
                    <w:jc w:val="center"/>
                    <w:rPr>
                      <w:rFonts w:eastAsia="Times New Roman" w:cs="Arial"/>
                      <w:sz w:val="20"/>
                      <w:szCs w:val="20"/>
                    </w:rPr>
                  </w:pPr>
                  <w:r>
                    <w:rPr>
                      <w:rFonts w:eastAsia="Times New Roman" w:cs="Arial"/>
                      <w:sz w:val="20"/>
                      <w:szCs w:val="20"/>
                    </w:rPr>
                    <w:t>35</w:t>
                  </w:r>
                </w:p>
              </w:tc>
            </w:tr>
            <w:tr w:rsidR="005D4301" w:rsidRPr="00A56088" w14:paraId="4CCE9001" w14:textId="77777777" w:rsidTr="005D4301">
              <w:tc>
                <w:tcPr>
                  <w:tcW w:w="2467" w:type="dxa"/>
                  <w:shd w:val="clear" w:color="auto" w:fill="auto"/>
                </w:tcPr>
                <w:p w14:paraId="55BC9321" w14:textId="77777777" w:rsidR="005D4301" w:rsidRPr="00A56088" w:rsidRDefault="005D4301" w:rsidP="005D4301">
                  <w:pPr>
                    <w:rPr>
                      <w:rFonts w:eastAsia="Times New Roman" w:cs="Arial"/>
                      <w:sz w:val="20"/>
                      <w:szCs w:val="20"/>
                    </w:rPr>
                  </w:pPr>
                  <w:r w:rsidRPr="00A56088">
                    <w:rPr>
                      <w:rFonts w:eastAsia="Times New Roman" w:cs="Arial"/>
                      <w:sz w:val="20"/>
                      <w:szCs w:val="20"/>
                    </w:rPr>
                    <w:t>Αυτοτελής μελέτη</w:t>
                  </w:r>
                </w:p>
              </w:tc>
              <w:tc>
                <w:tcPr>
                  <w:tcW w:w="2468" w:type="dxa"/>
                </w:tcPr>
                <w:p w14:paraId="3E653C7E"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4</w:t>
                  </w:r>
                  <w:r>
                    <w:rPr>
                      <w:rFonts w:eastAsia="Times New Roman" w:cs="Arial"/>
                      <w:sz w:val="20"/>
                      <w:szCs w:val="20"/>
                    </w:rPr>
                    <w:t>1</w:t>
                  </w:r>
                </w:p>
              </w:tc>
            </w:tr>
            <w:tr w:rsidR="005D4301" w:rsidRPr="00A56088" w14:paraId="43F2A060" w14:textId="77777777" w:rsidTr="005D4301">
              <w:tc>
                <w:tcPr>
                  <w:tcW w:w="2467" w:type="dxa"/>
                  <w:shd w:val="clear" w:color="auto" w:fill="auto"/>
                </w:tcPr>
                <w:p w14:paraId="2B775539" w14:textId="77777777" w:rsidR="005D4301" w:rsidRPr="00A56088" w:rsidRDefault="005D4301" w:rsidP="005D4301">
                  <w:pPr>
                    <w:rPr>
                      <w:rFonts w:eastAsia="Times New Roman" w:cs="Arial"/>
                      <w:sz w:val="20"/>
                      <w:szCs w:val="20"/>
                    </w:rPr>
                  </w:pPr>
                </w:p>
              </w:tc>
              <w:tc>
                <w:tcPr>
                  <w:tcW w:w="2468" w:type="dxa"/>
                </w:tcPr>
                <w:p w14:paraId="1C0D43E6" w14:textId="77777777" w:rsidR="005D4301" w:rsidRPr="00A56088" w:rsidRDefault="005D4301" w:rsidP="005D4301">
                  <w:pPr>
                    <w:jc w:val="center"/>
                    <w:rPr>
                      <w:rFonts w:eastAsia="Times New Roman" w:cs="Arial"/>
                      <w:sz w:val="20"/>
                      <w:szCs w:val="20"/>
                    </w:rPr>
                  </w:pPr>
                </w:p>
              </w:tc>
            </w:tr>
            <w:tr w:rsidR="005D4301" w:rsidRPr="00A56088" w14:paraId="2D1667AC" w14:textId="77777777" w:rsidTr="005D4301">
              <w:tc>
                <w:tcPr>
                  <w:tcW w:w="2467" w:type="dxa"/>
                </w:tcPr>
                <w:p w14:paraId="4DFF6A33"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5A9A12DF"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63D2E7E0"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4F940F85" w14:textId="77777777" w:rsidR="005D4301" w:rsidRPr="0045248B" w:rsidRDefault="005D4301" w:rsidP="005D4301">
            <w:pPr>
              <w:rPr>
                <w:rFonts w:ascii="Tahoma" w:eastAsia="Times New Roman" w:hAnsi="Tahoma" w:cs="Tahoma"/>
              </w:rPr>
            </w:pPr>
          </w:p>
        </w:tc>
      </w:tr>
      <w:tr w:rsidR="005D4301" w:rsidRPr="00E52A7F" w14:paraId="7C61A846" w14:textId="77777777" w:rsidTr="005D4301">
        <w:tc>
          <w:tcPr>
            <w:tcW w:w="3306" w:type="dxa"/>
          </w:tcPr>
          <w:p w14:paraId="4EC1E1E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 xml:space="preserve">ΑΞΙΟΛΟΓΗΣΗ ΦΟΙΤΗΤΩΝ </w:t>
            </w:r>
          </w:p>
          <w:p w14:paraId="7F04D7A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77D1EEFE" w14:textId="77777777" w:rsidR="005D4301" w:rsidRPr="005D4301" w:rsidRDefault="005D4301" w:rsidP="005D4301">
            <w:pPr>
              <w:jc w:val="both"/>
              <w:rPr>
                <w:rFonts w:eastAsia="Times New Roman" w:cs="Arial"/>
                <w:i/>
                <w:sz w:val="16"/>
                <w:szCs w:val="16"/>
                <w:lang w:val="el-GR"/>
              </w:rPr>
            </w:pPr>
          </w:p>
          <w:p w14:paraId="4BCA717F"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070EC48" w14:textId="77777777" w:rsidR="005D4301" w:rsidRPr="005D4301" w:rsidRDefault="005D4301" w:rsidP="005D4301">
            <w:pPr>
              <w:jc w:val="both"/>
              <w:rPr>
                <w:rFonts w:eastAsia="Times New Roman" w:cs="Arial"/>
                <w:i/>
                <w:sz w:val="16"/>
                <w:szCs w:val="16"/>
                <w:lang w:val="el-GR"/>
              </w:rPr>
            </w:pPr>
          </w:p>
          <w:p w14:paraId="77254325"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B8DDD19" w14:textId="77777777" w:rsidR="005D4301" w:rsidRPr="005D4301" w:rsidRDefault="005D4301" w:rsidP="005D4301">
            <w:pPr>
              <w:rPr>
                <w:iCs/>
                <w:lang w:val="el-GR"/>
              </w:rPr>
            </w:pPr>
          </w:p>
          <w:p w14:paraId="3C67EF42" w14:textId="77777777" w:rsidR="005D4301" w:rsidRPr="005D4301" w:rsidRDefault="005D4301" w:rsidP="005D4301">
            <w:pPr>
              <w:rPr>
                <w:iCs/>
                <w:lang w:val="el-GR"/>
              </w:rPr>
            </w:pPr>
            <w:r w:rsidRPr="005D4301">
              <w:rPr>
                <w:iCs/>
                <w:lang w:val="el-GR"/>
              </w:rPr>
              <w:t>Ι. Γραπτή τελική εξέταση (70-100%) που περιλαμβάνει:</w:t>
            </w:r>
          </w:p>
          <w:p w14:paraId="7A529575"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4D3CAB94" w14:textId="77777777" w:rsidR="005D4301" w:rsidRPr="005D4301" w:rsidRDefault="005D4301" w:rsidP="005D4301">
            <w:pPr>
              <w:ind w:left="267" w:hanging="267"/>
              <w:rPr>
                <w:iCs/>
                <w:lang w:val="el-GR"/>
              </w:rPr>
            </w:pPr>
            <w:r w:rsidRPr="005D4301">
              <w:rPr>
                <w:iCs/>
                <w:lang w:val="el-GR"/>
              </w:rPr>
              <w:t>-</w:t>
            </w:r>
            <w:r w:rsidRPr="005D4301">
              <w:rPr>
                <w:iCs/>
                <w:lang w:val="el-GR"/>
              </w:rPr>
              <w:tab/>
              <w:t>Αριθμητικές Ασκήσεις</w:t>
            </w:r>
          </w:p>
          <w:p w14:paraId="2B8F3332" w14:textId="77777777" w:rsidR="005D4301" w:rsidRPr="005D4301" w:rsidRDefault="005D4301" w:rsidP="005D4301">
            <w:pPr>
              <w:ind w:left="267" w:hanging="267"/>
              <w:rPr>
                <w:iCs/>
                <w:lang w:val="el-GR"/>
              </w:rPr>
            </w:pPr>
            <w:r w:rsidRPr="005D4301">
              <w:rPr>
                <w:iCs/>
                <w:lang w:val="el-GR"/>
              </w:rPr>
              <w:t>-</w:t>
            </w:r>
            <w:r w:rsidRPr="005D4301">
              <w:rPr>
                <w:iCs/>
                <w:lang w:val="el-GR"/>
              </w:rPr>
              <w:tab/>
              <w:t>Διαγραμματικές Ασκήσεις</w:t>
            </w:r>
          </w:p>
          <w:p w14:paraId="2FABC441"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6B94C934" w14:textId="77777777" w:rsidR="005D4301" w:rsidRPr="005D4301" w:rsidRDefault="005D4301" w:rsidP="005D4301">
            <w:pPr>
              <w:ind w:left="267" w:hanging="267"/>
              <w:rPr>
                <w:iCs/>
                <w:lang w:val="el-GR"/>
              </w:rPr>
            </w:pPr>
          </w:p>
          <w:p w14:paraId="45F7B6B1" w14:textId="77777777" w:rsidR="005D4301" w:rsidRPr="005D4301" w:rsidRDefault="005D4301" w:rsidP="005D4301">
            <w:pPr>
              <w:ind w:left="267" w:hanging="267"/>
              <w:rPr>
                <w:iCs/>
                <w:lang w:val="el-GR"/>
              </w:rPr>
            </w:pPr>
            <w:r w:rsidRPr="00A56088">
              <w:rPr>
                <w:iCs/>
              </w:rPr>
              <w:t>II</w:t>
            </w:r>
            <w:r w:rsidRPr="005D4301">
              <w:rPr>
                <w:iCs/>
                <w:lang w:val="el-GR"/>
              </w:rPr>
              <w:t>. Προαιρετική Εργασία (0-30%), σε θεματολογία συναφή με το γνωστικό αντικείμενο του μαθήματος</w:t>
            </w:r>
          </w:p>
          <w:p w14:paraId="4B28863B" w14:textId="77777777" w:rsidR="005D4301" w:rsidRPr="005D4301" w:rsidRDefault="005D4301" w:rsidP="005D4301">
            <w:pPr>
              <w:ind w:left="267" w:hanging="267"/>
              <w:rPr>
                <w:iCs/>
                <w:lang w:val="el-GR"/>
              </w:rPr>
            </w:pPr>
          </w:p>
          <w:p w14:paraId="6CB26EC8" w14:textId="77777777" w:rsidR="005D4301" w:rsidRPr="005D4301" w:rsidRDefault="005D4301" w:rsidP="005D4301">
            <w:pPr>
              <w:rPr>
                <w:iCs/>
                <w:lang w:val="el-GR"/>
              </w:rPr>
            </w:pPr>
          </w:p>
          <w:p w14:paraId="1450D756" w14:textId="77777777" w:rsidR="005D4301" w:rsidRPr="005D4301" w:rsidRDefault="005D4301" w:rsidP="005D4301">
            <w:pPr>
              <w:rPr>
                <w:iCs/>
                <w:lang w:val="el-GR"/>
              </w:rPr>
            </w:pPr>
          </w:p>
        </w:tc>
      </w:tr>
    </w:tbl>
    <w:p w14:paraId="498181CF" w14:textId="77777777" w:rsidR="005D4301" w:rsidRPr="0045248B" w:rsidRDefault="005D4301" w:rsidP="004178A5">
      <w:pPr>
        <w:widowControl w:val="0"/>
        <w:numPr>
          <w:ilvl w:val="0"/>
          <w:numId w:val="130"/>
        </w:numPr>
        <w:autoSpaceDE w:val="0"/>
        <w:autoSpaceDN w:val="0"/>
        <w:adjustRightInd w:val="0"/>
        <w:ind w:left="357" w:hanging="357"/>
        <w:rPr>
          <w:rFonts w:eastAsia="Times New Roman" w:cs="Arial"/>
          <w:b/>
        </w:rPr>
      </w:pPr>
      <w:r w:rsidRPr="0045248B">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2A10B79F" w14:textId="77777777" w:rsidTr="005D4301">
        <w:tc>
          <w:tcPr>
            <w:tcW w:w="8472" w:type="dxa"/>
          </w:tcPr>
          <w:p w14:paraId="085DD01F" w14:textId="77777777" w:rsidR="005D4301" w:rsidRPr="0045248B" w:rsidRDefault="005D4301" w:rsidP="005D4301">
            <w:pPr>
              <w:pStyle w:val="a3"/>
              <w:spacing w:after="0" w:line="240" w:lineRule="auto"/>
              <w:ind w:left="360"/>
              <w:jc w:val="both"/>
              <w:rPr>
                <w:rFonts w:eastAsia="Times New Roman" w:cs="Arial"/>
                <w:b/>
                <w:sz w:val="20"/>
                <w:szCs w:val="20"/>
              </w:rPr>
            </w:pPr>
          </w:p>
          <w:p w14:paraId="1205FAA6" w14:textId="77777777" w:rsidR="005D4301" w:rsidRPr="0045248B" w:rsidRDefault="005D4301" w:rsidP="005D4301">
            <w:pPr>
              <w:pStyle w:val="a3"/>
              <w:spacing w:after="0" w:line="240" w:lineRule="auto"/>
              <w:ind w:left="360"/>
              <w:jc w:val="both"/>
              <w:rPr>
                <w:rFonts w:eastAsia="Times New Roman" w:cs="Arial"/>
                <w:b/>
                <w:sz w:val="20"/>
                <w:szCs w:val="20"/>
              </w:rPr>
            </w:pPr>
            <w:r w:rsidRPr="0045248B">
              <w:rPr>
                <w:rFonts w:eastAsia="Times New Roman" w:cs="Arial"/>
                <w:b/>
                <w:sz w:val="20"/>
                <w:szCs w:val="20"/>
              </w:rPr>
              <w:t>Συγγράμματα</w:t>
            </w:r>
          </w:p>
          <w:p w14:paraId="0A6D6D6D" w14:textId="77777777" w:rsidR="005D4301" w:rsidRDefault="005D4301" w:rsidP="004178A5">
            <w:pPr>
              <w:pStyle w:val="a3"/>
              <w:numPr>
                <w:ilvl w:val="0"/>
                <w:numId w:val="55"/>
              </w:numPr>
              <w:spacing w:after="0" w:line="240" w:lineRule="auto"/>
              <w:jc w:val="both"/>
              <w:rPr>
                <w:iCs/>
              </w:rPr>
            </w:pPr>
            <w:r w:rsidRPr="000A13FB">
              <w:rPr>
                <w:iCs/>
              </w:rPr>
              <w:t>McCain Roger A.</w:t>
            </w:r>
            <w:r>
              <w:rPr>
                <w:iCs/>
              </w:rPr>
              <w:t xml:space="preserve"> (2019), Θεωρία Παιγνίων, 1</w:t>
            </w:r>
            <w:r w:rsidRPr="000A13FB">
              <w:rPr>
                <w:iCs/>
                <w:vertAlign w:val="superscript"/>
              </w:rPr>
              <w:t>η</w:t>
            </w:r>
            <w:r>
              <w:rPr>
                <w:iCs/>
              </w:rPr>
              <w:t xml:space="preserve"> έκδοση, </w:t>
            </w:r>
            <w:r w:rsidRPr="00C33732">
              <w:rPr>
                <w:rFonts w:cs="Arial"/>
                <w:lang w:eastAsia="el-GR"/>
              </w:rPr>
              <w:t xml:space="preserve">Κύπρος: Εκδόσεις </w:t>
            </w:r>
            <w:r w:rsidRPr="00C33732">
              <w:rPr>
                <w:rFonts w:cs="Arial"/>
                <w:lang w:val="en-US" w:eastAsia="el-GR"/>
              </w:rPr>
              <w:t>Broken</w:t>
            </w:r>
            <w:r w:rsidRPr="00C33732">
              <w:rPr>
                <w:rFonts w:cs="Arial"/>
                <w:lang w:eastAsia="el-GR"/>
              </w:rPr>
              <w:t xml:space="preserve"> </w:t>
            </w:r>
            <w:r w:rsidRPr="00C33732">
              <w:rPr>
                <w:rFonts w:cs="Arial"/>
                <w:lang w:val="en-US" w:eastAsia="el-GR"/>
              </w:rPr>
              <w:t>Hill</w:t>
            </w:r>
            <w:r w:rsidRPr="00C33732">
              <w:rPr>
                <w:rFonts w:cs="Arial"/>
                <w:lang w:eastAsia="el-GR"/>
              </w:rPr>
              <w:t xml:space="preserve"> </w:t>
            </w:r>
            <w:r w:rsidRPr="00C33732">
              <w:rPr>
                <w:rFonts w:cs="Arial"/>
                <w:lang w:val="en-US" w:eastAsia="el-GR"/>
              </w:rPr>
              <w:t>Publishers</w:t>
            </w:r>
            <w:r w:rsidRPr="00C33732">
              <w:rPr>
                <w:rFonts w:cs="Arial"/>
                <w:lang w:eastAsia="el-GR"/>
              </w:rPr>
              <w:t xml:space="preserve"> </w:t>
            </w:r>
            <w:r w:rsidRPr="00C33732">
              <w:rPr>
                <w:rFonts w:cs="Arial"/>
                <w:lang w:val="en-US" w:eastAsia="el-GR"/>
              </w:rPr>
              <w:t>LTD</w:t>
            </w:r>
            <w:r w:rsidRPr="00C33732">
              <w:rPr>
                <w:rFonts w:cs="Arial"/>
                <w:lang w:eastAsia="el-GR"/>
              </w:rPr>
              <w:t>.</w:t>
            </w:r>
          </w:p>
          <w:p w14:paraId="230BAE24" w14:textId="77777777" w:rsidR="005D4301" w:rsidRPr="00A56088" w:rsidRDefault="005D4301" w:rsidP="004178A5">
            <w:pPr>
              <w:pStyle w:val="a3"/>
              <w:numPr>
                <w:ilvl w:val="0"/>
                <w:numId w:val="55"/>
              </w:numPr>
              <w:spacing w:after="0" w:line="240" w:lineRule="auto"/>
              <w:jc w:val="both"/>
              <w:rPr>
                <w:iCs/>
              </w:rPr>
            </w:pPr>
            <w:r w:rsidRPr="00A56088">
              <w:rPr>
                <w:iCs/>
              </w:rPr>
              <w:t>ΠΑΙΓΝΙΑ ΚΑΙ ΑΠΟΦΑΣΕΙΣ (νέα αναθεωρημένη έκδοση), Συγγραφέας: ΜΑΓΕΙΡΟΥ ΕΥΑΓΓΕΛΟΣ, Εκδότης: ΚΡΙΤΙΚΗ, 2012, ISBN: 9789602187715</w:t>
            </w:r>
          </w:p>
          <w:p w14:paraId="12244FC1" w14:textId="77777777" w:rsidR="005D4301" w:rsidRPr="00A56088" w:rsidRDefault="005D4301" w:rsidP="004178A5">
            <w:pPr>
              <w:pStyle w:val="a3"/>
              <w:numPr>
                <w:ilvl w:val="0"/>
                <w:numId w:val="55"/>
              </w:numPr>
              <w:spacing w:after="0" w:line="240" w:lineRule="auto"/>
              <w:jc w:val="both"/>
              <w:rPr>
                <w:iCs/>
                <w:lang w:val="en-US"/>
              </w:rPr>
            </w:pPr>
            <w:r w:rsidRPr="00A56088">
              <w:rPr>
                <w:iCs/>
                <w:lang w:val="en-US"/>
              </w:rPr>
              <w:t>Decision Theory: Principles and Approaches, Giovanni Parmigiani, Lurdes Inoue, Wiley; 1 edition (May 26, 2009), ISBN: 978-0471496571</w:t>
            </w:r>
          </w:p>
          <w:p w14:paraId="16146D31" w14:textId="77777777" w:rsidR="005D4301" w:rsidRPr="00A56088" w:rsidRDefault="005D4301" w:rsidP="004178A5">
            <w:pPr>
              <w:pStyle w:val="a3"/>
              <w:numPr>
                <w:ilvl w:val="0"/>
                <w:numId w:val="55"/>
              </w:numPr>
              <w:spacing w:after="0" w:line="240" w:lineRule="auto"/>
              <w:jc w:val="both"/>
              <w:rPr>
                <w:iCs/>
                <w:lang w:val="en-US"/>
              </w:rPr>
            </w:pPr>
            <w:r w:rsidRPr="00A56088">
              <w:rPr>
                <w:iCs/>
                <w:lang w:val="en-US"/>
              </w:rPr>
              <w:t>Elementary Decision Theory, Herman Chernoff, Lincoln E. Moses, Dover Publications Inc., ISBN: 978-0486652184</w:t>
            </w:r>
          </w:p>
          <w:p w14:paraId="28ADAE9E" w14:textId="77777777" w:rsidR="005D4301" w:rsidRPr="0045248B" w:rsidRDefault="005D4301" w:rsidP="005D4301">
            <w:pPr>
              <w:jc w:val="both"/>
              <w:rPr>
                <w:rFonts w:eastAsia="Times New Roman" w:cs="Arial"/>
                <w:b/>
                <w:sz w:val="20"/>
                <w:szCs w:val="20"/>
              </w:rPr>
            </w:pPr>
          </w:p>
        </w:tc>
      </w:tr>
    </w:tbl>
    <w:p w14:paraId="5E610888" w14:textId="77777777" w:rsidR="005D4301" w:rsidRDefault="005D4301" w:rsidP="005D4301">
      <w:pPr>
        <w:rPr>
          <w:b/>
          <w:u w:val="single"/>
        </w:rPr>
      </w:pPr>
    </w:p>
    <w:p w14:paraId="4B9124F8" w14:textId="77777777" w:rsidR="005D4301" w:rsidRPr="000B2F38" w:rsidRDefault="005D4301" w:rsidP="005D4301">
      <w:pPr>
        <w:rPr>
          <w:b/>
          <w:u w:val="single"/>
        </w:rPr>
      </w:pPr>
    </w:p>
    <w:p w14:paraId="1A441696" w14:textId="77777777" w:rsidR="005D4301" w:rsidRPr="007D1FFE" w:rsidRDefault="005D4301" w:rsidP="00B76F33">
      <w:pPr>
        <w:pStyle w:val="3"/>
        <w:spacing w:before="0" w:after="120" w:line="360" w:lineRule="auto"/>
        <w:rPr>
          <w:b/>
          <w:color w:val="0070C0"/>
          <w:sz w:val="28"/>
          <w:lang w:val="el-GR"/>
        </w:rPr>
      </w:pPr>
      <w:bookmarkStart w:id="131" w:name="_Toc22226721"/>
      <w:r w:rsidRPr="007D1FFE">
        <w:rPr>
          <w:b/>
          <w:color w:val="0070C0"/>
          <w:sz w:val="28"/>
          <w:lang w:val="el-GR"/>
        </w:rPr>
        <w:t>Εφαρμογές σε Προγραμματιστικό Περιβάλλον</w:t>
      </w:r>
      <w:bookmarkEnd w:id="131"/>
    </w:p>
    <w:p w14:paraId="41233FD3" w14:textId="77777777" w:rsidR="005D4301" w:rsidRPr="005D4301" w:rsidRDefault="005D4301" w:rsidP="005D4301">
      <w:pPr>
        <w:jc w:val="center"/>
        <w:rPr>
          <w:rFonts w:eastAsia="Times New Roman" w:cs="Arial"/>
          <w:lang w:val="el-GR"/>
        </w:rPr>
      </w:pPr>
      <w:r w:rsidRPr="005D4301">
        <w:rPr>
          <w:rFonts w:eastAsia="Times New Roman" w:cs="Arial"/>
          <w:b/>
          <w:lang w:val="el-GR"/>
        </w:rPr>
        <w:t>ΠΕΡΙΓΡΑΜΜΑ ΜΑΘΗΜΑΤΟΣ</w:t>
      </w:r>
    </w:p>
    <w:p w14:paraId="00545880" w14:textId="77777777" w:rsidR="005D4301" w:rsidRPr="0045248B" w:rsidRDefault="005D4301" w:rsidP="004178A5">
      <w:pPr>
        <w:widowControl w:val="0"/>
        <w:numPr>
          <w:ilvl w:val="0"/>
          <w:numId w:val="125"/>
        </w:numPr>
        <w:autoSpaceDE w:val="0"/>
        <w:autoSpaceDN w:val="0"/>
        <w:adjustRightInd w:val="0"/>
        <w:rPr>
          <w:rFonts w:eastAsia="Times New Roman" w:cs="Arial"/>
          <w:b/>
        </w:rPr>
      </w:pPr>
      <w:r w:rsidRPr="0045248B">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5"/>
        <w:gridCol w:w="1091"/>
        <w:gridCol w:w="1173"/>
        <w:gridCol w:w="1349"/>
        <w:gridCol w:w="343"/>
        <w:gridCol w:w="1389"/>
      </w:tblGrid>
      <w:tr w:rsidR="005D4301" w:rsidRPr="00A56088" w14:paraId="0C3AFB57" w14:textId="77777777" w:rsidTr="005D4301">
        <w:tc>
          <w:tcPr>
            <w:tcW w:w="3205" w:type="dxa"/>
            <w:shd w:val="clear" w:color="auto" w:fill="DDD9C3"/>
          </w:tcPr>
          <w:p w14:paraId="3ED3C79E"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ΣΧΟΛΗ</w:t>
            </w:r>
          </w:p>
        </w:tc>
        <w:tc>
          <w:tcPr>
            <w:tcW w:w="5231" w:type="dxa"/>
            <w:gridSpan w:val="5"/>
          </w:tcPr>
          <w:p w14:paraId="5D9DDD2D" w14:textId="77777777" w:rsidR="005D4301" w:rsidRPr="0045248B" w:rsidRDefault="005D4301" w:rsidP="005D4301">
            <w:pPr>
              <w:rPr>
                <w:rFonts w:eastAsia="Times New Roman" w:cs="Arial"/>
                <w:sz w:val="20"/>
                <w:szCs w:val="20"/>
              </w:rPr>
            </w:pPr>
            <w:r>
              <w:rPr>
                <w:rFonts w:eastAsia="Times New Roman" w:cs="Arial"/>
                <w:sz w:val="20"/>
                <w:szCs w:val="20"/>
              </w:rPr>
              <w:t>ΔΙΟΙΚΗΣΗΣ</w:t>
            </w:r>
          </w:p>
        </w:tc>
      </w:tr>
      <w:tr w:rsidR="005D4301" w:rsidRPr="00A56088" w14:paraId="6CDA784D" w14:textId="77777777" w:rsidTr="005D4301">
        <w:tc>
          <w:tcPr>
            <w:tcW w:w="3205" w:type="dxa"/>
            <w:shd w:val="clear" w:color="auto" w:fill="DDD9C3"/>
          </w:tcPr>
          <w:p w14:paraId="4DC8F2F9"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ΤΜΗΜΑ</w:t>
            </w:r>
          </w:p>
        </w:tc>
        <w:tc>
          <w:tcPr>
            <w:tcW w:w="5231" w:type="dxa"/>
            <w:gridSpan w:val="5"/>
          </w:tcPr>
          <w:p w14:paraId="311E2767" w14:textId="77232663" w:rsidR="005D4301" w:rsidRPr="0045248B" w:rsidRDefault="00E52A7F" w:rsidP="005D4301">
            <w:pPr>
              <w:rPr>
                <w:rFonts w:eastAsia="Times New Roman" w:cs="Arial"/>
                <w:caps/>
                <w:sz w:val="20"/>
                <w:szCs w:val="20"/>
              </w:rPr>
            </w:pPr>
            <w:r>
              <w:rPr>
                <w:rFonts w:eastAsia="Times New Roman" w:cs="Arial"/>
                <w:caps/>
                <w:sz w:val="20"/>
                <w:szCs w:val="20"/>
              </w:rPr>
              <w:t>Λογιστικ</w:t>
            </w:r>
            <w:r>
              <w:rPr>
                <w:rFonts w:eastAsia="Times New Roman" w:cs="Arial"/>
                <w:caps/>
                <w:sz w:val="20"/>
                <w:szCs w:val="20"/>
                <w:lang w:val="el-GR"/>
              </w:rPr>
              <w:t>Η</w:t>
            </w:r>
            <w:r w:rsidR="005D4301" w:rsidRPr="0045248B">
              <w:rPr>
                <w:rFonts w:eastAsia="Times New Roman" w:cs="Arial"/>
                <w:caps/>
                <w:sz w:val="20"/>
                <w:szCs w:val="20"/>
              </w:rPr>
              <w:t>ς και χρηματοοικονομικής</w:t>
            </w:r>
          </w:p>
        </w:tc>
      </w:tr>
      <w:tr w:rsidR="005D4301" w:rsidRPr="00A56088" w14:paraId="3DC3FBD7" w14:textId="77777777" w:rsidTr="005D4301">
        <w:tc>
          <w:tcPr>
            <w:tcW w:w="3205" w:type="dxa"/>
            <w:shd w:val="clear" w:color="auto" w:fill="DDD9C3"/>
          </w:tcPr>
          <w:p w14:paraId="144612AB"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 xml:space="preserve">ΕΠΙΠΕΔΟ ΣΠΟΥΔΩΝ </w:t>
            </w:r>
          </w:p>
        </w:tc>
        <w:tc>
          <w:tcPr>
            <w:tcW w:w="5231" w:type="dxa"/>
            <w:gridSpan w:val="5"/>
          </w:tcPr>
          <w:p w14:paraId="5F46E4CA" w14:textId="77777777" w:rsidR="005D4301" w:rsidRPr="0045248B" w:rsidRDefault="005D4301" w:rsidP="005D4301">
            <w:pPr>
              <w:rPr>
                <w:rFonts w:eastAsia="Times New Roman" w:cs="Arial"/>
                <w:sz w:val="20"/>
                <w:szCs w:val="20"/>
              </w:rPr>
            </w:pPr>
            <w:r w:rsidRPr="0045248B">
              <w:rPr>
                <w:rFonts w:eastAsia="Times New Roman" w:cs="Arial"/>
                <w:i/>
                <w:sz w:val="18"/>
                <w:szCs w:val="18"/>
              </w:rPr>
              <w:t>Προπτυχιακό</w:t>
            </w:r>
          </w:p>
        </w:tc>
      </w:tr>
      <w:tr w:rsidR="005D4301" w:rsidRPr="00A56088" w14:paraId="42100B04" w14:textId="77777777" w:rsidTr="005D4301">
        <w:tc>
          <w:tcPr>
            <w:tcW w:w="3205" w:type="dxa"/>
            <w:shd w:val="clear" w:color="auto" w:fill="DDD9C3"/>
          </w:tcPr>
          <w:p w14:paraId="22A13482"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ΚΩΔΙΚΟΣ ΜΑΘΗΜΑΤΟΣ</w:t>
            </w:r>
          </w:p>
        </w:tc>
        <w:tc>
          <w:tcPr>
            <w:tcW w:w="1135" w:type="dxa"/>
          </w:tcPr>
          <w:p w14:paraId="1D682B0E" w14:textId="77777777" w:rsidR="005D4301" w:rsidRPr="00574305" w:rsidRDefault="005D4301" w:rsidP="005D4301">
            <w:pPr>
              <w:rPr>
                <w:rFonts w:eastAsia="Times New Roman" w:cs="Arial"/>
                <w:b/>
                <w:sz w:val="20"/>
                <w:szCs w:val="20"/>
              </w:rPr>
            </w:pPr>
            <w:r w:rsidRPr="00574305">
              <w:rPr>
                <w:rFonts w:eastAsia="Times New Roman" w:cs="Arial"/>
                <w:b/>
                <w:sz w:val="20"/>
                <w:szCs w:val="20"/>
              </w:rPr>
              <w:t>UAF42</w:t>
            </w:r>
          </w:p>
        </w:tc>
        <w:tc>
          <w:tcPr>
            <w:tcW w:w="2505" w:type="dxa"/>
            <w:gridSpan w:val="2"/>
            <w:shd w:val="clear" w:color="auto" w:fill="DDD9C3"/>
          </w:tcPr>
          <w:p w14:paraId="40488B08"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ΕΞΑΜΗΝΟ ΣΠΟΥΔΩΝ</w:t>
            </w:r>
          </w:p>
        </w:tc>
        <w:tc>
          <w:tcPr>
            <w:tcW w:w="1591" w:type="dxa"/>
            <w:gridSpan w:val="2"/>
          </w:tcPr>
          <w:p w14:paraId="3A0A8EAB" w14:textId="77777777" w:rsidR="005D4301" w:rsidRPr="0045248B" w:rsidRDefault="005D4301" w:rsidP="005D4301">
            <w:pPr>
              <w:rPr>
                <w:rFonts w:eastAsia="Times New Roman" w:cs="Arial"/>
                <w:sz w:val="20"/>
                <w:szCs w:val="20"/>
              </w:rPr>
            </w:pPr>
            <w:r w:rsidRPr="0045248B">
              <w:rPr>
                <w:rFonts w:eastAsia="Times New Roman" w:cs="Arial"/>
                <w:sz w:val="20"/>
                <w:szCs w:val="20"/>
              </w:rPr>
              <w:t>Εαρινό</w:t>
            </w:r>
          </w:p>
        </w:tc>
      </w:tr>
      <w:tr w:rsidR="005D4301" w:rsidRPr="00A56088" w14:paraId="030B0E1A" w14:textId="77777777" w:rsidTr="005D4301">
        <w:trPr>
          <w:trHeight w:val="375"/>
        </w:trPr>
        <w:tc>
          <w:tcPr>
            <w:tcW w:w="3205" w:type="dxa"/>
            <w:shd w:val="clear" w:color="auto" w:fill="DDD9C3"/>
            <w:vAlign w:val="center"/>
          </w:tcPr>
          <w:p w14:paraId="7C836A92"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ΤΙΤΛΟΣ ΜΑΘΗΜΑΤΟΣ</w:t>
            </w:r>
          </w:p>
        </w:tc>
        <w:tc>
          <w:tcPr>
            <w:tcW w:w="5231" w:type="dxa"/>
            <w:gridSpan w:val="5"/>
            <w:vAlign w:val="center"/>
          </w:tcPr>
          <w:p w14:paraId="589C663D" w14:textId="77777777" w:rsidR="005D4301" w:rsidRPr="0045248B" w:rsidRDefault="005D4301" w:rsidP="005D4301">
            <w:pPr>
              <w:rPr>
                <w:rFonts w:eastAsia="Times New Roman" w:cs="Arial"/>
                <w:sz w:val="20"/>
                <w:szCs w:val="20"/>
              </w:rPr>
            </w:pPr>
            <w:r w:rsidRPr="0045248B">
              <w:rPr>
                <w:rFonts w:eastAsia="Times New Roman" w:cs="Arial"/>
                <w:sz w:val="18"/>
                <w:szCs w:val="18"/>
              </w:rPr>
              <w:t>Εφαρμογές σε προγραμματιστικό περιβάλλον</w:t>
            </w:r>
          </w:p>
        </w:tc>
      </w:tr>
      <w:tr w:rsidR="005D4301" w:rsidRPr="00A56088" w14:paraId="4B372154" w14:textId="77777777" w:rsidTr="005D4301">
        <w:trPr>
          <w:trHeight w:val="196"/>
        </w:trPr>
        <w:tc>
          <w:tcPr>
            <w:tcW w:w="5637" w:type="dxa"/>
            <w:gridSpan w:val="3"/>
            <w:shd w:val="clear" w:color="auto" w:fill="DDD9C3"/>
            <w:vAlign w:val="center"/>
          </w:tcPr>
          <w:p w14:paraId="5A28AA0D"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5108DD0"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ΕΒΔΟΜΑΔΙΑΙΕΣ</w:t>
            </w:r>
            <w:r w:rsidRPr="0045248B">
              <w:rPr>
                <w:rFonts w:eastAsia="Times New Roman" w:cs="Arial"/>
                <w:b/>
                <w:sz w:val="20"/>
                <w:szCs w:val="20"/>
              </w:rPr>
              <w:br/>
              <w:t>ΩΡΕΣ Δ</w:t>
            </w:r>
            <w:r w:rsidRPr="0045248B">
              <w:rPr>
                <w:rFonts w:eastAsia="Times New Roman" w:cs="Arial"/>
                <w:b/>
                <w:sz w:val="20"/>
                <w:szCs w:val="20"/>
                <w:shd w:val="clear" w:color="auto" w:fill="DDD9C3"/>
              </w:rPr>
              <w:t>ΙΔ</w:t>
            </w:r>
            <w:r w:rsidRPr="0045248B">
              <w:rPr>
                <w:rFonts w:eastAsia="Times New Roman" w:cs="Arial"/>
                <w:b/>
                <w:sz w:val="20"/>
                <w:szCs w:val="20"/>
              </w:rPr>
              <w:t>ΑΣΚΑΛΙΑΣ</w:t>
            </w:r>
          </w:p>
        </w:tc>
        <w:tc>
          <w:tcPr>
            <w:tcW w:w="1240" w:type="dxa"/>
            <w:shd w:val="clear" w:color="auto" w:fill="DDD9C3"/>
            <w:vAlign w:val="center"/>
          </w:tcPr>
          <w:p w14:paraId="471D5448"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ΠΙΣΤΩΤΙΚΕΣ ΜΟΝΑΔΕΣ</w:t>
            </w:r>
          </w:p>
        </w:tc>
      </w:tr>
      <w:tr w:rsidR="005D4301" w:rsidRPr="00A56088" w14:paraId="52E8AF0A" w14:textId="77777777" w:rsidTr="005D4301">
        <w:trPr>
          <w:trHeight w:val="194"/>
        </w:trPr>
        <w:tc>
          <w:tcPr>
            <w:tcW w:w="5637" w:type="dxa"/>
            <w:gridSpan w:val="3"/>
          </w:tcPr>
          <w:p w14:paraId="1D065ED2" w14:textId="77777777" w:rsidR="005D4301" w:rsidRPr="0045248B" w:rsidRDefault="005D4301" w:rsidP="005D4301">
            <w:pPr>
              <w:jc w:val="right"/>
              <w:rPr>
                <w:rFonts w:eastAsia="Times New Roman" w:cs="Arial"/>
                <w:sz w:val="20"/>
                <w:szCs w:val="20"/>
              </w:rPr>
            </w:pPr>
            <w:r w:rsidRPr="0045248B">
              <w:rPr>
                <w:rFonts w:eastAsia="Times New Roman" w:cs="Arial"/>
                <w:sz w:val="20"/>
                <w:szCs w:val="20"/>
              </w:rPr>
              <w:t>Διαλέξεις και Ασκήσεις Πράξης</w:t>
            </w:r>
          </w:p>
        </w:tc>
        <w:tc>
          <w:tcPr>
            <w:tcW w:w="1559" w:type="dxa"/>
            <w:gridSpan w:val="2"/>
          </w:tcPr>
          <w:p w14:paraId="187066D3" w14:textId="77777777" w:rsidR="005D4301" w:rsidRPr="00AE190C" w:rsidRDefault="005D4301" w:rsidP="005D4301">
            <w:pPr>
              <w:jc w:val="center"/>
              <w:rPr>
                <w:rFonts w:eastAsia="Times New Roman" w:cs="Arial"/>
                <w:sz w:val="20"/>
                <w:szCs w:val="20"/>
              </w:rPr>
            </w:pPr>
            <w:r>
              <w:rPr>
                <w:rFonts w:eastAsia="Times New Roman" w:cs="Arial"/>
                <w:sz w:val="20"/>
                <w:szCs w:val="20"/>
              </w:rPr>
              <w:t>1</w:t>
            </w:r>
          </w:p>
        </w:tc>
        <w:tc>
          <w:tcPr>
            <w:tcW w:w="1240" w:type="dxa"/>
          </w:tcPr>
          <w:p w14:paraId="2B255989" w14:textId="77777777" w:rsidR="005D4301" w:rsidRPr="0045248B" w:rsidRDefault="005D4301" w:rsidP="005D4301">
            <w:pPr>
              <w:jc w:val="center"/>
              <w:rPr>
                <w:rFonts w:eastAsia="Times New Roman" w:cs="Arial"/>
                <w:sz w:val="20"/>
                <w:szCs w:val="20"/>
                <w:highlight w:val="yellow"/>
              </w:rPr>
            </w:pPr>
          </w:p>
        </w:tc>
      </w:tr>
      <w:tr w:rsidR="005D4301" w:rsidRPr="00A56088" w14:paraId="15D52FCB" w14:textId="77777777" w:rsidTr="005D4301">
        <w:trPr>
          <w:trHeight w:val="194"/>
        </w:trPr>
        <w:tc>
          <w:tcPr>
            <w:tcW w:w="5637" w:type="dxa"/>
            <w:gridSpan w:val="3"/>
          </w:tcPr>
          <w:p w14:paraId="438FFD68" w14:textId="77777777" w:rsidR="005D4301" w:rsidRPr="0045248B" w:rsidRDefault="005D4301" w:rsidP="005D4301">
            <w:pPr>
              <w:jc w:val="right"/>
              <w:rPr>
                <w:rFonts w:eastAsia="Times New Roman" w:cs="Arial"/>
                <w:b/>
                <w:sz w:val="20"/>
                <w:szCs w:val="20"/>
              </w:rPr>
            </w:pPr>
            <w:r w:rsidRPr="0045248B">
              <w:rPr>
                <w:rFonts w:eastAsia="Times New Roman" w:cs="Arial"/>
                <w:sz w:val="20"/>
                <w:szCs w:val="20"/>
              </w:rPr>
              <w:t>Εργαστήριο</w:t>
            </w:r>
          </w:p>
        </w:tc>
        <w:tc>
          <w:tcPr>
            <w:tcW w:w="1559" w:type="dxa"/>
            <w:gridSpan w:val="2"/>
          </w:tcPr>
          <w:p w14:paraId="05F95268" w14:textId="77777777" w:rsidR="005D4301" w:rsidRPr="0045248B" w:rsidRDefault="005D4301" w:rsidP="005D4301">
            <w:pPr>
              <w:jc w:val="center"/>
              <w:rPr>
                <w:rFonts w:eastAsia="Times New Roman" w:cs="Arial"/>
                <w:sz w:val="20"/>
                <w:szCs w:val="20"/>
              </w:rPr>
            </w:pPr>
            <w:r>
              <w:rPr>
                <w:rFonts w:eastAsia="Times New Roman" w:cs="Arial"/>
                <w:sz w:val="20"/>
                <w:szCs w:val="20"/>
              </w:rPr>
              <w:t>2</w:t>
            </w:r>
          </w:p>
        </w:tc>
        <w:tc>
          <w:tcPr>
            <w:tcW w:w="1240" w:type="dxa"/>
          </w:tcPr>
          <w:p w14:paraId="48DB082B" w14:textId="77777777" w:rsidR="005D4301" w:rsidRPr="0045248B" w:rsidRDefault="005D4301" w:rsidP="005D4301">
            <w:pPr>
              <w:jc w:val="center"/>
              <w:rPr>
                <w:rFonts w:eastAsia="Times New Roman" w:cs="Arial"/>
                <w:sz w:val="20"/>
                <w:szCs w:val="20"/>
                <w:highlight w:val="yellow"/>
              </w:rPr>
            </w:pPr>
          </w:p>
        </w:tc>
      </w:tr>
      <w:tr w:rsidR="005D4301" w:rsidRPr="00A56088" w14:paraId="300E9307" w14:textId="77777777" w:rsidTr="005D4301">
        <w:trPr>
          <w:trHeight w:val="194"/>
        </w:trPr>
        <w:tc>
          <w:tcPr>
            <w:tcW w:w="5637" w:type="dxa"/>
            <w:gridSpan w:val="3"/>
          </w:tcPr>
          <w:p w14:paraId="2E972DE1"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Σύνολο</w:t>
            </w:r>
          </w:p>
        </w:tc>
        <w:tc>
          <w:tcPr>
            <w:tcW w:w="1559" w:type="dxa"/>
            <w:gridSpan w:val="2"/>
          </w:tcPr>
          <w:p w14:paraId="78C7CDE0"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3</w:t>
            </w:r>
          </w:p>
        </w:tc>
        <w:tc>
          <w:tcPr>
            <w:tcW w:w="1240" w:type="dxa"/>
          </w:tcPr>
          <w:p w14:paraId="243212F9"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6</w:t>
            </w:r>
          </w:p>
        </w:tc>
      </w:tr>
      <w:tr w:rsidR="005D4301" w:rsidRPr="00E52A7F" w14:paraId="176A8CEA" w14:textId="77777777" w:rsidTr="005D4301">
        <w:trPr>
          <w:trHeight w:val="194"/>
        </w:trPr>
        <w:tc>
          <w:tcPr>
            <w:tcW w:w="5637" w:type="dxa"/>
            <w:gridSpan w:val="3"/>
            <w:shd w:val="clear" w:color="auto" w:fill="DDD9C3"/>
          </w:tcPr>
          <w:p w14:paraId="3A2B52B4"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B109118" w14:textId="77777777" w:rsidR="005D4301" w:rsidRPr="005D4301" w:rsidRDefault="005D4301" w:rsidP="005D4301">
            <w:pPr>
              <w:jc w:val="right"/>
              <w:rPr>
                <w:rFonts w:eastAsia="Times New Roman" w:cs="Arial"/>
                <w:sz w:val="20"/>
                <w:szCs w:val="20"/>
                <w:lang w:val="el-GR"/>
              </w:rPr>
            </w:pPr>
          </w:p>
        </w:tc>
        <w:tc>
          <w:tcPr>
            <w:tcW w:w="1240" w:type="dxa"/>
          </w:tcPr>
          <w:p w14:paraId="359B070F" w14:textId="77777777" w:rsidR="005D4301" w:rsidRPr="005D4301" w:rsidRDefault="005D4301" w:rsidP="005D4301">
            <w:pPr>
              <w:rPr>
                <w:rFonts w:eastAsia="Times New Roman" w:cs="Arial"/>
                <w:sz w:val="20"/>
                <w:szCs w:val="20"/>
                <w:lang w:val="el-GR"/>
              </w:rPr>
            </w:pPr>
          </w:p>
        </w:tc>
      </w:tr>
      <w:tr w:rsidR="005D4301" w:rsidRPr="00A56088" w14:paraId="30BA99DB" w14:textId="77777777" w:rsidTr="005D4301">
        <w:trPr>
          <w:trHeight w:val="599"/>
        </w:trPr>
        <w:tc>
          <w:tcPr>
            <w:tcW w:w="3205" w:type="dxa"/>
            <w:shd w:val="clear" w:color="auto" w:fill="DDD9C3"/>
          </w:tcPr>
          <w:p w14:paraId="6DACA4E7"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133F1F17"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779881DB" w14:textId="77777777" w:rsidR="005D4301" w:rsidRPr="0045248B" w:rsidRDefault="005D4301" w:rsidP="005D4301">
            <w:pPr>
              <w:rPr>
                <w:rFonts w:eastAsia="Times New Roman" w:cs="Arial"/>
                <w:sz w:val="20"/>
                <w:szCs w:val="20"/>
              </w:rPr>
            </w:pPr>
            <w:r w:rsidRPr="0045248B">
              <w:rPr>
                <w:rFonts w:eastAsia="Times New Roman" w:cs="Arial"/>
                <w:sz w:val="20"/>
                <w:szCs w:val="20"/>
              </w:rPr>
              <w:t>Ανάπτυξης Δεξιοτήτων</w:t>
            </w:r>
          </w:p>
        </w:tc>
      </w:tr>
      <w:tr w:rsidR="005D4301" w:rsidRPr="00A56088" w14:paraId="4DA2CFF3" w14:textId="77777777" w:rsidTr="005D4301">
        <w:tc>
          <w:tcPr>
            <w:tcW w:w="3205" w:type="dxa"/>
            <w:shd w:val="clear" w:color="auto" w:fill="DDD9C3"/>
          </w:tcPr>
          <w:p w14:paraId="01AD4499"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lastRenderedPageBreak/>
              <w:t>ΠΡΟΑΠΑΙΤΟΥΜΕΝΑ ΜΑΘΗΜΑΤΑ:</w:t>
            </w:r>
          </w:p>
          <w:p w14:paraId="6F2D537B" w14:textId="77777777" w:rsidR="005D4301" w:rsidRPr="0045248B" w:rsidRDefault="005D4301" w:rsidP="005D4301">
            <w:pPr>
              <w:jc w:val="right"/>
              <w:rPr>
                <w:rFonts w:eastAsia="Times New Roman" w:cs="Arial"/>
                <w:b/>
                <w:sz w:val="20"/>
                <w:szCs w:val="20"/>
              </w:rPr>
            </w:pPr>
          </w:p>
        </w:tc>
        <w:tc>
          <w:tcPr>
            <w:tcW w:w="5231" w:type="dxa"/>
            <w:gridSpan w:val="5"/>
          </w:tcPr>
          <w:p w14:paraId="38E894D7" w14:textId="77777777" w:rsidR="005D4301" w:rsidRPr="0045248B" w:rsidRDefault="005D4301" w:rsidP="005D4301">
            <w:pPr>
              <w:rPr>
                <w:rFonts w:eastAsia="Times New Roman" w:cs="Arial"/>
                <w:sz w:val="20"/>
                <w:szCs w:val="20"/>
              </w:rPr>
            </w:pPr>
            <w:r w:rsidRPr="0045248B">
              <w:rPr>
                <w:rFonts w:eastAsia="Times New Roman" w:cs="Arial"/>
                <w:sz w:val="20"/>
                <w:szCs w:val="20"/>
              </w:rPr>
              <w:t>Κανένα</w:t>
            </w:r>
          </w:p>
        </w:tc>
      </w:tr>
      <w:tr w:rsidR="005D4301" w:rsidRPr="00A56088" w14:paraId="381D692E" w14:textId="77777777" w:rsidTr="005D4301">
        <w:tc>
          <w:tcPr>
            <w:tcW w:w="3205" w:type="dxa"/>
            <w:shd w:val="clear" w:color="auto" w:fill="DDD9C3"/>
          </w:tcPr>
          <w:p w14:paraId="7A1080EE"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ΓΛΩΣΣΑ ΔΙΔΑΣΚΑΛΙΑΣ και ΕΞΕΤΑΣΕΩΝ:</w:t>
            </w:r>
          </w:p>
        </w:tc>
        <w:tc>
          <w:tcPr>
            <w:tcW w:w="5231" w:type="dxa"/>
            <w:gridSpan w:val="5"/>
          </w:tcPr>
          <w:p w14:paraId="662F1AA0" w14:textId="77777777" w:rsidR="005D4301" w:rsidRPr="0045248B" w:rsidRDefault="005D4301" w:rsidP="005D4301">
            <w:pPr>
              <w:rPr>
                <w:rFonts w:eastAsia="Times New Roman" w:cs="Arial"/>
                <w:sz w:val="20"/>
                <w:szCs w:val="20"/>
              </w:rPr>
            </w:pPr>
            <w:r w:rsidRPr="00A56088">
              <w:rPr>
                <w:rFonts w:cs="Arial"/>
                <w:sz w:val="20"/>
                <w:szCs w:val="20"/>
              </w:rPr>
              <w:t>Ελληνική</w:t>
            </w:r>
          </w:p>
        </w:tc>
      </w:tr>
      <w:tr w:rsidR="005D4301" w:rsidRPr="00A56088" w14:paraId="450C35EE" w14:textId="77777777" w:rsidTr="005D4301">
        <w:tc>
          <w:tcPr>
            <w:tcW w:w="3205" w:type="dxa"/>
            <w:shd w:val="clear" w:color="auto" w:fill="DDD9C3"/>
          </w:tcPr>
          <w:p w14:paraId="5B58E99E"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45248B">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7D073F6A" w14:textId="77777777" w:rsidR="005D4301" w:rsidRPr="0045248B" w:rsidRDefault="005D4301" w:rsidP="005D4301">
            <w:pPr>
              <w:rPr>
                <w:rFonts w:eastAsia="Times New Roman" w:cs="Arial"/>
                <w:sz w:val="20"/>
                <w:szCs w:val="20"/>
              </w:rPr>
            </w:pPr>
            <w:r w:rsidRPr="0045248B">
              <w:rPr>
                <w:rFonts w:eastAsia="Times New Roman" w:cs="Arial"/>
                <w:sz w:val="20"/>
                <w:szCs w:val="20"/>
              </w:rPr>
              <w:t>Όχι</w:t>
            </w:r>
          </w:p>
          <w:p w14:paraId="1A18D0BA" w14:textId="77777777" w:rsidR="005D4301" w:rsidRPr="0045248B" w:rsidRDefault="005D4301" w:rsidP="005D4301">
            <w:pPr>
              <w:rPr>
                <w:rFonts w:eastAsia="Times New Roman" w:cs="Arial"/>
                <w:sz w:val="20"/>
                <w:szCs w:val="20"/>
              </w:rPr>
            </w:pPr>
          </w:p>
        </w:tc>
      </w:tr>
      <w:tr w:rsidR="005D4301" w:rsidRPr="00A56088" w14:paraId="5CCE3DEE" w14:textId="77777777" w:rsidTr="005D4301">
        <w:tc>
          <w:tcPr>
            <w:tcW w:w="3205" w:type="dxa"/>
            <w:shd w:val="clear" w:color="auto" w:fill="DDD9C3"/>
          </w:tcPr>
          <w:p w14:paraId="007DB472" w14:textId="77777777" w:rsidR="005D4301" w:rsidRPr="0045248B" w:rsidRDefault="005D4301" w:rsidP="005D4301">
            <w:pPr>
              <w:jc w:val="right"/>
              <w:rPr>
                <w:rFonts w:eastAsia="Times New Roman" w:cs="Arial"/>
                <w:b/>
                <w:sz w:val="20"/>
                <w:szCs w:val="20"/>
                <w:lang w:val="en-GB"/>
              </w:rPr>
            </w:pPr>
            <w:r w:rsidRPr="0045248B">
              <w:rPr>
                <w:rFonts w:eastAsia="Times New Roman" w:cs="Arial"/>
                <w:b/>
                <w:sz w:val="20"/>
                <w:szCs w:val="20"/>
              </w:rPr>
              <w:t>ΗΛΕΚΤΡΟΝΙΚΗ ΣΕΛΙΔΑ ΜΑΘΗΜΑΤΟΣ (</w:t>
            </w:r>
            <w:r w:rsidRPr="0045248B">
              <w:rPr>
                <w:rFonts w:eastAsia="Times New Roman" w:cs="Arial"/>
                <w:b/>
                <w:sz w:val="20"/>
                <w:szCs w:val="20"/>
                <w:lang w:val="en-GB"/>
              </w:rPr>
              <w:t>URL)</w:t>
            </w:r>
          </w:p>
        </w:tc>
        <w:tc>
          <w:tcPr>
            <w:tcW w:w="5231" w:type="dxa"/>
            <w:gridSpan w:val="5"/>
          </w:tcPr>
          <w:p w14:paraId="718029BD" w14:textId="77777777" w:rsidR="005D4301" w:rsidRPr="00A56088" w:rsidRDefault="005D4301" w:rsidP="005D4301">
            <w:pPr>
              <w:rPr>
                <w:rFonts w:cs="Arial"/>
                <w:sz w:val="20"/>
                <w:szCs w:val="20"/>
                <w:lang w:val="en-GB"/>
              </w:rPr>
            </w:pPr>
          </w:p>
        </w:tc>
      </w:tr>
    </w:tbl>
    <w:p w14:paraId="6F2ACC05" w14:textId="77777777" w:rsidR="005D4301" w:rsidRPr="0045248B" w:rsidRDefault="005D4301" w:rsidP="004178A5">
      <w:pPr>
        <w:widowControl w:val="0"/>
        <w:numPr>
          <w:ilvl w:val="0"/>
          <w:numId w:val="125"/>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0A810E82" w14:textId="77777777" w:rsidTr="005D4301">
        <w:tc>
          <w:tcPr>
            <w:tcW w:w="8472" w:type="dxa"/>
            <w:gridSpan w:val="3"/>
            <w:tcBorders>
              <w:bottom w:val="nil"/>
            </w:tcBorders>
            <w:shd w:val="clear" w:color="auto" w:fill="DDD9C3"/>
          </w:tcPr>
          <w:p w14:paraId="57E1BF9F" w14:textId="77777777" w:rsidR="005D4301" w:rsidRPr="0045248B" w:rsidRDefault="005D4301" w:rsidP="005D4301">
            <w:pPr>
              <w:rPr>
                <w:rFonts w:eastAsia="Times New Roman" w:cs="Arial"/>
                <w:i/>
                <w:sz w:val="16"/>
                <w:szCs w:val="16"/>
              </w:rPr>
            </w:pPr>
            <w:r w:rsidRPr="0045248B">
              <w:rPr>
                <w:rFonts w:eastAsia="Times New Roman" w:cs="Arial"/>
                <w:b/>
                <w:sz w:val="20"/>
                <w:szCs w:val="20"/>
              </w:rPr>
              <w:t>Μαθησιακά Αποτελέσματα</w:t>
            </w:r>
          </w:p>
        </w:tc>
      </w:tr>
      <w:tr w:rsidR="005D4301" w:rsidRPr="00E52A7F" w14:paraId="4BEF2631" w14:textId="77777777" w:rsidTr="005D4301">
        <w:tc>
          <w:tcPr>
            <w:tcW w:w="8472" w:type="dxa"/>
            <w:gridSpan w:val="3"/>
            <w:tcBorders>
              <w:top w:val="nil"/>
            </w:tcBorders>
            <w:shd w:val="clear" w:color="auto" w:fill="DDD9C3"/>
          </w:tcPr>
          <w:p w14:paraId="1416393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39EB2DA" w14:textId="77777777" w:rsidR="005D4301" w:rsidRPr="0045248B" w:rsidRDefault="005D4301" w:rsidP="005D4301">
            <w:pPr>
              <w:autoSpaceDE w:val="0"/>
              <w:autoSpaceDN w:val="0"/>
              <w:adjustRightInd w:val="0"/>
              <w:rPr>
                <w:rFonts w:eastAsia="Times New Roman" w:cs="Arial"/>
                <w:i/>
                <w:sz w:val="16"/>
                <w:szCs w:val="16"/>
              </w:rPr>
            </w:pPr>
            <w:r w:rsidRPr="0045248B">
              <w:rPr>
                <w:rFonts w:eastAsia="Times New Roman" w:cs="Arial"/>
                <w:i/>
                <w:sz w:val="16"/>
                <w:szCs w:val="16"/>
              </w:rPr>
              <w:t xml:space="preserve">Συμβουλευτείτε το Παράρτημα Α </w:t>
            </w:r>
          </w:p>
          <w:p w14:paraId="6A4018E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8094418"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56861A32" w14:textId="77777777" w:rsidR="005D4301" w:rsidRPr="0045248B" w:rsidRDefault="005D4301" w:rsidP="005D4301">
            <w:pPr>
              <w:widowControl w:val="0"/>
              <w:autoSpaceDE w:val="0"/>
              <w:autoSpaceDN w:val="0"/>
              <w:adjustRightInd w:val="0"/>
              <w:rPr>
                <w:rFonts w:ascii="Times New Roman" w:eastAsia="Times New Roman" w:hAnsi="Times New Roman" w:cs="Arial"/>
                <w:i/>
                <w:sz w:val="16"/>
                <w:szCs w:val="16"/>
              </w:rPr>
            </w:pPr>
            <w:r w:rsidRPr="0045248B">
              <w:rPr>
                <w:rFonts w:ascii="Times New Roman" w:eastAsia="Times New Roman" w:hAnsi="Times New Roman" w:cs="Arial"/>
                <w:i/>
                <w:sz w:val="16"/>
                <w:szCs w:val="16"/>
              </w:rPr>
              <w:t>και Παράρτημα Β</w:t>
            </w:r>
          </w:p>
          <w:p w14:paraId="71A7C2F5"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5D80DD60" w14:textId="77777777" w:rsidTr="005D4301">
        <w:tc>
          <w:tcPr>
            <w:tcW w:w="8472" w:type="dxa"/>
            <w:gridSpan w:val="3"/>
          </w:tcPr>
          <w:p w14:paraId="309902F0" w14:textId="77777777" w:rsidR="005D4301" w:rsidRPr="005D4301" w:rsidRDefault="005D4301" w:rsidP="005D4301">
            <w:pPr>
              <w:jc w:val="both"/>
              <w:rPr>
                <w:iCs/>
                <w:sz w:val="20"/>
                <w:szCs w:val="20"/>
                <w:lang w:val="el-GR"/>
              </w:rPr>
            </w:pPr>
          </w:p>
          <w:p w14:paraId="7912828E" w14:textId="77777777" w:rsidR="005D4301" w:rsidRPr="005D4301" w:rsidRDefault="005D4301" w:rsidP="005D4301">
            <w:pPr>
              <w:jc w:val="both"/>
              <w:rPr>
                <w:iCs/>
                <w:sz w:val="20"/>
                <w:szCs w:val="20"/>
                <w:lang w:val="el-GR"/>
              </w:rPr>
            </w:pPr>
            <w:r w:rsidRPr="005D4301">
              <w:rPr>
                <w:iCs/>
                <w:sz w:val="20"/>
                <w:szCs w:val="20"/>
                <w:lang w:val="el-GR"/>
              </w:rPr>
              <w:t xml:space="preserve">Το μάθημα προετοιμάζει φοιτητές/τριες χωρίς σπουδές πληροφορικής για την αντιμετώπιση υπολογιστικών προβλημάτων (στατιστικής, ανάλυσης δεδομένων, επιχειρησιακών, οικονομετρίας κ.α.) που θα διαχειριστούν στο μέλλον. Έτσι γίνεται εισαγωγή στον προγραμματισμό με έμφαση σε ειδικές γλώσσες προγραμματισμού (στατιστική γλώσσα προγραμματισμού </w:t>
            </w:r>
            <w:r w:rsidRPr="00A56088">
              <w:rPr>
                <w:iCs/>
                <w:sz w:val="20"/>
                <w:szCs w:val="20"/>
              </w:rPr>
              <w:t>R</w:t>
            </w:r>
            <w:r w:rsidRPr="005D4301">
              <w:rPr>
                <w:iCs/>
                <w:sz w:val="20"/>
                <w:szCs w:val="20"/>
                <w:lang w:val="el-GR"/>
              </w:rPr>
              <w:t>). Επιπρόσθετα, ένα μικρό μέρος των διαλέξεων και ασκήσεων εργαστηρίου αφιερώνεται σε γενικότερα θέματα προγραμματισμού (αντικειμενοστραφής σύνταξη, δομές δεδομένων κλπ) ώστε να ενισχύσει την ικανότητα χρήσης και εκμετάλλευσης από τον/την φοιτητή/τρια  ευρύτερου πεδίου εργαλείων που παρέχονται από τις Τεχνολογίες της Πληροφορίας και Επικοινωνιών.</w:t>
            </w:r>
          </w:p>
          <w:p w14:paraId="56278BD4" w14:textId="77777777" w:rsidR="005D4301" w:rsidRPr="005D4301" w:rsidRDefault="005D4301" w:rsidP="005D4301">
            <w:pPr>
              <w:jc w:val="both"/>
              <w:rPr>
                <w:rFonts w:cs="Arial"/>
                <w:sz w:val="20"/>
                <w:szCs w:val="20"/>
                <w:lang w:val="el-GR"/>
              </w:rPr>
            </w:pPr>
          </w:p>
          <w:p w14:paraId="462C22CD" w14:textId="77777777" w:rsidR="005D4301" w:rsidRPr="005D4301" w:rsidRDefault="005D4301" w:rsidP="005D4301">
            <w:pPr>
              <w:jc w:val="both"/>
              <w:rPr>
                <w:rFonts w:cs="Arial"/>
                <w:sz w:val="20"/>
                <w:szCs w:val="20"/>
                <w:lang w:val="el-GR"/>
              </w:rPr>
            </w:pPr>
            <w:r w:rsidRPr="005D4301">
              <w:rPr>
                <w:rFonts w:cs="Arial"/>
                <w:sz w:val="20"/>
                <w:szCs w:val="20"/>
                <w:lang w:val="el-GR"/>
              </w:rPr>
              <w:t>Με την επιτυχή ολοκλήρωση του μαθήματος ο φοιτητής / τρια θα μπορεί να:</w:t>
            </w:r>
          </w:p>
          <w:p w14:paraId="263FE3B2" w14:textId="77777777" w:rsidR="005D4301" w:rsidRPr="005D4301" w:rsidRDefault="005D4301" w:rsidP="005D4301">
            <w:pPr>
              <w:jc w:val="both"/>
              <w:rPr>
                <w:rFonts w:cs="Arial"/>
                <w:sz w:val="20"/>
                <w:szCs w:val="20"/>
                <w:lang w:val="el-GR"/>
              </w:rPr>
            </w:pPr>
          </w:p>
          <w:p w14:paraId="7C0EF99A" w14:textId="77777777" w:rsidR="005D4301" w:rsidRPr="00A56088" w:rsidRDefault="005D4301" w:rsidP="004178A5">
            <w:pPr>
              <w:pStyle w:val="a3"/>
              <w:numPr>
                <w:ilvl w:val="0"/>
                <w:numId w:val="5"/>
              </w:numPr>
              <w:spacing w:after="0" w:line="240" w:lineRule="auto"/>
              <w:ind w:left="502"/>
              <w:jc w:val="both"/>
              <w:rPr>
                <w:rFonts w:cs="Arial"/>
                <w:sz w:val="20"/>
                <w:szCs w:val="20"/>
              </w:rPr>
            </w:pPr>
            <w:r w:rsidRPr="00A56088">
              <w:rPr>
                <w:rFonts w:cs="Arial"/>
                <w:sz w:val="20"/>
                <w:szCs w:val="20"/>
              </w:rPr>
              <w:t>Επιλύσει απλά οικονομικά και επιχειρησιακά προβλήματα αναλύοντας τα σε υλοποιήσιμα μέρη, μοντέλα, αλγοριθμικά βήματα.</w:t>
            </w:r>
          </w:p>
          <w:p w14:paraId="658A9642" w14:textId="77777777" w:rsidR="005D4301" w:rsidRPr="00A56088" w:rsidRDefault="005D4301" w:rsidP="004178A5">
            <w:pPr>
              <w:pStyle w:val="a3"/>
              <w:numPr>
                <w:ilvl w:val="0"/>
                <w:numId w:val="5"/>
              </w:numPr>
              <w:spacing w:after="0" w:line="240" w:lineRule="auto"/>
              <w:ind w:left="502"/>
              <w:jc w:val="both"/>
              <w:rPr>
                <w:rFonts w:cs="Arial"/>
                <w:sz w:val="20"/>
                <w:szCs w:val="20"/>
              </w:rPr>
            </w:pPr>
            <w:r w:rsidRPr="00A56088">
              <w:rPr>
                <w:rFonts w:cs="Arial"/>
                <w:sz w:val="20"/>
                <w:szCs w:val="20"/>
              </w:rPr>
              <w:t>Εφαρμόσει την επίλυση, εμπράγματώνοντας τη σε λογισμικό μέσω κατάλληλων εργαλείων.</w:t>
            </w:r>
          </w:p>
          <w:p w14:paraId="10B351FF" w14:textId="77777777" w:rsidR="005D4301" w:rsidRPr="00A56088" w:rsidRDefault="005D4301" w:rsidP="004178A5">
            <w:pPr>
              <w:pStyle w:val="a3"/>
              <w:numPr>
                <w:ilvl w:val="0"/>
                <w:numId w:val="5"/>
              </w:numPr>
              <w:spacing w:after="0" w:line="240" w:lineRule="auto"/>
              <w:ind w:left="502"/>
              <w:jc w:val="both"/>
              <w:rPr>
                <w:rFonts w:cs="Arial"/>
                <w:sz w:val="20"/>
                <w:szCs w:val="20"/>
              </w:rPr>
            </w:pPr>
            <w:r w:rsidRPr="00A56088">
              <w:rPr>
                <w:rFonts w:cs="Arial"/>
                <w:sz w:val="20"/>
                <w:szCs w:val="20"/>
              </w:rPr>
              <w:t>Εκμεταλλευτεί τις δυνατότητες που προσφέρουν οι προγραμματιστικές προσεγγίσεις στην επίλυση προβλημάτων.</w:t>
            </w:r>
          </w:p>
          <w:p w14:paraId="4A5D6C51" w14:textId="77777777" w:rsidR="005D4301" w:rsidRPr="00A56088" w:rsidRDefault="005D4301" w:rsidP="004178A5">
            <w:pPr>
              <w:pStyle w:val="a3"/>
              <w:numPr>
                <w:ilvl w:val="0"/>
                <w:numId w:val="5"/>
              </w:numPr>
              <w:spacing w:after="0" w:line="240" w:lineRule="auto"/>
              <w:ind w:left="502"/>
              <w:jc w:val="both"/>
              <w:rPr>
                <w:rFonts w:cs="Arial"/>
                <w:sz w:val="20"/>
                <w:szCs w:val="20"/>
              </w:rPr>
            </w:pPr>
            <w:r w:rsidRPr="00A56088">
              <w:rPr>
                <w:rFonts w:cs="Arial"/>
                <w:sz w:val="20"/>
                <w:szCs w:val="20"/>
              </w:rPr>
              <w:t>Αναγνωρίσει τις δυνατότητες διαφόρων ετεροειδών προσεγγίσεων και εργαλείων ανάπτυξης υπολογιστικών λύσεων (R, Octave/Matlab, Java/C#/</w:t>
            </w:r>
            <w:r w:rsidRPr="00A56088">
              <w:rPr>
                <w:rFonts w:cs="Arial"/>
                <w:sz w:val="20"/>
                <w:szCs w:val="20"/>
                <w:lang w:val="en-US"/>
              </w:rPr>
              <w:t>Python</w:t>
            </w:r>
            <w:r w:rsidRPr="00A56088">
              <w:rPr>
                <w:rFonts w:cs="Arial"/>
                <w:sz w:val="20"/>
                <w:szCs w:val="20"/>
              </w:rPr>
              <w:t>).</w:t>
            </w:r>
          </w:p>
          <w:p w14:paraId="7D11409B" w14:textId="77777777" w:rsidR="005D4301" w:rsidRPr="00A56088" w:rsidRDefault="005D4301" w:rsidP="004178A5">
            <w:pPr>
              <w:pStyle w:val="a3"/>
              <w:numPr>
                <w:ilvl w:val="0"/>
                <w:numId w:val="5"/>
              </w:numPr>
              <w:spacing w:after="0" w:line="240" w:lineRule="auto"/>
              <w:ind w:left="502"/>
              <w:jc w:val="both"/>
              <w:rPr>
                <w:rFonts w:cs="Arial"/>
                <w:sz w:val="20"/>
                <w:szCs w:val="20"/>
              </w:rPr>
            </w:pPr>
            <w:r w:rsidRPr="00A56088">
              <w:rPr>
                <w:rFonts w:cs="Arial"/>
                <w:sz w:val="20"/>
                <w:szCs w:val="20"/>
              </w:rPr>
              <w:t>Διαθέτει εφαρμόσιμες γνώσεις και δεξιότητες σε υπολογιστικές τεχνικές.</w:t>
            </w:r>
          </w:p>
          <w:p w14:paraId="19E86AB4" w14:textId="77777777" w:rsidR="005D4301" w:rsidRPr="00A56088" w:rsidRDefault="005D4301" w:rsidP="004178A5">
            <w:pPr>
              <w:pStyle w:val="a3"/>
              <w:numPr>
                <w:ilvl w:val="0"/>
                <w:numId w:val="5"/>
              </w:numPr>
              <w:spacing w:after="0" w:line="240" w:lineRule="auto"/>
              <w:ind w:left="502"/>
              <w:jc w:val="both"/>
              <w:rPr>
                <w:rFonts w:cs="Arial"/>
                <w:sz w:val="20"/>
                <w:szCs w:val="20"/>
              </w:rPr>
            </w:pPr>
            <w:r w:rsidRPr="00A56088">
              <w:rPr>
                <w:rFonts w:cs="Arial"/>
                <w:sz w:val="20"/>
                <w:szCs w:val="20"/>
              </w:rPr>
              <w:t>Διαθέτει βασικές γνώσεις σε προγραμματιστικά θέματα όπως δομές δεδομένων και αντικειμενοστραφής προγραμματισμός.</w:t>
            </w:r>
          </w:p>
          <w:p w14:paraId="0452408E" w14:textId="77777777" w:rsidR="005D4301" w:rsidRPr="00A56088" w:rsidRDefault="005D4301" w:rsidP="004178A5">
            <w:pPr>
              <w:pStyle w:val="a3"/>
              <w:numPr>
                <w:ilvl w:val="0"/>
                <w:numId w:val="5"/>
              </w:numPr>
              <w:spacing w:after="0" w:line="240" w:lineRule="auto"/>
              <w:ind w:left="502"/>
              <w:jc w:val="both"/>
              <w:rPr>
                <w:rFonts w:cs="Arial"/>
                <w:sz w:val="20"/>
                <w:szCs w:val="20"/>
              </w:rPr>
            </w:pPr>
            <w:r w:rsidRPr="00A56088">
              <w:rPr>
                <w:rFonts w:cs="Arial"/>
                <w:sz w:val="20"/>
                <w:szCs w:val="20"/>
              </w:rPr>
              <w:t xml:space="preserve">Έχει βελτιώσει το υπόβαθρο που θα χρειαστεί για την αντιμετώπιση υπολογιστικών προβλημάτων (στατιστικής, ανάλυσης δεδομένων, επιχειρησιακών, </w:t>
            </w:r>
            <w:r w:rsidRPr="00A56088">
              <w:rPr>
                <w:iCs/>
                <w:sz w:val="20"/>
                <w:szCs w:val="20"/>
              </w:rPr>
              <w:t>οικονομετρίας</w:t>
            </w:r>
            <w:r w:rsidRPr="00A56088">
              <w:rPr>
                <w:rFonts w:cs="Arial"/>
                <w:sz w:val="20"/>
                <w:szCs w:val="20"/>
              </w:rPr>
              <w:t xml:space="preserve"> κ.α.) σε ακόλουθα μαθήματα, πτυχιακή εργασία, αλλά και στο μέλλον.</w:t>
            </w:r>
          </w:p>
          <w:p w14:paraId="62832DCC" w14:textId="77777777" w:rsidR="005D4301" w:rsidRPr="00A56088" w:rsidRDefault="005D4301" w:rsidP="005D4301">
            <w:pPr>
              <w:pStyle w:val="a3"/>
              <w:spacing w:after="0" w:line="240" w:lineRule="auto"/>
              <w:ind w:left="1174"/>
              <w:jc w:val="both"/>
              <w:rPr>
                <w:rFonts w:cs="Arial"/>
                <w:sz w:val="20"/>
                <w:szCs w:val="20"/>
              </w:rPr>
            </w:pPr>
          </w:p>
        </w:tc>
      </w:tr>
      <w:tr w:rsidR="005D4301" w:rsidRPr="00A56088" w14:paraId="6F4E6F05"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33B985CA" w14:textId="77777777" w:rsidR="005D4301" w:rsidRPr="0045248B" w:rsidRDefault="005D4301" w:rsidP="005D4301">
            <w:pPr>
              <w:rPr>
                <w:rFonts w:eastAsia="Times New Roman" w:cs="Arial"/>
                <w:b/>
                <w:sz w:val="20"/>
                <w:szCs w:val="20"/>
              </w:rPr>
            </w:pPr>
            <w:r w:rsidRPr="0045248B">
              <w:rPr>
                <w:rFonts w:eastAsia="Times New Roman" w:cs="Arial"/>
                <w:b/>
                <w:sz w:val="20"/>
                <w:szCs w:val="20"/>
              </w:rPr>
              <w:t>Γενικές Ικανότητες</w:t>
            </w:r>
          </w:p>
        </w:tc>
      </w:tr>
      <w:tr w:rsidR="005D4301" w:rsidRPr="00E52A7F" w14:paraId="16652088" w14:textId="77777777" w:rsidTr="005D4301">
        <w:tc>
          <w:tcPr>
            <w:tcW w:w="8472" w:type="dxa"/>
            <w:gridSpan w:val="3"/>
            <w:tcBorders>
              <w:top w:val="nil"/>
              <w:bottom w:val="nil"/>
            </w:tcBorders>
            <w:shd w:val="clear" w:color="auto" w:fill="DDD9C3"/>
          </w:tcPr>
          <w:p w14:paraId="2F060E7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336E6566"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409DB13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CA43A1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435627A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5B3CFA1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4D52B02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783B93D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20A28AC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16B1A8B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38A23A7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42A9B3B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0360F83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3A1FCD7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711A4CD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19036CB7"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5DE9F11B" w14:textId="77777777" w:rsidTr="005D4301">
        <w:tc>
          <w:tcPr>
            <w:tcW w:w="8472" w:type="dxa"/>
            <w:gridSpan w:val="3"/>
            <w:tcBorders>
              <w:bottom w:val="single" w:sz="4" w:space="0" w:color="auto"/>
            </w:tcBorders>
          </w:tcPr>
          <w:p w14:paraId="2D34C762" w14:textId="77777777" w:rsidR="005D4301" w:rsidRPr="0045248B" w:rsidRDefault="005D4301" w:rsidP="004178A5">
            <w:pPr>
              <w:pStyle w:val="a3"/>
              <w:widowControl w:val="0"/>
              <w:numPr>
                <w:ilvl w:val="0"/>
                <w:numId w:val="53"/>
              </w:numPr>
              <w:autoSpaceDE w:val="0"/>
              <w:autoSpaceDN w:val="0"/>
              <w:adjustRightInd w:val="0"/>
              <w:spacing w:after="0" w:line="240" w:lineRule="auto"/>
              <w:rPr>
                <w:sz w:val="20"/>
                <w:szCs w:val="20"/>
              </w:rPr>
            </w:pPr>
            <w:r w:rsidRPr="0045248B">
              <w:rPr>
                <w:sz w:val="20"/>
                <w:szCs w:val="20"/>
              </w:rPr>
              <w:t>Αναζήτηση, ανάλυση και σύνθεση δεδομένων και πληροφοριών, με τη χρήση και των απαραίτητων τεχνολογιών.</w:t>
            </w:r>
          </w:p>
          <w:p w14:paraId="5CD1BF76" w14:textId="77777777" w:rsidR="005D4301" w:rsidRPr="0045248B" w:rsidRDefault="005D4301" w:rsidP="004178A5">
            <w:pPr>
              <w:pStyle w:val="a3"/>
              <w:widowControl w:val="0"/>
              <w:numPr>
                <w:ilvl w:val="0"/>
                <w:numId w:val="53"/>
              </w:numPr>
              <w:autoSpaceDE w:val="0"/>
              <w:autoSpaceDN w:val="0"/>
              <w:adjustRightInd w:val="0"/>
              <w:spacing w:after="0" w:line="240" w:lineRule="auto"/>
              <w:rPr>
                <w:sz w:val="20"/>
                <w:szCs w:val="20"/>
              </w:rPr>
            </w:pPr>
            <w:r w:rsidRPr="0045248B">
              <w:rPr>
                <w:sz w:val="20"/>
                <w:szCs w:val="20"/>
              </w:rPr>
              <w:t>Κατανόηση τεχνολογίας και απόκτηση δεξιοτήτων.</w:t>
            </w:r>
          </w:p>
          <w:p w14:paraId="75AAE8EE" w14:textId="77777777" w:rsidR="005D4301" w:rsidRPr="0045248B" w:rsidRDefault="005D4301" w:rsidP="004178A5">
            <w:pPr>
              <w:pStyle w:val="a3"/>
              <w:widowControl w:val="0"/>
              <w:numPr>
                <w:ilvl w:val="0"/>
                <w:numId w:val="53"/>
              </w:numPr>
              <w:autoSpaceDE w:val="0"/>
              <w:autoSpaceDN w:val="0"/>
              <w:adjustRightInd w:val="0"/>
              <w:spacing w:after="0" w:line="240" w:lineRule="auto"/>
            </w:pPr>
            <w:r w:rsidRPr="0045248B">
              <w:rPr>
                <w:sz w:val="20"/>
                <w:szCs w:val="20"/>
              </w:rPr>
              <w:lastRenderedPageBreak/>
              <w:t>Αυτόνομη εργασία.</w:t>
            </w:r>
          </w:p>
          <w:p w14:paraId="38B6F536" w14:textId="77777777" w:rsidR="005D4301" w:rsidRPr="0045248B" w:rsidRDefault="005D4301" w:rsidP="004178A5">
            <w:pPr>
              <w:pStyle w:val="a3"/>
              <w:widowControl w:val="0"/>
              <w:numPr>
                <w:ilvl w:val="0"/>
                <w:numId w:val="53"/>
              </w:numPr>
              <w:autoSpaceDE w:val="0"/>
              <w:autoSpaceDN w:val="0"/>
              <w:adjustRightInd w:val="0"/>
              <w:spacing w:after="0" w:line="240" w:lineRule="auto"/>
            </w:pPr>
            <w:r w:rsidRPr="0045248B">
              <w:rPr>
                <w:sz w:val="20"/>
                <w:szCs w:val="20"/>
              </w:rPr>
              <w:t>Ομαδική εργασία.</w:t>
            </w:r>
          </w:p>
        </w:tc>
      </w:tr>
    </w:tbl>
    <w:p w14:paraId="72D38680" w14:textId="77777777" w:rsidR="005D4301" w:rsidRPr="0045248B" w:rsidRDefault="005D4301" w:rsidP="004178A5">
      <w:pPr>
        <w:widowControl w:val="0"/>
        <w:numPr>
          <w:ilvl w:val="0"/>
          <w:numId w:val="125"/>
        </w:numPr>
        <w:autoSpaceDE w:val="0"/>
        <w:autoSpaceDN w:val="0"/>
        <w:adjustRightInd w:val="0"/>
        <w:ind w:left="357" w:hanging="357"/>
        <w:rPr>
          <w:rFonts w:eastAsia="Times New Roman" w:cs="Arial"/>
          <w:b/>
        </w:rPr>
      </w:pPr>
      <w:r w:rsidRPr="0045248B">
        <w:rPr>
          <w:rFonts w:eastAsia="Times New Roman" w:cs="Arial"/>
          <w:b/>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0B415E57" w14:textId="77777777" w:rsidTr="005D4301">
        <w:tc>
          <w:tcPr>
            <w:tcW w:w="8472" w:type="dxa"/>
          </w:tcPr>
          <w:p w14:paraId="37DBD9B5" w14:textId="77777777" w:rsidR="005D4301" w:rsidRPr="00A56088" w:rsidRDefault="005D4301" w:rsidP="005D4301">
            <w:pPr>
              <w:jc w:val="both"/>
              <w:rPr>
                <w:iCs/>
                <w:sz w:val="20"/>
                <w:szCs w:val="20"/>
              </w:rPr>
            </w:pPr>
          </w:p>
          <w:p w14:paraId="083BBC50" w14:textId="77777777" w:rsidR="005D4301" w:rsidRDefault="005D4301" w:rsidP="004178A5">
            <w:pPr>
              <w:pStyle w:val="a3"/>
              <w:numPr>
                <w:ilvl w:val="0"/>
                <w:numId w:val="139"/>
              </w:numPr>
              <w:spacing w:after="0" w:line="259" w:lineRule="auto"/>
            </w:pPr>
            <w:r>
              <w:t>Εισαγωγή σε γλώσσα και περιβάλλον ανάπτυξης.</w:t>
            </w:r>
          </w:p>
          <w:p w14:paraId="76B40E71" w14:textId="77777777" w:rsidR="005D4301" w:rsidRDefault="005D4301" w:rsidP="004178A5">
            <w:pPr>
              <w:pStyle w:val="a3"/>
              <w:numPr>
                <w:ilvl w:val="0"/>
                <w:numId w:val="139"/>
              </w:numPr>
              <w:spacing w:after="0" w:line="259" w:lineRule="auto"/>
            </w:pPr>
            <w:r>
              <w:t>Κανόνες σύνταξης, πράξεις, μεταβλητές. Βιβλιοθήκες.</w:t>
            </w:r>
          </w:p>
          <w:p w14:paraId="749B0CE5" w14:textId="77777777" w:rsidR="005D4301" w:rsidRDefault="005D4301" w:rsidP="004178A5">
            <w:pPr>
              <w:pStyle w:val="a3"/>
              <w:numPr>
                <w:ilvl w:val="0"/>
                <w:numId w:val="139"/>
              </w:numPr>
              <w:spacing w:after="0" w:line="259" w:lineRule="auto"/>
            </w:pPr>
            <w:r>
              <w:t>Διανύσματα, σειρές, ακολουθίες.</w:t>
            </w:r>
          </w:p>
          <w:p w14:paraId="7B4A932A" w14:textId="77777777" w:rsidR="005D4301" w:rsidRDefault="005D4301" w:rsidP="004178A5">
            <w:pPr>
              <w:pStyle w:val="a3"/>
              <w:numPr>
                <w:ilvl w:val="0"/>
                <w:numId w:val="139"/>
              </w:numPr>
              <w:spacing w:after="0" w:line="259" w:lineRule="auto"/>
            </w:pPr>
            <w:r>
              <w:t>Δημιουργία συναρτήσεων.</w:t>
            </w:r>
          </w:p>
          <w:p w14:paraId="76FCBAB3" w14:textId="77777777" w:rsidR="005D4301" w:rsidRDefault="005D4301" w:rsidP="004178A5">
            <w:pPr>
              <w:pStyle w:val="a3"/>
              <w:numPr>
                <w:ilvl w:val="0"/>
                <w:numId w:val="139"/>
              </w:numPr>
              <w:spacing w:after="0" w:line="259" w:lineRule="auto"/>
            </w:pPr>
            <w:r>
              <w:t>Έλεγχος ροής, λογικές συναρτήσεις.</w:t>
            </w:r>
          </w:p>
          <w:p w14:paraId="58935C63" w14:textId="77777777" w:rsidR="005D4301" w:rsidRDefault="005D4301" w:rsidP="004178A5">
            <w:pPr>
              <w:pStyle w:val="a3"/>
              <w:numPr>
                <w:ilvl w:val="0"/>
                <w:numId w:val="139"/>
              </w:numPr>
              <w:spacing w:after="0" w:line="259" w:lineRule="auto"/>
            </w:pPr>
            <w:r>
              <w:t>Ενσωματωμένες δομές δεδομένων και αξιοποίηση τους (1): πίνακες, λίστες κ.α..</w:t>
            </w:r>
          </w:p>
          <w:p w14:paraId="284C2971" w14:textId="77777777" w:rsidR="005D4301" w:rsidRDefault="005D4301" w:rsidP="004178A5">
            <w:pPr>
              <w:pStyle w:val="a3"/>
              <w:numPr>
                <w:ilvl w:val="0"/>
                <w:numId w:val="139"/>
              </w:numPr>
              <w:spacing w:after="0" w:line="259" w:lineRule="auto"/>
            </w:pPr>
            <w:r>
              <w:t>Ενσωματωμένες Δομές δεδομένων και αξιοποίηση τους (2): πλαίσια δεδομένων κ.α.</w:t>
            </w:r>
          </w:p>
          <w:p w14:paraId="0CDEA7F9" w14:textId="77777777" w:rsidR="005D4301" w:rsidRPr="0030721C" w:rsidRDefault="005D4301" w:rsidP="004178A5">
            <w:pPr>
              <w:pStyle w:val="a3"/>
              <w:numPr>
                <w:ilvl w:val="0"/>
                <w:numId w:val="139"/>
              </w:numPr>
              <w:spacing w:after="0" w:line="259" w:lineRule="auto"/>
            </w:pPr>
            <w:r>
              <w:t>Δεδομένα από εξωτερικές πηγές και αρχεία, missing</w:t>
            </w:r>
            <w:r w:rsidRPr="003C1113">
              <w:t xml:space="preserve"> </w:t>
            </w:r>
            <w:r>
              <w:t>values</w:t>
            </w:r>
            <w:r w:rsidRPr="003C1113">
              <w:t xml:space="preserve"> </w:t>
            </w:r>
            <w:r>
              <w:t>κλπ.</w:t>
            </w:r>
          </w:p>
          <w:p w14:paraId="54DEBFB7" w14:textId="77777777" w:rsidR="005D4301" w:rsidRDefault="005D4301" w:rsidP="004178A5">
            <w:pPr>
              <w:pStyle w:val="a3"/>
              <w:numPr>
                <w:ilvl w:val="0"/>
                <w:numId w:val="139"/>
              </w:numPr>
              <w:spacing w:after="0" w:line="259" w:lineRule="auto"/>
            </w:pPr>
            <w:r>
              <w:t>Γραφήματα, διαγράμματα, visualization.</w:t>
            </w:r>
          </w:p>
          <w:p w14:paraId="006DBB88" w14:textId="77777777" w:rsidR="005D4301" w:rsidRDefault="005D4301" w:rsidP="004178A5">
            <w:pPr>
              <w:pStyle w:val="a3"/>
              <w:numPr>
                <w:ilvl w:val="0"/>
                <w:numId w:val="139"/>
              </w:numPr>
              <w:spacing w:after="0" w:line="259" w:lineRule="auto"/>
            </w:pPr>
            <w:r>
              <w:t>Στατιστικές συναρτήσεις, παράγοντες (factor) και εφαρμογές τους.</w:t>
            </w:r>
          </w:p>
          <w:p w14:paraId="0CC0010A" w14:textId="77777777" w:rsidR="005D4301" w:rsidRDefault="005D4301" w:rsidP="004178A5">
            <w:pPr>
              <w:pStyle w:val="a3"/>
              <w:numPr>
                <w:ilvl w:val="0"/>
                <w:numId w:val="139"/>
              </w:numPr>
              <w:spacing w:after="0" w:line="259" w:lineRule="auto"/>
            </w:pPr>
            <w:r>
              <w:t>Μοντέλα, παλινδρομήσεις, επίλυση κλπ.</w:t>
            </w:r>
          </w:p>
          <w:p w14:paraId="3CF48BB1" w14:textId="77777777" w:rsidR="005D4301" w:rsidRDefault="005D4301" w:rsidP="004178A5">
            <w:pPr>
              <w:pStyle w:val="a3"/>
              <w:numPr>
                <w:ilvl w:val="0"/>
                <w:numId w:val="139"/>
              </w:numPr>
              <w:spacing w:after="0" w:line="259" w:lineRule="auto"/>
            </w:pPr>
            <w:r>
              <w:t>Ενδεικτικές εφαρμογές στην οικονομία.</w:t>
            </w:r>
          </w:p>
          <w:p w14:paraId="0C9FC6FB" w14:textId="77777777" w:rsidR="005D4301" w:rsidRDefault="005D4301" w:rsidP="004178A5">
            <w:pPr>
              <w:pStyle w:val="a3"/>
              <w:numPr>
                <w:ilvl w:val="0"/>
                <w:numId w:val="139"/>
              </w:numPr>
              <w:spacing w:after="0" w:line="259" w:lineRule="auto"/>
            </w:pPr>
            <w:r>
              <w:t xml:space="preserve">Άλλες δυνατότητες, δημοφιλείς βιβλιοθήκες, </w:t>
            </w:r>
            <w:r w:rsidRPr="00FF7E9E">
              <w:t>θέματα για εμβάθυνση</w:t>
            </w:r>
            <w:r>
              <w:t>.</w:t>
            </w:r>
          </w:p>
          <w:p w14:paraId="68A1337E" w14:textId="77777777" w:rsidR="005D4301" w:rsidRPr="005D4301" w:rsidRDefault="005D4301" w:rsidP="005D4301">
            <w:pPr>
              <w:jc w:val="both"/>
              <w:rPr>
                <w:iCs/>
                <w:sz w:val="20"/>
                <w:szCs w:val="20"/>
                <w:lang w:val="el-GR"/>
              </w:rPr>
            </w:pPr>
          </w:p>
        </w:tc>
      </w:tr>
    </w:tbl>
    <w:p w14:paraId="65CCE2DB" w14:textId="77777777" w:rsidR="005D4301" w:rsidRPr="0045248B" w:rsidRDefault="005D4301" w:rsidP="004178A5">
      <w:pPr>
        <w:widowControl w:val="0"/>
        <w:numPr>
          <w:ilvl w:val="0"/>
          <w:numId w:val="125"/>
        </w:numPr>
        <w:autoSpaceDE w:val="0"/>
        <w:autoSpaceDN w:val="0"/>
        <w:adjustRightInd w:val="0"/>
        <w:ind w:left="357" w:hanging="357"/>
        <w:rPr>
          <w:rFonts w:eastAsia="Times New Roman" w:cs="Arial"/>
          <w:b/>
        </w:rPr>
      </w:pPr>
      <w:r w:rsidRPr="0045248B">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01002268" w14:textId="77777777" w:rsidTr="005D4301">
        <w:tc>
          <w:tcPr>
            <w:tcW w:w="3306" w:type="dxa"/>
            <w:shd w:val="clear" w:color="auto" w:fill="DDD9C3"/>
          </w:tcPr>
          <w:p w14:paraId="0027CEB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12311BB1" w14:textId="77777777" w:rsidR="005D4301" w:rsidRPr="00A56088" w:rsidRDefault="005D4301" w:rsidP="005D4301">
            <w:pPr>
              <w:rPr>
                <w:iCs/>
                <w:sz w:val="20"/>
                <w:szCs w:val="20"/>
              </w:rPr>
            </w:pPr>
            <w:r w:rsidRPr="00A56088">
              <w:rPr>
                <w:iCs/>
                <w:sz w:val="20"/>
                <w:szCs w:val="20"/>
              </w:rPr>
              <w:t xml:space="preserve">Πρόσωπο με πρόσωπο. </w:t>
            </w:r>
          </w:p>
        </w:tc>
      </w:tr>
      <w:tr w:rsidR="005D4301" w:rsidRPr="00E52A7F" w14:paraId="77B74908" w14:textId="77777777" w:rsidTr="005D4301">
        <w:tc>
          <w:tcPr>
            <w:tcW w:w="3306" w:type="dxa"/>
            <w:shd w:val="clear" w:color="auto" w:fill="DDD9C3"/>
          </w:tcPr>
          <w:p w14:paraId="7D34AE19"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90801ED" w14:textId="77777777" w:rsidR="005D4301" w:rsidRPr="005D4301" w:rsidRDefault="005D4301" w:rsidP="005D4301">
            <w:pPr>
              <w:rPr>
                <w:iCs/>
                <w:sz w:val="20"/>
                <w:szCs w:val="20"/>
                <w:lang w:val="el-GR"/>
              </w:rPr>
            </w:pPr>
            <w:r w:rsidRPr="005D4301">
              <w:rPr>
                <w:iCs/>
                <w:sz w:val="20"/>
                <w:szCs w:val="20"/>
                <w:lang w:val="el-GR"/>
              </w:rPr>
              <w:t xml:space="preserve">Υποστήριξη Μαθησιακής διαδικασίας μέσω της ηλεκτρονικής πλατφόρμας </w:t>
            </w:r>
            <w:r w:rsidRPr="00A56088">
              <w:rPr>
                <w:iCs/>
                <w:sz w:val="20"/>
                <w:szCs w:val="20"/>
              </w:rPr>
              <w:t>e</w:t>
            </w:r>
            <w:r w:rsidRPr="005D4301">
              <w:rPr>
                <w:iCs/>
                <w:sz w:val="20"/>
                <w:szCs w:val="20"/>
                <w:lang w:val="el-GR"/>
              </w:rPr>
              <w:t>-</w:t>
            </w:r>
            <w:r w:rsidRPr="00A56088">
              <w:rPr>
                <w:iCs/>
                <w:sz w:val="20"/>
                <w:szCs w:val="20"/>
              </w:rPr>
              <w:t>class</w:t>
            </w:r>
            <w:r w:rsidRPr="005D4301">
              <w:rPr>
                <w:iCs/>
                <w:sz w:val="20"/>
                <w:szCs w:val="20"/>
                <w:lang w:val="el-GR"/>
              </w:rPr>
              <w:t>.</w:t>
            </w:r>
          </w:p>
          <w:p w14:paraId="733EE0FF" w14:textId="77777777" w:rsidR="005D4301" w:rsidRPr="005D4301" w:rsidRDefault="005D4301" w:rsidP="005D4301">
            <w:pPr>
              <w:rPr>
                <w:iCs/>
                <w:sz w:val="20"/>
                <w:szCs w:val="20"/>
                <w:lang w:val="el-GR"/>
              </w:rPr>
            </w:pPr>
            <w:r w:rsidRPr="005D4301">
              <w:rPr>
                <w:iCs/>
                <w:sz w:val="20"/>
                <w:szCs w:val="20"/>
                <w:lang w:val="el-GR"/>
              </w:rPr>
              <w:t xml:space="preserve">Σημειώσεις σε μορφή </w:t>
            </w:r>
            <w:r w:rsidRPr="00A56088">
              <w:rPr>
                <w:iCs/>
                <w:sz w:val="20"/>
                <w:szCs w:val="20"/>
              </w:rPr>
              <w:t>e</w:t>
            </w:r>
            <w:r w:rsidRPr="005D4301">
              <w:rPr>
                <w:iCs/>
                <w:sz w:val="20"/>
                <w:szCs w:val="20"/>
                <w:lang w:val="el-GR"/>
              </w:rPr>
              <w:t>-</w:t>
            </w:r>
            <w:r w:rsidRPr="00A56088">
              <w:rPr>
                <w:iCs/>
                <w:sz w:val="20"/>
                <w:szCs w:val="20"/>
              </w:rPr>
              <w:t>book</w:t>
            </w:r>
            <w:r w:rsidRPr="005D4301">
              <w:rPr>
                <w:iCs/>
                <w:sz w:val="20"/>
                <w:szCs w:val="20"/>
                <w:lang w:val="el-GR"/>
              </w:rPr>
              <w:t>.</w:t>
            </w:r>
          </w:p>
          <w:p w14:paraId="4E4A9929" w14:textId="77777777" w:rsidR="005D4301" w:rsidRPr="005D4301" w:rsidRDefault="005D4301" w:rsidP="005D4301">
            <w:pPr>
              <w:rPr>
                <w:iCs/>
                <w:sz w:val="20"/>
                <w:szCs w:val="20"/>
                <w:lang w:val="el-GR"/>
              </w:rPr>
            </w:pPr>
            <w:r w:rsidRPr="005D4301">
              <w:rPr>
                <w:iCs/>
                <w:sz w:val="20"/>
                <w:szCs w:val="20"/>
                <w:lang w:val="el-GR"/>
              </w:rPr>
              <w:t>Πρακτική εξάσκηση σε Εργαστήριο Η/Υ που παρέχει εργαλεία ανάπτυξης λογισμικού.</w:t>
            </w:r>
          </w:p>
          <w:p w14:paraId="1EE2A3EC" w14:textId="77777777" w:rsidR="005D4301" w:rsidRPr="005D4301" w:rsidRDefault="005D4301" w:rsidP="005D4301">
            <w:pPr>
              <w:rPr>
                <w:rFonts w:eastAsia="Times New Roman" w:cs="Arial"/>
                <w:b/>
                <w:sz w:val="20"/>
                <w:szCs w:val="20"/>
                <w:lang w:val="el-GR"/>
              </w:rPr>
            </w:pPr>
          </w:p>
        </w:tc>
      </w:tr>
      <w:tr w:rsidR="005D4301" w:rsidRPr="00A56088" w14:paraId="5B610580" w14:textId="77777777" w:rsidTr="005D4301">
        <w:tc>
          <w:tcPr>
            <w:tcW w:w="3306" w:type="dxa"/>
            <w:shd w:val="clear" w:color="auto" w:fill="DDD9C3"/>
          </w:tcPr>
          <w:p w14:paraId="4D79AFDE"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505CAA25"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0DF826C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45248B">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03F3A7BD" w14:textId="77777777" w:rsidR="005D4301" w:rsidRPr="005D4301" w:rsidRDefault="005D4301" w:rsidP="005D4301">
            <w:pPr>
              <w:jc w:val="both"/>
              <w:rPr>
                <w:rFonts w:eastAsia="Times New Roman" w:cs="Arial"/>
                <w:i/>
                <w:sz w:val="16"/>
                <w:szCs w:val="16"/>
                <w:lang w:val="el-GR"/>
              </w:rPr>
            </w:pPr>
          </w:p>
          <w:p w14:paraId="3576A72C"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45248B">
              <w:rPr>
                <w:rFonts w:eastAsia="Times New Roman" w:cs="Arial"/>
                <w:i/>
                <w:sz w:val="16"/>
                <w:szCs w:val="16"/>
              </w:rPr>
              <w:t>standards</w:t>
            </w:r>
            <w:r w:rsidRPr="005D4301">
              <w:rPr>
                <w:rFonts w:eastAsia="Times New Roman" w:cs="Arial"/>
                <w:i/>
                <w:sz w:val="16"/>
                <w:szCs w:val="16"/>
                <w:lang w:val="el-GR"/>
              </w:rPr>
              <w:t xml:space="preserve"> του </w:t>
            </w:r>
            <w:r w:rsidRPr="0045248B">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09155E52" w14:textId="77777777" w:rsidTr="005D4301">
              <w:tc>
                <w:tcPr>
                  <w:tcW w:w="2467" w:type="dxa"/>
                  <w:shd w:val="clear" w:color="auto" w:fill="DDD9C3"/>
                  <w:vAlign w:val="center"/>
                </w:tcPr>
                <w:p w14:paraId="23F80E97"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7E5474E5"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3C045A03" w14:textId="77777777" w:rsidTr="005D4301">
              <w:tc>
                <w:tcPr>
                  <w:tcW w:w="2467" w:type="dxa"/>
                </w:tcPr>
                <w:p w14:paraId="13D01D46"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31FFC3B9" w14:textId="2438A930" w:rsidR="005D4301" w:rsidRPr="005D398E" w:rsidRDefault="005D398E" w:rsidP="005D4301">
                  <w:pPr>
                    <w:jc w:val="center"/>
                    <w:rPr>
                      <w:rFonts w:eastAsia="Times New Roman" w:cs="Arial"/>
                      <w:sz w:val="20"/>
                      <w:szCs w:val="20"/>
                      <w:lang w:val="el-GR"/>
                    </w:rPr>
                  </w:pPr>
                  <w:r>
                    <w:rPr>
                      <w:rFonts w:eastAsia="Times New Roman" w:cs="Arial"/>
                      <w:sz w:val="20"/>
                      <w:szCs w:val="20"/>
                      <w:lang w:val="el-GR"/>
                    </w:rPr>
                    <w:t>50</w:t>
                  </w:r>
                </w:p>
              </w:tc>
            </w:tr>
            <w:tr w:rsidR="005D4301" w:rsidRPr="00A56088" w14:paraId="2B35A272" w14:textId="77777777" w:rsidTr="005D4301">
              <w:tc>
                <w:tcPr>
                  <w:tcW w:w="2467" w:type="dxa"/>
                  <w:shd w:val="clear" w:color="auto" w:fill="auto"/>
                </w:tcPr>
                <w:p w14:paraId="0DFDFBB6" w14:textId="77777777" w:rsidR="005D4301" w:rsidRPr="00A56088" w:rsidRDefault="005D4301" w:rsidP="005D4301">
                  <w:pPr>
                    <w:rPr>
                      <w:rFonts w:eastAsia="Times New Roman" w:cs="Arial"/>
                      <w:i/>
                      <w:sz w:val="16"/>
                      <w:szCs w:val="16"/>
                    </w:rPr>
                  </w:pPr>
                  <w:r w:rsidRPr="00A56088">
                    <w:rPr>
                      <w:rFonts w:eastAsia="Times New Roman" w:cs="Arial"/>
                      <w:sz w:val="20"/>
                      <w:szCs w:val="20"/>
                    </w:rPr>
                    <w:t>Εργαστηριακή Άσκηση</w:t>
                  </w:r>
                </w:p>
              </w:tc>
              <w:tc>
                <w:tcPr>
                  <w:tcW w:w="2468" w:type="dxa"/>
                </w:tcPr>
                <w:p w14:paraId="63AE27B1" w14:textId="464910B7" w:rsidR="005D4301" w:rsidRPr="005D398E" w:rsidRDefault="005D398E" w:rsidP="005D4301">
                  <w:pPr>
                    <w:jc w:val="center"/>
                    <w:rPr>
                      <w:rFonts w:eastAsia="Times New Roman" w:cs="Arial"/>
                      <w:sz w:val="20"/>
                      <w:szCs w:val="20"/>
                      <w:lang w:val="el-GR"/>
                    </w:rPr>
                  </w:pPr>
                  <w:r>
                    <w:rPr>
                      <w:rFonts w:eastAsia="Times New Roman" w:cs="Arial"/>
                      <w:sz w:val="20"/>
                      <w:szCs w:val="20"/>
                      <w:lang w:val="el-GR"/>
                    </w:rPr>
                    <w:t>70</w:t>
                  </w:r>
                </w:p>
              </w:tc>
            </w:tr>
            <w:tr w:rsidR="005D4301" w:rsidRPr="00A56088" w14:paraId="634E825D" w14:textId="77777777" w:rsidTr="005D4301">
              <w:tc>
                <w:tcPr>
                  <w:tcW w:w="2467" w:type="dxa"/>
                  <w:shd w:val="clear" w:color="auto" w:fill="auto"/>
                </w:tcPr>
                <w:p w14:paraId="43A5AD88" w14:textId="77777777" w:rsidR="005D4301" w:rsidRPr="00A56088" w:rsidRDefault="005D4301" w:rsidP="005D4301">
                  <w:pPr>
                    <w:rPr>
                      <w:rFonts w:eastAsia="Times New Roman" w:cs="Arial"/>
                      <w:sz w:val="20"/>
                      <w:szCs w:val="20"/>
                    </w:rPr>
                  </w:pPr>
                  <w:r w:rsidRPr="00A56088">
                    <w:rPr>
                      <w:rFonts w:eastAsia="Times New Roman" w:cs="Arial"/>
                      <w:sz w:val="20"/>
                      <w:szCs w:val="20"/>
                    </w:rPr>
                    <w:t>Αυτοτελής Μελέτη</w:t>
                  </w:r>
                </w:p>
              </w:tc>
              <w:tc>
                <w:tcPr>
                  <w:tcW w:w="2468" w:type="dxa"/>
                </w:tcPr>
                <w:p w14:paraId="45FF0423" w14:textId="61FCB537" w:rsidR="005D4301" w:rsidRPr="005D398E" w:rsidRDefault="005D398E" w:rsidP="005D4301">
                  <w:pPr>
                    <w:jc w:val="center"/>
                    <w:rPr>
                      <w:rFonts w:eastAsia="Times New Roman" w:cs="Arial"/>
                      <w:sz w:val="20"/>
                      <w:szCs w:val="20"/>
                      <w:lang w:val="el-GR"/>
                    </w:rPr>
                  </w:pPr>
                  <w:r>
                    <w:rPr>
                      <w:rFonts w:eastAsia="Times New Roman" w:cs="Arial"/>
                      <w:sz w:val="20"/>
                      <w:szCs w:val="20"/>
                      <w:lang w:val="el-GR"/>
                    </w:rPr>
                    <w:t>30</w:t>
                  </w:r>
                </w:p>
              </w:tc>
            </w:tr>
            <w:tr w:rsidR="005D4301" w:rsidRPr="00A56088" w14:paraId="65044ECC" w14:textId="77777777" w:rsidTr="005D4301">
              <w:tc>
                <w:tcPr>
                  <w:tcW w:w="2467" w:type="dxa"/>
                  <w:shd w:val="clear" w:color="auto" w:fill="auto"/>
                </w:tcPr>
                <w:p w14:paraId="55EC06D8" w14:textId="77777777" w:rsidR="005D4301" w:rsidRPr="00A56088" w:rsidRDefault="005D4301" w:rsidP="005D4301">
                  <w:pPr>
                    <w:rPr>
                      <w:rFonts w:eastAsia="Times New Roman" w:cs="Arial"/>
                      <w:sz w:val="20"/>
                      <w:szCs w:val="20"/>
                    </w:rPr>
                  </w:pPr>
                </w:p>
              </w:tc>
              <w:tc>
                <w:tcPr>
                  <w:tcW w:w="2468" w:type="dxa"/>
                </w:tcPr>
                <w:p w14:paraId="5ACF7D3C" w14:textId="77777777" w:rsidR="005D4301" w:rsidRPr="00A56088" w:rsidRDefault="005D4301" w:rsidP="005D4301">
                  <w:pPr>
                    <w:jc w:val="center"/>
                    <w:rPr>
                      <w:rFonts w:eastAsia="Times New Roman" w:cs="Arial"/>
                      <w:sz w:val="20"/>
                      <w:szCs w:val="20"/>
                    </w:rPr>
                  </w:pPr>
                </w:p>
              </w:tc>
            </w:tr>
            <w:tr w:rsidR="005D4301" w:rsidRPr="00A56088" w14:paraId="61736940" w14:textId="77777777" w:rsidTr="005D4301">
              <w:tc>
                <w:tcPr>
                  <w:tcW w:w="2467" w:type="dxa"/>
                </w:tcPr>
                <w:p w14:paraId="714FC671"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1C7CD131"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7B720D41"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2399B928" w14:textId="77777777" w:rsidR="005D4301" w:rsidRPr="0045248B" w:rsidRDefault="005D4301" w:rsidP="005D4301">
            <w:pPr>
              <w:rPr>
                <w:rFonts w:ascii="Tahoma" w:eastAsia="Times New Roman" w:hAnsi="Tahoma" w:cs="Tahoma"/>
              </w:rPr>
            </w:pPr>
          </w:p>
        </w:tc>
      </w:tr>
      <w:tr w:rsidR="005D4301" w:rsidRPr="00ED1899" w14:paraId="66DA24B6" w14:textId="77777777" w:rsidTr="005D4301">
        <w:tc>
          <w:tcPr>
            <w:tcW w:w="3306" w:type="dxa"/>
          </w:tcPr>
          <w:p w14:paraId="341CF4C4"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55E6C0F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1084D12B" w14:textId="77777777" w:rsidR="005D4301" w:rsidRPr="005D4301" w:rsidRDefault="005D4301" w:rsidP="005D4301">
            <w:pPr>
              <w:jc w:val="both"/>
              <w:rPr>
                <w:rFonts w:eastAsia="Times New Roman" w:cs="Arial"/>
                <w:i/>
                <w:sz w:val="16"/>
                <w:szCs w:val="16"/>
                <w:lang w:val="el-GR"/>
              </w:rPr>
            </w:pPr>
          </w:p>
          <w:p w14:paraId="52591C83"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FA7A8C7" w14:textId="77777777" w:rsidR="005D4301" w:rsidRPr="005D4301" w:rsidRDefault="005D4301" w:rsidP="005D4301">
            <w:pPr>
              <w:jc w:val="both"/>
              <w:rPr>
                <w:rFonts w:eastAsia="Times New Roman" w:cs="Arial"/>
                <w:i/>
                <w:sz w:val="16"/>
                <w:szCs w:val="16"/>
                <w:lang w:val="el-GR"/>
              </w:rPr>
            </w:pPr>
          </w:p>
          <w:p w14:paraId="1E02B64F"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lastRenderedPageBreak/>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918AA45" w14:textId="77777777" w:rsidR="005D4301" w:rsidRPr="005D4301" w:rsidRDefault="005D4301" w:rsidP="005D4301">
            <w:pPr>
              <w:rPr>
                <w:iCs/>
                <w:sz w:val="20"/>
                <w:szCs w:val="20"/>
                <w:lang w:val="el-GR"/>
              </w:rPr>
            </w:pPr>
            <w:r w:rsidRPr="005D4301">
              <w:rPr>
                <w:iCs/>
                <w:sz w:val="20"/>
                <w:szCs w:val="20"/>
                <w:lang w:val="el-GR"/>
              </w:rPr>
              <w:lastRenderedPageBreak/>
              <w:t>Ι. Γραπτή τελική εξέταση που περιλαμβάνει ερωτήσεις πολλαπλής επιλογής και ερωτήσεις ανάπτυξης.</w:t>
            </w:r>
          </w:p>
          <w:p w14:paraId="72491465" w14:textId="77777777" w:rsidR="005D4301" w:rsidRPr="005D4301" w:rsidRDefault="005D4301" w:rsidP="005D4301">
            <w:pPr>
              <w:ind w:left="267" w:hanging="267"/>
              <w:rPr>
                <w:iCs/>
                <w:sz w:val="20"/>
                <w:szCs w:val="20"/>
                <w:lang w:val="el-GR"/>
              </w:rPr>
            </w:pPr>
          </w:p>
          <w:p w14:paraId="78A06624" w14:textId="1D8F2DBF" w:rsidR="005D4301" w:rsidRPr="005D4301" w:rsidRDefault="005D4301" w:rsidP="005D4301">
            <w:pPr>
              <w:rPr>
                <w:iCs/>
                <w:sz w:val="20"/>
                <w:szCs w:val="20"/>
                <w:lang w:val="el-GR"/>
              </w:rPr>
            </w:pPr>
            <w:r w:rsidRPr="005D4301">
              <w:rPr>
                <w:iCs/>
                <w:sz w:val="20"/>
                <w:szCs w:val="20"/>
                <w:lang w:val="el-GR"/>
              </w:rPr>
              <w:t>ΙΙ. Ατομικές ασκήσεις πρ</w:t>
            </w:r>
            <w:r w:rsidR="005D398E">
              <w:rPr>
                <w:iCs/>
                <w:sz w:val="20"/>
                <w:szCs w:val="20"/>
                <w:lang w:val="el-GR"/>
              </w:rPr>
              <w:t>οόδου</w:t>
            </w:r>
            <w:r w:rsidRPr="005D4301">
              <w:rPr>
                <w:iCs/>
                <w:sz w:val="20"/>
                <w:szCs w:val="20"/>
                <w:lang w:val="el-GR"/>
              </w:rPr>
              <w:t>.</w:t>
            </w:r>
          </w:p>
          <w:p w14:paraId="3C7B723B" w14:textId="77777777" w:rsidR="005D4301" w:rsidRPr="005D4301" w:rsidRDefault="005D4301" w:rsidP="005D4301">
            <w:pPr>
              <w:rPr>
                <w:iCs/>
                <w:lang w:val="el-GR"/>
              </w:rPr>
            </w:pPr>
          </w:p>
        </w:tc>
      </w:tr>
    </w:tbl>
    <w:p w14:paraId="59BF4DCE" w14:textId="77777777" w:rsidR="005D4301" w:rsidRPr="0045248B" w:rsidRDefault="005D4301" w:rsidP="004178A5">
      <w:pPr>
        <w:widowControl w:val="0"/>
        <w:numPr>
          <w:ilvl w:val="0"/>
          <w:numId w:val="125"/>
        </w:numPr>
        <w:autoSpaceDE w:val="0"/>
        <w:autoSpaceDN w:val="0"/>
        <w:adjustRightInd w:val="0"/>
        <w:ind w:left="357" w:hanging="357"/>
        <w:rPr>
          <w:rFonts w:eastAsia="Times New Roman" w:cs="Arial"/>
          <w:b/>
        </w:rPr>
      </w:pPr>
      <w:r w:rsidRPr="0045248B">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43859980" w14:textId="77777777" w:rsidTr="005D4301">
        <w:tc>
          <w:tcPr>
            <w:tcW w:w="8472" w:type="dxa"/>
          </w:tcPr>
          <w:p w14:paraId="1B18C310" w14:textId="77777777" w:rsidR="005D4301" w:rsidRPr="00A56088" w:rsidRDefault="005D4301" w:rsidP="005D4301">
            <w:pPr>
              <w:jc w:val="both"/>
              <w:rPr>
                <w:rFonts w:cs="Arial"/>
                <w:sz w:val="20"/>
                <w:szCs w:val="20"/>
              </w:rPr>
            </w:pPr>
          </w:p>
          <w:p w14:paraId="1FFFED85" w14:textId="77777777" w:rsidR="005D4301" w:rsidRPr="00A56088" w:rsidRDefault="005D4301" w:rsidP="005D4301">
            <w:pPr>
              <w:jc w:val="both"/>
              <w:rPr>
                <w:rFonts w:cs="Arial"/>
                <w:sz w:val="20"/>
                <w:szCs w:val="20"/>
              </w:rPr>
            </w:pPr>
            <w:r w:rsidRPr="00A56088">
              <w:rPr>
                <w:rFonts w:cs="Arial"/>
                <w:sz w:val="20"/>
                <w:szCs w:val="20"/>
              </w:rPr>
              <w:t>Προτεινόμενη Βιβλιογραφία :</w:t>
            </w:r>
          </w:p>
          <w:p w14:paraId="3847BD57" w14:textId="77777777" w:rsidR="005D4301" w:rsidRPr="00A56088" w:rsidRDefault="005D4301" w:rsidP="005D4301">
            <w:pPr>
              <w:jc w:val="both"/>
              <w:rPr>
                <w:rFonts w:cs="Arial"/>
                <w:sz w:val="20"/>
                <w:szCs w:val="20"/>
              </w:rPr>
            </w:pPr>
          </w:p>
          <w:p w14:paraId="33378B06" w14:textId="77777777" w:rsidR="005D4301" w:rsidRPr="00A56088" w:rsidRDefault="005D4301" w:rsidP="004178A5">
            <w:pPr>
              <w:pStyle w:val="a3"/>
              <w:numPr>
                <w:ilvl w:val="0"/>
                <w:numId w:val="6"/>
              </w:numPr>
              <w:spacing w:after="0" w:line="240" w:lineRule="auto"/>
              <w:jc w:val="both"/>
              <w:rPr>
                <w:rFonts w:cs="Arial"/>
                <w:sz w:val="20"/>
                <w:szCs w:val="20"/>
              </w:rPr>
            </w:pPr>
            <w:r w:rsidRPr="00A56088">
              <w:rPr>
                <w:rFonts w:cs="Arial"/>
                <w:sz w:val="20"/>
                <w:szCs w:val="20"/>
              </w:rPr>
              <w:t>Michael J. Crawley (2013), Εισαγωγή στη Στατιστική Ανάλυση με το R, Εκδόσεις Broken Hill.</w:t>
            </w:r>
          </w:p>
          <w:p w14:paraId="74DD258A" w14:textId="77777777" w:rsidR="005D4301" w:rsidRPr="00A56088" w:rsidRDefault="005D4301" w:rsidP="004178A5">
            <w:pPr>
              <w:pStyle w:val="a3"/>
              <w:numPr>
                <w:ilvl w:val="0"/>
                <w:numId w:val="6"/>
              </w:numPr>
              <w:spacing w:after="0" w:line="240" w:lineRule="auto"/>
              <w:jc w:val="both"/>
              <w:rPr>
                <w:rFonts w:cs="Arial"/>
                <w:sz w:val="20"/>
                <w:szCs w:val="20"/>
              </w:rPr>
            </w:pPr>
            <w:r w:rsidRPr="00A56088">
              <w:rPr>
                <w:rFonts w:cs="Arial"/>
                <w:sz w:val="20"/>
                <w:szCs w:val="20"/>
              </w:rPr>
              <w:t>Αθανάσιος Σταυρακούδης (2012), Εισαγωγή στις Υπολογιστικές μεθόδους για τις Οικονομικές και Επιχειρησιακές σπουδές, Εκδόσεις Κλειδάριθμος.</w:t>
            </w:r>
          </w:p>
          <w:p w14:paraId="62F62075" w14:textId="77777777" w:rsidR="005D4301" w:rsidRPr="00A56088" w:rsidRDefault="005D4301" w:rsidP="004178A5">
            <w:pPr>
              <w:pStyle w:val="a3"/>
              <w:numPr>
                <w:ilvl w:val="0"/>
                <w:numId w:val="6"/>
              </w:numPr>
              <w:spacing w:after="0" w:line="240" w:lineRule="auto"/>
              <w:jc w:val="both"/>
              <w:rPr>
                <w:rFonts w:cs="Arial"/>
                <w:sz w:val="20"/>
                <w:szCs w:val="20"/>
              </w:rPr>
            </w:pPr>
            <w:r w:rsidRPr="00A56088">
              <w:rPr>
                <w:rFonts w:cs="Arial"/>
                <w:sz w:val="20"/>
                <w:szCs w:val="20"/>
              </w:rPr>
              <w:t>Διομήδης Σπινέλλης (2010), Προγραμματισμός σε Java Προγραμματισμός σε Java ΙΙ (Υλοποίηση πληροφοριακών συστημάτων), Δωρεάν Ηλεκτρονικό Βοήθημα.</w:t>
            </w:r>
          </w:p>
          <w:p w14:paraId="17481620" w14:textId="77777777" w:rsidR="005D4301" w:rsidRPr="00A56088" w:rsidRDefault="005D4301" w:rsidP="005D4301">
            <w:pPr>
              <w:pStyle w:val="a3"/>
              <w:spacing w:after="0" w:line="240" w:lineRule="auto"/>
              <w:jc w:val="both"/>
              <w:rPr>
                <w:rFonts w:cs="Arial"/>
                <w:sz w:val="20"/>
                <w:szCs w:val="20"/>
              </w:rPr>
            </w:pPr>
          </w:p>
        </w:tc>
      </w:tr>
    </w:tbl>
    <w:p w14:paraId="775E8F19" w14:textId="77777777" w:rsidR="005D4301" w:rsidRPr="005D4301" w:rsidRDefault="005D4301" w:rsidP="005D4301">
      <w:pPr>
        <w:rPr>
          <w:lang w:val="el-GR"/>
        </w:rPr>
      </w:pPr>
    </w:p>
    <w:p w14:paraId="01A4BCDA" w14:textId="77777777" w:rsidR="005D4301" w:rsidRPr="005D4301" w:rsidRDefault="005D4301" w:rsidP="005D4301">
      <w:pPr>
        <w:rPr>
          <w:lang w:val="el-GR"/>
        </w:rPr>
      </w:pPr>
    </w:p>
    <w:p w14:paraId="27EDB9F5" w14:textId="77777777" w:rsidR="005D4301" w:rsidRPr="00B76F33" w:rsidRDefault="005D4301" w:rsidP="00B76F33">
      <w:pPr>
        <w:pStyle w:val="3"/>
        <w:spacing w:before="0" w:after="120" w:line="360" w:lineRule="auto"/>
        <w:rPr>
          <w:b/>
          <w:color w:val="0070C0"/>
          <w:sz w:val="28"/>
        </w:rPr>
      </w:pPr>
      <w:bookmarkStart w:id="132" w:name="_Toc22226722"/>
      <w:r w:rsidRPr="00B76F33">
        <w:rPr>
          <w:b/>
          <w:color w:val="0070C0"/>
          <w:sz w:val="28"/>
        </w:rPr>
        <w:t>Διαχείριση Κινδύνου</w:t>
      </w:r>
      <w:bookmarkEnd w:id="132"/>
    </w:p>
    <w:p w14:paraId="6603BFC6" w14:textId="77777777" w:rsidR="005D4301" w:rsidRPr="0045248B" w:rsidRDefault="005D4301" w:rsidP="005D4301">
      <w:pPr>
        <w:spacing w:before="120"/>
        <w:jc w:val="center"/>
        <w:rPr>
          <w:rFonts w:eastAsia="Times New Roman" w:cs="Arial"/>
        </w:rPr>
      </w:pPr>
      <w:r w:rsidRPr="0045248B">
        <w:rPr>
          <w:rFonts w:eastAsia="Times New Roman" w:cs="Arial"/>
          <w:b/>
        </w:rPr>
        <w:t>ΠΕΡΙΓΡΑΜΜΑ ΜΑΘΗΜΑΤΟΣ</w:t>
      </w:r>
    </w:p>
    <w:p w14:paraId="38E0F71E" w14:textId="77777777" w:rsidR="005D4301" w:rsidRPr="0045248B" w:rsidRDefault="005D4301" w:rsidP="004178A5">
      <w:pPr>
        <w:widowControl w:val="0"/>
        <w:numPr>
          <w:ilvl w:val="0"/>
          <w:numId w:val="132"/>
        </w:numPr>
        <w:autoSpaceDE w:val="0"/>
        <w:autoSpaceDN w:val="0"/>
        <w:adjustRightInd w:val="0"/>
        <w:spacing w:before="120"/>
        <w:rPr>
          <w:rFonts w:eastAsia="Times New Roman" w:cs="Arial"/>
          <w:b/>
        </w:rPr>
      </w:pPr>
      <w:r w:rsidRPr="0045248B">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6"/>
        <w:gridCol w:w="1072"/>
        <w:gridCol w:w="1179"/>
        <w:gridCol w:w="1352"/>
        <w:gridCol w:w="342"/>
        <w:gridCol w:w="1389"/>
      </w:tblGrid>
      <w:tr w:rsidR="005D4301" w:rsidRPr="00A56088" w14:paraId="2D83E339" w14:textId="77777777" w:rsidTr="005D4301">
        <w:tc>
          <w:tcPr>
            <w:tcW w:w="3133" w:type="dxa"/>
            <w:shd w:val="clear" w:color="auto" w:fill="DDD9C3"/>
          </w:tcPr>
          <w:p w14:paraId="29751683"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ΣΧΟΛΗ</w:t>
            </w:r>
          </w:p>
        </w:tc>
        <w:tc>
          <w:tcPr>
            <w:tcW w:w="5163" w:type="dxa"/>
            <w:gridSpan w:val="5"/>
          </w:tcPr>
          <w:p w14:paraId="0BED668D" w14:textId="77777777" w:rsidR="005D4301" w:rsidRPr="0045248B" w:rsidRDefault="005D4301" w:rsidP="005D4301">
            <w:pPr>
              <w:rPr>
                <w:rFonts w:eastAsia="Times New Roman" w:cs="Arial"/>
                <w:sz w:val="20"/>
                <w:szCs w:val="20"/>
              </w:rPr>
            </w:pPr>
            <w:r w:rsidRPr="0045248B">
              <w:rPr>
                <w:rFonts w:eastAsia="Times New Roman" w:cs="Arial"/>
                <w:sz w:val="20"/>
                <w:szCs w:val="20"/>
              </w:rPr>
              <w:t>ΔΙΟΙΚΗΣΗΣ</w:t>
            </w:r>
          </w:p>
        </w:tc>
      </w:tr>
      <w:tr w:rsidR="005D4301" w:rsidRPr="00A56088" w14:paraId="177BB285" w14:textId="77777777" w:rsidTr="005D4301">
        <w:tc>
          <w:tcPr>
            <w:tcW w:w="3133" w:type="dxa"/>
            <w:shd w:val="clear" w:color="auto" w:fill="DDD9C3"/>
          </w:tcPr>
          <w:p w14:paraId="37B0DDCB"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ΤΜΗΜΑ</w:t>
            </w:r>
          </w:p>
        </w:tc>
        <w:tc>
          <w:tcPr>
            <w:tcW w:w="5163" w:type="dxa"/>
            <w:gridSpan w:val="5"/>
          </w:tcPr>
          <w:p w14:paraId="173997A7" w14:textId="77777777" w:rsidR="005D4301" w:rsidRPr="0045248B" w:rsidRDefault="005D4301" w:rsidP="005D4301">
            <w:pPr>
              <w:rPr>
                <w:rFonts w:eastAsia="Times New Roman" w:cs="Arial"/>
                <w:sz w:val="20"/>
                <w:szCs w:val="20"/>
              </w:rPr>
            </w:pPr>
            <w:r w:rsidRPr="0045248B">
              <w:rPr>
                <w:rFonts w:eastAsia="Times New Roman" w:cs="Arial"/>
                <w:sz w:val="20"/>
                <w:szCs w:val="20"/>
              </w:rPr>
              <w:t>ΛΟΓΙΣΤΙΚΗΣ &amp; ΧΡΗΜΑΤΟΟΙΚΟΝΟΜΙΚΗΣ</w:t>
            </w:r>
          </w:p>
        </w:tc>
      </w:tr>
      <w:tr w:rsidR="005D4301" w:rsidRPr="00A56088" w14:paraId="0E75DCE3" w14:textId="77777777" w:rsidTr="005D4301">
        <w:tc>
          <w:tcPr>
            <w:tcW w:w="3133" w:type="dxa"/>
            <w:shd w:val="clear" w:color="auto" w:fill="DDD9C3"/>
          </w:tcPr>
          <w:p w14:paraId="7F7C4B6A"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 xml:space="preserve">ΕΠΙΠΕΔΟ ΣΠΟΥΔΩΝ </w:t>
            </w:r>
          </w:p>
        </w:tc>
        <w:tc>
          <w:tcPr>
            <w:tcW w:w="5163" w:type="dxa"/>
            <w:gridSpan w:val="5"/>
          </w:tcPr>
          <w:p w14:paraId="5E661D10" w14:textId="77777777" w:rsidR="005D4301" w:rsidRPr="0045248B" w:rsidRDefault="005D4301" w:rsidP="005D4301">
            <w:pPr>
              <w:rPr>
                <w:rFonts w:eastAsia="Times New Roman" w:cs="Arial"/>
                <w:sz w:val="20"/>
                <w:szCs w:val="20"/>
              </w:rPr>
            </w:pPr>
            <w:r w:rsidRPr="0045248B">
              <w:rPr>
                <w:rFonts w:eastAsia="Times New Roman" w:cs="Arial"/>
                <w:i/>
                <w:sz w:val="18"/>
                <w:szCs w:val="18"/>
              </w:rPr>
              <w:t>Προπτυχιακό</w:t>
            </w:r>
          </w:p>
        </w:tc>
      </w:tr>
      <w:tr w:rsidR="005D4301" w:rsidRPr="00A56088" w14:paraId="6423AC17" w14:textId="77777777" w:rsidTr="005D4301">
        <w:tc>
          <w:tcPr>
            <w:tcW w:w="3133" w:type="dxa"/>
            <w:shd w:val="clear" w:color="auto" w:fill="DDD9C3"/>
          </w:tcPr>
          <w:p w14:paraId="5AA79D6C"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ΚΩΔΙΚΟΣ ΜΑΘΗΜΑΤΟΣ</w:t>
            </w:r>
          </w:p>
        </w:tc>
        <w:tc>
          <w:tcPr>
            <w:tcW w:w="1103" w:type="dxa"/>
          </w:tcPr>
          <w:p w14:paraId="6B4F1179" w14:textId="77777777" w:rsidR="005D4301" w:rsidRPr="00AB4E5F" w:rsidRDefault="005D4301" w:rsidP="005D4301">
            <w:pPr>
              <w:rPr>
                <w:rFonts w:eastAsia="Times New Roman" w:cs="Arial"/>
                <w:sz w:val="20"/>
                <w:szCs w:val="20"/>
              </w:rPr>
            </w:pPr>
            <w:r w:rsidRPr="00AB4E5F">
              <w:rPr>
                <w:rFonts w:eastAsia="Times New Roman" w:cs="Arial"/>
                <w:sz w:val="20"/>
                <w:szCs w:val="20"/>
              </w:rPr>
              <w:t>UAF43</w:t>
            </w:r>
          </w:p>
        </w:tc>
        <w:tc>
          <w:tcPr>
            <w:tcW w:w="2472" w:type="dxa"/>
            <w:gridSpan w:val="2"/>
            <w:shd w:val="clear" w:color="auto" w:fill="DDD9C3"/>
          </w:tcPr>
          <w:p w14:paraId="535E359C"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ΕΞΑΜΗΝΟ ΣΠΟΥΔΩΝ</w:t>
            </w:r>
          </w:p>
        </w:tc>
        <w:tc>
          <w:tcPr>
            <w:tcW w:w="1588" w:type="dxa"/>
            <w:gridSpan w:val="2"/>
          </w:tcPr>
          <w:p w14:paraId="603B75D1" w14:textId="77777777" w:rsidR="005D4301" w:rsidRPr="0045248B" w:rsidRDefault="005D4301" w:rsidP="005D4301">
            <w:pPr>
              <w:rPr>
                <w:rFonts w:eastAsia="Times New Roman" w:cs="Arial"/>
                <w:sz w:val="20"/>
                <w:szCs w:val="20"/>
              </w:rPr>
            </w:pPr>
          </w:p>
        </w:tc>
      </w:tr>
      <w:tr w:rsidR="005D4301" w:rsidRPr="00A56088" w14:paraId="21B5E99B" w14:textId="77777777" w:rsidTr="005D4301">
        <w:trPr>
          <w:trHeight w:val="375"/>
        </w:trPr>
        <w:tc>
          <w:tcPr>
            <w:tcW w:w="3133" w:type="dxa"/>
            <w:shd w:val="clear" w:color="auto" w:fill="DDD9C3"/>
            <w:vAlign w:val="center"/>
          </w:tcPr>
          <w:p w14:paraId="478DCE0A"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ΤΙΤΛΟΣ ΜΑΘΗΜΑΤΟΣ</w:t>
            </w:r>
          </w:p>
        </w:tc>
        <w:tc>
          <w:tcPr>
            <w:tcW w:w="5163" w:type="dxa"/>
            <w:gridSpan w:val="5"/>
            <w:vAlign w:val="center"/>
          </w:tcPr>
          <w:p w14:paraId="26262DC0" w14:textId="77777777" w:rsidR="005D4301" w:rsidRPr="0045248B" w:rsidRDefault="005D4301" w:rsidP="005D4301">
            <w:pPr>
              <w:rPr>
                <w:rFonts w:eastAsia="Times New Roman" w:cs="Arial"/>
                <w:sz w:val="20"/>
                <w:szCs w:val="20"/>
              </w:rPr>
            </w:pPr>
            <w:r w:rsidRPr="0045248B">
              <w:rPr>
                <w:rFonts w:eastAsia="Times New Roman" w:cs="Arial"/>
                <w:sz w:val="20"/>
                <w:szCs w:val="20"/>
              </w:rPr>
              <w:t>Διαχείριση Κινδύνου</w:t>
            </w:r>
          </w:p>
        </w:tc>
      </w:tr>
      <w:tr w:rsidR="005D4301" w:rsidRPr="00A56088" w14:paraId="35A0C12D" w14:textId="77777777" w:rsidTr="005D4301">
        <w:trPr>
          <w:trHeight w:val="196"/>
        </w:trPr>
        <w:tc>
          <w:tcPr>
            <w:tcW w:w="5500" w:type="dxa"/>
            <w:gridSpan w:val="3"/>
            <w:shd w:val="clear" w:color="auto" w:fill="DDD9C3"/>
            <w:vAlign w:val="center"/>
          </w:tcPr>
          <w:p w14:paraId="5ACFA464"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14:paraId="6AE27C4C"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ΕΒΔΟΜΑΔΙΑΙΕΣ</w:t>
            </w:r>
            <w:r w:rsidRPr="0045248B">
              <w:rPr>
                <w:rFonts w:eastAsia="Times New Roman" w:cs="Arial"/>
                <w:b/>
                <w:sz w:val="20"/>
                <w:szCs w:val="20"/>
              </w:rPr>
              <w:br/>
              <w:t>ΩΡΕΣ Δ</w:t>
            </w:r>
            <w:r w:rsidRPr="0045248B">
              <w:rPr>
                <w:rFonts w:eastAsia="Times New Roman" w:cs="Arial"/>
                <w:b/>
                <w:sz w:val="20"/>
                <w:szCs w:val="20"/>
                <w:shd w:val="clear" w:color="auto" w:fill="DDD9C3"/>
              </w:rPr>
              <w:t>ΙΔ</w:t>
            </w:r>
            <w:r w:rsidRPr="0045248B">
              <w:rPr>
                <w:rFonts w:eastAsia="Times New Roman" w:cs="Arial"/>
                <w:b/>
                <w:sz w:val="20"/>
                <w:szCs w:val="20"/>
              </w:rPr>
              <w:t>ΑΣΚΑΛΙΑΣ</w:t>
            </w:r>
          </w:p>
        </w:tc>
        <w:tc>
          <w:tcPr>
            <w:tcW w:w="1240" w:type="dxa"/>
            <w:shd w:val="clear" w:color="auto" w:fill="DDD9C3"/>
            <w:vAlign w:val="center"/>
          </w:tcPr>
          <w:p w14:paraId="0DC76600"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ΠΙΣΤΩΤΙΚΕΣ ΜΟΝΑΔΕΣ</w:t>
            </w:r>
          </w:p>
        </w:tc>
      </w:tr>
      <w:tr w:rsidR="005D4301" w:rsidRPr="00A56088" w14:paraId="5829DBB1" w14:textId="77777777" w:rsidTr="005D4301">
        <w:trPr>
          <w:trHeight w:val="194"/>
        </w:trPr>
        <w:tc>
          <w:tcPr>
            <w:tcW w:w="5500" w:type="dxa"/>
            <w:gridSpan w:val="3"/>
          </w:tcPr>
          <w:p w14:paraId="731FB782" w14:textId="77777777" w:rsidR="005D4301" w:rsidRPr="0045248B" w:rsidRDefault="005D4301" w:rsidP="005D4301">
            <w:pPr>
              <w:jc w:val="right"/>
              <w:rPr>
                <w:rFonts w:eastAsia="Times New Roman" w:cs="Arial"/>
                <w:sz w:val="20"/>
                <w:szCs w:val="20"/>
              </w:rPr>
            </w:pPr>
            <w:r w:rsidRPr="0045248B">
              <w:rPr>
                <w:rFonts w:eastAsia="Times New Roman" w:cs="Arial"/>
                <w:sz w:val="20"/>
                <w:szCs w:val="20"/>
              </w:rPr>
              <w:t>Διαλέξεις</w:t>
            </w:r>
          </w:p>
        </w:tc>
        <w:tc>
          <w:tcPr>
            <w:tcW w:w="1556" w:type="dxa"/>
            <w:gridSpan w:val="2"/>
          </w:tcPr>
          <w:p w14:paraId="22CFE01A" w14:textId="77777777" w:rsidR="005D4301" w:rsidRPr="0045248B" w:rsidRDefault="005D4301" w:rsidP="005D4301">
            <w:pPr>
              <w:tabs>
                <w:tab w:val="left" w:pos="600"/>
                <w:tab w:val="center" w:pos="671"/>
              </w:tabs>
              <w:jc w:val="center"/>
              <w:rPr>
                <w:rFonts w:eastAsia="Times New Roman" w:cs="Arial"/>
                <w:sz w:val="20"/>
                <w:szCs w:val="20"/>
              </w:rPr>
            </w:pPr>
            <w:r w:rsidRPr="0045248B">
              <w:rPr>
                <w:rFonts w:eastAsia="Times New Roman" w:cs="Arial"/>
                <w:sz w:val="20"/>
                <w:szCs w:val="20"/>
              </w:rPr>
              <w:t>2</w:t>
            </w:r>
          </w:p>
        </w:tc>
        <w:tc>
          <w:tcPr>
            <w:tcW w:w="1240" w:type="dxa"/>
          </w:tcPr>
          <w:p w14:paraId="1BD51240" w14:textId="77777777" w:rsidR="005D4301" w:rsidRPr="0045248B" w:rsidRDefault="005D4301" w:rsidP="005D4301">
            <w:pPr>
              <w:jc w:val="center"/>
              <w:rPr>
                <w:rFonts w:eastAsia="Times New Roman" w:cs="Arial"/>
                <w:sz w:val="20"/>
                <w:szCs w:val="20"/>
              </w:rPr>
            </w:pPr>
          </w:p>
        </w:tc>
      </w:tr>
      <w:tr w:rsidR="005D4301" w:rsidRPr="00A56088" w14:paraId="3BC00DDE" w14:textId="77777777" w:rsidTr="005D4301">
        <w:trPr>
          <w:trHeight w:val="194"/>
        </w:trPr>
        <w:tc>
          <w:tcPr>
            <w:tcW w:w="5500" w:type="dxa"/>
            <w:gridSpan w:val="3"/>
          </w:tcPr>
          <w:p w14:paraId="58DE0937" w14:textId="77777777" w:rsidR="005D4301" w:rsidRPr="0045248B" w:rsidRDefault="005D4301" w:rsidP="005D4301">
            <w:pPr>
              <w:jc w:val="right"/>
              <w:rPr>
                <w:rFonts w:eastAsia="Times New Roman" w:cs="Arial"/>
                <w:b/>
                <w:sz w:val="20"/>
                <w:szCs w:val="20"/>
              </w:rPr>
            </w:pPr>
            <w:r w:rsidRPr="0045248B">
              <w:rPr>
                <w:rFonts w:eastAsia="Times New Roman" w:cs="Arial"/>
                <w:sz w:val="20"/>
                <w:szCs w:val="20"/>
              </w:rPr>
              <w:t>Ασκήσεις Πράξης</w:t>
            </w:r>
          </w:p>
        </w:tc>
        <w:tc>
          <w:tcPr>
            <w:tcW w:w="1556" w:type="dxa"/>
            <w:gridSpan w:val="2"/>
          </w:tcPr>
          <w:p w14:paraId="59145CBE" w14:textId="77777777" w:rsidR="005D4301" w:rsidRPr="0045248B" w:rsidRDefault="005D4301" w:rsidP="005D4301">
            <w:pPr>
              <w:jc w:val="center"/>
              <w:rPr>
                <w:rFonts w:eastAsia="Times New Roman" w:cs="Arial"/>
                <w:sz w:val="20"/>
                <w:szCs w:val="20"/>
              </w:rPr>
            </w:pPr>
            <w:r w:rsidRPr="0045248B">
              <w:rPr>
                <w:rFonts w:eastAsia="Times New Roman" w:cs="Arial"/>
                <w:sz w:val="20"/>
                <w:szCs w:val="20"/>
              </w:rPr>
              <w:t>1</w:t>
            </w:r>
          </w:p>
        </w:tc>
        <w:tc>
          <w:tcPr>
            <w:tcW w:w="1240" w:type="dxa"/>
          </w:tcPr>
          <w:p w14:paraId="7D36D616" w14:textId="77777777" w:rsidR="005D4301" w:rsidRPr="0045248B" w:rsidRDefault="005D4301" w:rsidP="005D4301">
            <w:pPr>
              <w:jc w:val="center"/>
              <w:rPr>
                <w:rFonts w:eastAsia="Times New Roman" w:cs="Arial"/>
                <w:sz w:val="20"/>
                <w:szCs w:val="20"/>
              </w:rPr>
            </w:pPr>
          </w:p>
        </w:tc>
      </w:tr>
      <w:tr w:rsidR="005D4301" w:rsidRPr="00A56088" w14:paraId="003FF89A" w14:textId="77777777" w:rsidTr="005D4301">
        <w:trPr>
          <w:trHeight w:val="194"/>
        </w:trPr>
        <w:tc>
          <w:tcPr>
            <w:tcW w:w="5500" w:type="dxa"/>
            <w:gridSpan w:val="3"/>
          </w:tcPr>
          <w:p w14:paraId="51E0CB80"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Σύνολο</w:t>
            </w:r>
          </w:p>
        </w:tc>
        <w:tc>
          <w:tcPr>
            <w:tcW w:w="1556" w:type="dxa"/>
            <w:gridSpan w:val="2"/>
          </w:tcPr>
          <w:p w14:paraId="37EBBCC6"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3</w:t>
            </w:r>
          </w:p>
        </w:tc>
        <w:tc>
          <w:tcPr>
            <w:tcW w:w="1240" w:type="dxa"/>
          </w:tcPr>
          <w:p w14:paraId="69B5D883"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6</w:t>
            </w:r>
          </w:p>
        </w:tc>
      </w:tr>
      <w:tr w:rsidR="005D4301" w:rsidRPr="00E52A7F" w14:paraId="4FBD4122" w14:textId="77777777" w:rsidTr="005D4301">
        <w:trPr>
          <w:trHeight w:val="194"/>
        </w:trPr>
        <w:tc>
          <w:tcPr>
            <w:tcW w:w="5500" w:type="dxa"/>
            <w:gridSpan w:val="3"/>
            <w:shd w:val="clear" w:color="auto" w:fill="DDD9C3"/>
          </w:tcPr>
          <w:p w14:paraId="3130EBB6"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3CCF6EB3" w14:textId="77777777" w:rsidR="005D4301" w:rsidRPr="005D4301" w:rsidRDefault="005D4301" w:rsidP="005D4301">
            <w:pPr>
              <w:jc w:val="center"/>
              <w:rPr>
                <w:rFonts w:eastAsia="Times New Roman" w:cs="Arial"/>
                <w:sz w:val="20"/>
                <w:szCs w:val="20"/>
                <w:lang w:val="el-GR"/>
              </w:rPr>
            </w:pPr>
          </w:p>
        </w:tc>
        <w:tc>
          <w:tcPr>
            <w:tcW w:w="1240" w:type="dxa"/>
          </w:tcPr>
          <w:p w14:paraId="7CD6991F" w14:textId="77777777" w:rsidR="005D4301" w:rsidRPr="005D4301" w:rsidRDefault="005D4301" w:rsidP="005D4301">
            <w:pPr>
              <w:jc w:val="center"/>
              <w:rPr>
                <w:rFonts w:eastAsia="Times New Roman" w:cs="Arial"/>
                <w:sz w:val="20"/>
                <w:szCs w:val="20"/>
                <w:lang w:val="el-GR"/>
              </w:rPr>
            </w:pPr>
          </w:p>
        </w:tc>
      </w:tr>
      <w:tr w:rsidR="005D4301" w:rsidRPr="00A56088" w14:paraId="5CA1CAC4" w14:textId="77777777" w:rsidTr="005D4301">
        <w:trPr>
          <w:trHeight w:val="599"/>
        </w:trPr>
        <w:tc>
          <w:tcPr>
            <w:tcW w:w="3133" w:type="dxa"/>
            <w:shd w:val="clear" w:color="auto" w:fill="DDD9C3"/>
          </w:tcPr>
          <w:p w14:paraId="2A788D65"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6DD51F93"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163" w:type="dxa"/>
            <w:gridSpan w:val="5"/>
          </w:tcPr>
          <w:p w14:paraId="242939F9" w14:textId="77777777" w:rsidR="005D4301" w:rsidRPr="0045248B" w:rsidRDefault="005D4301" w:rsidP="005D4301">
            <w:pPr>
              <w:rPr>
                <w:rFonts w:eastAsia="Times New Roman" w:cs="Arial"/>
                <w:sz w:val="20"/>
                <w:szCs w:val="20"/>
              </w:rPr>
            </w:pPr>
            <w:r w:rsidRPr="00A56088">
              <w:rPr>
                <w:rFonts w:cs="Arial"/>
                <w:sz w:val="20"/>
                <w:szCs w:val="20"/>
              </w:rPr>
              <w:t xml:space="preserve">Ανάπτυξης Δεξιοτήτων </w:t>
            </w:r>
          </w:p>
        </w:tc>
      </w:tr>
      <w:tr w:rsidR="005D4301" w:rsidRPr="00A56088" w14:paraId="78ACACA3" w14:textId="77777777" w:rsidTr="005D4301">
        <w:tc>
          <w:tcPr>
            <w:tcW w:w="3133" w:type="dxa"/>
            <w:shd w:val="clear" w:color="auto" w:fill="DDD9C3"/>
          </w:tcPr>
          <w:p w14:paraId="45EC9BB7"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ΠΡΟΑΠΑΙΤΟΥΜΕΝΑ ΜΑΘΗΜΑΤΑ:</w:t>
            </w:r>
          </w:p>
          <w:p w14:paraId="211EA582" w14:textId="77777777" w:rsidR="005D4301" w:rsidRPr="0045248B" w:rsidRDefault="005D4301" w:rsidP="005D4301">
            <w:pPr>
              <w:jc w:val="right"/>
              <w:rPr>
                <w:rFonts w:eastAsia="Times New Roman" w:cs="Arial"/>
                <w:b/>
                <w:sz w:val="20"/>
                <w:szCs w:val="20"/>
              </w:rPr>
            </w:pPr>
          </w:p>
        </w:tc>
        <w:tc>
          <w:tcPr>
            <w:tcW w:w="5163" w:type="dxa"/>
            <w:gridSpan w:val="5"/>
          </w:tcPr>
          <w:p w14:paraId="2FC02087" w14:textId="77777777" w:rsidR="005D4301" w:rsidRPr="0045248B" w:rsidRDefault="005D4301" w:rsidP="005D4301">
            <w:pPr>
              <w:rPr>
                <w:rFonts w:eastAsia="Times New Roman" w:cs="Arial"/>
                <w:sz w:val="20"/>
                <w:szCs w:val="20"/>
              </w:rPr>
            </w:pPr>
            <w:r w:rsidRPr="0045248B">
              <w:rPr>
                <w:rFonts w:eastAsia="Times New Roman" w:cs="Arial"/>
                <w:sz w:val="20"/>
                <w:szCs w:val="20"/>
              </w:rPr>
              <w:t>Κανένα</w:t>
            </w:r>
          </w:p>
        </w:tc>
      </w:tr>
      <w:tr w:rsidR="005D4301" w:rsidRPr="00A56088" w14:paraId="6258DDB5" w14:textId="77777777" w:rsidTr="005D4301">
        <w:tc>
          <w:tcPr>
            <w:tcW w:w="3133" w:type="dxa"/>
            <w:shd w:val="clear" w:color="auto" w:fill="DDD9C3"/>
          </w:tcPr>
          <w:p w14:paraId="1367E201"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ΓΛΩΣΣΑ ΔΙΔΑΣΚΑΛΙΑΣ και ΕΞΕΤΑΣΕΩΝ:</w:t>
            </w:r>
          </w:p>
        </w:tc>
        <w:tc>
          <w:tcPr>
            <w:tcW w:w="5163" w:type="dxa"/>
            <w:gridSpan w:val="5"/>
          </w:tcPr>
          <w:p w14:paraId="1355EC59" w14:textId="77777777" w:rsidR="005D4301" w:rsidRPr="0045248B" w:rsidRDefault="005D4301" w:rsidP="005D4301">
            <w:pPr>
              <w:rPr>
                <w:rFonts w:eastAsia="Times New Roman" w:cs="Arial"/>
                <w:sz w:val="20"/>
                <w:szCs w:val="20"/>
              </w:rPr>
            </w:pPr>
            <w:r w:rsidRPr="00A56088">
              <w:rPr>
                <w:rFonts w:cs="Arial"/>
                <w:sz w:val="20"/>
                <w:szCs w:val="20"/>
              </w:rPr>
              <w:t>Ελληνική</w:t>
            </w:r>
          </w:p>
        </w:tc>
      </w:tr>
      <w:tr w:rsidR="005D4301" w:rsidRPr="00A56088" w14:paraId="7627C153" w14:textId="77777777" w:rsidTr="005D4301">
        <w:tc>
          <w:tcPr>
            <w:tcW w:w="3133" w:type="dxa"/>
            <w:shd w:val="clear" w:color="auto" w:fill="DDD9C3"/>
          </w:tcPr>
          <w:p w14:paraId="063E5E9F"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45248B">
              <w:rPr>
                <w:rFonts w:eastAsia="Times New Roman" w:cs="Arial"/>
                <w:b/>
                <w:sz w:val="20"/>
                <w:szCs w:val="20"/>
                <w:lang w:val="en-GB"/>
              </w:rPr>
              <w:t>ERASMUS</w:t>
            </w:r>
            <w:r w:rsidRPr="005D4301">
              <w:rPr>
                <w:rFonts w:eastAsia="Times New Roman" w:cs="Arial"/>
                <w:b/>
                <w:sz w:val="20"/>
                <w:szCs w:val="20"/>
                <w:lang w:val="el-GR"/>
              </w:rPr>
              <w:t xml:space="preserve"> </w:t>
            </w:r>
          </w:p>
        </w:tc>
        <w:tc>
          <w:tcPr>
            <w:tcW w:w="5163" w:type="dxa"/>
            <w:gridSpan w:val="5"/>
            <w:shd w:val="clear" w:color="auto" w:fill="auto"/>
          </w:tcPr>
          <w:p w14:paraId="21C0A286" w14:textId="77777777" w:rsidR="005D4301" w:rsidRPr="0045248B" w:rsidRDefault="005D4301" w:rsidP="005D4301">
            <w:pPr>
              <w:rPr>
                <w:rFonts w:eastAsia="Times New Roman" w:cs="Arial"/>
                <w:sz w:val="20"/>
                <w:szCs w:val="20"/>
                <w:highlight w:val="yellow"/>
              </w:rPr>
            </w:pPr>
            <w:r w:rsidRPr="00A56088">
              <w:rPr>
                <w:rFonts w:cs="Arial"/>
                <w:sz w:val="20"/>
                <w:szCs w:val="20"/>
              </w:rPr>
              <w:t>ΝΑΙ (στην Αγγλική)</w:t>
            </w:r>
          </w:p>
        </w:tc>
      </w:tr>
      <w:tr w:rsidR="005D4301" w:rsidRPr="00A56088" w14:paraId="7EA2BA8C" w14:textId="77777777" w:rsidTr="005D4301">
        <w:tc>
          <w:tcPr>
            <w:tcW w:w="3133" w:type="dxa"/>
            <w:shd w:val="clear" w:color="auto" w:fill="DDD9C3"/>
          </w:tcPr>
          <w:p w14:paraId="6E307467" w14:textId="77777777" w:rsidR="005D4301" w:rsidRPr="0045248B" w:rsidRDefault="005D4301" w:rsidP="005D4301">
            <w:pPr>
              <w:jc w:val="right"/>
              <w:rPr>
                <w:rFonts w:eastAsia="Times New Roman" w:cs="Arial"/>
                <w:b/>
                <w:sz w:val="20"/>
                <w:szCs w:val="20"/>
                <w:lang w:val="en-GB"/>
              </w:rPr>
            </w:pPr>
            <w:r w:rsidRPr="0045248B">
              <w:rPr>
                <w:rFonts w:eastAsia="Times New Roman" w:cs="Arial"/>
                <w:b/>
                <w:sz w:val="20"/>
                <w:szCs w:val="20"/>
              </w:rPr>
              <w:t>ΗΛΕΚΤΡΟΝΙΚΗ ΣΕΛΙΔΑ ΜΑΘΗΜΑΤΟΣ (</w:t>
            </w:r>
            <w:r w:rsidRPr="0045248B">
              <w:rPr>
                <w:rFonts w:eastAsia="Times New Roman" w:cs="Arial"/>
                <w:b/>
                <w:sz w:val="20"/>
                <w:szCs w:val="20"/>
                <w:lang w:val="en-GB"/>
              </w:rPr>
              <w:t>URL)</w:t>
            </w:r>
          </w:p>
        </w:tc>
        <w:tc>
          <w:tcPr>
            <w:tcW w:w="5163" w:type="dxa"/>
            <w:gridSpan w:val="5"/>
          </w:tcPr>
          <w:p w14:paraId="53EE78F2" w14:textId="77777777" w:rsidR="005D4301" w:rsidRPr="0045248B" w:rsidRDefault="005D4301" w:rsidP="005D4301">
            <w:pPr>
              <w:rPr>
                <w:rFonts w:eastAsia="Times New Roman" w:cs="Arial"/>
                <w:sz w:val="20"/>
                <w:szCs w:val="20"/>
                <w:lang w:val="en-GB"/>
              </w:rPr>
            </w:pPr>
          </w:p>
        </w:tc>
      </w:tr>
    </w:tbl>
    <w:p w14:paraId="43DB7682" w14:textId="77777777" w:rsidR="005D4301" w:rsidRPr="0045248B" w:rsidRDefault="005D4301" w:rsidP="004178A5">
      <w:pPr>
        <w:widowControl w:val="0"/>
        <w:numPr>
          <w:ilvl w:val="0"/>
          <w:numId w:val="132"/>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1A865D17" w14:textId="77777777" w:rsidTr="005D4301">
        <w:tc>
          <w:tcPr>
            <w:tcW w:w="8472" w:type="dxa"/>
            <w:gridSpan w:val="3"/>
            <w:tcBorders>
              <w:bottom w:val="nil"/>
            </w:tcBorders>
            <w:shd w:val="clear" w:color="auto" w:fill="DDD9C3"/>
          </w:tcPr>
          <w:p w14:paraId="555E378F" w14:textId="77777777" w:rsidR="005D4301" w:rsidRPr="0045248B" w:rsidRDefault="005D4301" w:rsidP="005D4301">
            <w:pPr>
              <w:rPr>
                <w:rFonts w:eastAsia="Times New Roman" w:cs="Arial"/>
                <w:i/>
                <w:sz w:val="16"/>
                <w:szCs w:val="16"/>
              </w:rPr>
            </w:pPr>
            <w:r w:rsidRPr="0045248B">
              <w:rPr>
                <w:rFonts w:eastAsia="Times New Roman" w:cs="Arial"/>
                <w:b/>
                <w:sz w:val="20"/>
                <w:szCs w:val="20"/>
              </w:rPr>
              <w:t>Μαθησιακά Αποτελέσματα</w:t>
            </w:r>
          </w:p>
        </w:tc>
      </w:tr>
      <w:tr w:rsidR="005D4301" w:rsidRPr="00E52A7F" w14:paraId="1F0E15FD" w14:textId="77777777" w:rsidTr="005D4301">
        <w:tc>
          <w:tcPr>
            <w:tcW w:w="8472" w:type="dxa"/>
            <w:gridSpan w:val="3"/>
            <w:tcBorders>
              <w:top w:val="nil"/>
            </w:tcBorders>
            <w:shd w:val="clear" w:color="auto" w:fill="DDD9C3"/>
          </w:tcPr>
          <w:p w14:paraId="2FAE03AA" w14:textId="77777777" w:rsidR="005D4301" w:rsidRPr="005D4301" w:rsidRDefault="005D4301" w:rsidP="005D4301">
            <w:pPr>
              <w:widowControl w:val="0"/>
              <w:autoSpaceDE w:val="0"/>
              <w:autoSpaceDN w:val="0"/>
              <w:adjustRightInd w:val="0"/>
              <w:spacing w:after="6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1CF4F19" w14:textId="77777777" w:rsidR="005D4301" w:rsidRPr="0045248B" w:rsidRDefault="005D4301" w:rsidP="005D4301">
            <w:pPr>
              <w:autoSpaceDE w:val="0"/>
              <w:autoSpaceDN w:val="0"/>
              <w:adjustRightInd w:val="0"/>
              <w:rPr>
                <w:rFonts w:eastAsia="Times New Roman" w:cs="Arial"/>
                <w:i/>
                <w:sz w:val="16"/>
                <w:szCs w:val="16"/>
              </w:rPr>
            </w:pPr>
            <w:r w:rsidRPr="0045248B">
              <w:rPr>
                <w:rFonts w:eastAsia="Times New Roman" w:cs="Arial"/>
                <w:i/>
                <w:sz w:val="16"/>
                <w:szCs w:val="16"/>
              </w:rPr>
              <w:t xml:space="preserve">Συμβουλευτείτε το Παράρτημα Α </w:t>
            </w:r>
          </w:p>
          <w:p w14:paraId="491A50B7"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1976622" w14:textId="77777777" w:rsidR="005D4301" w:rsidRPr="005D4301" w:rsidRDefault="005D4301" w:rsidP="004178A5">
            <w:pPr>
              <w:widowControl w:val="0"/>
              <w:numPr>
                <w:ilvl w:val="0"/>
                <w:numId w:val="5"/>
              </w:numPr>
              <w:autoSpaceDE w:val="0"/>
              <w:autoSpaceDN w:val="0"/>
              <w:adjustRightInd w:val="0"/>
              <w:spacing w:after="6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7835DE2C" w14:textId="77777777" w:rsidR="005D4301" w:rsidRPr="0045248B" w:rsidRDefault="005D4301" w:rsidP="005D4301">
            <w:pPr>
              <w:widowControl w:val="0"/>
              <w:autoSpaceDE w:val="0"/>
              <w:autoSpaceDN w:val="0"/>
              <w:adjustRightInd w:val="0"/>
              <w:rPr>
                <w:rFonts w:ascii="Times New Roman" w:eastAsia="Times New Roman" w:hAnsi="Times New Roman" w:cs="Arial"/>
                <w:i/>
                <w:sz w:val="16"/>
                <w:szCs w:val="16"/>
              </w:rPr>
            </w:pPr>
            <w:r w:rsidRPr="0045248B">
              <w:rPr>
                <w:rFonts w:ascii="Times New Roman" w:eastAsia="Times New Roman" w:hAnsi="Times New Roman" w:cs="Arial"/>
                <w:i/>
                <w:sz w:val="16"/>
                <w:szCs w:val="16"/>
              </w:rPr>
              <w:lastRenderedPageBreak/>
              <w:t>και Παράρτημα Β</w:t>
            </w:r>
          </w:p>
          <w:p w14:paraId="45992430"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13701D26" w14:textId="77777777" w:rsidTr="005D4301">
        <w:tc>
          <w:tcPr>
            <w:tcW w:w="8472" w:type="dxa"/>
            <w:gridSpan w:val="3"/>
          </w:tcPr>
          <w:p w14:paraId="7A6E487F" w14:textId="77777777" w:rsidR="005D4301" w:rsidRPr="005D4301" w:rsidRDefault="005D4301" w:rsidP="005D4301">
            <w:pPr>
              <w:widowControl w:val="0"/>
              <w:autoSpaceDE w:val="0"/>
              <w:autoSpaceDN w:val="0"/>
              <w:adjustRightInd w:val="0"/>
              <w:spacing w:line="280" w:lineRule="atLeast"/>
              <w:jc w:val="both"/>
              <w:rPr>
                <w:rFonts w:ascii="Times" w:hAnsi="Times" w:cs="Times"/>
                <w:lang w:val="el-GR"/>
              </w:rPr>
            </w:pPr>
            <w:r w:rsidRPr="005D4301">
              <w:rPr>
                <w:rFonts w:cs="Calibri"/>
                <w:lang w:val="el-GR"/>
              </w:rPr>
              <w:lastRenderedPageBreak/>
              <w:t xml:space="preserve">Το μάθημα εισάγει τον φοιτητή́ στον χώρο της αξιολόγησης κίνδυνων με χρήση ποιοτικών και ποσοτικών μέθοδών. </w:t>
            </w:r>
          </w:p>
          <w:p w14:paraId="73E03C2D" w14:textId="77777777" w:rsidR="005D4301" w:rsidRPr="005D4301" w:rsidRDefault="005D4301" w:rsidP="005D4301">
            <w:pPr>
              <w:widowControl w:val="0"/>
              <w:autoSpaceDE w:val="0"/>
              <w:autoSpaceDN w:val="0"/>
              <w:adjustRightInd w:val="0"/>
              <w:spacing w:line="280" w:lineRule="atLeast"/>
              <w:jc w:val="both"/>
              <w:rPr>
                <w:rFonts w:ascii="Times" w:hAnsi="Times" w:cs="Times"/>
                <w:lang w:val="el-GR"/>
              </w:rPr>
            </w:pPr>
            <w:r w:rsidRPr="005D4301">
              <w:rPr>
                <w:rFonts w:cs="Calibri"/>
                <w:lang w:val="el-GR"/>
              </w:rPr>
              <w:t xml:space="preserve">Μέσα από́ μεθοδική́ ανάπτυξη των βασικών εννοιών αναφορικά́ με τον προσδιορισμό́ και την αξιολόγησης του επιχειρηματικού́ ρίσκου, την επικινδυνότητας στην υλοποίηση αποφάσεων και σχεδίων ανάπτυξης και τη διαχείριση των κίνδυνων στη λειτουργιά της επιχείρησης. Στόχος είναι η παρουσίαση των κυριότερων μεθοδολογικών προσεγγίσεων για τον προσδιορισμό́ του ρίσκου και την αξιολόγηση των κίνδυνων στη βάση των επιπτώσεων, καθώς και οι τεχνικές διαχείρισης του κίνδυνου. </w:t>
            </w:r>
          </w:p>
          <w:p w14:paraId="7C7176EA" w14:textId="77777777" w:rsidR="005D4301" w:rsidRPr="005D4301" w:rsidRDefault="005D4301" w:rsidP="005D4301">
            <w:pPr>
              <w:widowControl w:val="0"/>
              <w:autoSpaceDE w:val="0"/>
              <w:autoSpaceDN w:val="0"/>
              <w:adjustRightInd w:val="0"/>
              <w:spacing w:line="280" w:lineRule="atLeast"/>
              <w:jc w:val="both"/>
              <w:rPr>
                <w:rFonts w:ascii="Times" w:hAnsi="Times" w:cs="Times"/>
                <w:lang w:val="el-GR"/>
              </w:rPr>
            </w:pPr>
            <w:r w:rsidRPr="005D4301">
              <w:rPr>
                <w:rFonts w:cs="Calibri"/>
                <w:lang w:val="el-GR"/>
              </w:rPr>
              <w:t xml:space="preserve">Στο μάθημα γίνεται παρουσίαση τόσο των κυριότερων ποσοτικών μεθόδων για την αξιολόγηση κίνδυνων με χρήση μαθηματικών και γραφικών απεικονίσεων καθώς και χρήση εργαλείων στατιστικής ανάλυσης για την ανάπτυξη απλών υποδειγμάτων στις επιχειρήσεων και τη διαχείριση οικονομικών και παραγωγικών μονάδων. Επίσης, γίνεται παρουσίαση ποιοτικών μεθόδων αξιολόγησης των κίνδυνων με χρήση μεθοδολογικών προσεγγίσεων και γραφικών απεικονίσεων γίνεται ανάπτυξη απλών υποδειγμάτων στις επιχειρήσεων και τη διαχείριση οικονομικών και παραγωγικών μονάδων. </w:t>
            </w:r>
          </w:p>
          <w:p w14:paraId="27EBF6DB" w14:textId="77777777" w:rsidR="005D4301" w:rsidRPr="005D4301" w:rsidRDefault="005D4301" w:rsidP="005D4301">
            <w:pPr>
              <w:widowControl w:val="0"/>
              <w:tabs>
                <w:tab w:val="left" w:pos="220"/>
                <w:tab w:val="left" w:pos="720"/>
              </w:tabs>
              <w:autoSpaceDE w:val="0"/>
              <w:autoSpaceDN w:val="0"/>
              <w:adjustRightInd w:val="0"/>
              <w:spacing w:line="280" w:lineRule="atLeast"/>
              <w:jc w:val="both"/>
              <w:rPr>
                <w:rFonts w:ascii="Times" w:hAnsi="Times" w:cs="Times"/>
                <w:lang w:val="el-GR"/>
              </w:rPr>
            </w:pPr>
            <w:r w:rsidRPr="005D4301">
              <w:rPr>
                <w:rFonts w:cs="Calibri"/>
                <w:lang w:val="el-GR"/>
              </w:rPr>
              <w:t xml:space="preserve">Οι φοιτητές με την ολοκλήρωση του μαθήματος θα είναι σε θέση να: </w:t>
            </w:r>
            <w:r w:rsidRPr="005D4301">
              <w:rPr>
                <w:rFonts w:ascii="MS Mincho" w:eastAsia="MS Mincho" w:hAnsi="MS Mincho" w:cs="MS Mincho"/>
                <w:lang w:val="el-GR"/>
              </w:rPr>
              <w:t> </w:t>
            </w:r>
          </w:p>
          <w:p w14:paraId="2269EF2D" w14:textId="77777777" w:rsidR="005D4301" w:rsidRPr="00A56088" w:rsidRDefault="005D4301" w:rsidP="004178A5">
            <w:pPr>
              <w:pStyle w:val="a3"/>
              <w:widowControl w:val="0"/>
              <w:numPr>
                <w:ilvl w:val="0"/>
                <w:numId w:val="5"/>
              </w:numPr>
              <w:tabs>
                <w:tab w:val="left" w:pos="220"/>
                <w:tab w:val="left" w:pos="720"/>
              </w:tabs>
              <w:autoSpaceDE w:val="0"/>
              <w:autoSpaceDN w:val="0"/>
              <w:adjustRightInd w:val="0"/>
              <w:spacing w:after="0" w:line="280" w:lineRule="atLeast"/>
              <w:ind w:left="502"/>
              <w:jc w:val="both"/>
              <w:rPr>
                <w:rFonts w:ascii="Times" w:hAnsi="Times" w:cs="Times"/>
                <w:sz w:val="24"/>
                <w:szCs w:val="24"/>
              </w:rPr>
            </w:pPr>
            <w:r w:rsidRPr="00A56088">
              <w:rPr>
                <w:rFonts w:cs="Calibri"/>
                <w:sz w:val="24"/>
                <w:szCs w:val="24"/>
              </w:rPr>
              <w:t xml:space="preserve">Γνωρίζουν τις βασικές αρχές και προσεγγίσεις για τον εντοπισμό́ των κίνδυνων στις επιχειρήσεις και τη διαχείριση οικονομικών και παραγωγικών μονάδων. </w:t>
            </w:r>
            <w:r w:rsidRPr="0045248B">
              <w:rPr>
                <w:rFonts w:ascii="MS Mincho" w:eastAsia="MS Mincho" w:hAnsi="MS Mincho" w:cs="MS Mincho"/>
                <w:sz w:val="24"/>
                <w:szCs w:val="24"/>
              </w:rPr>
              <w:t> </w:t>
            </w:r>
          </w:p>
          <w:p w14:paraId="55094CFD" w14:textId="77777777" w:rsidR="005D4301" w:rsidRPr="00A56088" w:rsidRDefault="005D4301" w:rsidP="004178A5">
            <w:pPr>
              <w:pStyle w:val="a3"/>
              <w:widowControl w:val="0"/>
              <w:numPr>
                <w:ilvl w:val="0"/>
                <w:numId w:val="5"/>
              </w:numPr>
              <w:tabs>
                <w:tab w:val="left" w:pos="220"/>
                <w:tab w:val="left" w:pos="720"/>
              </w:tabs>
              <w:autoSpaceDE w:val="0"/>
              <w:autoSpaceDN w:val="0"/>
              <w:adjustRightInd w:val="0"/>
              <w:spacing w:after="0" w:line="280" w:lineRule="atLeast"/>
              <w:ind w:left="502"/>
              <w:jc w:val="both"/>
              <w:rPr>
                <w:rFonts w:ascii="Times" w:hAnsi="Times" w:cs="Times"/>
                <w:sz w:val="24"/>
                <w:szCs w:val="24"/>
              </w:rPr>
            </w:pPr>
            <w:r w:rsidRPr="00A56088">
              <w:rPr>
                <w:rFonts w:cs="Calibri"/>
                <w:sz w:val="24"/>
                <w:szCs w:val="24"/>
              </w:rPr>
              <w:t xml:space="preserve">Αναπτύσσουν μεθοδολογικά́ εργαλεία για την αξιολόγηση και ιεράρχηση των κίνδυνων. </w:t>
            </w:r>
            <w:r w:rsidRPr="0045248B">
              <w:rPr>
                <w:rFonts w:ascii="MS Mincho" w:eastAsia="MS Mincho" w:hAnsi="MS Mincho" w:cs="MS Mincho"/>
                <w:sz w:val="24"/>
                <w:szCs w:val="24"/>
              </w:rPr>
              <w:t> </w:t>
            </w:r>
          </w:p>
          <w:p w14:paraId="60DB763A" w14:textId="77777777" w:rsidR="005D4301" w:rsidRPr="00A56088" w:rsidRDefault="005D4301" w:rsidP="004178A5">
            <w:pPr>
              <w:pStyle w:val="a3"/>
              <w:widowControl w:val="0"/>
              <w:numPr>
                <w:ilvl w:val="0"/>
                <w:numId w:val="5"/>
              </w:numPr>
              <w:tabs>
                <w:tab w:val="left" w:pos="220"/>
                <w:tab w:val="left" w:pos="720"/>
              </w:tabs>
              <w:autoSpaceDE w:val="0"/>
              <w:autoSpaceDN w:val="0"/>
              <w:adjustRightInd w:val="0"/>
              <w:spacing w:after="0" w:line="280" w:lineRule="atLeast"/>
              <w:ind w:left="502"/>
              <w:jc w:val="both"/>
              <w:rPr>
                <w:rFonts w:ascii="Times" w:hAnsi="Times" w:cs="Times"/>
                <w:sz w:val="24"/>
                <w:szCs w:val="24"/>
              </w:rPr>
            </w:pPr>
            <w:r w:rsidRPr="00A56088">
              <w:rPr>
                <w:rFonts w:cs="Calibri"/>
                <w:sz w:val="24"/>
                <w:szCs w:val="24"/>
              </w:rPr>
              <w:t xml:space="preserve">Αναγνωρίζουν το περιεχόμενο και τα αποτελέσματα σε μια έκθεση κίνδυνων. </w:t>
            </w:r>
          </w:p>
          <w:p w14:paraId="5E53739F" w14:textId="77777777" w:rsidR="005D4301" w:rsidRPr="00A56088" w:rsidRDefault="005D4301" w:rsidP="004178A5">
            <w:pPr>
              <w:pStyle w:val="a3"/>
              <w:widowControl w:val="0"/>
              <w:numPr>
                <w:ilvl w:val="0"/>
                <w:numId w:val="5"/>
              </w:numPr>
              <w:tabs>
                <w:tab w:val="left" w:pos="220"/>
                <w:tab w:val="left" w:pos="720"/>
              </w:tabs>
              <w:autoSpaceDE w:val="0"/>
              <w:autoSpaceDN w:val="0"/>
              <w:adjustRightInd w:val="0"/>
              <w:spacing w:after="0" w:line="280" w:lineRule="atLeast"/>
              <w:ind w:left="502"/>
              <w:jc w:val="both"/>
              <w:rPr>
                <w:rFonts w:ascii="Times" w:hAnsi="Times" w:cs="Times"/>
                <w:sz w:val="24"/>
                <w:szCs w:val="24"/>
              </w:rPr>
            </w:pPr>
            <w:r w:rsidRPr="00A56088">
              <w:rPr>
                <w:rFonts w:cs="Calibri"/>
                <w:sz w:val="24"/>
                <w:szCs w:val="24"/>
              </w:rPr>
              <w:t>Εφαρμόζουν ποιοτικές μεθόδους σε ένα υπόδειγμα διαχείρισης κίνδυνων σε μια επιχείρηση ή οργανισμό.</w:t>
            </w:r>
          </w:p>
          <w:p w14:paraId="428791D3" w14:textId="77777777" w:rsidR="005D4301" w:rsidRPr="00A56088" w:rsidRDefault="005D4301" w:rsidP="004178A5">
            <w:pPr>
              <w:pStyle w:val="a3"/>
              <w:widowControl w:val="0"/>
              <w:numPr>
                <w:ilvl w:val="0"/>
                <w:numId w:val="5"/>
              </w:numPr>
              <w:tabs>
                <w:tab w:val="left" w:pos="220"/>
                <w:tab w:val="left" w:pos="720"/>
              </w:tabs>
              <w:autoSpaceDE w:val="0"/>
              <w:autoSpaceDN w:val="0"/>
              <w:adjustRightInd w:val="0"/>
              <w:spacing w:after="0" w:line="280" w:lineRule="atLeast"/>
              <w:ind w:left="502"/>
              <w:jc w:val="both"/>
              <w:rPr>
                <w:rFonts w:ascii="Times" w:hAnsi="Times" w:cs="Times"/>
                <w:sz w:val="24"/>
                <w:szCs w:val="24"/>
              </w:rPr>
            </w:pPr>
            <w:r w:rsidRPr="00A56088">
              <w:rPr>
                <w:rFonts w:cs="Calibri"/>
                <w:sz w:val="24"/>
                <w:szCs w:val="24"/>
              </w:rPr>
              <w:t>Εφαρμόζουν ποσοτικές μεθόδους σε ένα υπόδειγμα διαχείρισης κίνδυνων σε μια επιχείρηση ή οργανισμό́</w:t>
            </w:r>
            <w:r w:rsidRPr="00A56088">
              <w:rPr>
                <w:rFonts w:eastAsia="MS Mincho" w:cs="MS Mincho"/>
                <w:sz w:val="24"/>
                <w:szCs w:val="24"/>
              </w:rPr>
              <w:t>.</w:t>
            </w:r>
          </w:p>
          <w:p w14:paraId="65F2172E" w14:textId="77777777" w:rsidR="005D4301" w:rsidRPr="00A56088" w:rsidRDefault="005D4301" w:rsidP="004178A5">
            <w:pPr>
              <w:pStyle w:val="a3"/>
              <w:widowControl w:val="0"/>
              <w:numPr>
                <w:ilvl w:val="0"/>
                <w:numId w:val="5"/>
              </w:numPr>
              <w:tabs>
                <w:tab w:val="left" w:pos="220"/>
                <w:tab w:val="left" w:pos="720"/>
              </w:tabs>
              <w:autoSpaceDE w:val="0"/>
              <w:autoSpaceDN w:val="0"/>
              <w:adjustRightInd w:val="0"/>
              <w:spacing w:after="0" w:line="280" w:lineRule="atLeast"/>
              <w:ind w:left="502"/>
              <w:jc w:val="both"/>
              <w:rPr>
                <w:rFonts w:ascii="Times" w:hAnsi="Times" w:cs="Times"/>
                <w:sz w:val="24"/>
                <w:szCs w:val="24"/>
              </w:rPr>
            </w:pPr>
            <w:r w:rsidRPr="00A56088">
              <w:rPr>
                <w:rFonts w:cs="Calibri"/>
                <w:sz w:val="24"/>
                <w:szCs w:val="24"/>
              </w:rPr>
              <w:t xml:space="preserve">Προσδιορίζουν το περιεχόμενο και τα κυρία μέρη της διαδικασίας παρακολούθησης και αξιολόγησης κίνδυνων </w:t>
            </w:r>
            <w:r w:rsidRPr="0045248B">
              <w:rPr>
                <w:rFonts w:ascii="MS Mincho" w:eastAsia="MS Mincho" w:hAnsi="MS Mincho" w:cs="MS Mincho"/>
                <w:sz w:val="24"/>
                <w:szCs w:val="24"/>
              </w:rPr>
              <w:t> </w:t>
            </w:r>
            <w:r w:rsidRPr="00A56088">
              <w:rPr>
                <w:rFonts w:cs="Calibri"/>
                <w:sz w:val="24"/>
                <w:szCs w:val="24"/>
              </w:rPr>
              <w:t xml:space="preserve">στις επιχειρήσεις και τη διαχείριση οικονομικών και παραγωγικών μονάδων. </w:t>
            </w:r>
            <w:r w:rsidRPr="0045248B">
              <w:rPr>
                <w:rFonts w:ascii="MS Mincho" w:eastAsia="MS Mincho" w:hAnsi="MS Mincho" w:cs="MS Mincho"/>
                <w:sz w:val="24"/>
                <w:szCs w:val="24"/>
              </w:rPr>
              <w:t> </w:t>
            </w:r>
          </w:p>
        </w:tc>
      </w:tr>
      <w:tr w:rsidR="005D4301" w:rsidRPr="00A56088" w14:paraId="5A1C9055"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4F1B01B0" w14:textId="77777777" w:rsidR="005D4301" w:rsidRPr="0045248B" w:rsidRDefault="005D4301" w:rsidP="005D4301">
            <w:pPr>
              <w:rPr>
                <w:rFonts w:eastAsia="Times New Roman" w:cs="Arial"/>
                <w:b/>
                <w:sz w:val="20"/>
                <w:szCs w:val="20"/>
              </w:rPr>
            </w:pPr>
            <w:r w:rsidRPr="0045248B">
              <w:rPr>
                <w:rFonts w:eastAsia="Times New Roman" w:cs="Arial"/>
                <w:b/>
                <w:sz w:val="20"/>
                <w:szCs w:val="20"/>
              </w:rPr>
              <w:t>Γενικές Ικανότητες</w:t>
            </w:r>
          </w:p>
        </w:tc>
      </w:tr>
      <w:tr w:rsidR="005D4301" w:rsidRPr="00E52A7F" w14:paraId="07694787" w14:textId="77777777" w:rsidTr="005D4301">
        <w:tc>
          <w:tcPr>
            <w:tcW w:w="8472" w:type="dxa"/>
            <w:gridSpan w:val="3"/>
            <w:tcBorders>
              <w:top w:val="nil"/>
              <w:bottom w:val="nil"/>
            </w:tcBorders>
            <w:shd w:val="clear" w:color="auto" w:fill="DDD9C3"/>
          </w:tcPr>
          <w:p w14:paraId="14D9ED17" w14:textId="77777777" w:rsidR="005D4301" w:rsidRPr="005D4301" w:rsidRDefault="005D4301" w:rsidP="005D4301">
            <w:pPr>
              <w:widowControl w:val="0"/>
              <w:autoSpaceDE w:val="0"/>
              <w:autoSpaceDN w:val="0"/>
              <w:adjustRightInd w:val="0"/>
              <w:spacing w:after="6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383FD4A7"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6CE9B40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CAD1E6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7875355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438CC44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0A52473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11839D2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0131425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59CA63D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4464E1F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6D3E4C4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0A01F1F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07ABD85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6696312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2AE898EF"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68ACEABB" w14:textId="77777777" w:rsidTr="005D4301">
        <w:tc>
          <w:tcPr>
            <w:tcW w:w="8472" w:type="dxa"/>
            <w:gridSpan w:val="3"/>
            <w:tcBorders>
              <w:bottom w:val="single" w:sz="4" w:space="0" w:color="auto"/>
            </w:tcBorders>
          </w:tcPr>
          <w:p w14:paraId="03CDDD9E" w14:textId="77777777" w:rsidR="005D4301" w:rsidRPr="005D4301" w:rsidRDefault="005D4301" w:rsidP="005D4301">
            <w:pPr>
              <w:rPr>
                <w:rFonts w:eastAsia="Times New Roman" w:cs="Arial"/>
                <w:sz w:val="20"/>
                <w:szCs w:val="20"/>
                <w:lang w:val="el-GR"/>
              </w:rPr>
            </w:pPr>
          </w:p>
          <w:p w14:paraId="0BBBACCD" w14:textId="77777777" w:rsidR="005D4301" w:rsidRPr="005D4301" w:rsidRDefault="005D4301" w:rsidP="005D4301">
            <w:pPr>
              <w:widowControl w:val="0"/>
              <w:autoSpaceDE w:val="0"/>
              <w:autoSpaceDN w:val="0"/>
              <w:adjustRightInd w:val="0"/>
              <w:ind w:left="426" w:hanging="426"/>
              <w:rPr>
                <w:lang w:val="el-GR"/>
              </w:rPr>
            </w:pPr>
            <w:r w:rsidRPr="005D4301">
              <w:rPr>
                <w:lang w:val="el-GR"/>
              </w:rPr>
              <w:t>•</w:t>
            </w:r>
            <w:r w:rsidRPr="005D4301">
              <w:rPr>
                <w:lang w:val="el-GR"/>
              </w:rPr>
              <w:tab/>
              <w:t xml:space="preserve">Αναζήτηση, ανάλυση και σύνθεση δεδομένων και πληροφοριών, με τη χρήση και των απαραίτητων τεχνολογιών </w:t>
            </w:r>
          </w:p>
          <w:p w14:paraId="39E0E301" w14:textId="77777777" w:rsidR="005D4301" w:rsidRPr="0045248B" w:rsidRDefault="005D4301" w:rsidP="004178A5">
            <w:pPr>
              <w:pStyle w:val="a3"/>
              <w:widowControl w:val="0"/>
              <w:numPr>
                <w:ilvl w:val="0"/>
                <w:numId w:val="11"/>
              </w:numPr>
              <w:autoSpaceDE w:val="0"/>
              <w:autoSpaceDN w:val="0"/>
              <w:adjustRightInd w:val="0"/>
              <w:spacing w:after="0" w:line="240" w:lineRule="auto"/>
            </w:pPr>
            <w:r w:rsidRPr="0045248B">
              <w:t>Προαγωγή της ελεύθερης, δημιουργικής και επαγωγικής σκέψης</w:t>
            </w:r>
          </w:p>
          <w:p w14:paraId="03716F7D" w14:textId="77777777" w:rsidR="005D4301" w:rsidRPr="0045248B" w:rsidRDefault="005D4301" w:rsidP="004178A5">
            <w:pPr>
              <w:pStyle w:val="a3"/>
              <w:widowControl w:val="0"/>
              <w:numPr>
                <w:ilvl w:val="0"/>
                <w:numId w:val="10"/>
              </w:numPr>
              <w:autoSpaceDE w:val="0"/>
              <w:autoSpaceDN w:val="0"/>
              <w:adjustRightInd w:val="0"/>
              <w:spacing w:after="0" w:line="240" w:lineRule="auto"/>
            </w:pPr>
            <w:r w:rsidRPr="0045248B">
              <w:t>Προσαρμογή σε νέες καταστάσεις Αυτόνομη Εργασία</w:t>
            </w:r>
          </w:p>
          <w:p w14:paraId="31CEC4E2" w14:textId="77777777" w:rsidR="005D4301" w:rsidRPr="0045248B" w:rsidRDefault="005D4301" w:rsidP="005D4301">
            <w:pPr>
              <w:widowControl w:val="0"/>
              <w:autoSpaceDE w:val="0"/>
              <w:autoSpaceDN w:val="0"/>
              <w:adjustRightInd w:val="0"/>
              <w:ind w:left="454" w:hanging="454"/>
            </w:pPr>
            <w:r w:rsidRPr="0045248B">
              <w:t>•</w:t>
            </w:r>
            <w:r w:rsidRPr="0045248B">
              <w:tab/>
              <w:t>Ομαδική Εργασία</w:t>
            </w:r>
          </w:p>
          <w:p w14:paraId="6463EDF6" w14:textId="77777777" w:rsidR="005D4301" w:rsidRPr="0045248B" w:rsidRDefault="005D4301" w:rsidP="005D4301">
            <w:pPr>
              <w:widowControl w:val="0"/>
              <w:autoSpaceDE w:val="0"/>
              <w:autoSpaceDN w:val="0"/>
              <w:adjustRightInd w:val="0"/>
              <w:spacing w:after="60"/>
              <w:ind w:left="454" w:hanging="454"/>
              <w:rPr>
                <w:rFonts w:eastAsia="Times New Roman" w:cs="Arial"/>
                <w:i/>
                <w:sz w:val="16"/>
                <w:szCs w:val="16"/>
              </w:rPr>
            </w:pPr>
            <w:r w:rsidRPr="0045248B">
              <w:lastRenderedPageBreak/>
              <w:t>•</w:t>
            </w:r>
            <w:r w:rsidRPr="0045248B">
              <w:tab/>
              <w:t>Λήψη Αποφάσεων</w:t>
            </w:r>
          </w:p>
        </w:tc>
      </w:tr>
    </w:tbl>
    <w:p w14:paraId="4CB5E525" w14:textId="77777777" w:rsidR="005D4301" w:rsidRPr="0045248B" w:rsidRDefault="005D4301" w:rsidP="004178A5">
      <w:pPr>
        <w:widowControl w:val="0"/>
        <w:numPr>
          <w:ilvl w:val="0"/>
          <w:numId w:val="132"/>
        </w:numPr>
        <w:autoSpaceDE w:val="0"/>
        <w:autoSpaceDN w:val="0"/>
        <w:adjustRightInd w:val="0"/>
        <w:ind w:left="357" w:hanging="357"/>
        <w:rPr>
          <w:rFonts w:eastAsia="Times New Roman" w:cs="Arial"/>
          <w:b/>
        </w:rPr>
      </w:pPr>
      <w:r w:rsidRPr="0045248B">
        <w:rPr>
          <w:rFonts w:eastAsia="Times New Roman" w:cs="Arial"/>
          <w:b/>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7FFC349B" w14:textId="77777777" w:rsidTr="005D4301">
        <w:tc>
          <w:tcPr>
            <w:tcW w:w="8472" w:type="dxa"/>
          </w:tcPr>
          <w:p w14:paraId="792494C7" w14:textId="77777777" w:rsidR="005D4301" w:rsidRPr="005D4301" w:rsidRDefault="005D4301" w:rsidP="005D4301">
            <w:pPr>
              <w:rPr>
                <w:lang w:val="el-GR"/>
              </w:rPr>
            </w:pPr>
            <w:r w:rsidRPr="005D4301">
              <w:rPr>
                <w:lang w:val="el-GR"/>
              </w:rPr>
              <w:t xml:space="preserve">Εβδομάδα 1: Η διασαφήνιση του σκοπού́ και των τεχνικών αξιολόγησης του επιχειρηματικού́ και επενδυτικού́ κίνδυνου </w:t>
            </w:r>
            <w:r w:rsidRPr="005D4301">
              <w:rPr>
                <w:rFonts w:ascii="Tahoma" w:hAnsi="Tahoma" w:cs="Tahoma"/>
                <w:lang w:val="el-GR"/>
              </w:rPr>
              <w:t> </w:t>
            </w:r>
          </w:p>
          <w:p w14:paraId="0B6C9C6B" w14:textId="77777777" w:rsidR="005D4301" w:rsidRPr="005D4301" w:rsidRDefault="005D4301" w:rsidP="005D4301">
            <w:pPr>
              <w:rPr>
                <w:lang w:val="el-GR"/>
              </w:rPr>
            </w:pPr>
            <w:r w:rsidRPr="005D4301">
              <w:rPr>
                <w:lang w:val="el-GR"/>
              </w:rPr>
              <w:t>Εβδομάδα 2: Αναγνώριση κινδύνων στα πλαίσια του σύγχρονου εταιρικού περιβάλλοντος</w:t>
            </w:r>
          </w:p>
          <w:p w14:paraId="60B96DBD" w14:textId="77777777" w:rsidR="005D4301" w:rsidRPr="005D4301" w:rsidRDefault="005D4301" w:rsidP="005D4301">
            <w:pPr>
              <w:rPr>
                <w:lang w:val="el-GR"/>
              </w:rPr>
            </w:pPr>
            <w:r w:rsidRPr="005D4301">
              <w:rPr>
                <w:lang w:val="el-GR"/>
              </w:rPr>
              <w:t>Εβδομάδα 3: Ο προσδιορισμός του ρόλου του στρατηγικού́ και επιχειρησιακού́ σχεδιασμού́ στη διαχείριση κίνδυνων</w:t>
            </w:r>
          </w:p>
          <w:p w14:paraId="44B3E6B1" w14:textId="77777777" w:rsidR="005D4301" w:rsidRPr="005D4301" w:rsidRDefault="005D4301" w:rsidP="005D4301">
            <w:pPr>
              <w:rPr>
                <w:lang w:val="el-GR"/>
              </w:rPr>
            </w:pPr>
            <w:r w:rsidRPr="005D4301">
              <w:rPr>
                <w:lang w:val="el-GR"/>
              </w:rPr>
              <w:t>Εβδομάδα 4: Η παρουσίαση της μεθοδολογική́ προσέγγισης για τον εντοπισμό́ και την αποτίμηση του κίνδυνου- Τα 5 Μ του Κινδύνου</w:t>
            </w:r>
          </w:p>
          <w:p w14:paraId="44A5F7E1" w14:textId="77777777" w:rsidR="005D4301" w:rsidRPr="005D4301" w:rsidRDefault="005D4301" w:rsidP="005D4301">
            <w:pPr>
              <w:rPr>
                <w:lang w:val="el-GR"/>
              </w:rPr>
            </w:pPr>
            <w:r w:rsidRPr="005D4301">
              <w:rPr>
                <w:lang w:val="el-GR"/>
              </w:rPr>
              <w:t>Εβδομάδα 5: Αρχές και μεθοδολογίες αξιολόγησης και ιεράρχησης του κίνδυνου (</w:t>
            </w:r>
            <w:r w:rsidRPr="00B6054A">
              <w:t>Risk</w:t>
            </w:r>
            <w:r w:rsidRPr="005D4301">
              <w:rPr>
                <w:lang w:val="el-GR"/>
              </w:rPr>
              <w:t xml:space="preserve"> </w:t>
            </w:r>
            <w:r w:rsidRPr="00B6054A">
              <w:t>Assessment</w:t>
            </w:r>
            <w:r w:rsidRPr="005D4301">
              <w:rPr>
                <w:lang w:val="el-GR"/>
              </w:rPr>
              <w:t>) -Στην οικονομία</w:t>
            </w:r>
          </w:p>
          <w:p w14:paraId="2E235BF0" w14:textId="77777777" w:rsidR="005D4301" w:rsidRPr="005D4301" w:rsidRDefault="005D4301" w:rsidP="005D4301">
            <w:pPr>
              <w:rPr>
                <w:lang w:val="el-GR"/>
              </w:rPr>
            </w:pPr>
            <w:r w:rsidRPr="005D4301">
              <w:rPr>
                <w:lang w:val="el-GR"/>
              </w:rPr>
              <w:t>Εβδομάδα 6: Αρχές και μεθοδολογίες αξιολόγησης και ιεράρχησης του κίνδυνου (</w:t>
            </w:r>
            <w:r w:rsidRPr="00B6054A">
              <w:t>Risk</w:t>
            </w:r>
            <w:r w:rsidRPr="005D4301">
              <w:rPr>
                <w:lang w:val="el-GR"/>
              </w:rPr>
              <w:t xml:space="preserve"> </w:t>
            </w:r>
            <w:r w:rsidRPr="00B6054A">
              <w:t>Assessment</w:t>
            </w:r>
            <w:r w:rsidRPr="005D4301">
              <w:rPr>
                <w:lang w:val="el-GR"/>
              </w:rPr>
              <w:t xml:space="preserve">)- </w:t>
            </w:r>
            <w:r w:rsidRPr="005D4301">
              <w:rPr>
                <w:rFonts w:cs="Calibri"/>
                <w:lang w:val="el-GR"/>
              </w:rPr>
              <w:t>Στην</w:t>
            </w:r>
            <w:r w:rsidRPr="005D4301">
              <w:rPr>
                <w:lang w:val="el-GR"/>
              </w:rPr>
              <w:t xml:space="preserve"> </w:t>
            </w:r>
            <w:r w:rsidRPr="005D4301">
              <w:rPr>
                <w:rFonts w:cs="Calibri"/>
                <w:lang w:val="el-GR"/>
              </w:rPr>
              <w:t>οικονομία</w:t>
            </w:r>
            <w:r w:rsidRPr="005D4301">
              <w:rPr>
                <w:lang w:val="el-GR"/>
              </w:rPr>
              <w:t xml:space="preserve">, </w:t>
            </w:r>
            <w:r w:rsidRPr="005D4301">
              <w:rPr>
                <w:rFonts w:cs="Calibri"/>
                <w:lang w:val="el-GR"/>
              </w:rPr>
              <w:t>Σε</w:t>
            </w:r>
            <w:r w:rsidRPr="005D4301">
              <w:rPr>
                <w:lang w:val="el-GR"/>
              </w:rPr>
              <w:t xml:space="preserve"> </w:t>
            </w:r>
            <w:r w:rsidRPr="005D4301">
              <w:rPr>
                <w:rFonts w:cs="Calibri"/>
                <w:lang w:val="el-GR"/>
              </w:rPr>
              <w:t>επιχειρήσεις</w:t>
            </w:r>
            <w:r w:rsidRPr="005D4301">
              <w:rPr>
                <w:lang w:val="el-GR"/>
              </w:rPr>
              <w:t xml:space="preserve"> </w:t>
            </w:r>
            <w:r w:rsidRPr="005D4301">
              <w:rPr>
                <w:rFonts w:cs="Calibri"/>
                <w:lang w:val="el-GR"/>
              </w:rPr>
              <w:t>και</w:t>
            </w:r>
            <w:r w:rsidRPr="005D4301">
              <w:rPr>
                <w:lang w:val="el-GR"/>
              </w:rPr>
              <w:t xml:space="preserve"> </w:t>
            </w:r>
            <w:r w:rsidRPr="005D4301">
              <w:rPr>
                <w:rFonts w:cs="Calibri"/>
                <w:lang w:val="el-GR"/>
              </w:rPr>
              <w:t>οργανισμούς</w:t>
            </w:r>
            <w:r w:rsidRPr="005D4301">
              <w:rPr>
                <w:lang w:val="el-GR"/>
              </w:rPr>
              <w:t xml:space="preserve">, </w:t>
            </w:r>
          </w:p>
          <w:p w14:paraId="1D8AE0EE" w14:textId="77777777" w:rsidR="005D4301" w:rsidRPr="005D4301" w:rsidRDefault="005D4301" w:rsidP="005D4301">
            <w:pPr>
              <w:rPr>
                <w:lang w:val="el-GR"/>
              </w:rPr>
            </w:pPr>
            <w:r w:rsidRPr="005D4301">
              <w:rPr>
                <w:lang w:val="el-GR"/>
              </w:rPr>
              <w:t>Εβδομάδα 7: Διαχείριση κινδύνων στον χρηματοπιστωτικό τομέα</w:t>
            </w:r>
          </w:p>
          <w:p w14:paraId="73E3BCA9" w14:textId="77777777" w:rsidR="005D4301" w:rsidRPr="005D4301" w:rsidRDefault="005D4301" w:rsidP="005D4301">
            <w:pPr>
              <w:rPr>
                <w:rFonts w:ascii="Tahoma" w:hAnsi="Tahoma" w:cs="Tahoma"/>
                <w:lang w:val="el-GR"/>
              </w:rPr>
            </w:pPr>
            <w:r w:rsidRPr="005D4301">
              <w:rPr>
                <w:lang w:val="el-GR"/>
              </w:rPr>
              <w:t>Εβδομάδα 8:</w:t>
            </w:r>
            <w:r w:rsidRPr="005D4301">
              <w:rPr>
                <w:rFonts w:cs="Calibri"/>
                <w:lang w:val="el-GR"/>
              </w:rPr>
              <w:t xml:space="preserve"> </w:t>
            </w:r>
            <w:r w:rsidRPr="005D4301">
              <w:rPr>
                <w:lang w:val="el-GR"/>
              </w:rPr>
              <w:t>Αρχές και μεθοδολογίες αξιολόγησης και ιεράρχησης του κίνδυνου (</w:t>
            </w:r>
            <w:r w:rsidRPr="00B6054A">
              <w:t>Risk</w:t>
            </w:r>
            <w:r w:rsidRPr="005D4301">
              <w:rPr>
                <w:lang w:val="el-GR"/>
              </w:rPr>
              <w:t xml:space="preserve"> </w:t>
            </w:r>
            <w:r w:rsidRPr="00B6054A">
              <w:t>Assessment</w:t>
            </w:r>
            <w:r w:rsidRPr="005D4301">
              <w:rPr>
                <w:lang w:val="el-GR"/>
              </w:rPr>
              <w:t>)-</w:t>
            </w:r>
            <w:r w:rsidRPr="005D4301">
              <w:rPr>
                <w:rFonts w:cs="Calibri"/>
                <w:lang w:val="el-GR"/>
              </w:rPr>
              <w:t>Στη</w:t>
            </w:r>
            <w:r w:rsidRPr="005D4301">
              <w:rPr>
                <w:lang w:val="el-GR"/>
              </w:rPr>
              <w:t xml:space="preserve"> </w:t>
            </w:r>
            <w:r w:rsidRPr="005D4301">
              <w:rPr>
                <w:rFonts w:cs="Calibri"/>
                <w:lang w:val="el-GR"/>
              </w:rPr>
              <w:t>διαχείριση</w:t>
            </w:r>
            <w:r w:rsidRPr="005D4301">
              <w:rPr>
                <w:lang w:val="el-GR"/>
              </w:rPr>
              <w:t xml:space="preserve"> </w:t>
            </w:r>
            <w:r w:rsidRPr="005D4301">
              <w:rPr>
                <w:rFonts w:cs="Calibri"/>
                <w:lang w:val="el-GR"/>
              </w:rPr>
              <w:t>ε</w:t>
            </w:r>
            <w:r w:rsidRPr="005D4301">
              <w:rPr>
                <w:lang w:val="el-GR"/>
              </w:rPr>
              <w:t>́</w:t>
            </w:r>
            <w:r w:rsidRPr="005D4301">
              <w:rPr>
                <w:rFonts w:cs="Calibri"/>
                <w:lang w:val="el-GR"/>
              </w:rPr>
              <w:t>ργων</w:t>
            </w:r>
            <w:r w:rsidRPr="005D4301">
              <w:rPr>
                <w:lang w:val="el-GR"/>
              </w:rPr>
              <w:t>-</w:t>
            </w:r>
            <w:r w:rsidRPr="00B6054A">
              <w:t>project</w:t>
            </w:r>
            <w:r w:rsidRPr="005D4301">
              <w:rPr>
                <w:rFonts w:ascii="Tahoma" w:hAnsi="Tahoma" w:cs="Tahoma"/>
                <w:lang w:val="el-GR"/>
              </w:rPr>
              <w:t> </w:t>
            </w:r>
          </w:p>
          <w:p w14:paraId="02C99410" w14:textId="77777777" w:rsidR="005D4301" w:rsidRPr="005D4301" w:rsidRDefault="005D4301" w:rsidP="005D4301">
            <w:pPr>
              <w:rPr>
                <w:lang w:val="el-GR"/>
              </w:rPr>
            </w:pPr>
            <w:r w:rsidRPr="005D4301">
              <w:rPr>
                <w:lang w:val="el-GR"/>
              </w:rPr>
              <w:t>Εβδομάδα 9:</w:t>
            </w:r>
            <w:r w:rsidRPr="005D4301">
              <w:rPr>
                <w:rFonts w:cs="Calibri"/>
                <w:lang w:val="el-GR"/>
              </w:rPr>
              <w:t xml:space="preserve"> Ανάπτυξη ποιοτικών μεθόδων στην αποτίμηση κίνδυνων</w:t>
            </w:r>
          </w:p>
          <w:p w14:paraId="0A41D640" w14:textId="77777777" w:rsidR="005D4301" w:rsidRPr="005D4301" w:rsidRDefault="005D4301" w:rsidP="005D4301">
            <w:pPr>
              <w:widowControl w:val="0"/>
              <w:tabs>
                <w:tab w:val="left" w:pos="220"/>
                <w:tab w:val="left" w:pos="720"/>
              </w:tabs>
              <w:autoSpaceDE w:val="0"/>
              <w:autoSpaceDN w:val="0"/>
              <w:adjustRightInd w:val="0"/>
              <w:spacing w:line="280" w:lineRule="atLeast"/>
              <w:rPr>
                <w:rFonts w:cs="Calibri"/>
                <w:lang w:val="el-GR"/>
              </w:rPr>
            </w:pPr>
            <w:r w:rsidRPr="005D4301">
              <w:rPr>
                <w:lang w:val="el-GR"/>
              </w:rPr>
              <w:t>Εβδομάδα 10:</w:t>
            </w:r>
            <w:r w:rsidRPr="005D4301">
              <w:rPr>
                <w:rFonts w:cs="Calibri"/>
                <w:lang w:val="el-GR"/>
              </w:rPr>
              <w:t xml:space="preserve"> Ανάπτυξη ποσοτικών μεθόδων στην αποτίμηση κίνδυνων </w:t>
            </w:r>
            <w:r w:rsidRPr="005D4301">
              <w:rPr>
                <w:rFonts w:ascii="MS Mincho" w:eastAsia="MS Mincho" w:hAnsi="MS Mincho" w:cs="MS Mincho"/>
                <w:lang w:val="el-GR"/>
              </w:rPr>
              <w:t> </w:t>
            </w:r>
          </w:p>
          <w:p w14:paraId="1AC4FDB7" w14:textId="77777777" w:rsidR="005D4301" w:rsidRPr="005D4301" w:rsidRDefault="005D4301" w:rsidP="005D4301">
            <w:pPr>
              <w:rPr>
                <w:lang w:val="el-GR"/>
              </w:rPr>
            </w:pPr>
            <w:r w:rsidRPr="005D4301">
              <w:rPr>
                <w:lang w:val="el-GR"/>
              </w:rPr>
              <w:t>Εβδομάδα 11:</w:t>
            </w:r>
            <w:r w:rsidRPr="005D4301">
              <w:rPr>
                <w:rFonts w:cs="Calibri"/>
                <w:lang w:val="el-GR"/>
              </w:rPr>
              <w:t xml:space="preserve"> Παρουσίαση σχετικών υποδειγμάτων και καλών πρακτικών</w:t>
            </w:r>
          </w:p>
          <w:p w14:paraId="12462340" w14:textId="77777777" w:rsidR="005D4301" w:rsidRPr="005D4301" w:rsidRDefault="005D4301" w:rsidP="005D4301">
            <w:pPr>
              <w:rPr>
                <w:lang w:val="el-GR"/>
              </w:rPr>
            </w:pPr>
            <w:r w:rsidRPr="005D4301">
              <w:rPr>
                <w:lang w:val="el-GR"/>
              </w:rPr>
              <w:t>Εβδομάδα 12:</w:t>
            </w:r>
            <w:r w:rsidRPr="005D4301">
              <w:rPr>
                <w:rFonts w:cs="Calibri"/>
                <w:lang w:val="el-GR"/>
              </w:rPr>
              <w:t xml:space="preserve"> Μεθοδολογία και διαδικασία παρακολούθησης και διαχείρισης κίνδυνων </w:t>
            </w:r>
            <w:r w:rsidRPr="005D4301">
              <w:rPr>
                <w:rFonts w:ascii="MS Mincho" w:eastAsia="MS Mincho" w:hAnsi="MS Mincho" w:cs="MS Mincho"/>
                <w:lang w:val="el-GR"/>
              </w:rPr>
              <w:t> </w:t>
            </w:r>
          </w:p>
          <w:p w14:paraId="27C3074F" w14:textId="77777777" w:rsidR="005D4301" w:rsidRPr="00211845" w:rsidRDefault="005D4301" w:rsidP="005D4301">
            <w:pPr>
              <w:spacing w:after="160" w:line="259" w:lineRule="auto"/>
            </w:pPr>
            <w:r>
              <w:t>Εβδομάδα 13</w:t>
            </w:r>
            <w:r w:rsidRPr="00B6054A">
              <w:t>:</w:t>
            </w:r>
            <w:r>
              <w:t xml:space="preserve"> Επανάληψη ύλης</w:t>
            </w:r>
          </w:p>
        </w:tc>
      </w:tr>
    </w:tbl>
    <w:p w14:paraId="097B0AC5" w14:textId="77777777" w:rsidR="005D4301" w:rsidRPr="0045248B" w:rsidRDefault="005D4301" w:rsidP="004178A5">
      <w:pPr>
        <w:widowControl w:val="0"/>
        <w:numPr>
          <w:ilvl w:val="0"/>
          <w:numId w:val="132"/>
        </w:numPr>
        <w:autoSpaceDE w:val="0"/>
        <w:autoSpaceDN w:val="0"/>
        <w:adjustRightInd w:val="0"/>
        <w:ind w:left="357" w:hanging="357"/>
        <w:rPr>
          <w:rFonts w:eastAsia="Times New Roman" w:cs="Arial"/>
          <w:b/>
        </w:rPr>
      </w:pPr>
      <w:r w:rsidRPr="0045248B">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117AD3AE" w14:textId="77777777" w:rsidTr="005D4301">
        <w:tc>
          <w:tcPr>
            <w:tcW w:w="3306" w:type="dxa"/>
            <w:shd w:val="clear" w:color="auto" w:fill="DDD9C3"/>
          </w:tcPr>
          <w:p w14:paraId="5058EB60"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7E4AAA79" w14:textId="77777777" w:rsidR="005D4301" w:rsidRPr="00A56088" w:rsidRDefault="005D4301" w:rsidP="005D4301">
            <w:pPr>
              <w:rPr>
                <w:iCs/>
              </w:rPr>
            </w:pPr>
            <w:r w:rsidRPr="00A56088">
              <w:rPr>
                <w:iCs/>
              </w:rPr>
              <w:t xml:space="preserve">Στην τάξη </w:t>
            </w:r>
          </w:p>
        </w:tc>
      </w:tr>
      <w:tr w:rsidR="005D4301" w:rsidRPr="00E52A7F" w14:paraId="1A284E32" w14:textId="77777777" w:rsidTr="005D4301">
        <w:tc>
          <w:tcPr>
            <w:tcW w:w="3306" w:type="dxa"/>
            <w:shd w:val="clear" w:color="auto" w:fill="DDD9C3"/>
          </w:tcPr>
          <w:p w14:paraId="30176718"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CDAD5FE" w14:textId="77777777" w:rsidR="005D4301" w:rsidRPr="005D4301" w:rsidRDefault="005D4301" w:rsidP="005D4301">
            <w:pPr>
              <w:rPr>
                <w:iCs/>
                <w:lang w:val="el-GR"/>
              </w:rPr>
            </w:pPr>
            <w:r w:rsidRPr="005D4301">
              <w:rPr>
                <w:iCs/>
                <w:lang w:val="el-GR"/>
              </w:rPr>
              <w:t>Χρήση σύγχρονων μεθόδων διδασκαλίας με ηλεκτρονικά μέσα</w:t>
            </w:r>
          </w:p>
          <w:p w14:paraId="425035AF"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21D36F96" w14:textId="77777777" w:rsidTr="005D4301">
        <w:tc>
          <w:tcPr>
            <w:tcW w:w="3306" w:type="dxa"/>
            <w:shd w:val="clear" w:color="auto" w:fill="DDD9C3"/>
          </w:tcPr>
          <w:p w14:paraId="174CA2E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7212C12C"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5489B0D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45248B">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41520BAF" w14:textId="77777777" w:rsidR="005D4301" w:rsidRPr="005D4301" w:rsidRDefault="005D4301" w:rsidP="005D4301">
            <w:pPr>
              <w:jc w:val="both"/>
              <w:rPr>
                <w:rFonts w:eastAsia="Times New Roman" w:cs="Arial"/>
                <w:i/>
                <w:sz w:val="16"/>
                <w:szCs w:val="16"/>
                <w:lang w:val="el-GR"/>
              </w:rPr>
            </w:pPr>
          </w:p>
          <w:p w14:paraId="039721C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45248B">
              <w:rPr>
                <w:rFonts w:eastAsia="Times New Roman" w:cs="Arial"/>
                <w:i/>
                <w:sz w:val="16"/>
                <w:szCs w:val="16"/>
              </w:rPr>
              <w:t>standards</w:t>
            </w:r>
            <w:r w:rsidRPr="005D4301">
              <w:rPr>
                <w:rFonts w:eastAsia="Times New Roman" w:cs="Arial"/>
                <w:i/>
                <w:sz w:val="16"/>
                <w:szCs w:val="16"/>
                <w:lang w:val="el-GR"/>
              </w:rPr>
              <w:t xml:space="preserve"> του </w:t>
            </w:r>
            <w:r w:rsidRPr="0045248B">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37FDA13D" w14:textId="77777777" w:rsidTr="005D4301">
              <w:tc>
                <w:tcPr>
                  <w:tcW w:w="2467" w:type="dxa"/>
                  <w:shd w:val="clear" w:color="auto" w:fill="DDD9C3"/>
                  <w:vAlign w:val="center"/>
                </w:tcPr>
                <w:p w14:paraId="57F783AB"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4D830FB0"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5D39D442" w14:textId="77777777" w:rsidTr="005D4301">
              <w:tc>
                <w:tcPr>
                  <w:tcW w:w="2467" w:type="dxa"/>
                </w:tcPr>
                <w:p w14:paraId="181F73E2" w14:textId="77777777" w:rsidR="005D4301" w:rsidRPr="00A56088" w:rsidRDefault="005D4301" w:rsidP="005D4301">
                  <w:pPr>
                    <w:rPr>
                      <w:rFonts w:eastAsia="Times New Roman" w:cs="Arial"/>
                      <w:sz w:val="20"/>
                      <w:szCs w:val="20"/>
                      <w:lang w:val="en-GB"/>
                    </w:rPr>
                  </w:pPr>
                  <w:r w:rsidRPr="00A56088">
                    <w:rPr>
                      <w:rFonts w:eastAsia="Times New Roman" w:cs="Arial"/>
                      <w:sz w:val="20"/>
                      <w:szCs w:val="20"/>
                    </w:rPr>
                    <w:t>Διαλέξεις</w:t>
                  </w:r>
                  <w:r w:rsidRPr="00A56088">
                    <w:rPr>
                      <w:rFonts w:eastAsia="Times New Roman" w:cs="Arial"/>
                      <w:sz w:val="20"/>
                      <w:szCs w:val="20"/>
                      <w:lang w:val="en-GB"/>
                    </w:rPr>
                    <w:t>-</w:t>
                  </w:r>
                </w:p>
              </w:tc>
              <w:tc>
                <w:tcPr>
                  <w:tcW w:w="2468" w:type="dxa"/>
                </w:tcPr>
                <w:p w14:paraId="09AD6CF6" w14:textId="77777777" w:rsidR="005D4301" w:rsidRPr="00A56088" w:rsidRDefault="005D4301" w:rsidP="005D4301">
                  <w:pPr>
                    <w:jc w:val="center"/>
                    <w:rPr>
                      <w:rFonts w:eastAsia="Times New Roman" w:cs="Arial"/>
                      <w:sz w:val="20"/>
                      <w:szCs w:val="20"/>
                    </w:rPr>
                  </w:pPr>
                  <w:r>
                    <w:rPr>
                      <w:rFonts w:eastAsia="Times New Roman" w:cs="Arial"/>
                      <w:sz w:val="20"/>
                      <w:szCs w:val="20"/>
                    </w:rPr>
                    <w:t>80</w:t>
                  </w:r>
                </w:p>
              </w:tc>
            </w:tr>
            <w:tr w:rsidR="005D4301" w:rsidRPr="00A56088" w14:paraId="0CE1FFE5" w14:textId="77777777" w:rsidTr="005D4301">
              <w:tc>
                <w:tcPr>
                  <w:tcW w:w="2467" w:type="dxa"/>
                  <w:shd w:val="clear" w:color="auto" w:fill="auto"/>
                </w:tcPr>
                <w:p w14:paraId="0E90DF57"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tcPr>
                <w:p w14:paraId="66D4CDA4"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3</w:t>
                  </w:r>
                  <w:r>
                    <w:rPr>
                      <w:rFonts w:eastAsia="Times New Roman" w:cs="Arial"/>
                      <w:sz w:val="20"/>
                      <w:szCs w:val="20"/>
                    </w:rPr>
                    <w:t>0</w:t>
                  </w:r>
                </w:p>
              </w:tc>
            </w:tr>
            <w:tr w:rsidR="005D4301" w:rsidRPr="00A56088" w14:paraId="6225D8A1" w14:textId="77777777" w:rsidTr="005D4301">
              <w:tc>
                <w:tcPr>
                  <w:tcW w:w="2467" w:type="dxa"/>
                  <w:shd w:val="clear" w:color="auto" w:fill="auto"/>
                </w:tcPr>
                <w:p w14:paraId="5522BC92" w14:textId="77777777" w:rsidR="005D4301" w:rsidRPr="00A56088" w:rsidRDefault="005D4301" w:rsidP="005D4301">
                  <w:pPr>
                    <w:rPr>
                      <w:rFonts w:eastAsia="Times New Roman" w:cs="Arial"/>
                      <w:i/>
                      <w:sz w:val="16"/>
                      <w:szCs w:val="16"/>
                    </w:rPr>
                  </w:pPr>
                  <w:r w:rsidRPr="00A56088">
                    <w:rPr>
                      <w:rFonts w:eastAsia="Times New Roman" w:cs="Arial"/>
                      <w:sz w:val="20"/>
                      <w:szCs w:val="20"/>
                    </w:rPr>
                    <w:t>Αυτοτελής μελέτη</w:t>
                  </w:r>
                </w:p>
              </w:tc>
              <w:tc>
                <w:tcPr>
                  <w:tcW w:w="2468" w:type="dxa"/>
                </w:tcPr>
                <w:p w14:paraId="30A918B6" w14:textId="77777777" w:rsidR="005D4301" w:rsidRPr="00A56088" w:rsidRDefault="005D4301" w:rsidP="005D4301">
                  <w:pPr>
                    <w:jc w:val="center"/>
                    <w:rPr>
                      <w:rFonts w:eastAsia="Times New Roman" w:cs="Arial"/>
                      <w:sz w:val="20"/>
                      <w:szCs w:val="20"/>
                    </w:rPr>
                  </w:pPr>
                  <w:r>
                    <w:rPr>
                      <w:rFonts w:eastAsia="Times New Roman" w:cs="Arial"/>
                      <w:sz w:val="20"/>
                      <w:szCs w:val="20"/>
                    </w:rPr>
                    <w:t>3</w:t>
                  </w:r>
                  <w:r w:rsidRPr="00A56088">
                    <w:rPr>
                      <w:rFonts w:eastAsia="Times New Roman" w:cs="Arial"/>
                      <w:sz w:val="20"/>
                      <w:szCs w:val="20"/>
                    </w:rPr>
                    <w:t>0</w:t>
                  </w:r>
                </w:p>
              </w:tc>
            </w:tr>
            <w:tr w:rsidR="005D4301" w:rsidRPr="00A56088" w14:paraId="6A3FAD35" w14:textId="77777777" w:rsidTr="005D4301">
              <w:tc>
                <w:tcPr>
                  <w:tcW w:w="2467" w:type="dxa"/>
                  <w:shd w:val="clear" w:color="auto" w:fill="auto"/>
                </w:tcPr>
                <w:p w14:paraId="60F48283"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 xml:space="preserve">Ατομική Εργασία σε μελέτη περίπτωσης. </w:t>
                  </w:r>
                </w:p>
              </w:tc>
              <w:tc>
                <w:tcPr>
                  <w:tcW w:w="2468" w:type="dxa"/>
                </w:tcPr>
                <w:p w14:paraId="1F3FB641" w14:textId="77777777" w:rsidR="005D4301" w:rsidRPr="00852422" w:rsidRDefault="005D4301" w:rsidP="005D4301">
                  <w:pPr>
                    <w:jc w:val="center"/>
                    <w:rPr>
                      <w:rFonts w:eastAsia="Times New Roman" w:cs="Arial"/>
                      <w:sz w:val="20"/>
                      <w:szCs w:val="20"/>
                    </w:rPr>
                  </w:pPr>
                  <w:r w:rsidRPr="00852422">
                    <w:rPr>
                      <w:rFonts w:eastAsia="Times New Roman" w:cs="Arial"/>
                      <w:sz w:val="20"/>
                      <w:szCs w:val="20"/>
                    </w:rPr>
                    <w:t>10</w:t>
                  </w:r>
                </w:p>
              </w:tc>
            </w:tr>
            <w:tr w:rsidR="005D4301" w:rsidRPr="00A56088" w14:paraId="6FBC93CF" w14:textId="77777777" w:rsidTr="005D4301">
              <w:tc>
                <w:tcPr>
                  <w:tcW w:w="2467" w:type="dxa"/>
                </w:tcPr>
                <w:p w14:paraId="27E4C30A"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0E1B28FB"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42FFF090"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307F61B0" w14:textId="77777777" w:rsidR="005D4301" w:rsidRPr="0045248B" w:rsidRDefault="005D4301" w:rsidP="005D4301">
            <w:pPr>
              <w:rPr>
                <w:rFonts w:ascii="Tahoma" w:eastAsia="Times New Roman" w:hAnsi="Tahoma" w:cs="Tahoma"/>
              </w:rPr>
            </w:pPr>
          </w:p>
        </w:tc>
      </w:tr>
      <w:tr w:rsidR="005D4301" w:rsidRPr="00E52A7F" w14:paraId="6111F3C0" w14:textId="77777777" w:rsidTr="005D4301">
        <w:tc>
          <w:tcPr>
            <w:tcW w:w="3306" w:type="dxa"/>
          </w:tcPr>
          <w:p w14:paraId="476C8E6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2A9F049E"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3180F206" w14:textId="77777777" w:rsidR="005D4301" w:rsidRPr="005D4301" w:rsidRDefault="005D4301" w:rsidP="005D4301">
            <w:pPr>
              <w:jc w:val="both"/>
              <w:rPr>
                <w:rFonts w:eastAsia="Times New Roman" w:cs="Arial"/>
                <w:i/>
                <w:sz w:val="16"/>
                <w:szCs w:val="16"/>
                <w:lang w:val="el-GR"/>
              </w:rPr>
            </w:pPr>
          </w:p>
          <w:p w14:paraId="3AD194B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lastRenderedPageBreak/>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543F838" w14:textId="77777777" w:rsidR="005D4301" w:rsidRPr="005D4301" w:rsidRDefault="005D4301" w:rsidP="005D4301">
            <w:pPr>
              <w:jc w:val="both"/>
              <w:rPr>
                <w:rFonts w:eastAsia="Times New Roman" w:cs="Arial"/>
                <w:i/>
                <w:sz w:val="16"/>
                <w:szCs w:val="16"/>
                <w:lang w:val="el-GR"/>
              </w:rPr>
            </w:pPr>
          </w:p>
          <w:p w14:paraId="6B9642D9"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7E8F7C1C" w14:textId="77777777" w:rsidR="005D4301" w:rsidRPr="005D4301" w:rsidRDefault="005D4301" w:rsidP="005D4301">
            <w:pPr>
              <w:rPr>
                <w:iCs/>
                <w:lang w:val="el-GR"/>
              </w:rPr>
            </w:pPr>
          </w:p>
          <w:p w14:paraId="619932FC" w14:textId="77777777" w:rsidR="005D4301" w:rsidRPr="005D4301" w:rsidRDefault="005D4301" w:rsidP="005D4301">
            <w:pPr>
              <w:rPr>
                <w:iCs/>
                <w:lang w:val="el-GR"/>
              </w:rPr>
            </w:pPr>
            <w:r w:rsidRPr="005D4301">
              <w:rPr>
                <w:iCs/>
                <w:lang w:val="el-GR"/>
              </w:rPr>
              <w:t>Ι. Γραπτή τελική εξέταση (70-100%) που περιλαμβάνει:</w:t>
            </w:r>
          </w:p>
          <w:p w14:paraId="4D45CE47" w14:textId="77777777" w:rsidR="005D4301" w:rsidRPr="005D4301" w:rsidRDefault="005D4301" w:rsidP="005D4301">
            <w:pPr>
              <w:ind w:left="267" w:hanging="267"/>
              <w:rPr>
                <w:iCs/>
                <w:lang w:val="el-GR"/>
              </w:rPr>
            </w:pPr>
            <w:r w:rsidRPr="005D4301">
              <w:rPr>
                <w:iCs/>
                <w:lang w:val="el-GR"/>
              </w:rPr>
              <w:lastRenderedPageBreak/>
              <w:t>-</w:t>
            </w:r>
            <w:r w:rsidRPr="005D4301">
              <w:rPr>
                <w:iCs/>
                <w:lang w:val="el-GR"/>
              </w:rPr>
              <w:tab/>
              <w:t>Ερωτήσεις θεωρητικού περιεχομένου</w:t>
            </w:r>
          </w:p>
          <w:p w14:paraId="0A0766BE" w14:textId="77777777" w:rsidR="005D4301" w:rsidRPr="005D4301" w:rsidRDefault="005D4301" w:rsidP="005D4301">
            <w:pPr>
              <w:ind w:left="267" w:hanging="267"/>
              <w:rPr>
                <w:iCs/>
                <w:lang w:val="el-GR"/>
              </w:rPr>
            </w:pPr>
            <w:r w:rsidRPr="005D4301">
              <w:rPr>
                <w:iCs/>
                <w:lang w:val="el-GR"/>
              </w:rPr>
              <w:t>-</w:t>
            </w:r>
            <w:r w:rsidRPr="005D4301">
              <w:rPr>
                <w:iCs/>
                <w:lang w:val="el-GR"/>
              </w:rPr>
              <w:tab/>
              <w:t>Αριθμητικές Ασκήσεις</w:t>
            </w:r>
          </w:p>
          <w:p w14:paraId="58FD3E8B" w14:textId="77777777" w:rsidR="005D4301" w:rsidRPr="005D4301" w:rsidRDefault="005D4301" w:rsidP="005D4301">
            <w:pPr>
              <w:ind w:left="267" w:hanging="267"/>
              <w:rPr>
                <w:iCs/>
                <w:lang w:val="el-GR"/>
              </w:rPr>
            </w:pPr>
            <w:r w:rsidRPr="005D4301">
              <w:rPr>
                <w:iCs/>
                <w:lang w:val="el-GR"/>
              </w:rPr>
              <w:t>-</w:t>
            </w:r>
            <w:r w:rsidRPr="005D4301">
              <w:rPr>
                <w:iCs/>
                <w:lang w:val="el-GR"/>
              </w:rPr>
              <w:tab/>
              <w:t>Διαγραμματικές Ασκήσεις</w:t>
            </w:r>
          </w:p>
          <w:p w14:paraId="06554B31"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11325179" w14:textId="77777777" w:rsidR="005D4301" w:rsidRPr="005D4301" w:rsidRDefault="005D4301" w:rsidP="005D4301">
            <w:pPr>
              <w:ind w:left="267" w:hanging="267"/>
              <w:rPr>
                <w:iCs/>
                <w:lang w:val="el-GR"/>
              </w:rPr>
            </w:pPr>
          </w:p>
          <w:p w14:paraId="526C4B0C" w14:textId="77777777" w:rsidR="005D4301" w:rsidRPr="005D4301" w:rsidRDefault="005D4301" w:rsidP="005D4301">
            <w:pPr>
              <w:ind w:left="267" w:hanging="267"/>
              <w:rPr>
                <w:iCs/>
                <w:lang w:val="el-GR"/>
              </w:rPr>
            </w:pPr>
            <w:r w:rsidRPr="00A56088">
              <w:rPr>
                <w:iCs/>
              </w:rPr>
              <w:t>II</w:t>
            </w:r>
            <w:r w:rsidRPr="005D4301">
              <w:rPr>
                <w:iCs/>
                <w:lang w:val="el-GR"/>
              </w:rPr>
              <w:t>. Προαιρετική Εργασία (0-30%), σε θεματολογία συναφή με το γνωστικό αντικείμενο του μαθήματος</w:t>
            </w:r>
          </w:p>
          <w:p w14:paraId="1F87FF20" w14:textId="77777777" w:rsidR="005D4301" w:rsidRPr="005D4301" w:rsidRDefault="005D4301" w:rsidP="005D4301">
            <w:pPr>
              <w:ind w:left="267" w:hanging="267"/>
              <w:rPr>
                <w:iCs/>
                <w:lang w:val="el-GR"/>
              </w:rPr>
            </w:pPr>
          </w:p>
          <w:p w14:paraId="3F533A74" w14:textId="77777777" w:rsidR="005D4301" w:rsidRPr="005D4301" w:rsidRDefault="005D4301" w:rsidP="005D4301">
            <w:pPr>
              <w:rPr>
                <w:iCs/>
                <w:lang w:val="el-GR"/>
              </w:rPr>
            </w:pPr>
          </w:p>
          <w:p w14:paraId="76F64715" w14:textId="77777777" w:rsidR="005D4301" w:rsidRPr="005D4301" w:rsidRDefault="005D4301" w:rsidP="005D4301">
            <w:pPr>
              <w:rPr>
                <w:iCs/>
                <w:lang w:val="el-GR"/>
              </w:rPr>
            </w:pPr>
          </w:p>
        </w:tc>
      </w:tr>
    </w:tbl>
    <w:p w14:paraId="08C10829" w14:textId="77777777" w:rsidR="005D4301" w:rsidRPr="0045248B" w:rsidRDefault="005D4301" w:rsidP="004178A5">
      <w:pPr>
        <w:widowControl w:val="0"/>
        <w:numPr>
          <w:ilvl w:val="0"/>
          <w:numId w:val="132"/>
        </w:numPr>
        <w:autoSpaceDE w:val="0"/>
        <w:autoSpaceDN w:val="0"/>
        <w:adjustRightInd w:val="0"/>
        <w:ind w:left="357" w:hanging="357"/>
        <w:rPr>
          <w:rFonts w:eastAsia="Times New Roman" w:cs="Arial"/>
          <w:b/>
        </w:rPr>
      </w:pPr>
      <w:r w:rsidRPr="0045248B">
        <w:rPr>
          <w:rFonts w:eastAsia="Times New Roman" w:cs="Arial"/>
          <w:b/>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18F8ACDB" w14:textId="77777777" w:rsidTr="005D4301">
        <w:tc>
          <w:tcPr>
            <w:tcW w:w="8472" w:type="dxa"/>
          </w:tcPr>
          <w:p w14:paraId="7062C696" w14:textId="77777777" w:rsidR="005D4301" w:rsidRPr="0045248B" w:rsidRDefault="005D4301" w:rsidP="005D4301">
            <w:pPr>
              <w:pStyle w:val="a3"/>
              <w:spacing w:after="0" w:line="240" w:lineRule="auto"/>
              <w:ind w:left="360"/>
              <w:jc w:val="both"/>
              <w:rPr>
                <w:rFonts w:eastAsia="Times New Roman" w:cs="Arial"/>
                <w:b/>
                <w:sz w:val="20"/>
                <w:szCs w:val="20"/>
              </w:rPr>
            </w:pPr>
          </w:p>
          <w:p w14:paraId="18696374" w14:textId="77777777" w:rsidR="005D4301" w:rsidRPr="00211845" w:rsidRDefault="005D4301" w:rsidP="005D4301">
            <w:pPr>
              <w:widowControl w:val="0"/>
              <w:autoSpaceDE w:val="0"/>
              <w:autoSpaceDN w:val="0"/>
              <w:adjustRightInd w:val="0"/>
              <w:spacing w:line="300" w:lineRule="atLeast"/>
              <w:rPr>
                <w:rFonts w:cs="Calibri"/>
                <w:b/>
                <w:bCs/>
                <w:sz w:val="26"/>
                <w:szCs w:val="26"/>
              </w:rPr>
            </w:pPr>
            <w:r w:rsidRPr="00211845">
              <w:rPr>
                <w:rFonts w:cs="Calibri"/>
                <w:b/>
                <w:bCs/>
                <w:sz w:val="26"/>
                <w:szCs w:val="26"/>
              </w:rPr>
              <w:t>Συγγράμματα</w:t>
            </w:r>
          </w:p>
          <w:p w14:paraId="1E190F77" w14:textId="77777777" w:rsidR="005D4301" w:rsidRPr="005D4301" w:rsidRDefault="005D4301" w:rsidP="005D4301">
            <w:pPr>
              <w:widowControl w:val="0"/>
              <w:autoSpaceDE w:val="0"/>
              <w:autoSpaceDN w:val="0"/>
              <w:adjustRightInd w:val="0"/>
              <w:spacing w:after="240" w:line="280" w:lineRule="atLeast"/>
              <w:ind w:left="360"/>
              <w:rPr>
                <w:rFonts w:ascii="Times" w:hAnsi="Times" w:cs="Times"/>
                <w:lang w:val="el-GR"/>
              </w:rPr>
            </w:pPr>
            <w:r w:rsidRPr="005D4301">
              <w:rPr>
                <w:rFonts w:cs="Calibri"/>
                <w:lang w:val="el-GR"/>
              </w:rPr>
              <w:t>Αρτίκης, Π. (2010). «</w:t>
            </w:r>
            <w:r w:rsidRPr="005D4301">
              <w:rPr>
                <w:rFonts w:cs="Calibri"/>
                <w:i/>
                <w:iCs/>
                <w:lang w:val="el-GR"/>
              </w:rPr>
              <w:t>Διαχείριση Αξίας και Κινδύνου»</w:t>
            </w:r>
            <w:r w:rsidRPr="005D4301">
              <w:rPr>
                <w:rFonts w:cs="Calibri"/>
                <w:lang w:val="el-GR"/>
              </w:rPr>
              <w:t xml:space="preserve">, Εκδόσεις </w:t>
            </w:r>
            <w:r w:rsidRPr="00A56088">
              <w:rPr>
                <w:rFonts w:cs="Calibri"/>
              </w:rPr>
              <w:t>Interbooks</w:t>
            </w:r>
            <w:r w:rsidRPr="005D4301">
              <w:rPr>
                <w:rFonts w:cs="Calibri"/>
                <w:lang w:val="el-GR"/>
              </w:rPr>
              <w:t xml:space="preserve">. </w:t>
            </w:r>
          </w:p>
          <w:p w14:paraId="42731628" w14:textId="77777777" w:rsidR="005D4301" w:rsidRPr="005D4301" w:rsidRDefault="005D4301" w:rsidP="005D4301">
            <w:pPr>
              <w:widowControl w:val="0"/>
              <w:autoSpaceDE w:val="0"/>
              <w:autoSpaceDN w:val="0"/>
              <w:adjustRightInd w:val="0"/>
              <w:spacing w:after="240" w:line="280" w:lineRule="atLeast"/>
              <w:ind w:left="360"/>
              <w:rPr>
                <w:rFonts w:ascii="Times" w:hAnsi="Times" w:cs="Times"/>
                <w:lang w:val="el-GR"/>
              </w:rPr>
            </w:pPr>
            <w:r w:rsidRPr="00A56088">
              <w:rPr>
                <w:rFonts w:cs="Calibri"/>
              </w:rPr>
              <w:t>Chapman</w:t>
            </w:r>
            <w:r w:rsidRPr="005D4301">
              <w:rPr>
                <w:rFonts w:cs="Calibri"/>
                <w:lang w:val="el-GR"/>
              </w:rPr>
              <w:t xml:space="preserve">, </w:t>
            </w:r>
            <w:r w:rsidRPr="00A56088">
              <w:rPr>
                <w:rFonts w:cs="Calibri"/>
              </w:rPr>
              <w:t>Chris</w:t>
            </w:r>
            <w:r w:rsidRPr="005D4301">
              <w:rPr>
                <w:rFonts w:cs="Calibri"/>
                <w:lang w:val="el-GR"/>
              </w:rPr>
              <w:t xml:space="preserve">. Διαχείριση κίνδυνων έργων : Διεργασίες, τεχνικές καιεμβαθύνσεις / </w:t>
            </w:r>
            <w:r w:rsidRPr="00A56088">
              <w:rPr>
                <w:rFonts w:cs="Calibri"/>
              </w:rPr>
              <w:t>Chris</w:t>
            </w:r>
            <w:r w:rsidRPr="005D4301">
              <w:rPr>
                <w:rFonts w:cs="Calibri"/>
                <w:lang w:val="el-GR"/>
              </w:rPr>
              <w:t xml:space="preserve"> </w:t>
            </w:r>
            <w:r w:rsidRPr="00A56088">
              <w:rPr>
                <w:rFonts w:cs="Calibri"/>
              </w:rPr>
              <w:t>Chapman</w:t>
            </w:r>
            <w:r w:rsidRPr="005D4301">
              <w:rPr>
                <w:rFonts w:cs="Calibri"/>
                <w:lang w:val="el-GR"/>
              </w:rPr>
              <w:t xml:space="preserve">, </w:t>
            </w:r>
            <w:r w:rsidRPr="00A56088">
              <w:rPr>
                <w:rFonts w:cs="Calibri"/>
              </w:rPr>
              <w:t>Stephen</w:t>
            </w:r>
            <w:r w:rsidRPr="005D4301">
              <w:rPr>
                <w:rFonts w:cs="Calibri"/>
                <w:lang w:val="el-GR"/>
              </w:rPr>
              <w:t xml:space="preserve"> </w:t>
            </w:r>
            <w:r w:rsidRPr="00A56088">
              <w:rPr>
                <w:rFonts w:cs="Calibri"/>
              </w:rPr>
              <w:t>Ward</w:t>
            </w:r>
            <w:r w:rsidRPr="005D4301">
              <w:rPr>
                <w:rFonts w:cs="Calibri"/>
                <w:lang w:val="el-GR"/>
              </w:rPr>
              <w:t xml:space="preserve"> · μετάφραση Ιουλία Τσολακίδου · επιμέλεια Κ. Π. Αναγνωστόπουλος. Γλώσσα πρωτοτύπου: Αγγλικά, Τίτλος πρωτοτύπου: </w:t>
            </w:r>
            <w:r w:rsidRPr="00A56088">
              <w:rPr>
                <w:rFonts w:cs="Calibri"/>
              </w:rPr>
              <w:t>Project</w:t>
            </w:r>
            <w:r w:rsidRPr="005D4301">
              <w:rPr>
                <w:rFonts w:cs="Calibri"/>
                <w:lang w:val="el-GR"/>
              </w:rPr>
              <w:t xml:space="preserve"> </w:t>
            </w:r>
            <w:r w:rsidRPr="00A56088">
              <w:rPr>
                <w:rFonts w:cs="Calibri"/>
              </w:rPr>
              <w:t>Risk</w:t>
            </w:r>
            <w:r w:rsidRPr="005D4301">
              <w:rPr>
                <w:rFonts w:cs="Calibri"/>
                <w:lang w:val="el-GR"/>
              </w:rPr>
              <w:t xml:space="preserve"> </w:t>
            </w:r>
            <w:r w:rsidRPr="00A56088">
              <w:rPr>
                <w:rFonts w:cs="Calibri"/>
              </w:rPr>
              <w:t>Management</w:t>
            </w:r>
            <w:r w:rsidRPr="005D4301">
              <w:rPr>
                <w:rFonts w:cs="Calibri"/>
                <w:lang w:val="el-GR"/>
              </w:rPr>
              <w:t xml:space="preserve">. </w:t>
            </w:r>
          </w:p>
          <w:p w14:paraId="5425D2C6" w14:textId="77777777" w:rsidR="005D4301" w:rsidRPr="005D4301" w:rsidRDefault="005D4301" w:rsidP="005D4301">
            <w:pPr>
              <w:widowControl w:val="0"/>
              <w:autoSpaceDE w:val="0"/>
              <w:autoSpaceDN w:val="0"/>
              <w:adjustRightInd w:val="0"/>
              <w:spacing w:after="240" w:line="280" w:lineRule="atLeast"/>
              <w:ind w:left="360"/>
              <w:rPr>
                <w:rFonts w:ascii="Times" w:hAnsi="Times" w:cs="Times"/>
                <w:lang w:val="el-GR"/>
              </w:rPr>
            </w:pPr>
            <w:r w:rsidRPr="005D4301">
              <w:rPr>
                <w:rFonts w:cs="Calibri"/>
                <w:lang w:val="el-GR"/>
              </w:rPr>
              <w:t xml:space="preserve">Σχηνιωτάκης, Ν. &amp; Συλλιγάρδος, Γ. (2010). «Διαχείριση Τραπεζικών και Χρηματοοικονομικών Κινδύνων», Εκδόσεις ΔΙΣΙΓΜΑ. </w:t>
            </w:r>
          </w:p>
          <w:p w14:paraId="4A13D264" w14:textId="77777777" w:rsidR="005D4301" w:rsidRPr="00A56088" w:rsidRDefault="005D4301" w:rsidP="005D4301">
            <w:pPr>
              <w:widowControl w:val="0"/>
              <w:autoSpaceDE w:val="0"/>
              <w:autoSpaceDN w:val="0"/>
              <w:adjustRightInd w:val="0"/>
              <w:spacing w:line="300" w:lineRule="atLeast"/>
              <w:rPr>
                <w:rFonts w:ascii="Times" w:hAnsi="Times" w:cs="Times"/>
                <w:lang w:val="en-GB"/>
              </w:rPr>
            </w:pPr>
            <w:r w:rsidRPr="00A56088">
              <w:rPr>
                <w:rFonts w:cs="Calibri"/>
                <w:b/>
                <w:bCs/>
                <w:sz w:val="26"/>
                <w:szCs w:val="26"/>
                <w:lang w:val="en-GB"/>
              </w:rPr>
              <w:t xml:space="preserve">- Ενδεικτικά συναφή επιστημονικά περιοδικά: </w:t>
            </w:r>
          </w:p>
          <w:p w14:paraId="757B25B5" w14:textId="77777777" w:rsidR="005D4301" w:rsidRPr="00A56088" w:rsidRDefault="005D4301" w:rsidP="005D4301">
            <w:pPr>
              <w:widowControl w:val="0"/>
              <w:autoSpaceDE w:val="0"/>
              <w:autoSpaceDN w:val="0"/>
              <w:adjustRightInd w:val="0"/>
              <w:spacing w:line="280" w:lineRule="atLeast"/>
              <w:rPr>
                <w:rFonts w:ascii="Times" w:hAnsi="Times" w:cs="Times"/>
                <w:lang w:val="en-GB"/>
              </w:rPr>
            </w:pPr>
            <w:r w:rsidRPr="00211845">
              <w:rPr>
                <w:rFonts w:ascii="Times" w:hAnsi="Times" w:cs="Times"/>
                <w:noProof/>
                <w:lang w:val="el-GR" w:eastAsia="el-GR"/>
              </w:rPr>
              <w:drawing>
                <wp:inline distT="0" distB="0" distL="0" distR="0" wp14:anchorId="4DAD6996" wp14:editId="10B87BF5">
                  <wp:extent cx="2714625" cy="1333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14625" cy="133350"/>
                          </a:xfrm>
                          <a:prstGeom prst="rect">
                            <a:avLst/>
                          </a:prstGeom>
                          <a:noFill/>
                          <a:ln>
                            <a:noFill/>
                          </a:ln>
                        </pic:spPr>
                      </pic:pic>
                    </a:graphicData>
                  </a:graphic>
                </wp:inline>
              </w:drawing>
            </w:r>
          </w:p>
          <w:p w14:paraId="106299BA" w14:textId="77777777" w:rsidR="005D4301" w:rsidRPr="00A56088" w:rsidRDefault="005D4301" w:rsidP="005D4301">
            <w:pPr>
              <w:widowControl w:val="0"/>
              <w:autoSpaceDE w:val="0"/>
              <w:autoSpaceDN w:val="0"/>
              <w:adjustRightInd w:val="0"/>
              <w:spacing w:line="280" w:lineRule="atLeast"/>
              <w:rPr>
                <w:rFonts w:ascii="Times" w:hAnsi="Times" w:cs="Times"/>
                <w:lang w:val="en-GB"/>
              </w:rPr>
            </w:pPr>
            <w:r w:rsidRPr="00A56088">
              <w:rPr>
                <w:rFonts w:cs="Calibri"/>
                <w:lang w:val="en-GB"/>
              </w:rPr>
              <w:t xml:space="preserve">International Journal of Risk Assessment and Management </w:t>
            </w:r>
          </w:p>
          <w:p w14:paraId="31B0298C" w14:textId="77777777" w:rsidR="005D4301" w:rsidRPr="00A56088" w:rsidRDefault="005D4301" w:rsidP="005D4301">
            <w:pPr>
              <w:widowControl w:val="0"/>
              <w:autoSpaceDE w:val="0"/>
              <w:autoSpaceDN w:val="0"/>
              <w:adjustRightInd w:val="0"/>
              <w:spacing w:line="280" w:lineRule="atLeast"/>
              <w:rPr>
                <w:rFonts w:ascii="Times" w:hAnsi="Times" w:cs="Times"/>
                <w:lang w:val="en-GB"/>
              </w:rPr>
            </w:pPr>
            <w:r w:rsidRPr="00A56088">
              <w:rPr>
                <w:rFonts w:cs="Calibri"/>
                <w:lang w:val="en-GB"/>
              </w:rPr>
              <w:t xml:space="preserve">Risk Analysis </w:t>
            </w:r>
          </w:p>
          <w:p w14:paraId="4E36A372" w14:textId="77777777" w:rsidR="005D4301" w:rsidRPr="00A56088" w:rsidRDefault="005D4301" w:rsidP="005D4301">
            <w:pPr>
              <w:widowControl w:val="0"/>
              <w:autoSpaceDE w:val="0"/>
              <w:autoSpaceDN w:val="0"/>
              <w:adjustRightInd w:val="0"/>
              <w:spacing w:line="280" w:lineRule="atLeast"/>
              <w:rPr>
                <w:rFonts w:ascii="Times" w:hAnsi="Times" w:cs="Times"/>
                <w:lang w:val="en-GB"/>
              </w:rPr>
            </w:pPr>
            <w:r w:rsidRPr="00A56088">
              <w:rPr>
                <w:rFonts w:cs="Calibri"/>
                <w:lang w:val="en-GB"/>
              </w:rPr>
              <w:t xml:space="preserve">SRA Journal in Risk Analysis: An International Journal </w:t>
            </w:r>
          </w:p>
          <w:p w14:paraId="2129201C" w14:textId="77777777" w:rsidR="005D4301" w:rsidRPr="00A56088" w:rsidRDefault="005D4301" w:rsidP="005D4301">
            <w:pPr>
              <w:widowControl w:val="0"/>
              <w:autoSpaceDE w:val="0"/>
              <w:autoSpaceDN w:val="0"/>
              <w:adjustRightInd w:val="0"/>
              <w:spacing w:line="280" w:lineRule="atLeast"/>
              <w:rPr>
                <w:rFonts w:ascii="Times" w:hAnsi="Times" w:cs="Times"/>
                <w:lang w:val="en-GB"/>
              </w:rPr>
            </w:pPr>
            <w:r w:rsidRPr="00A56088">
              <w:rPr>
                <w:rFonts w:cs="Calibri"/>
                <w:lang w:val="en-GB"/>
              </w:rPr>
              <w:t xml:space="preserve">The journal of enterprise risk management (JERM) </w:t>
            </w:r>
          </w:p>
          <w:p w14:paraId="41C1A7E4" w14:textId="77777777" w:rsidR="005D4301" w:rsidRPr="00A56088" w:rsidRDefault="005D4301" w:rsidP="005D4301">
            <w:pPr>
              <w:widowControl w:val="0"/>
              <w:autoSpaceDE w:val="0"/>
              <w:autoSpaceDN w:val="0"/>
              <w:adjustRightInd w:val="0"/>
              <w:spacing w:line="280" w:lineRule="atLeast"/>
              <w:rPr>
                <w:rFonts w:ascii="Times" w:hAnsi="Times" w:cs="Times"/>
                <w:lang w:val="en-GB"/>
              </w:rPr>
            </w:pPr>
            <w:r w:rsidRPr="00A56088">
              <w:rPr>
                <w:rFonts w:cs="Calibri"/>
                <w:lang w:val="en-GB"/>
              </w:rPr>
              <w:t xml:space="preserve">Journal of Financial Risk Management </w:t>
            </w:r>
          </w:p>
          <w:p w14:paraId="3D52A7E0" w14:textId="77777777" w:rsidR="005D4301" w:rsidRPr="00A56088" w:rsidRDefault="005D4301" w:rsidP="005D4301">
            <w:pPr>
              <w:widowControl w:val="0"/>
              <w:autoSpaceDE w:val="0"/>
              <w:autoSpaceDN w:val="0"/>
              <w:adjustRightInd w:val="0"/>
              <w:spacing w:line="280" w:lineRule="atLeast"/>
              <w:rPr>
                <w:rFonts w:ascii="Times" w:hAnsi="Times" w:cs="Times"/>
                <w:lang w:val="en-GB"/>
              </w:rPr>
            </w:pPr>
            <w:r w:rsidRPr="00A56088">
              <w:rPr>
                <w:rFonts w:cs="Calibri"/>
                <w:lang w:val="en-GB"/>
              </w:rPr>
              <w:t xml:space="preserve">Journal of Risk Management in Financial Institutions </w:t>
            </w:r>
          </w:p>
          <w:p w14:paraId="26FF123F" w14:textId="77777777" w:rsidR="005D4301" w:rsidRPr="00A56088" w:rsidRDefault="005D4301" w:rsidP="005D4301">
            <w:pPr>
              <w:widowControl w:val="0"/>
              <w:autoSpaceDE w:val="0"/>
              <w:autoSpaceDN w:val="0"/>
              <w:adjustRightInd w:val="0"/>
              <w:spacing w:line="280" w:lineRule="atLeast"/>
              <w:rPr>
                <w:rFonts w:ascii="Times" w:hAnsi="Times" w:cs="Times"/>
                <w:lang w:val="en-GB"/>
              </w:rPr>
            </w:pPr>
            <w:r w:rsidRPr="00A56088">
              <w:rPr>
                <w:rFonts w:cs="Calibri"/>
                <w:lang w:val="en-GB"/>
              </w:rPr>
              <w:t xml:space="preserve">Risk management – Springer </w:t>
            </w:r>
          </w:p>
          <w:p w14:paraId="226BB482" w14:textId="77777777" w:rsidR="005D4301" w:rsidRPr="0045248B" w:rsidRDefault="005D4301" w:rsidP="005D4301">
            <w:pPr>
              <w:jc w:val="both"/>
              <w:rPr>
                <w:rFonts w:eastAsia="Times New Roman" w:cs="Arial"/>
                <w:b/>
                <w:sz w:val="20"/>
                <w:szCs w:val="20"/>
              </w:rPr>
            </w:pPr>
          </w:p>
        </w:tc>
      </w:tr>
    </w:tbl>
    <w:p w14:paraId="170C07EE" w14:textId="77777777" w:rsidR="005D4301" w:rsidRDefault="005D4301" w:rsidP="005D4301">
      <w:pPr>
        <w:rPr>
          <w:b/>
          <w:u w:val="single"/>
        </w:rPr>
      </w:pPr>
    </w:p>
    <w:p w14:paraId="4398FC0B" w14:textId="77777777" w:rsidR="005D4301" w:rsidRPr="00C4079D" w:rsidRDefault="005D4301" w:rsidP="005D4301">
      <w:pPr>
        <w:rPr>
          <w:b/>
          <w:u w:val="single"/>
        </w:rPr>
      </w:pPr>
    </w:p>
    <w:p w14:paraId="5F0A0FE1" w14:textId="77777777" w:rsidR="005D4301" w:rsidRPr="00B76F33" w:rsidRDefault="005D4301" w:rsidP="00B76F33">
      <w:pPr>
        <w:pStyle w:val="3"/>
        <w:spacing w:before="0" w:after="120" w:line="360" w:lineRule="auto"/>
        <w:rPr>
          <w:b/>
          <w:color w:val="0070C0"/>
          <w:sz w:val="28"/>
        </w:rPr>
      </w:pPr>
      <w:bookmarkStart w:id="133" w:name="_Toc22226723"/>
      <w:r w:rsidRPr="00B76F33">
        <w:rPr>
          <w:b/>
          <w:color w:val="0070C0"/>
          <w:sz w:val="28"/>
        </w:rPr>
        <w:t>Στοχαστικές Διαδικασίες στα Χρηματοοικονομικά</w:t>
      </w:r>
      <w:bookmarkEnd w:id="133"/>
    </w:p>
    <w:p w14:paraId="20101B6F" w14:textId="77777777" w:rsidR="005D4301" w:rsidRPr="00050B81" w:rsidRDefault="005D4301" w:rsidP="005D4301">
      <w:pPr>
        <w:jc w:val="center"/>
        <w:rPr>
          <w:rFonts w:eastAsia="Times New Roman" w:cs="Arial"/>
        </w:rPr>
      </w:pPr>
      <w:r w:rsidRPr="00050B81">
        <w:rPr>
          <w:rFonts w:eastAsia="Times New Roman" w:cs="Arial"/>
          <w:b/>
        </w:rPr>
        <w:t>ΠΕΡΙΓΡΑΜΜΑ ΜΑΘΗΜΑΤΟΣ</w:t>
      </w:r>
    </w:p>
    <w:p w14:paraId="24F92BFF" w14:textId="77777777" w:rsidR="005D4301" w:rsidRPr="00050B81" w:rsidRDefault="005D4301" w:rsidP="004178A5">
      <w:pPr>
        <w:widowControl w:val="0"/>
        <w:numPr>
          <w:ilvl w:val="0"/>
          <w:numId w:val="166"/>
        </w:numPr>
        <w:autoSpaceDE w:val="0"/>
        <w:autoSpaceDN w:val="0"/>
        <w:adjustRightInd w:val="0"/>
        <w:ind w:left="499" w:hanging="357"/>
        <w:rPr>
          <w:rFonts w:eastAsia="Times New Roman" w:cs="Arial"/>
          <w:b/>
          <w:color w:val="000000"/>
        </w:rPr>
      </w:pPr>
      <w:r w:rsidRPr="00050B81">
        <w:rPr>
          <w:rFonts w:eastAsia="Times New Roman"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050B81" w14:paraId="61602F11" w14:textId="77777777" w:rsidTr="005D4301">
        <w:tc>
          <w:tcPr>
            <w:tcW w:w="3205" w:type="dxa"/>
            <w:shd w:val="clear" w:color="auto" w:fill="D0CECE"/>
          </w:tcPr>
          <w:p w14:paraId="061991BC"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ΣΧΟΛΗ</w:t>
            </w:r>
          </w:p>
        </w:tc>
        <w:tc>
          <w:tcPr>
            <w:tcW w:w="5231" w:type="dxa"/>
            <w:gridSpan w:val="5"/>
          </w:tcPr>
          <w:p w14:paraId="1DF88056"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 xml:space="preserve">ΔΙΟΙΚΗΣΗΣ </w:t>
            </w:r>
          </w:p>
        </w:tc>
      </w:tr>
      <w:tr w:rsidR="005D4301" w:rsidRPr="00050B81" w14:paraId="58573F18" w14:textId="77777777" w:rsidTr="005D4301">
        <w:tc>
          <w:tcPr>
            <w:tcW w:w="3205" w:type="dxa"/>
            <w:shd w:val="clear" w:color="auto" w:fill="D0CECE"/>
          </w:tcPr>
          <w:p w14:paraId="41FA987C"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ΤΜΗΜΑ</w:t>
            </w:r>
          </w:p>
        </w:tc>
        <w:tc>
          <w:tcPr>
            <w:tcW w:w="5231" w:type="dxa"/>
            <w:gridSpan w:val="5"/>
          </w:tcPr>
          <w:p w14:paraId="45B8A9CF"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ΛΟΓΙΣΤΙΚΗΣ &amp; ΧΡΗΜΑΤΟΟΙΚΟΝΟΜΙΚΗΣ</w:t>
            </w:r>
          </w:p>
        </w:tc>
      </w:tr>
      <w:tr w:rsidR="005D4301" w:rsidRPr="00050B81" w14:paraId="6F9AB269" w14:textId="77777777" w:rsidTr="005D4301">
        <w:tc>
          <w:tcPr>
            <w:tcW w:w="3205" w:type="dxa"/>
            <w:shd w:val="clear" w:color="auto" w:fill="D0CECE"/>
          </w:tcPr>
          <w:p w14:paraId="261C4DD8"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 xml:space="preserve">ΕΠΙΠΕΔΟ ΣΠΟΥΔΩΝ </w:t>
            </w:r>
          </w:p>
        </w:tc>
        <w:tc>
          <w:tcPr>
            <w:tcW w:w="5231" w:type="dxa"/>
            <w:gridSpan w:val="5"/>
          </w:tcPr>
          <w:p w14:paraId="26E30DF2" w14:textId="77777777" w:rsidR="005D4301" w:rsidRPr="007E4748" w:rsidRDefault="005D4301" w:rsidP="005D4301">
            <w:pPr>
              <w:rPr>
                <w:rFonts w:eastAsia="Times New Roman" w:cs="Arial"/>
                <w:color w:val="000000"/>
                <w:sz w:val="20"/>
                <w:szCs w:val="20"/>
              </w:rPr>
            </w:pPr>
            <w:r w:rsidRPr="007E4748">
              <w:rPr>
                <w:rFonts w:eastAsia="Times New Roman" w:cs="Arial"/>
                <w:i/>
                <w:color w:val="000000"/>
                <w:sz w:val="18"/>
                <w:szCs w:val="18"/>
              </w:rPr>
              <w:t>Προπτυχιακό</w:t>
            </w:r>
          </w:p>
        </w:tc>
      </w:tr>
      <w:tr w:rsidR="005D4301" w:rsidRPr="00050B81" w14:paraId="37281043" w14:textId="77777777" w:rsidTr="005D4301">
        <w:tc>
          <w:tcPr>
            <w:tcW w:w="3205" w:type="dxa"/>
            <w:shd w:val="clear" w:color="auto" w:fill="D0CECE"/>
          </w:tcPr>
          <w:p w14:paraId="1CBB5A83" w14:textId="77777777" w:rsidR="005D4301" w:rsidRPr="001A3F9B" w:rsidRDefault="005D4301" w:rsidP="005D4301">
            <w:pPr>
              <w:jc w:val="right"/>
              <w:rPr>
                <w:rFonts w:eastAsia="Times New Roman" w:cs="Arial"/>
                <w:b/>
                <w:sz w:val="20"/>
                <w:szCs w:val="20"/>
              </w:rPr>
            </w:pPr>
            <w:r>
              <w:rPr>
                <w:rFonts w:eastAsia="Times New Roman" w:cs="Arial"/>
                <w:b/>
                <w:sz w:val="20"/>
                <w:szCs w:val="20"/>
              </w:rPr>
              <w:t>ΚΩΔΙΚΟΣ ΜΑΘΗΜΑΤΟΣ</w:t>
            </w:r>
          </w:p>
        </w:tc>
        <w:tc>
          <w:tcPr>
            <w:tcW w:w="1135" w:type="dxa"/>
          </w:tcPr>
          <w:p w14:paraId="5A8C0A83" w14:textId="77777777" w:rsidR="005D4301" w:rsidRPr="002016AF" w:rsidRDefault="005D4301" w:rsidP="005D4301">
            <w:pPr>
              <w:rPr>
                <w:rFonts w:eastAsia="Times New Roman" w:cs="Arial"/>
                <w:b/>
                <w:sz w:val="20"/>
                <w:szCs w:val="20"/>
              </w:rPr>
            </w:pPr>
            <w:r w:rsidRPr="002016AF">
              <w:rPr>
                <w:rFonts w:eastAsia="Times New Roman" w:cs="Arial"/>
                <w:b/>
                <w:sz w:val="20"/>
                <w:szCs w:val="20"/>
              </w:rPr>
              <w:t>UAF47</w:t>
            </w:r>
          </w:p>
        </w:tc>
        <w:tc>
          <w:tcPr>
            <w:tcW w:w="2505" w:type="dxa"/>
            <w:gridSpan w:val="2"/>
            <w:shd w:val="clear" w:color="auto" w:fill="D0CECE"/>
          </w:tcPr>
          <w:p w14:paraId="497C22E6" w14:textId="77777777" w:rsidR="005D4301" w:rsidRPr="001A3F9B" w:rsidRDefault="005D4301" w:rsidP="005D4301">
            <w:pPr>
              <w:jc w:val="right"/>
              <w:rPr>
                <w:rFonts w:eastAsia="Times New Roman" w:cs="Arial"/>
                <w:b/>
                <w:sz w:val="20"/>
                <w:szCs w:val="20"/>
              </w:rPr>
            </w:pPr>
            <w:r>
              <w:rPr>
                <w:rFonts w:eastAsia="Times New Roman" w:cs="Arial"/>
                <w:b/>
                <w:sz w:val="20"/>
                <w:szCs w:val="20"/>
              </w:rPr>
              <w:t>ΕΞΑΜΗΝΟ ΣΠΟΥΔΩΝ</w:t>
            </w:r>
          </w:p>
        </w:tc>
        <w:tc>
          <w:tcPr>
            <w:tcW w:w="1591" w:type="dxa"/>
            <w:gridSpan w:val="2"/>
          </w:tcPr>
          <w:p w14:paraId="3A53AD31"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Εαρινό</w:t>
            </w:r>
          </w:p>
        </w:tc>
      </w:tr>
      <w:tr w:rsidR="005D4301" w:rsidRPr="003B45BC" w14:paraId="1ECD1003" w14:textId="77777777" w:rsidTr="005D4301">
        <w:trPr>
          <w:trHeight w:val="375"/>
        </w:trPr>
        <w:tc>
          <w:tcPr>
            <w:tcW w:w="3205" w:type="dxa"/>
            <w:shd w:val="clear" w:color="auto" w:fill="D0CECE"/>
            <w:vAlign w:val="center"/>
          </w:tcPr>
          <w:p w14:paraId="17049D8E"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ΤΙΤΛΟΣ ΜΑΘΗΜΑΤΟΣ</w:t>
            </w:r>
          </w:p>
        </w:tc>
        <w:tc>
          <w:tcPr>
            <w:tcW w:w="5231" w:type="dxa"/>
            <w:gridSpan w:val="5"/>
            <w:vAlign w:val="center"/>
          </w:tcPr>
          <w:p w14:paraId="271D0171" w14:textId="77777777" w:rsidR="005D4301" w:rsidRPr="00BC297E" w:rsidRDefault="005D4301" w:rsidP="005D4301">
            <w:pPr>
              <w:rPr>
                <w:rFonts w:eastAsia="Times New Roman" w:cs="Arial"/>
                <w:sz w:val="20"/>
                <w:szCs w:val="20"/>
              </w:rPr>
            </w:pPr>
            <w:r>
              <w:rPr>
                <w:rFonts w:eastAsia="Times New Roman" w:cs="Arial"/>
                <w:sz w:val="20"/>
                <w:szCs w:val="20"/>
              </w:rPr>
              <w:t>ΣΤΟΧΑΣΤΙΚΕΣ ΔΙΑΔΙΚΑΣΙΕΣ ΣΤΑ ΧΡΗΜΑΤΟΟΙΚΟΝΟΜΙΚΑ</w:t>
            </w:r>
          </w:p>
        </w:tc>
      </w:tr>
      <w:tr w:rsidR="005D4301" w:rsidRPr="00050B81" w14:paraId="4F195217" w14:textId="77777777" w:rsidTr="005D4301">
        <w:trPr>
          <w:trHeight w:val="196"/>
        </w:trPr>
        <w:tc>
          <w:tcPr>
            <w:tcW w:w="5637" w:type="dxa"/>
            <w:gridSpan w:val="3"/>
            <w:shd w:val="clear" w:color="auto" w:fill="D0CECE"/>
            <w:vAlign w:val="center"/>
          </w:tcPr>
          <w:p w14:paraId="3BEC1344"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0CECE"/>
            <w:vAlign w:val="center"/>
          </w:tcPr>
          <w:p w14:paraId="6AABD8D0" w14:textId="77777777" w:rsidR="005D4301" w:rsidRPr="00050B81" w:rsidRDefault="005D4301" w:rsidP="005D4301">
            <w:pPr>
              <w:jc w:val="center"/>
              <w:rPr>
                <w:rFonts w:eastAsia="Times New Roman" w:cs="Arial"/>
                <w:b/>
                <w:sz w:val="20"/>
                <w:szCs w:val="20"/>
              </w:rPr>
            </w:pPr>
            <w:r w:rsidRPr="00050B81">
              <w:rPr>
                <w:rFonts w:eastAsia="Times New Roman" w:cs="Arial"/>
                <w:b/>
                <w:sz w:val="20"/>
                <w:szCs w:val="20"/>
              </w:rPr>
              <w:t>ΕΒΔΟΜΑΔΙΑΙΕΣ</w:t>
            </w:r>
            <w:r w:rsidRPr="00050B81">
              <w:rPr>
                <w:rFonts w:eastAsia="Times New Roman" w:cs="Arial"/>
                <w:b/>
                <w:sz w:val="20"/>
                <w:szCs w:val="20"/>
              </w:rPr>
              <w:br/>
              <w:t>ΩΡΕΣ Δ</w:t>
            </w:r>
            <w:r w:rsidRPr="004B750B">
              <w:rPr>
                <w:rFonts w:eastAsia="Times New Roman" w:cs="Arial"/>
                <w:b/>
                <w:sz w:val="20"/>
                <w:szCs w:val="20"/>
                <w:shd w:val="clear" w:color="auto" w:fill="D0CECE"/>
              </w:rPr>
              <w:t>ΙΔ</w:t>
            </w:r>
            <w:r w:rsidRPr="00050B81">
              <w:rPr>
                <w:rFonts w:eastAsia="Times New Roman" w:cs="Arial"/>
                <w:b/>
                <w:sz w:val="20"/>
                <w:szCs w:val="20"/>
              </w:rPr>
              <w:t>ΑΣΚΑΛΙΑΣ</w:t>
            </w:r>
          </w:p>
        </w:tc>
        <w:tc>
          <w:tcPr>
            <w:tcW w:w="1240" w:type="dxa"/>
            <w:shd w:val="clear" w:color="auto" w:fill="D0CECE"/>
            <w:vAlign w:val="center"/>
          </w:tcPr>
          <w:p w14:paraId="5DA99DD8" w14:textId="77777777" w:rsidR="005D4301" w:rsidRPr="00050B81" w:rsidRDefault="005D4301" w:rsidP="005D4301">
            <w:pPr>
              <w:jc w:val="center"/>
              <w:rPr>
                <w:rFonts w:eastAsia="Times New Roman" w:cs="Arial"/>
                <w:b/>
                <w:sz w:val="20"/>
                <w:szCs w:val="20"/>
              </w:rPr>
            </w:pPr>
            <w:r w:rsidRPr="00050B81">
              <w:rPr>
                <w:rFonts w:eastAsia="Times New Roman" w:cs="Arial"/>
                <w:b/>
                <w:sz w:val="20"/>
                <w:szCs w:val="20"/>
              </w:rPr>
              <w:t>ΠΙΣΤΩΤΙΚΕΣ ΜΟΝΑΔΕΣ</w:t>
            </w:r>
          </w:p>
        </w:tc>
      </w:tr>
      <w:tr w:rsidR="005D4301" w:rsidRPr="00050B81" w14:paraId="6355DBD9" w14:textId="77777777" w:rsidTr="005D4301">
        <w:trPr>
          <w:trHeight w:val="194"/>
        </w:trPr>
        <w:tc>
          <w:tcPr>
            <w:tcW w:w="5637" w:type="dxa"/>
            <w:gridSpan w:val="3"/>
          </w:tcPr>
          <w:p w14:paraId="196F2868" w14:textId="77777777" w:rsidR="005D4301" w:rsidRPr="007E4748" w:rsidRDefault="005D4301" w:rsidP="005D4301">
            <w:pPr>
              <w:jc w:val="right"/>
              <w:rPr>
                <w:rFonts w:eastAsia="Times New Roman" w:cs="Arial"/>
                <w:color w:val="000000"/>
                <w:sz w:val="20"/>
                <w:szCs w:val="20"/>
              </w:rPr>
            </w:pPr>
            <w:r w:rsidRPr="007E4748">
              <w:rPr>
                <w:rFonts w:eastAsia="Times New Roman" w:cs="Arial"/>
                <w:color w:val="000000"/>
                <w:sz w:val="20"/>
                <w:szCs w:val="20"/>
              </w:rPr>
              <w:lastRenderedPageBreak/>
              <w:t xml:space="preserve">Διαλέξεις </w:t>
            </w:r>
          </w:p>
        </w:tc>
        <w:tc>
          <w:tcPr>
            <w:tcW w:w="1559" w:type="dxa"/>
            <w:gridSpan w:val="2"/>
          </w:tcPr>
          <w:p w14:paraId="586DCE69" w14:textId="77777777" w:rsidR="005D4301" w:rsidRPr="007E4748" w:rsidRDefault="005D4301" w:rsidP="005D4301">
            <w:pPr>
              <w:jc w:val="center"/>
              <w:rPr>
                <w:rFonts w:eastAsia="Times New Roman" w:cs="Arial"/>
                <w:color w:val="000000"/>
                <w:sz w:val="20"/>
                <w:szCs w:val="20"/>
              </w:rPr>
            </w:pPr>
            <w:r w:rsidRPr="007E4748">
              <w:rPr>
                <w:rFonts w:eastAsia="Times New Roman" w:cs="Arial"/>
                <w:color w:val="000000"/>
                <w:sz w:val="20"/>
                <w:szCs w:val="20"/>
              </w:rPr>
              <w:t>2</w:t>
            </w:r>
          </w:p>
        </w:tc>
        <w:tc>
          <w:tcPr>
            <w:tcW w:w="1240" w:type="dxa"/>
          </w:tcPr>
          <w:p w14:paraId="07946791" w14:textId="77777777" w:rsidR="005D4301" w:rsidRPr="007E4748" w:rsidRDefault="005D4301" w:rsidP="005D4301">
            <w:pPr>
              <w:jc w:val="center"/>
              <w:rPr>
                <w:rFonts w:eastAsia="Times New Roman" w:cs="Arial"/>
                <w:color w:val="000000"/>
                <w:sz w:val="20"/>
                <w:szCs w:val="20"/>
              </w:rPr>
            </w:pPr>
          </w:p>
        </w:tc>
      </w:tr>
      <w:tr w:rsidR="005D4301" w:rsidRPr="00050B81" w14:paraId="12CA71C5" w14:textId="77777777" w:rsidTr="005D4301">
        <w:trPr>
          <w:trHeight w:val="194"/>
        </w:trPr>
        <w:tc>
          <w:tcPr>
            <w:tcW w:w="5637" w:type="dxa"/>
            <w:gridSpan w:val="3"/>
          </w:tcPr>
          <w:p w14:paraId="6FDFFA2E" w14:textId="77777777" w:rsidR="005D4301" w:rsidRPr="007E4748" w:rsidRDefault="005D4301" w:rsidP="005D4301">
            <w:pPr>
              <w:jc w:val="right"/>
              <w:rPr>
                <w:rFonts w:eastAsia="Times New Roman" w:cs="Arial"/>
                <w:b/>
                <w:color w:val="000000"/>
                <w:sz w:val="20"/>
                <w:szCs w:val="20"/>
              </w:rPr>
            </w:pPr>
            <w:r w:rsidRPr="007E4748">
              <w:rPr>
                <w:rFonts w:eastAsia="Times New Roman" w:cs="Arial"/>
                <w:color w:val="000000"/>
                <w:sz w:val="20"/>
                <w:szCs w:val="20"/>
              </w:rPr>
              <w:t>Ασκήσεις Πράξης</w:t>
            </w:r>
          </w:p>
        </w:tc>
        <w:tc>
          <w:tcPr>
            <w:tcW w:w="1559" w:type="dxa"/>
            <w:gridSpan w:val="2"/>
          </w:tcPr>
          <w:p w14:paraId="7E8DBB8E" w14:textId="77777777" w:rsidR="005D4301" w:rsidRPr="007E4748" w:rsidRDefault="005D4301" w:rsidP="005D4301">
            <w:pPr>
              <w:jc w:val="center"/>
              <w:rPr>
                <w:rFonts w:eastAsia="Times New Roman" w:cs="Arial"/>
                <w:color w:val="000000"/>
                <w:sz w:val="20"/>
                <w:szCs w:val="20"/>
              </w:rPr>
            </w:pPr>
            <w:r w:rsidRPr="007E4748">
              <w:rPr>
                <w:rFonts w:eastAsia="Times New Roman" w:cs="Arial"/>
                <w:color w:val="000000"/>
                <w:sz w:val="20"/>
                <w:szCs w:val="20"/>
              </w:rPr>
              <w:t>1</w:t>
            </w:r>
          </w:p>
        </w:tc>
        <w:tc>
          <w:tcPr>
            <w:tcW w:w="1240" w:type="dxa"/>
          </w:tcPr>
          <w:p w14:paraId="1E6138BD" w14:textId="77777777" w:rsidR="005D4301" w:rsidRPr="007E4748" w:rsidRDefault="005D4301" w:rsidP="005D4301">
            <w:pPr>
              <w:rPr>
                <w:rFonts w:eastAsia="Times New Roman" w:cs="Arial"/>
                <w:color w:val="000000"/>
                <w:sz w:val="20"/>
                <w:szCs w:val="20"/>
              </w:rPr>
            </w:pPr>
          </w:p>
        </w:tc>
      </w:tr>
      <w:tr w:rsidR="005D4301" w:rsidRPr="00050B81" w14:paraId="49EA88D2" w14:textId="77777777" w:rsidTr="005D4301">
        <w:trPr>
          <w:trHeight w:val="194"/>
        </w:trPr>
        <w:tc>
          <w:tcPr>
            <w:tcW w:w="5637" w:type="dxa"/>
            <w:gridSpan w:val="3"/>
          </w:tcPr>
          <w:p w14:paraId="7B7B5480" w14:textId="1F681AA4" w:rsidR="005D4301" w:rsidRPr="00165F56" w:rsidRDefault="00165F56" w:rsidP="00165F56">
            <w:pPr>
              <w:jc w:val="right"/>
              <w:rPr>
                <w:rFonts w:eastAsia="Times New Roman" w:cs="Arial"/>
                <w:b/>
                <w:color w:val="000000"/>
                <w:sz w:val="20"/>
                <w:szCs w:val="20"/>
                <w:lang w:val="el-GR"/>
              </w:rPr>
            </w:pPr>
            <w:r>
              <w:rPr>
                <w:rFonts w:eastAsia="Times New Roman" w:cs="Arial"/>
                <w:b/>
                <w:color w:val="000000"/>
                <w:sz w:val="20"/>
                <w:szCs w:val="20"/>
                <w:lang w:val="el-GR"/>
              </w:rPr>
              <w:t>Σύνολο</w:t>
            </w:r>
          </w:p>
        </w:tc>
        <w:tc>
          <w:tcPr>
            <w:tcW w:w="1559" w:type="dxa"/>
            <w:gridSpan w:val="2"/>
          </w:tcPr>
          <w:p w14:paraId="4565ACB5" w14:textId="77777777" w:rsidR="005D4301" w:rsidRPr="00165F56" w:rsidRDefault="005D4301" w:rsidP="005D4301">
            <w:pPr>
              <w:jc w:val="center"/>
              <w:rPr>
                <w:rFonts w:eastAsia="Times New Roman" w:cs="Arial"/>
                <w:b/>
                <w:color w:val="000000"/>
                <w:sz w:val="20"/>
                <w:szCs w:val="20"/>
              </w:rPr>
            </w:pPr>
            <w:r w:rsidRPr="00165F56">
              <w:rPr>
                <w:rFonts w:eastAsia="Times New Roman" w:cs="Arial"/>
                <w:b/>
                <w:color w:val="000000"/>
                <w:sz w:val="20"/>
                <w:szCs w:val="20"/>
              </w:rPr>
              <w:t>3</w:t>
            </w:r>
          </w:p>
        </w:tc>
        <w:tc>
          <w:tcPr>
            <w:tcW w:w="1240" w:type="dxa"/>
          </w:tcPr>
          <w:p w14:paraId="689F7F7B" w14:textId="77777777" w:rsidR="005D4301" w:rsidRPr="00E65033" w:rsidRDefault="005D4301" w:rsidP="005D4301">
            <w:pPr>
              <w:jc w:val="center"/>
              <w:rPr>
                <w:rFonts w:eastAsia="Times New Roman" w:cs="Arial"/>
                <w:b/>
                <w:color w:val="000000"/>
                <w:sz w:val="20"/>
                <w:szCs w:val="20"/>
              </w:rPr>
            </w:pPr>
            <w:r w:rsidRPr="00E65033">
              <w:rPr>
                <w:rFonts w:eastAsia="Times New Roman" w:cs="Arial"/>
                <w:b/>
                <w:color w:val="000000"/>
                <w:sz w:val="20"/>
                <w:szCs w:val="20"/>
              </w:rPr>
              <w:t>6</w:t>
            </w:r>
          </w:p>
        </w:tc>
      </w:tr>
      <w:tr w:rsidR="005D4301" w:rsidRPr="00E52A7F" w14:paraId="2D61F260" w14:textId="77777777" w:rsidTr="005D4301">
        <w:trPr>
          <w:trHeight w:val="194"/>
        </w:trPr>
        <w:tc>
          <w:tcPr>
            <w:tcW w:w="5637" w:type="dxa"/>
            <w:gridSpan w:val="3"/>
            <w:shd w:val="clear" w:color="auto" w:fill="D0CECE"/>
          </w:tcPr>
          <w:p w14:paraId="458FB2C9" w14:textId="77777777" w:rsidR="005D4301" w:rsidRPr="005D4301" w:rsidRDefault="005D4301" w:rsidP="005D4301">
            <w:pPr>
              <w:rPr>
                <w:rFonts w:eastAsia="Times New Roman" w:cs="Arial"/>
                <w:i/>
                <w:color w:val="000000"/>
                <w:sz w:val="18"/>
                <w:szCs w:val="18"/>
                <w:lang w:val="el-GR"/>
              </w:rPr>
            </w:pPr>
            <w:r w:rsidRPr="005D4301">
              <w:rPr>
                <w:rFonts w:eastAsia="Times New Roman" w:cs="Arial"/>
                <w:i/>
                <w:color w:val="000000"/>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4CAA256" w14:textId="77777777" w:rsidR="005D4301" w:rsidRPr="005D4301" w:rsidRDefault="005D4301" w:rsidP="005D4301">
            <w:pPr>
              <w:jc w:val="right"/>
              <w:rPr>
                <w:rFonts w:eastAsia="Times New Roman" w:cs="Arial"/>
                <w:color w:val="000000"/>
                <w:sz w:val="20"/>
                <w:szCs w:val="20"/>
                <w:lang w:val="el-GR"/>
              </w:rPr>
            </w:pPr>
          </w:p>
        </w:tc>
        <w:tc>
          <w:tcPr>
            <w:tcW w:w="1240" w:type="dxa"/>
          </w:tcPr>
          <w:p w14:paraId="5CC2847F" w14:textId="77777777" w:rsidR="005D4301" w:rsidRPr="005D4301" w:rsidRDefault="005D4301" w:rsidP="005D4301">
            <w:pPr>
              <w:rPr>
                <w:rFonts w:eastAsia="Times New Roman" w:cs="Arial"/>
                <w:color w:val="000000"/>
                <w:sz w:val="20"/>
                <w:szCs w:val="20"/>
                <w:lang w:val="el-GR"/>
              </w:rPr>
            </w:pPr>
          </w:p>
        </w:tc>
      </w:tr>
      <w:tr w:rsidR="005D4301" w:rsidRPr="00050B81" w14:paraId="06AA6EBA" w14:textId="77777777" w:rsidTr="005D4301">
        <w:trPr>
          <w:trHeight w:val="599"/>
        </w:trPr>
        <w:tc>
          <w:tcPr>
            <w:tcW w:w="3205" w:type="dxa"/>
            <w:shd w:val="clear" w:color="auto" w:fill="D0CECE"/>
          </w:tcPr>
          <w:p w14:paraId="219C187B" w14:textId="77777777" w:rsidR="005D4301" w:rsidRPr="005D4301" w:rsidRDefault="005D4301" w:rsidP="005D4301">
            <w:pPr>
              <w:jc w:val="right"/>
              <w:rPr>
                <w:rFonts w:eastAsia="Times New Roman" w:cs="Arial"/>
                <w:i/>
                <w:color w:val="000000"/>
                <w:sz w:val="16"/>
                <w:szCs w:val="16"/>
                <w:lang w:val="el-GR"/>
              </w:rPr>
            </w:pPr>
            <w:r w:rsidRPr="005D4301">
              <w:rPr>
                <w:rFonts w:eastAsia="Times New Roman" w:cs="Arial"/>
                <w:b/>
                <w:color w:val="000000"/>
                <w:sz w:val="20"/>
                <w:szCs w:val="20"/>
                <w:lang w:val="el-GR"/>
              </w:rPr>
              <w:t>ΤΥΠΟΣ ΜΑΘΗΜΑΤΟΣ</w:t>
            </w:r>
            <w:r w:rsidRPr="005D4301">
              <w:rPr>
                <w:rFonts w:eastAsia="Times New Roman" w:cs="Arial"/>
                <w:i/>
                <w:color w:val="000000"/>
                <w:sz w:val="16"/>
                <w:szCs w:val="16"/>
                <w:lang w:val="el-GR"/>
              </w:rPr>
              <w:t xml:space="preserve"> </w:t>
            </w:r>
          </w:p>
          <w:p w14:paraId="7C63E4B9" w14:textId="77777777" w:rsidR="005D4301" w:rsidRPr="005D4301" w:rsidRDefault="005D4301" w:rsidP="005D4301">
            <w:pPr>
              <w:jc w:val="right"/>
              <w:rPr>
                <w:rFonts w:eastAsia="Times New Roman" w:cs="Arial"/>
                <w:b/>
                <w:color w:val="000000"/>
                <w:sz w:val="20"/>
                <w:szCs w:val="20"/>
                <w:lang w:val="el-GR"/>
              </w:rPr>
            </w:pPr>
            <w:r w:rsidRPr="005D4301">
              <w:rPr>
                <w:rFonts w:eastAsia="Times New Roman" w:cs="Arial"/>
                <w:i/>
                <w:color w:val="000000"/>
                <w:sz w:val="16"/>
                <w:szCs w:val="16"/>
                <w:lang w:val="el-GR"/>
              </w:rPr>
              <w:t>Υποβάθρου , Γενικών Γνώσεων, Επιστημονικής Περιοχής, Ανάπτυξης Δεξιοτήτων</w:t>
            </w:r>
          </w:p>
        </w:tc>
        <w:tc>
          <w:tcPr>
            <w:tcW w:w="5231" w:type="dxa"/>
            <w:gridSpan w:val="5"/>
          </w:tcPr>
          <w:p w14:paraId="1F4A7655" w14:textId="77777777" w:rsidR="005D4301" w:rsidRPr="007E4748" w:rsidRDefault="005D4301" w:rsidP="005D4301">
            <w:pPr>
              <w:rPr>
                <w:rFonts w:eastAsia="Times New Roman" w:cs="Arial"/>
                <w:color w:val="000000"/>
                <w:sz w:val="20"/>
                <w:szCs w:val="20"/>
              </w:rPr>
            </w:pPr>
            <w:r w:rsidRPr="007E4748">
              <w:rPr>
                <w:rFonts w:cs="Arial"/>
                <w:color w:val="000000"/>
                <w:sz w:val="20"/>
                <w:szCs w:val="20"/>
              </w:rPr>
              <w:t>Επιστημονικής Περιοχής</w:t>
            </w:r>
          </w:p>
        </w:tc>
      </w:tr>
      <w:tr w:rsidR="005D4301" w:rsidRPr="00050B81" w14:paraId="47305366" w14:textId="77777777" w:rsidTr="005D4301">
        <w:tc>
          <w:tcPr>
            <w:tcW w:w="3205" w:type="dxa"/>
            <w:shd w:val="clear" w:color="auto" w:fill="D0CECE"/>
          </w:tcPr>
          <w:p w14:paraId="536692DC" w14:textId="77777777" w:rsidR="005D4301" w:rsidRPr="007E4748" w:rsidRDefault="005D4301" w:rsidP="005D4301">
            <w:pPr>
              <w:jc w:val="right"/>
              <w:rPr>
                <w:rFonts w:eastAsia="Times New Roman" w:cs="Arial"/>
                <w:b/>
                <w:color w:val="000000"/>
                <w:sz w:val="20"/>
                <w:szCs w:val="20"/>
              </w:rPr>
            </w:pPr>
            <w:r w:rsidRPr="007E4748">
              <w:rPr>
                <w:rFonts w:eastAsia="Times New Roman" w:cs="Arial"/>
                <w:b/>
                <w:color w:val="000000"/>
                <w:sz w:val="20"/>
                <w:szCs w:val="20"/>
              </w:rPr>
              <w:t>ΠΡΟΑΠΑΙΤΟΥΜΕΝΑ ΜΑΘΗΜΑΤΑ:</w:t>
            </w:r>
          </w:p>
          <w:p w14:paraId="211CF217" w14:textId="77777777" w:rsidR="005D4301" w:rsidRPr="007E4748" w:rsidRDefault="005D4301" w:rsidP="005D4301">
            <w:pPr>
              <w:jc w:val="right"/>
              <w:rPr>
                <w:rFonts w:eastAsia="Times New Roman" w:cs="Arial"/>
                <w:b/>
                <w:color w:val="000000"/>
                <w:sz w:val="20"/>
                <w:szCs w:val="20"/>
              </w:rPr>
            </w:pPr>
          </w:p>
        </w:tc>
        <w:tc>
          <w:tcPr>
            <w:tcW w:w="5231" w:type="dxa"/>
            <w:gridSpan w:val="5"/>
          </w:tcPr>
          <w:p w14:paraId="6E8032F8" w14:textId="77777777" w:rsidR="005D4301" w:rsidRPr="007E4748" w:rsidRDefault="005D4301" w:rsidP="005D4301">
            <w:pPr>
              <w:rPr>
                <w:rFonts w:eastAsia="Times New Roman" w:cs="Arial"/>
                <w:color w:val="000000"/>
                <w:sz w:val="20"/>
                <w:szCs w:val="20"/>
              </w:rPr>
            </w:pPr>
            <w:r>
              <w:rPr>
                <w:rFonts w:eastAsia="Times New Roman" w:cs="Arial"/>
                <w:color w:val="000000"/>
                <w:sz w:val="20"/>
                <w:szCs w:val="20"/>
              </w:rPr>
              <w:t>Κανένα</w:t>
            </w:r>
          </w:p>
        </w:tc>
      </w:tr>
      <w:tr w:rsidR="005D4301" w:rsidRPr="00050B81" w14:paraId="4D50E88B" w14:textId="77777777" w:rsidTr="005D4301">
        <w:tc>
          <w:tcPr>
            <w:tcW w:w="3205" w:type="dxa"/>
            <w:shd w:val="clear" w:color="auto" w:fill="D0CECE"/>
          </w:tcPr>
          <w:p w14:paraId="23FC3AE9" w14:textId="77777777" w:rsidR="005D4301" w:rsidRPr="007E4748" w:rsidRDefault="005D4301" w:rsidP="005D4301">
            <w:pPr>
              <w:jc w:val="right"/>
              <w:rPr>
                <w:rFonts w:eastAsia="Times New Roman" w:cs="Arial"/>
                <w:b/>
                <w:color w:val="000000"/>
                <w:sz w:val="20"/>
                <w:szCs w:val="20"/>
              </w:rPr>
            </w:pPr>
            <w:r w:rsidRPr="007E4748">
              <w:rPr>
                <w:rFonts w:eastAsia="Times New Roman" w:cs="Arial"/>
                <w:b/>
                <w:color w:val="000000"/>
                <w:sz w:val="20"/>
                <w:szCs w:val="20"/>
              </w:rPr>
              <w:t>ΓΛΩΣΣΑ ΔΙΔΑΣΚΑΛΙΑΣ και ΕΞΕΤΑΣΕΩΝ:</w:t>
            </w:r>
          </w:p>
        </w:tc>
        <w:tc>
          <w:tcPr>
            <w:tcW w:w="5231" w:type="dxa"/>
            <w:gridSpan w:val="5"/>
          </w:tcPr>
          <w:p w14:paraId="1E6CC1BB" w14:textId="77777777" w:rsidR="005D4301" w:rsidRPr="007E4748" w:rsidRDefault="005D4301" w:rsidP="005D4301">
            <w:pPr>
              <w:rPr>
                <w:rFonts w:eastAsia="Times New Roman" w:cs="Arial"/>
                <w:color w:val="000000"/>
                <w:sz w:val="20"/>
                <w:szCs w:val="20"/>
              </w:rPr>
            </w:pPr>
            <w:r w:rsidRPr="007E4748">
              <w:rPr>
                <w:rFonts w:cs="Arial"/>
                <w:color w:val="000000"/>
                <w:sz w:val="20"/>
                <w:szCs w:val="20"/>
              </w:rPr>
              <w:t>Ελληνική</w:t>
            </w:r>
          </w:p>
        </w:tc>
      </w:tr>
      <w:tr w:rsidR="005D4301" w:rsidRPr="00050B81" w14:paraId="42F244B8" w14:textId="77777777" w:rsidTr="005D4301">
        <w:tc>
          <w:tcPr>
            <w:tcW w:w="3205" w:type="dxa"/>
            <w:shd w:val="clear" w:color="auto" w:fill="D0CECE"/>
          </w:tcPr>
          <w:p w14:paraId="33F5EC85"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050B81">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7C7F83DA" w14:textId="77777777" w:rsidR="005D4301" w:rsidRPr="00E65033" w:rsidRDefault="005D4301" w:rsidP="005D4301">
            <w:pPr>
              <w:rPr>
                <w:rFonts w:eastAsia="Times New Roman" w:cs="Arial"/>
                <w:b/>
                <w:sz w:val="20"/>
                <w:szCs w:val="20"/>
              </w:rPr>
            </w:pPr>
            <w:r w:rsidRPr="00E65033">
              <w:rPr>
                <w:rFonts w:cs="Arial"/>
                <w:b/>
                <w:sz w:val="20"/>
                <w:szCs w:val="20"/>
              </w:rPr>
              <w:t>ΝΑΙ (στην Αγγλική)</w:t>
            </w:r>
          </w:p>
        </w:tc>
      </w:tr>
      <w:tr w:rsidR="005D4301" w:rsidRPr="00AB1CA4" w14:paraId="2DA4C1A9" w14:textId="77777777" w:rsidTr="005D4301">
        <w:tc>
          <w:tcPr>
            <w:tcW w:w="3205" w:type="dxa"/>
            <w:shd w:val="clear" w:color="auto" w:fill="D0CECE"/>
          </w:tcPr>
          <w:p w14:paraId="634330DE" w14:textId="77777777" w:rsidR="005D4301" w:rsidRPr="00050B81" w:rsidRDefault="005D4301" w:rsidP="005D4301">
            <w:pPr>
              <w:jc w:val="right"/>
              <w:rPr>
                <w:rFonts w:eastAsia="Times New Roman" w:cs="Arial"/>
                <w:b/>
                <w:sz w:val="20"/>
                <w:szCs w:val="20"/>
                <w:lang w:val="en-GB"/>
              </w:rPr>
            </w:pPr>
            <w:r w:rsidRPr="00050B81">
              <w:rPr>
                <w:rFonts w:eastAsia="Times New Roman" w:cs="Arial"/>
                <w:b/>
                <w:sz w:val="20"/>
                <w:szCs w:val="20"/>
              </w:rPr>
              <w:t>ΗΛΕΚΤΡΟΝΙΚΗ ΣΕΛΙΔΑ ΜΑΘΗΜΑΤΟΣ (</w:t>
            </w:r>
            <w:r w:rsidRPr="00050B81">
              <w:rPr>
                <w:rFonts w:eastAsia="Times New Roman" w:cs="Arial"/>
                <w:b/>
                <w:sz w:val="20"/>
                <w:szCs w:val="20"/>
                <w:lang w:val="en-GB"/>
              </w:rPr>
              <w:t>URL)</w:t>
            </w:r>
          </w:p>
        </w:tc>
        <w:tc>
          <w:tcPr>
            <w:tcW w:w="5231" w:type="dxa"/>
            <w:gridSpan w:val="5"/>
          </w:tcPr>
          <w:p w14:paraId="23B68F50" w14:textId="77777777" w:rsidR="005D4301" w:rsidRPr="006C1EB7" w:rsidRDefault="005D4301" w:rsidP="005D4301">
            <w:pPr>
              <w:rPr>
                <w:rFonts w:cs="Arial"/>
                <w:b/>
                <w:color w:val="FF0000"/>
                <w:sz w:val="20"/>
                <w:szCs w:val="20"/>
                <w:lang w:val="en-GB"/>
              </w:rPr>
            </w:pPr>
          </w:p>
        </w:tc>
      </w:tr>
    </w:tbl>
    <w:p w14:paraId="24A642D1" w14:textId="77777777" w:rsidR="005D4301" w:rsidRPr="00050B81" w:rsidRDefault="005D4301" w:rsidP="004178A5">
      <w:pPr>
        <w:widowControl w:val="0"/>
        <w:numPr>
          <w:ilvl w:val="0"/>
          <w:numId w:val="166"/>
        </w:numPr>
        <w:autoSpaceDE w:val="0"/>
        <w:autoSpaceDN w:val="0"/>
        <w:adjustRightInd w:val="0"/>
        <w:ind w:left="357" w:hanging="357"/>
        <w:rPr>
          <w:rFonts w:eastAsia="Times New Roman" w:cs="Arial"/>
          <w:b/>
          <w:color w:val="000000"/>
        </w:rPr>
      </w:pPr>
      <w:r w:rsidRPr="00050B81">
        <w:rPr>
          <w:rFonts w:eastAsia="Times New Roman"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050B81" w14:paraId="4ABC2ECF" w14:textId="77777777" w:rsidTr="005D4301">
        <w:tc>
          <w:tcPr>
            <w:tcW w:w="8472" w:type="dxa"/>
            <w:gridSpan w:val="3"/>
            <w:tcBorders>
              <w:bottom w:val="nil"/>
            </w:tcBorders>
            <w:shd w:val="clear" w:color="auto" w:fill="D0CECE"/>
          </w:tcPr>
          <w:p w14:paraId="195E1E46" w14:textId="77777777" w:rsidR="005D4301" w:rsidRPr="00050B81" w:rsidRDefault="005D4301" w:rsidP="005D4301">
            <w:pPr>
              <w:rPr>
                <w:rFonts w:eastAsia="Times New Roman" w:cs="Arial"/>
                <w:i/>
                <w:sz w:val="16"/>
                <w:szCs w:val="16"/>
              </w:rPr>
            </w:pPr>
            <w:r w:rsidRPr="00050B81">
              <w:rPr>
                <w:rFonts w:eastAsia="Times New Roman" w:cs="Arial"/>
                <w:b/>
                <w:sz w:val="20"/>
                <w:szCs w:val="20"/>
              </w:rPr>
              <w:t>Μαθησιακά Αποτελέσματα</w:t>
            </w:r>
          </w:p>
        </w:tc>
      </w:tr>
      <w:tr w:rsidR="005D4301" w:rsidRPr="00E52A7F" w14:paraId="2AF820E9" w14:textId="77777777" w:rsidTr="005D4301">
        <w:tc>
          <w:tcPr>
            <w:tcW w:w="8472" w:type="dxa"/>
            <w:gridSpan w:val="3"/>
            <w:tcBorders>
              <w:top w:val="nil"/>
            </w:tcBorders>
            <w:shd w:val="clear" w:color="auto" w:fill="D0CECE"/>
          </w:tcPr>
          <w:p w14:paraId="305C8AB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941C426" w14:textId="77777777" w:rsidR="005D4301" w:rsidRPr="00050B81" w:rsidRDefault="005D4301" w:rsidP="005D4301">
            <w:pPr>
              <w:autoSpaceDE w:val="0"/>
              <w:autoSpaceDN w:val="0"/>
              <w:adjustRightInd w:val="0"/>
              <w:rPr>
                <w:rFonts w:eastAsia="Times New Roman" w:cs="Arial"/>
                <w:i/>
                <w:sz w:val="16"/>
                <w:szCs w:val="16"/>
              </w:rPr>
            </w:pPr>
            <w:r w:rsidRPr="00050B81">
              <w:rPr>
                <w:rFonts w:eastAsia="Times New Roman" w:cs="Arial"/>
                <w:i/>
                <w:sz w:val="16"/>
                <w:szCs w:val="16"/>
              </w:rPr>
              <w:t xml:space="preserve">Συμβουλευτείτε το Παράρτημα Α </w:t>
            </w:r>
          </w:p>
          <w:p w14:paraId="1B0EDED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486B8D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5F6CE8F0" w14:textId="77777777" w:rsidR="005D4301" w:rsidRPr="00050B81" w:rsidRDefault="005D4301" w:rsidP="005D4301">
            <w:pPr>
              <w:widowControl w:val="0"/>
              <w:autoSpaceDE w:val="0"/>
              <w:autoSpaceDN w:val="0"/>
              <w:adjustRightInd w:val="0"/>
              <w:rPr>
                <w:rFonts w:ascii="Times New Roman" w:eastAsia="Times New Roman" w:hAnsi="Times New Roman" w:cs="Arial"/>
                <w:i/>
                <w:sz w:val="16"/>
                <w:szCs w:val="16"/>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rPr>
              <w:t xml:space="preserve"> Β</w:t>
            </w:r>
          </w:p>
          <w:p w14:paraId="7031362C"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46893AD8" w14:textId="77777777" w:rsidTr="005D4301">
        <w:tc>
          <w:tcPr>
            <w:tcW w:w="8472" w:type="dxa"/>
            <w:gridSpan w:val="3"/>
          </w:tcPr>
          <w:p w14:paraId="0C1345EB"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Σκοπός του μαθήματος είναι η κατανόηση και εφαρμογή σύγχρονων μεθόδων εμπειρικής ανάλυσης δεδομένων χρονολογικών σειρών και της διαδικασίας της πρόβλεψης. Το μάθημα παρέχει μια μεγάλη έκταση υποδειγμάτων σε συνδυασμό με τη χρήση κατάλληλου λογισμικού για την πρακτική εφαρμογή σε πραγματικά δεδομένα.</w:t>
            </w:r>
          </w:p>
          <w:p w14:paraId="5A6DEF7B"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Στο τέλος του μαθήματος οι διδασκόμενοι θα είναι σε θέση να εξειδικεύουν, να ελέγχουν και αξιολογούν μία σειρά υποδειγμάτων και να προβαίνουν σε προβλέψεις.</w:t>
            </w:r>
          </w:p>
        </w:tc>
      </w:tr>
      <w:tr w:rsidR="005D4301" w:rsidRPr="00050B81" w14:paraId="26BFFD62"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0CECE"/>
          </w:tcPr>
          <w:p w14:paraId="19A33F4C" w14:textId="77777777" w:rsidR="005D4301" w:rsidRPr="00050B81" w:rsidRDefault="005D4301" w:rsidP="005D4301">
            <w:pPr>
              <w:rPr>
                <w:rFonts w:eastAsia="Times New Roman" w:cs="Arial"/>
                <w:b/>
                <w:sz w:val="20"/>
                <w:szCs w:val="20"/>
              </w:rPr>
            </w:pPr>
            <w:r w:rsidRPr="00050B81">
              <w:rPr>
                <w:rFonts w:eastAsia="Times New Roman" w:cs="Arial"/>
                <w:b/>
                <w:sz w:val="20"/>
                <w:szCs w:val="20"/>
              </w:rPr>
              <w:t>Γενικές Ικανότητες</w:t>
            </w:r>
          </w:p>
        </w:tc>
      </w:tr>
      <w:tr w:rsidR="005D4301" w:rsidRPr="00E52A7F" w14:paraId="76B65955" w14:textId="77777777" w:rsidTr="005D4301">
        <w:tc>
          <w:tcPr>
            <w:tcW w:w="8472" w:type="dxa"/>
            <w:gridSpan w:val="3"/>
            <w:tcBorders>
              <w:top w:val="nil"/>
              <w:bottom w:val="nil"/>
            </w:tcBorders>
            <w:shd w:val="clear" w:color="auto" w:fill="D0CECE"/>
          </w:tcPr>
          <w:p w14:paraId="2E6869F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13FEC317"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0CECE"/>
          </w:tcPr>
          <w:p w14:paraId="4C8E16F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21358E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3B46234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0CC35B3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3D8E4AD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16D993A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3402A2C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642B3A6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0CECE"/>
          </w:tcPr>
          <w:p w14:paraId="696B7AC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5B51C81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6B76AD4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42E1F46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7169E01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05C5E56A"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E52A7F" w14:paraId="52190EB1" w14:textId="77777777" w:rsidTr="005D4301">
        <w:tc>
          <w:tcPr>
            <w:tcW w:w="8472" w:type="dxa"/>
            <w:gridSpan w:val="3"/>
            <w:tcBorders>
              <w:bottom w:val="single" w:sz="4" w:space="0" w:color="auto"/>
            </w:tcBorders>
          </w:tcPr>
          <w:p w14:paraId="2F8F09F2" w14:textId="77777777" w:rsidR="005D4301" w:rsidRPr="005D4301" w:rsidRDefault="005D4301" w:rsidP="005D4301">
            <w:pPr>
              <w:rPr>
                <w:rFonts w:eastAsia="Times New Roman" w:cs="Arial"/>
                <w:sz w:val="20"/>
                <w:szCs w:val="20"/>
                <w:lang w:val="el-GR"/>
              </w:rPr>
            </w:pPr>
          </w:p>
          <w:p w14:paraId="1D7D526C" w14:textId="77777777" w:rsidR="005D4301" w:rsidRPr="00E65033" w:rsidRDefault="005D4301" w:rsidP="004178A5">
            <w:pPr>
              <w:pStyle w:val="a3"/>
              <w:widowControl w:val="0"/>
              <w:numPr>
                <w:ilvl w:val="0"/>
                <w:numId w:val="5"/>
              </w:numPr>
              <w:autoSpaceDE w:val="0"/>
              <w:autoSpaceDN w:val="0"/>
              <w:adjustRightInd w:val="0"/>
              <w:spacing w:after="0" w:line="240" w:lineRule="auto"/>
              <w:ind w:left="357" w:hanging="357"/>
            </w:pPr>
            <w:r w:rsidRPr="00E65033">
              <w:t>Αναζήτηση, ανάλυση και σύνθεση δεδομένων και πληροφοριών, με τη χρήση και των απαραίτητων τεχνολογιών</w:t>
            </w:r>
          </w:p>
          <w:p w14:paraId="6BCFB3FA" w14:textId="77777777" w:rsidR="005D4301" w:rsidRPr="00E65033" w:rsidRDefault="005D4301" w:rsidP="004178A5">
            <w:pPr>
              <w:pStyle w:val="a3"/>
              <w:widowControl w:val="0"/>
              <w:numPr>
                <w:ilvl w:val="0"/>
                <w:numId w:val="5"/>
              </w:numPr>
              <w:autoSpaceDE w:val="0"/>
              <w:autoSpaceDN w:val="0"/>
              <w:adjustRightInd w:val="0"/>
              <w:spacing w:after="0" w:line="240" w:lineRule="auto"/>
              <w:ind w:left="357" w:hanging="357"/>
            </w:pPr>
            <w:r w:rsidRPr="00E65033">
              <w:t xml:space="preserve">Προσαρμογή σε νέες καταστάσεις </w:t>
            </w:r>
          </w:p>
          <w:p w14:paraId="1A38673F" w14:textId="77777777" w:rsidR="005D4301" w:rsidRPr="00E65033" w:rsidRDefault="005D4301" w:rsidP="004178A5">
            <w:pPr>
              <w:pStyle w:val="a3"/>
              <w:widowControl w:val="0"/>
              <w:numPr>
                <w:ilvl w:val="0"/>
                <w:numId w:val="5"/>
              </w:numPr>
              <w:autoSpaceDE w:val="0"/>
              <w:autoSpaceDN w:val="0"/>
              <w:adjustRightInd w:val="0"/>
              <w:spacing w:after="0" w:line="240" w:lineRule="auto"/>
              <w:ind w:left="357" w:hanging="357"/>
            </w:pPr>
            <w:r w:rsidRPr="00E65033">
              <w:t>Λήψη αποφάσεων</w:t>
            </w:r>
          </w:p>
          <w:p w14:paraId="00DDA53F" w14:textId="77777777" w:rsidR="005D4301" w:rsidRPr="00E65033" w:rsidRDefault="005D4301" w:rsidP="004178A5">
            <w:pPr>
              <w:pStyle w:val="a3"/>
              <w:widowControl w:val="0"/>
              <w:numPr>
                <w:ilvl w:val="0"/>
                <w:numId w:val="5"/>
              </w:numPr>
              <w:autoSpaceDE w:val="0"/>
              <w:autoSpaceDN w:val="0"/>
              <w:adjustRightInd w:val="0"/>
              <w:spacing w:after="0" w:line="240" w:lineRule="auto"/>
              <w:ind w:left="357" w:hanging="357"/>
            </w:pPr>
            <w:r w:rsidRPr="00E65033">
              <w:t xml:space="preserve">Προαγωγή της ελεύθερης, δημιουργικής και επαγωγικής σκέψης </w:t>
            </w:r>
          </w:p>
        </w:tc>
      </w:tr>
    </w:tbl>
    <w:p w14:paraId="26558DF8" w14:textId="77777777" w:rsidR="005D4301" w:rsidRPr="00050B81" w:rsidRDefault="005D4301" w:rsidP="004178A5">
      <w:pPr>
        <w:widowControl w:val="0"/>
        <w:numPr>
          <w:ilvl w:val="0"/>
          <w:numId w:val="166"/>
        </w:numPr>
        <w:autoSpaceDE w:val="0"/>
        <w:autoSpaceDN w:val="0"/>
        <w:adjustRightInd w:val="0"/>
        <w:ind w:left="357" w:hanging="357"/>
        <w:rPr>
          <w:rFonts w:eastAsia="Times New Roman" w:cs="Arial"/>
          <w:b/>
          <w:color w:val="000000"/>
        </w:rPr>
      </w:pPr>
      <w:r w:rsidRPr="00050B81">
        <w:rPr>
          <w:rFonts w:eastAsia="Times New Roman"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6A7435" w14:paraId="0062D8F6" w14:textId="77777777" w:rsidTr="005D4301">
        <w:tc>
          <w:tcPr>
            <w:tcW w:w="8472" w:type="dxa"/>
          </w:tcPr>
          <w:p w14:paraId="3B343717" w14:textId="77777777" w:rsidR="005D4301" w:rsidRPr="00E65033" w:rsidRDefault="005D4301" w:rsidP="005D4301">
            <w:pPr>
              <w:rPr>
                <w:iCs/>
              </w:rPr>
            </w:pPr>
          </w:p>
          <w:p w14:paraId="5D323895"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Εισαγωγή στις στοχαστικές διαδικασίες</w:t>
            </w:r>
          </w:p>
          <w:p w14:paraId="6AB1940D"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Συντελεστής αυτοσυσχέτισης - μερικής αυτοσυσχέτισης - επίπεδα εμπιστοσύνης</w:t>
            </w:r>
          </w:p>
          <w:p w14:paraId="3989B474"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Φασματική συνάρτηση - εκτίμηση του φάσματος</w:t>
            </w:r>
          </w:p>
          <w:p w14:paraId="72DC9809"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Συνάρτηση αυτοσυσχέτισης και φασματική συνάρτηση</w:t>
            </w:r>
          </w:p>
          <w:p w14:paraId="13C17F91"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Υποδείγματα κινητού μέσου MA(q)</w:t>
            </w:r>
          </w:p>
          <w:p w14:paraId="01479F8B"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Υπολογισμός της συνάρτησης αυτοσυσχέτισης σε ένα υπόδειγμα MA(q)</w:t>
            </w:r>
          </w:p>
          <w:p w14:paraId="33C03E03"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lastRenderedPageBreak/>
              <w:t>Αυτοπαλίνδρομα υποδείγματα AR(p)</w:t>
            </w:r>
          </w:p>
          <w:p w14:paraId="7117BA80"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Υπολογισμός της συνάρτησης αυτοσύσχετισης σε ένα υπόδειγμα AR(p)</w:t>
            </w:r>
          </w:p>
          <w:p w14:paraId="365ABBCC"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Μεικτά σχήματα ARMA (p,q)</w:t>
            </w:r>
          </w:p>
          <w:p w14:paraId="51E34392"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Υπόδειγμα ARIMA (1,1,1)</w:t>
            </w:r>
          </w:p>
          <w:p w14:paraId="16A4164D"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Το ολοκληρωμένο μεικτό υπόδειγμα ARIMA(p,d,q)</w:t>
            </w:r>
          </w:p>
          <w:p w14:paraId="2FF84EC8"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Το γενικό εποχιακό υπόδειγμα SARIMA</w:t>
            </w:r>
          </w:p>
          <w:p w14:paraId="63F31B15"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Το υπόδειγμα ARIMAX</w:t>
            </w:r>
          </w:p>
        </w:tc>
      </w:tr>
    </w:tbl>
    <w:p w14:paraId="6B2A1128" w14:textId="77777777" w:rsidR="005D4301" w:rsidRPr="00050B81" w:rsidRDefault="005D4301" w:rsidP="004178A5">
      <w:pPr>
        <w:widowControl w:val="0"/>
        <w:numPr>
          <w:ilvl w:val="0"/>
          <w:numId w:val="166"/>
        </w:numPr>
        <w:autoSpaceDE w:val="0"/>
        <w:autoSpaceDN w:val="0"/>
        <w:adjustRightInd w:val="0"/>
        <w:ind w:left="357" w:hanging="357"/>
        <w:rPr>
          <w:rFonts w:eastAsia="Times New Roman" w:cs="Arial"/>
          <w:b/>
          <w:color w:val="000000"/>
        </w:rPr>
      </w:pPr>
      <w:r w:rsidRPr="00050B81">
        <w:rPr>
          <w:rFonts w:eastAsia="Times New Roman"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050B81" w14:paraId="1F31B55E" w14:textId="77777777" w:rsidTr="005D4301">
        <w:tc>
          <w:tcPr>
            <w:tcW w:w="3306" w:type="dxa"/>
            <w:shd w:val="clear" w:color="auto" w:fill="D0CECE"/>
          </w:tcPr>
          <w:p w14:paraId="47E129C9"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240CEECB" w14:textId="77777777" w:rsidR="005D4301" w:rsidRPr="00E65033" w:rsidRDefault="005D4301" w:rsidP="005D4301">
            <w:pPr>
              <w:rPr>
                <w:iCs/>
              </w:rPr>
            </w:pPr>
            <w:r w:rsidRPr="00E65033">
              <w:rPr>
                <w:iCs/>
              </w:rPr>
              <w:t xml:space="preserve">Στην τάξη </w:t>
            </w:r>
          </w:p>
        </w:tc>
      </w:tr>
      <w:tr w:rsidR="005D4301" w:rsidRPr="00E52A7F" w14:paraId="4201FA88" w14:textId="77777777" w:rsidTr="005D4301">
        <w:tc>
          <w:tcPr>
            <w:tcW w:w="3306" w:type="dxa"/>
            <w:shd w:val="clear" w:color="auto" w:fill="D0CECE"/>
          </w:tcPr>
          <w:p w14:paraId="5107A5E6"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D743EB9"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5F9714B3"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E65033">
              <w:rPr>
                <w:iCs/>
              </w:rPr>
              <w:t>e</w:t>
            </w:r>
            <w:r w:rsidRPr="005D4301">
              <w:rPr>
                <w:iCs/>
                <w:lang w:val="el-GR"/>
              </w:rPr>
              <w:t>-</w:t>
            </w:r>
            <w:r w:rsidRPr="00E65033">
              <w:rPr>
                <w:iCs/>
              </w:rPr>
              <w:t>class</w:t>
            </w:r>
          </w:p>
        </w:tc>
      </w:tr>
      <w:tr w:rsidR="005D4301" w:rsidRPr="00050B81" w14:paraId="2CB76C79" w14:textId="77777777" w:rsidTr="005D4301">
        <w:tc>
          <w:tcPr>
            <w:tcW w:w="3306" w:type="dxa"/>
            <w:shd w:val="clear" w:color="auto" w:fill="D0CECE"/>
          </w:tcPr>
          <w:p w14:paraId="60F515A3"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354BED13"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3CD2CA1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7D9FCC89" w14:textId="77777777" w:rsidR="005D4301" w:rsidRPr="005D4301" w:rsidRDefault="005D4301" w:rsidP="005D4301">
            <w:pPr>
              <w:jc w:val="both"/>
              <w:rPr>
                <w:rFonts w:eastAsia="Times New Roman" w:cs="Arial"/>
                <w:i/>
                <w:sz w:val="16"/>
                <w:szCs w:val="16"/>
                <w:lang w:val="el-GR"/>
              </w:rPr>
            </w:pPr>
          </w:p>
          <w:p w14:paraId="7676B175"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eastAsia="Times New Roman" w:cs="Arial"/>
                <w:i/>
                <w:sz w:val="16"/>
                <w:szCs w:val="16"/>
              </w:rPr>
              <w:t>standards</w:t>
            </w:r>
            <w:r w:rsidRPr="005D4301">
              <w:rPr>
                <w:rFonts w:eastAsia="Times New Roman" w:cs="Arial"/>
                <w:i/>
                <w:sz w:val="16"/>
                <w:szCs w:val="16"/>
                <w:lang w:val="el-GR"/>
              </w:rPr>
              <w:t xml:space="preserve"> του </w:t>
            </w:r>
            <w:r w:rsidRPr="00050B81">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050B81" w14:paraId="68C5A5B8" w14:textId="77777777" w:rsidTr="005D4301">
              <w:tc>
                <w:tcPr>
                  <w:tcW w:w="2467" w:type="dxa"/>
                  <w:shd w:val="clear" w:color="auto" w:fill="D0CECE"/>
                  <w:vAlign w:val="center"/>
                </w:tcPr>
                <w:p w14:paraId="4282C1ED" w14:textId="77777777" w:rsidR="005D4301" w:rsidRPr="00AB36CC" w:rsidRDefault="005D4301" w:rsidP="005D4301">
                  <w:pPr>
                    <w:jc w:val="center"/>
                    <w:rPr>
                      <w:rFonts w:eastAsia="Times New Roman" w:cs="Arial"/>
                      <w:b/>
                      <w:i/>
                    </w:rPr>
                  </w:pPr>
                  <w:r w:rsidRPr="00AB36CC">
                    <w:rPr>
                      <w:rFonts w:eastAsia="Times New Roman" w:cs="Arial"/>
                      <w:b/>
                      <w:i/>
                    </w:rPr>
                    <w:t>Δραστηριότητα</w:t>
                  </w:r>
                </w:p>
              </w:tc>
              <w:tc>
                <w:tcPr>
                  <w:tcW w:w="2468" w:type="dxa"/>
                  <w:shd w:val="clear" w:color="auto" w:fill="D0CECE"/>
                  <w:vAlign w:val="center"/>
                </w:tcPr>
                <w:p w14:paraId="2D5674A5" w14:textId="77777777" w:rsidR="005D4301" w:rsidRPr="00AB36CC" w:rsidRDefault="005D4301" w:rsidP="005D4301">
                  <w:pPr>
                    <w:jc w:val="center"/>
                    <w:rPr>
                      <w:rFonts w:eastAsia="Times New Roman" w:cs="Arial"/>
                      <w:b/>
                      <w:i/>
                    </w:rPr>
                  </w:pPr>
                  <w:r w:rsidRPr="00AB36CC">
                    <w:rPr>
                      <w:rFonts w:eastAsia="Times New Roman" w:cs="Arial"/>
                      <w:b/>
                      <w:i/>
                    </w:rPr>
                    <w:t>Φόρτος Εργασίας Εξαμήνου</w:t>
                  </w:r>
                </w:p>
              </w:tc>
            </w:tr>
            <w:tr w:rsidR="005D4301" w:rsidRPr="00050B81" w14:paraId="189E91A5" w14:textId="77777777" w:rsidTr="005D4301">
              <w:tc>
                <w:tcPr>
                  <w:tcW w:w="2467" w:type="dxa"/>
                  <w:shd w:val="clear" w:color="auto" w:fill="auto"/>
                </w:tcPr>
                <w:p w14:paraId="01738480" w14:textId="77777777" w:rsidR="005D4301" w:rsidRPr="00AB36CC" w:rsidRDefault="005D4301" w:rsidP="005D4301">
                  <w:pPr>
                    <w:rPr>
                      <w:rFonts w:eastAsia="Times New Roman" w:cs="Arial"/>
                    </w:rPr>
                  </w:pPr>
                  <w:r w:rsidRPr="00AB36CC">
                    <w:rPr>
                      <w:rFonts w:eastAsia="Times New Roman" w:cs="Arial"/>
                    </w:rPr>
                    <w:t>Διαλέξεις</w:t>
                  </w:r>
                </w:p>
              </w:tc>
              <w:tc>
                <w:tcPr>
                  <w:tcW w:w="2468" w:type="dxa"/>
                  <w:shd w:val="clear" w:color="auto" w:fill="auto"/>
                </w:tcPr>
                <w:p w14:paraId="47AED141" w14:textId="77777777" w:rsidR="005D4301" w:rsidRPr="00AB36CC" w:rsidRDefault="005D4301" w:rsidP="005D4301">
                  <w:pPr>
                    <w:jc w:val="center"/>
                    <w:rPr>
                      <w:rFonts w:eastAsia="Times New Roman" w:cs="Arial"/>
                    </w:rPr>
                  </w:pPr>
                  <w:r>
                    <w:rPr>
                      <w:rFonts w:eastAsia="Times New Roman" w:cs="Arial"/>
                    </w:rPr>
                    <w:t>39</w:t>
                  </w:r>
                </w:p>
              </w:tc>
            </w:tr>
            <w:tr w:rsidR="005D4301" w:rsidRPr="00050B81" w14:paraId="70E8DED2" w14:textId="77777777" w:rsidTr="005D4301">
              <w:tc>
                <w:tcPr>
                  <w:tcW w:w="2467" w:type="dxa"/>
                  <w:shd w:val="clear" w:color="auto" w:fill="auto"/>
                </w:tcPr>
                <w:p w14:paraId="16461C85" w14:textId="77777777" w:rsidR="005D4301" w:rsidRPr="005D4301" w:rsidRDefault="005D4301" w:rsidP="005D4301">
                  <w:pPr>
                    <w:rPr>
                      <w:rFonts w:eastAsia="Times New Roman" w:cs="Arial"/>
                      <w:i/>
                      <w:sz w:val="16"/>
                      <w:szCs w:val="16"/>
                      <w:lang w:val="el-GR"/>
                    </w:rPr>
                  </w:pPr>
                  <w:r w:rsidRPr="005D4301">
                    <w:rPr>
                      <w:rFonts w:eastAsia="Times New Roman" w:cs="Arial"/>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shd w:val="clear" w:color="auto" w:fill="auto"/>
                </w:tcPr>
                <w:p w14:paraId="1AC0C8ED" w14:textId="77777777" w:rsidR="005D4301" w:rsidRPr="00AB36CC" w:rsidRDefault="005D4301" w:rsidP="005D4301">
                  <w:pPr>
                    <w:jc w:val="center"/>
                    <w:rPr>
                      <w:rFonts w:eastAsia="Times New Roman" w:cs="Arial"/>
                    </w:rPr>
                  </w:pPr>
                  <w:r>
                    <w:rPr>
                      <w:rFonts w:eastAsia="Times New Roman" w:cs="Arial"/>
                    </w:rPr>
                    <w:t>56</w:t>
                  </w:r>
                </w:p>
              </w:tc>
            </w:tr>
            <w:tr w:rsidR="005D4301" w:rsidRPr="00E52A7F" w14:paraId="41FE9105" w14:textId="77777777" w:rsidTr="005D4301">
              <w:trPr>
                <w:trHeight w:val="624"/>
              </w:trPr>
              <w:tc>
                <w:tcPr>
                  <w:tcW w:w="2467" w:type="dxa"/>
                  <w:shd w:val="clear" w:color="auto" w:fill="auto"/>
                </w:tcPr>
                <w:p w14:paraId="30B91D5E" w14:textId="77777777" w:rsidR="005D4301" w:rsidRPr="005D4301" w:rsidRDefault="005D4301" w:rsidP="005D4301">
                  <w:pPr>
                    <w:rPr>
                      <w:rFonts w:eastAsia="Times New Roman" w:cs="Arial"/>
                      <w:i/>
                      <w:sz w:val="16"/>
                      <w:szCs w:val="16"/>
                      <w:lang w:val="el-GR"/>
                    </w:rPr>
                  </w:pPr>
                  <w:r w:rsidRPr="005D4301">
                    <w:rPr>
                      <w:rFonts w:eastAsia="Times New Roman" w:cs="Arial"/>
                      <w:lang w:val="el-GR"/>
                    </w:rPr>
                    <w:t xml:space="preserve">Ατομική Εργασία σε μελέτη περίπτωσης. </w:t>
                  </w:r>
                </w:p>
              </w:tc>
              <w:tc>
                <w:tcPr>
                  <w:tcW w:w="2468" w:type="dxa"/>
                  <w:shd w:val="clear" w:color="auto" w:fill="auto"/>
                </w:tcPr>
                <w:p w14:paraId="48A87B63" w14:textId="77777777" w:rsidR="005D4301" w:rsidRPr="005D4301" w:rsidRDefault="005D4301" w:rsidP="005D4301">
                  <w:pPr>
                    <w:jc w:val="center"/>
                    <w:rPr>
                      <w:rFonts w:eastAsia="Times New Roman" w:cs="Arial"/>
                      <w:lang w:val="el-GR"/>
                    </w:rPr>
                  </w:pPr>
                </w:p>
                <w:p w14:paraId="02924F73" w14:textId="77777777" w:rsidR="005D4301" w:rsidRPr="005D4301" w:rsidRDefault="005D4301" w:rsidP="005D4301">
                  <w:pPr>
                    <w:jc w:val="center"/>
                    <w:rPr>
                      <w:rFonts w:eastAsia="Times New Roman" w:cs="Arial"/>
                      <w:lang w:val="el-GR"/>
                    </w:rPr>
                  </w:pPr>
                </w:p>
              </w:tc>
            </w:tr>
            <w:tr w:rsidR="005D4301" w:rsidRPr="00E52A7F" w14:paraId="635E9887" w14:textId="77777777" w:rsidTr="005D4301">
              <w:tc>
                <w:tcPr>
                  <w:tcW w:w="2467" w:type="dxa"/>
                  <w:shd w:val="clear" w:color="auto" w:fill="auto"/>
                </w:tcPr>
                <w:p w14:paraId="5E0E4708" w14:textId="77777777" w:rsidR="005D4301" w:rsidRPr="005D4301" w:rsidRDefault="005D4301" w:rsidP="005D4301">
                  <w:pPr>
                    <w:rPr>
                      <w:rFonts w:eastAsia="Times New Roman" w:cs="Arial"/>
                      <w:i/>
                      <w:sz w:val="16"/>
                      <w:szCs w:val="16"/>
                      <w:lang w:val="el-GR"/>
                    </w:rPr>
                  </w:pPr>
                </w:p>
              </w:tc>
              <w:tc>
                <w:tcPr>
                  <w:tcW w:w="2468" w:type="dxa"/>
                  <w:shd w:val="clear" w:color="auto" w:fill="auto"/>
                </w:tcPr>
                <w:p w14:paraId="64C7E30F" w14:textId="77777777" w:rsidR="005D4301" w:rsidRPr="005D4301" w:rsidRDefault="005D4301" w:rsidP="005D4301">
                  <w:pPr>
                    <w:rPr>
                      <w:rFonts w:eastAsia="Times New Roman" w:cs="Arial"/>
                      <w:i/>
                      <w:sz w:val="16"/>
                      <w:szCs w:val="16"/>
                      <w:lang w:val="el-GR"/>
                    </w:rPr>
                  </w:pPr>
                </w:p>
              </w:tc>
            </w:tr>
            <w:tr w:rsidR="005D4301" w:rsidRPr="00050B81" w14:paraId="77885359" w14:textId="77777777" w:rsidTr="005D4301">
              <w:tc>
                <w:tcPr>
                  <w:tcW w:w="2467" w:type="dxa"/>
                  <w:shd w:val="clear" w:color="auto" w:fill="auto"/>
                </w:tcPr>
                <w:p w14:paraId="3F0E6A54" w14:textId="77777777" w:rsidR="005D4301" w:rsidRPr="00AB36CC" w:rsidRDefault="005D4301" w:rsidP="005D4301">
                  <w:pPr>
                    <w:rPr>
                      <w:rFonts w:eastAsia="Times New Roman" w:cs="Arial"/>
                    </w:rPr>
                  </w:pPr>
                  <w:r w:rsidRPr="00AB36CC">
                    <w:rPr>
                      <w:rFonts w:eastAsia="Times New Roman" w:cs="Arial"/>
                    </w:rPr>
                    <w:t>Αυτοτελής Μελέτη</w:t>
                  </w:r>
                </w:p>
              </w:tc>
              <w:tc>
                <w:tcPr>
                  <w:tcW w:w="2468" w:type="dxa"/>
                  <w:shd w:val="clear" w:color="auto" w:fill="auto"/>
                </w:tcPr>
                <w:p w14:paraId="2711F8F3" w14:textId="77777777" w:rsidR="005D4301" w:rsidRPr="00AB36CC" w:rsidRDefault="005D4301" w:rsidP="005D4301">
                  <w:pPr>
                    <w:jc w:val="center"/>
                    <w:rPr>
                      <w:rFonts w:eastAsia="Times New Roman" w:cs="Arial"/>
                    </w:rPr>
                  </w:pPr>
                  <w:r>
                    <w:rPr>
                      <w:rFonts w:eastAsia="Times New Roman" w:cs="Arial"/>
                    </w:rPr>
                    <w:t>55</w:t>
                  </w:r>
                </w:p>
              </w:tc>
            </w:tr>
            <w:tr w:rsidR="005D4301" w:rsidRPr="00050B81" w14:paraId="5D3B90E8" w14:textId="77777777" w:rsidTr="005D4301">
              <w:tc>
                <w:tcPr>
                  <w:tcW w:w="2467" w:type="dxa"/>
                  <w:shd w:val="clear" w:color="auto" w:fill="auto"/>
                </w:tcPr>
                <w:p w14:paraId="43F26BB4" w14:textId="77777777" w:rsidR="005D4301" w:rsidRPr="005D4301" w:rsidRDefault="005D4301" w:rsidP="005D4301">
                  <w:pPr>
                    <w:rPr>
                      <w:rFonts w:eastAsia="Times New Roman" w:cs="Arial"/>
                      <w:b/>
                      <w:i/>
                      <w:lang w:val="el-GR"/>
                    </w:rPr>
                  </w:pPr>
                  <w:r w:rsidRPr="005D4301">
                    <w:rPr>
                      <w:rFonts w:eastAsia="Times New Roman" w:cs="Arial"/>
                      <w:b/>
                      <w:i/>
                      <w:lang w:val="el-GR"/>
                    </w:rPr>
                    <w:t xml:space="preserve">Σύνολο Μαθήματος </w:t>
                  </w:r>
                </w:p>
                <w:p w14:paraId="461AA14C" w14:textId="77777777" w:rsidR="005D4301" w:rsidRPr="005D4301" w:rsidRDefault="005D4301" w:rsidP="005D4301">
                  <w:pPr>
                    <w:rPr>
                      <w:rFonts w:eastAsia="Times New Roman" w:cs="Arial"/>
                      <w:b/>
                      <w:i/>
                      <w:lang w:val="el-GR"/>
                    </w:rPr>
                  </w:pPr>
                  <w:r w:rsidRPr="005D4301">
                    <w:rPr>
                      <w:rFonts w:eastAsia="Times New Roman" w:cs="Arial"/>
                      <w:b/>
                      <w:i/>
                      <w:lang w:val="el-GR"/>
                    </w:rPr>
                    <w:t>(25 ώρες φόρτου εργασίας ανά πιστωτική μονάδα)</w:t>
                  </w:r>
                </w:p>
              </w:tc>
              <w:tc>
                <w:tcPr>
                  <w:tcW w:w="2468" w:type="dxa"/>
                  <w:shd w:val="clear" w:color="auto" w:fill="auto"/>
                  <w:vAlign w:val="center"/>
                </w:tcPr>
                <w:p w14:paraId="06AAB056" w14:textId="77777777" w:rsidR="005D4301" w:rsidRPr="00AB36CC" w:rsidRDefault="005D4301" w:rsidP="005D4301">
                  <w:pPr>
                    <w:jc w:val="center"/>
                    <w:rPr>
                      <w:rFonts w:eastAsia="Times New Roman" w:cs="Arial"/>
                      <w:b/>
                      <w:i/>
                    </w:rPr>
                  </w:pPr>
                  <w:r w:rsidRPr="00AB36CC">
                    <w:rPr>
                      <w:rFonts w:eastAsia="Times New Roman" w:cs="Arial"/>
                      <w:b/>
                      <w:i/>
                    </w:rPr>
                    <w:t>150</w:t>
                  </w:r>
                </w:p>
              </w:tc>
            </w:tr>
          </w:tbl>
          <w:p w14:paraId="513300ED" w14:textId="77777777" w:rsidR="005D4301" w:rsidRPr="00050B81" w:rsidRDefault="005D4301" w:rsidP="005D4301">
            <w:pPr>
              <w:rPr>
                <w:rFonts w:ascii="Tahoma" w:eastAsia="Times New Roman" w:hAnsi="Tahoma" w:cs="Tahoma"/>
              </w:rPr>
            </w:pPr>
          </w:p>
        </w:tc>
      </w:tr>
      <w:tr w:rsidR="005D4301" w:rsidRPr="003B45BC" w14:paraId="187A6624" w14:textId="77777777" w:rsidTr="005D4301">
        <w:tc>
          <w:tcPr>
            <w:tcW w:w="3306" w:type="dxa"/>
          </w:tcPr>
          <w:p w14:paraId="13C938C6"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2993BD1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23CA58A0" w14:textId="77777777" w:rsidR="005D4301" w:rsidRPr="005D4301" w:rsidRDefault="005D4301" w:rsidP="005D4301">
            <w:pPr>
              <w:jc w:val="both"/>
              <w:rPr>
                <w:rFonts w:eastAsia="Times New Roman" w:cs="Arial"/>
                <w:i/>
                <w:sz w:val="16"/>
                <w:szCs w:val="16"/>
                <w:lang w:val="el-GR"/>
              </w:rPr>
            </w:pPr>
          </w:p>
          <w:p w14:paraId="24B6C539"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2B8E00B" w14:textId="77777777" w:rsidR="005D4301" w:rsidRPr="005D4301" w:rsidRDefault="005D4301" w:rsidP="005D4301">
            <w:pPr>
              <w:jc w:val="both"/>
              <w:rPr>
                <w:rFonts w:eastAsia="Times New Roman" w:cs="Arial"/>
                <w:i/>
                <w:sz w:val="16"/>
                <w:szCs w:val="16"/>
                <w:lang w:val="el-GR"/>
              </w:rPr>
            </w:pPr>
          </w:p>
          <w:p w14:paraId="5977D2A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4D8FD2C" w14:textId="77777777" w:rsidR="005D4301" w:rsidRPr="005D4301" w:rsidRDefault="005D4301" w:rsidP="005D4301">
            <w:pPr>
              <w:rPr>
                <w:iCs/>
                <w:lang w:val="el-GR"/>
              </w:rPr>
            </w:pPr>
          </w:p>
          <w:p w14:paraId="73757D23" w14:textId="77777777" w:rsidR="005D4301" w:rsidRPr="005D4301" w:rsidRDefault="005D4301" w:rsidP="005D4301">
            <w:pPr>
              <w:rPr>
                <w:iCs/>
                <w:lang w:val="el-GR"/>
              </w:rPr>
            </w:pPr>
            <w:r w:rsidRPr="005D4301">
              <w:rPr>
                <w:iCs/>
                <w:lang w:val="el-GR"/>
              </w:rPr>
              <w:t>Γραπτή τελική εξέταση (100%) που περιλαμβάνει:</w:t>
            </w:r>
          </w:p>
          <w:p w14:paraId="7D4EA717"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4D6D1577"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6CDD56A9" w14:textId="77777777" w:rsidR="005D4301" w:rsidRPr="003A0A1C" w:rsidRDefault="005D4301" w:rsidP="005D4301">
            <w:pPr>
              <w:ind w:left="267" w:hanging="267"/>
              <w:rPr>
                <w:iCs/>
              </w:rPr>
            </w:pPr>
            <w:r w:rsidRPr="003A0A1C">
              <w:rPr>
                <w:iCs/>
              </w:rPr>
              <w:t xml:space="preserve">-    Επίλυση προβλημάτων </w:t>
            </w:r>
          </w:p>
          <w:p w14:paraId="025288D6" w14:textId="77777777" w:rsidR="005D4301" w:rsidRPr="003A0A1C" w:rsidRDefault="005D4301" w:rsidP="005D4301">
            <w:pPr>
              <w:ind w:left="267" w:hanging="267"/>
              <w:rPr>
                <w:iCs/>
              </w:rPr>
            </w:pPr>
          </w:p>
          <w:p w14:paraId="33581B89" w14:textId="77777777" w:rsidR="005D4301" w:rsidRPr="003A0A1C" w:rsidRDefault="005D4301" w:rsidP="005D4301">
            <w:pPr>
              <w:ind w:left="267" w:hanging="267"/>
              <w:rPr>
                <w:iCs/>
              </w:rPr>
            </w:pPr>
          </w:p>
          <w:p w14:paraId="56252D8A" w14:textId="77777777" w:rsidR="005D4301" w:rsidRPr="003A0A1C" w:rsidRDefault="005D4301" w:rsidP="005D4301">
            <w:pPr>
              <w:rPr>
                <w:iCs/>
              </w:rPr>
            </w:pPr>
          </w:p>
          <w:p w14:paraId="6B50DEA6" w14:textId="77777777" w:rsidR="005D4301" w:rsidRPr="003A0A1C" w:rsidRDefault="005D4301" w:rsidP="005D4301">
            <w:pPr>
              <w:rPr>
                <w:iCs/>
              </w:rPr>
            </w:pPr>
          </w:p>
        </w:tc>
      </w:tr>
    </w:tbl>
    <w:p w14:paraId="2AAD32D8" w14:textId="77777777" w:rsidR="005D4301" w:rsidRPr="00050B81" w:rsidRDefault="005D4301" w:rsidP="004178A5">
      <w:pPr>
        <w:widowControl w:val="0"/>
        <w:numPr>
          <w:ilvl w:val="0"/>
          <w:numId w:val="166"/>
        </w:numPr>
        <w:autoSpaceDE w:val="0"/>
        <w:autoSpaceDN w:val="0"/>
        <w:adjustRightInd w:val="0"/>
        <w:ind w:left="357" w:hanging="357"/>
        <w:rPr>
          <w:rFonts w:eastAsia="Times New Roman" w:cs="Arial"/>
          <w:b/>
          <w:color w:val="000000"/>
        </w:rPr>
      </w:pPr>
      <w:r w:rsidRPr="00050B81">
        <w:rPr>
          <w:rFonts w:eastAsia="Times New Roman"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B750B" w14:paraId="04DC2CFF" w14:textId="77777777" w:rsidTr="005D4301">
        <w:tc>
          <w:tcPr>
            <w:tcW w:w="8472" w:type="dxa"/>
          </w:tcPr>
          <w:p w14:paraId="5184520C" w14:textId="77777777" w:rsidR="005D4301" w:rsidRPr="003A0A1C" w:rsidRDefault="005D4301" w:rsidP="005D4301">
            <w:pPr>
              <w:jc w:val="both"/>
              <w:rPr>
                <w:rFonts w:eastAsia="Times New Roman" w:cs="Arial"/>
                <w:i/>
                <w:sz w:val="16"/>
                <w:szCs w:val="16"/>
              </w:rPr>
            </w:pPr>
            <w:r w:rsidRPr="003A0A1C">
              <w:rPr>
                <w:rFonts w:eastAsia="Times New Roman" w:cs="Arial"/>
                <w:i/>
                <w:sz w:val="16"/>
                <w:szCs w:val="16"/>
              </w:rPr>
              <w:t>-Προτεινόμενη Βιβλιογραφία :</w:t>
            </w:r>
          </w:p>
          <w:p w14:paraId="5C4C7E6F" w14:textId="77777777" w:rsidR="005D4301" w:rsidRPr="003A0A1C" w:rsidRDefault="005D4301" w:rsidP="005D4301">
            <w:pPr>
              <w:jc w:val="both"/>
              <w:rPr>
                <w:rFonts w:eastAsia="Times New Roman" w:cs="Arial"/>
                <w:sz w:val="16"/>
                <w:szCs w:val="16"/>
              </w:rPr>
            </w:pPr>
          </w:p>
          <w:p w14:paraId="7D9B4DA0" w14:textId="77777777" w:rsidR="005D4301" w:rsidRPr="003A0A1C" w:rsidRDefault="005D4301" w:rsidP="004178A5">
            <w:pPr>
              <w:pStyle w:val="a3"/>
              <w:numPr>
                <w:ilvl w:val="0"/>
                <w:numId w:val="34"/>
              </w:numPr>
              <w:spacing w:after="0" w:line="240" w:lineRule="auto"/>
              <w:jc w:val="both"/>
              <w:rPr>
                <w:iCs/>
                <w:sz w:val="20"/>
                <w:szCs w:val="20"/>
              </w:rPr>
            </w:pPr>
            <w:r w:rsidRPr="003A0A1C">
              <w:rPr>
                <w:iCs/>
                <w:sz w:val="20"/>
                <w:szCs w:val="20"/>
              </w:rPr>
              <w:t>ΔΗΜΕΛΗ ΣΟΦΙΑ ΣΥΓΧΡΟΝΕΣ ΜΕΘΟΔΟΙ ΑΝΑΛΥΣΗΣ ΧΡΟΝΟΛΟΓΙΚΩΝ ΣΕΙΡΩΝ (2013) Ο.Π.Α. (ΟΙΚΟΝΟΜΙΚΟ ΠΑΝΕΠΙΣΤΗΜΙΟ ΑΘΗΝΩΝ), Κωδικός Βιβλίου στον Εύδοξο: 28308114</w:t>
            </w:r>
          </w:p>
          <w:p w14:paraId="49FDE324" w14:textId="77777777" w:rsidR="005D4301" w:rsidRPr="003A0A1C" w:rsidRDefault="005D4301" w:rsidP="004178A5">
            <w:pPr>
              <w:pStyle w:val="a3"/>
              <w:numPr>
                <w:ilvl w:val="0"/>
                <w:numId w:val="34"/>
              </w:numPr>
              <w:spacing w:after="0" w:line="240" w:lineRule="auto"/>
              <w:jc w:val="both"/>
              <w:rPr>
                <w:iCs/>
                <w:sz w:val="20"/>
                <w:szCs w:val="20"/>
              </w:rPr>
            </w:pPr>
            <w:r w:rsidRPr="003A0A1C">
              <w:rPr>
                <w:iCs/>
                <w:sz w:val="20"/>
                <w:szCs w:val="20"/>
              </w:rPr>
              <w:lastRenderedPageBreak/>
              <w:t>ΘΑΛΑΣΣΙΝΟΣ ΕΛΕΥΘΕΡΙΟΣ (1991). Ανάλυση Χρονολογικών Σειρών Μεθοδολογία Box – Jenkins ΕΚΔΟΣΕΙΣ ΣΤΑΜΟΥΛΗ AE, Κωδικός Βιβλίου στον Εύδοξο: 23069</w:t>
            </w:r>
          </w:p>
          <w:p w14:paraId="2BFFCB33" w14:textId="77777777" w:rsidR="005D4301" w:rsidRPr="005D4301" w:rsidRDefault="005D4301" w:rsidP="005D4301">
            <w:pPr>
              <w:jc w:val="both"/>
              <w:rPr>
                <w:iCs/>
                <w:sz w:val="20"/>
                <w:szCs w:val="20"/>
                <w:lang w:val="el-GR"/>
              </w:rPr>
            </w:pPr>
          </w:p>
          <w:p w14:paraId="0F232551" w14:textId="77777777" w:rsidR="005D4301" w:rsidRPr="003A0A1C" w:rsidRDefault="005D4301" w:rsidP="005D4301">
            <w:pPr>
              <w:jc w:val="both"/>
              <w:rPr>
                <w:i/>
                <w:iCs/>
                <w:sz w:val="16"/>
                <w:szCs w:val="16"/>
              </w:rPr>
            </w:pPr>
            <w:r w:rsidRPr="003A0A1C">
              <w:rPr>
                <w:i/>
                <w:iCs/>
                <w:sz w:val="16"/>
                <w:szCs w:val="16"/>
              </w:rPr>
              <w:t>-Συναφή επιστημονικά περιοδικά:</w:t>
            </w:r>
          </w:p>
          <w:p w14:paraId="525B5A55" w14:textId="77777777" w:rsidR="005D4301" w:rsidRPr="003A0A1C" w:rsidRDefault="005D4301" w:rsidP="005D4301">
            <w:pPr>
              <w:jc w:val="both"/>
              <w:rPr>
                <w:iCs/>
                <w:sz w:val="20"/>
                <w:szCs w:val="20"/>
              </w:rPr>
            </w:pPr>
            <w:r w:rsidRPr="003A0A1C">
              <w:rPr>
                <w:iCs/>
                <w:sz w:val="20"/>
                <w:szCs w:val="20"/>
              </w:rPr>
              <w:t xml:space="preserve"> </w:t>
            </w:r>
          </w:p>
          <w:p w14:paraId="15A55AC7" w14:textId="77777777" w:rsidR="005D4301" w:rsidRPr="003A0A1C" w:rsidRDefault="005D4301" w:rsidP="004178A5">
            <w:pPr>
              <w:pStyle w:val="a3"/>
              <w:numPr>
                <w:ilvl w:val="0"/>
                <w:numId w:val="34"/>
              </w:numPr>
              <w:spacing w:after="0" w:line="240" w:lineRule="auto"/>
              <w:jc w:val="both"/>
              <w:rPr>
                <w:iCs/>
                <w:sz w:val="20"/>
                <w:szCs w:val="20"/>
                <w:lang w:val="en-US"/>
              </w:rPr>
            </w:pPr>
            <w:r w:rsidRPr="003A0A1C">
              <w:rPr>
                <w:iCs/>
                <w:sz w:val="20"/>
                <w:szCs w:val="20"/>
                <w:lang w:val="en-US"/>
              </w:rPr>
              <w:t>Journal of Time Series Analysis - Wiley Online Library</w:t>
            </w:r>
          </w:p>
          <w:p w14:paraId="03984D5A" w14:textId="77777777" w:rsidR="005D4301" w:rsidRPr="003A0A1C" w:rsidRDefault="005D4301" w:rsidP="004178A5">
            <w:pPr>
              <w:pStyle w:val="a3"/>
              <w:numPr>
                <w:ilvl w:val="0"/>
                <w:numId w:val="34"/>
              </w:numPr>
              <w:spacing w:after="0" w:line="240" w:lineRule="auto"/>
              <w:jc w:val="both"/>
              <w:rPr>
                <w:rFonts w:eastAsia="Times New Roman" w:cs="Arial"/>
                <w:b/>
                <w:sz w:val="20"/>
                <w:szCs w:val="20"/>
                <w:lang w:val="en-US"/>
              </w:rPr>
            </w:pPr>
            <w:r w:rsidRPr="003A0A1C">
              <w:rPr>
                <w:iCs/>
                <w:sz w:val="20"/>
                <w:szCs w:val="20"/>
                <w:lang w:val="en-US"/>
              </w:rPr>
              <w:t>International Journal of Forecasting - Elsevier</w:t>
            </w:r>
          </w:p>
        </w:tc>
      </w:tr>
    </w:tbl>
    <w:p w14:paraId="0DB6E810" w14:textId="77777777" w:rsidR="005D4301" w:rsidRPr="004B750B" w:rsidRDefault="005D4301" w:rsidP="005D4301"/>
    <w:p w14:paraId="3CF174D8" w14:textId="77777777" w:rsidR="005D4301" w:rsidRPr="000B2F38" w:rsidRDefault="005D4301" w:rsidP="005D4301">
      <w:pPr>
        <w:rPr>
          <w:b/>
          <w:u w:val="single"/>
        </w:rPr>
      </w:pPr>
    </w:p>
    <w:p w14:paraId="161C63CE" w14:textId="77777777" w:rsidR="005D4301" w:rsidRPr="00B76F33" w:rsidRDefault="005D4301" w:rsidP="00B76F33">
      <w:pPr>
        <w:pStyle w:val="3"/>
        <w:spacing w:before="0" w:after="120" w:line="360" w:lineRule="auto"/>
        <w:rPr>
          <w:b/>
          <w:color w:val="0070C0"/>
          <w:sz w:val="28"/>
        </w:rPr>
      </w:pPr>
      <w:bookmarkStart w:id="134" w:name="_Toc22226724"/>
      <w:r w:rsidRPr="00B76F33">
        <w:rPr>
          <w:b/>
          <w:color w:val="0070C0"/>
          <w:sz w:val="28"/>
        </w:rPr>
        <w:t>Επιχειρησιακή Έρευνα ΙΙ</w:t>
      </w:r>
      <w:bookmarkEnd w:id="134"/>
    </w:p>
    <w:p w14:paraId="5A2D8770" w14:textId="77777777" w:rsidR="005D4301" w:rsidRPr="0045248B" w:rsidRDefault="005D4301" w:rsidP="005D4301">
      <w:pPr>
        <w:jc w:val="center"/>
        <w:rPr>
          <w:rFonts w:eastAsia="Times New Roman" w:cs="Arial"/>
        </w:rPr>
      </w:pPr>
      <w:r w:rsidRPr="0045248B">
        <w:rPr>
          <w:rFonts w:eastAsia="Times New Roman" w:cs="Arial"/>
          <w:b/>
        </w:rPr>
        <w:t>ΠΕΡΙΓΡΑΜΜΑ ΜΑΘΗΜΑΤΟΣ</w:t>
      </w:r>
    </w:p>
    <w:p w14:paraId="1FB1B6F8" w14:textId="77777777" w:rsidR="005D4301" w:rsidRPr="0045248B" w:rsidRDefault="005D4301" w:rsidP="004178A5">
      <w:pPr>
        <w:widowControl w:val="0"/>
        <w:numPr>
          <w:ilvl w:val="0"/>
          <w:numId w:val="126"/>
        </w:numPr>
        <w:autoSpaceDE w:val="0"/>
        <w:autoSpaceDN w:val="0"/>
        <w:adjustRightInd w:val="0"/>
        <w:rPr>
          <w:rFonts w:eastAsia="Times New Roman" w:cs="Arial"/>
          <w:b/>
        </w:rPr>
      </w:pPr>
      <w:r w:rsidRPr="0045248B">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1074"/>
        <w:gridCol w:w="1178"/>
        <w:gridCol w:w="1353"/>
        <w:gridCol w:w="342"/>
        <w:gridCol w:w="1389"/>
      </w:tblGrid>
      <w:tr w:rsidR="005D4301" w:rsidRPr="002016AF" w14:paraId="3E0B90DC" w14:textId="77777777" w:rsidTr="005D4301">
        <w:tc>
          <w:tcPr>
            <w:tcW w:w="3133" w:type="dxa"/>
            <w:shd w:val="clear" w:color="auto" w:fill="DDD9C3"/>
          </w:tcPr>
          <w:p w14:paraId="7FC5156B"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ΣΧΟΛΗ</w:t>
            </w:r>
          </w:p>
        </w:tc>
        <w:tc>
          <w:tcPr>
            <w:tcW w:w="5163" w:type="dxa"/>
            <w:gridSpan w:val="5"/>
          </w:tcPr>
          <w:p w14:paraId="46D39518" w14:textId="77777777" w:rsidR="005D4301" w:rsidRPr="002016AF" w:rsidRDefault="005D4301" w:rsidP="005D4301">
            <w:pPr>
              <w:rPr>
                <w:rFonts w:eastAsia="Times New Roman" w:cs="Arial"/>
                <w:sz w:val="20"/>
                <w:szCs w:val="20"/>
              </w:rPr>
            </w:pPr>
            <w:r w:rsidRPr="002016AF">
              <w:rPr>
                <w:rFonts w:eastAsia="Times New Roman" w:cs="Arial"/>
                <w:sz w:val="20"/>
                <w:szCs w:val="20"/>
              </w:rPr>
              <w:t>ΔΙΟΙΚΗΣΗΣ</w:t>
            </w:r>
          </w:p>
        </w:tc>
      </w:tr>
      <w:tr w:rsidR="005D4301" w:rsidRPr="002016AF" w14:paraId="73D08E17" w14:textId="77777777" w:rsidTr="005D4301">
        <w:tc>
          <w:tcPr>
            <w:tcW w:w="3133" w:type="dxa"/>
            <w:shd w:val="clear" w:color="auto" w:fill="DDD9C3"/>
          </w:tcPr>
          <w:p w14:paraId="5CC12B46"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ΤΜΗΜΑ</w:t>
            </w:r>
          </w:p>
        </w:tc>
        <w:tc>
          <w:tcPr>
            <w:tcW w:w="5163" w:type="dxa"/>
            <w:gridSpan w:val="5"/>
          </w:tcPr>
          <w:p w14:paraId="79A61716" w14:textId="77777777" w:rsidR="005D4301" w:rsidRPr="002016AF" w:rsidRDefault="005D4301" w:rsidP="005D4301">
            <w:pPr>
              <w:rPr>
                <w:rFonts w:eastAsia="Times New Roman" w:cs="Arial"/>
                <w:sz w:val="20"/>
                <w:szCs w:val="20"/>
              </w:rPr>
            </w:pPr>
            <w:r w:rsidRPr="002016AF">
              <w:rPr>
                <w:rFonts w:eastAsia="Times New Roman" w:cs="Arial"/>
                <w:sz w:val="20"/>
                <w:szCs w:val="20"/>
              </w:rPr>
              <w:t>ΛΟΓΙΣΤΙΚΗΣ &amp; ΧΡΗΜΑΤΟΟΙΚΟΝΟΜΙΚΗΣ</w:t>
            </w:r>
          </w:p>
        </w:tc>
      </w:tr>
      <w:tr w:rsidR="005D4301" w:rsidRPr="002016AF" w14:paraId="713B7B85" w14:textId="77777777" w:rsidTr="005D4301">
        <w:tc>
          <w:tcPr>
            <w:tcW w:w="3133" w:type="dxa"/>
            <w:shd w:val="clear" w:color="auto" w:fill="DDD9C3"/>
          </w:tcPr>
          <w:p w14:paraId="22E8062A"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 xml:space="preserve">ΕΠΙΠΕΔΟ ΣΠΟΥΔΩΝ </w:t>
            </w:r>
          </w:p>
        </w:tc>
        <w:tc>
          <w:tcPr>
            <w:tcW w:w="5163" w:type="dxa"/>
            <w:gridSpan w:val="5"/>
          </w:tcPr>
          <w:p w14:paraId="3A412BD6" w14:textId="77777777" w:rsidR="005D4301" w:rsidRPr="002016AF" w:rsidRDefault="005D4301" w:rsidP="005D4301">
            <w:pPr>
              <w:rPr>
                <w:rFonts w:eastAsia="Times New Roman" w:cs="Arial"/>
                <w:sz w:val="20"/>
                <w:szCs w:val="20"/>
              </w:rPr>
            </w:pPr>
            <w:r w:rsidRPr="002016AF">
              <w:rPr>
                <w:rFonts w:eastAsia="Times New Roman" w:cs="Arial"/>
                <w:i/>
                <w:sz w:val="20"/>
                <w:szCs w:val="20"/>
              </w:rPr>
              <w:t>Προπτυχιακό</w:t>
            </w:r>
          </w:p>
        </w:tc>
      </w:tr>
      <w:tr w:rsidR="005D4301" w:rsidRPr="002016AF" w14:paraId="1C8874F5" w14:textId="77777777" w:rsidTr="005D4301">
        <w:tc>
          <w:tcPr>
            <w:tcW w:w="3133" w:type="dxa"/>
            <w:shd w:val="clear" w:color="auto" w:fill="DDD9C3"/>
          </w:tcPr>
          <w:p w14:paraId="11FE81CC"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ΚΩΔΙΚΟΣ ΜΑΘΗΜΑΤΟΣ</w:t>
            </w:r>
          </w:p>
        </w:tc>
        <w:tc>
          <w:tcPr>
            <w:tcW w:w="1103" w:type="dxa"/>
          </w:tcPr>
          <w:p w14:paraId="6BC638E9" w14:textId="77777777" w:rsidR="005D4301" w:rsidRPr="002016AF" w:rsidRDefault="005D4301" w:rsidP="005D4301">
            <w:pPr>
              <w:rPr>
                <w:rFonts w:eastAsia="Times New Roman" w:cs="Arial"/>
                <w:b/>
                <w:sz w:val="20"/>
                <w:szCs w:val="20"/>
              </w:rPr>
            </w:pPr>
            <w:r w:rsidRPr="002016AF">
              <w:rPr>
                <w:rFonts w:eastAsia="Times New Roman" w:cs="Arial"/>
                <w:b/>
                <w:sz w:val="20"/>
                <w:szCs w:val="20"/>
              </w:rPr>
              <w:t>UAF48</w:t>
            </w:r>
          </w:p>
        </w:tc>
        <w:tc>
          <w:tcPr>
            <w:tcW w:w="2472" w:type="dxa"/>
            <w:gridSpan w:val="2"/>
            <w:shd w:val="clear" w:color="auto" w:fill="DDD9C3"/>
          </w:tcPr>
          <w:p w14:paraId="2E823FA0"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ΕΞΑΜΗΝΟ ΣΠΟΥΔΩΝ</w:t>
            </w:r>
          </w:p>
        </w:tc>
        <w:tc>
          <w:tcPr>
            <w:tcW w:w="1588" w:type="dxa"/>
            <w:gridSpan w:val="2"/>
          </w:tcPr>
          <w:p w14:paraId="55CFB610" w14:textId="77777777" w:rsidR="005D4301" w:rsidRPr="002016AF" w:rsidRDefault="005D4301" w:rsidP="005D4301">
            <w:pPr>
              <w:rPr>
                <w:rFonts w:eastAsia="Times New Roman" w:cs="Arial"/>
                <w:sz w:val="20"/>
                <w:szCs w:val="20"/>
              </w:rPr>
            </w:pPr>
            <w:r w:rsidRPr="002016AF">
              <w:rPr>
                <w:rFonts w:eastAsia="Times New Roman" w:cs="Arial"/>
                <w:sz w:val="20"/>
                <w:szCs w:val="20"/>
              </w:rPr>
              <w:t>Εαρινό</w:t>
            </w:r>
          </w:p>
        </w:tc>
      </w:tr>
      <w:tr w:rsidR="005D4301" w:rsidRPr="002016AF" w14:paraId="745BF6EB" w14:textId="77777777" w:rsidTr="005D4301">
        <w:trPr>
          <w:trHeight w:val="375"/>
        </w:trPr>
        <w:tc>
          <w:tcPr>
            <w:tcW w:w="3133" w:type="dxa"/>
            <w:shd w:val="clear" w:color="auto" w:fill="DDD9C3"/>
            <w:vAlign w:val="center"/>
          </w:tcPr>
          <w:p w14:paraId="39FB991F"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ΤΙΤΛΟΣ ΜΑΘΗΜΑΤΟΣ</w:t>
            </w:r>
          </w:p>
        </w:tc>
        <w:tc>
          <w:tcPr>
            <w:tcW w:w="5163" w:type="dxa"/>
            <w:gridSpan w:val="5"/>
          </w:tcPr>
          <w:p w14:paraId="042E03FF" w14:textId="77777777" w:rsidR="005D4301" w:rsidRPr="002016AF" w:rsidRDefault="005D4301" w:rsidP="005D4301">
            <w:pPr>
              <w:rPr>
                <w:rFonts w:eastAsia="Times New Roman" w:cs="Arial"/>
                <w:sz w:val="20"/>
                <w:szCs w:val="20"/>
              </w:rPr>
            </w:pPr>
            <w:r w:rsidRPr="002016AF">
              <w:rPr>
                <w:rFonts w:cs="MgHelveticaUCPol"/>
                <w:sz w:val="20"/>
                <w:szCs w:val="20"/>
              </w:rPr>
              <w:t>Επιχειρησιακή Έρευνα II</w:t>
            </w:r>
          </w:p>
        </w:tc>
      </w:tr>
      <w:tr w:rsidR="005D4301" w:rsidRPr="002016AF" w14:paraId="651E4C1F" w14:textId="77777777" w:rsidTr="005D4301">
        <w:trPr>
          <w:trHeight w:val="196"/>
        </w:trPr>
        <w:tc>
          <w:tcPr>
            <w:tcW w:w="5500" w:type="dxa"/>
            <w:gridSpan w:val="3"/>
            <w:shd w:val="clear" w:color="auto" w:fill="DDD9C3"/>
            <w:vAlign w:val="center"/>
          </w:tcPr>
          <w:p w14:paraId="071C98CD" w14:textId="77777777" w:rsidR="005D4301" w:rsidRPr="002016AF" w:rsidRDefault="005D4301" w:rsidP="005D4301">
            <w:pPr>
              <w:jc w:val="center"/>
              <w:rPr>
                <w:rFonts w:eastAsia="Times New Roman" w:cs="Arial"/>
                <w:b/>
                <w:sz w:val="20"/>
                <w:szCs w:val="20"/>
              </w:rPr>
            </w:pPr>
            <w:r w:rsidRPr="002016AF">
              <w:rPr>
                <w:rFonts w:eastAsia="Times New Roman" w:cs="Arial"/>
                <w:b/>
                <w:sz w:val="20"/>
                <w:szCs w:val="20"/>
              </w:rPr>
              <w:t xml:space="preserve">ΑΥΤΟΤΕΛΕΙΣ ΔΙΔΑΚΤΙΚΕΣ ΔΡΑΣΤΗΡΙΟΤΗΤΕΣ </w:t>
            </w:r>
            <w:r w:rsidRPr="002016AF">
              <w:rPr>
                <w:rFonts w:eastAsia="Times New Roman" w:cs="Arial"/>
                <w:b/>
                <w:sz w:val="20"/>
                <w:szCs w:val="20"/>
              </w:rPr>
              <w:br/>
            </w:r>
          </w:p>
        </w:tc>
        <w:tc>
          <w:tcPr>
            <w:tcW w:w="1556" w:type="dxa"/>
            <w:gridSpan w:val="2"/>
            <w:shd w:val="clear" w:color="auto" w:fill="DDD9C3"/>
            <w:vAlign w:val="center"/>
          </w:tcPr>
          <w:p w14:paraId="6F1E94A9" w14:textId="77777777" w:rsidR="005D4301" w:rsidRPr="002016AF" w:rsidRDefault="005D4301" w:rsidP="005D4301">
            <w:pPr>
              <w:jc w:val="center"/>
              <w:rPr>
                <w:rFonts w:eastAsia="Times New Roman" w:cs="Arial"/>
                <w:b/>
                <w:sz w:val="20"/>
                <w:szCs w:val="20"/>
              </w:rPr>
            </w:pPr>
            <w:r w:rsidRPr="002016AF">
              <w:rPr>
                <w:rFonts w:eastAsia="Times New Roman" w:cs="Arial"/>
                <w:b/>
                <w:sz w:val="20"/>
                <w:szCs w:val="20"/>
              </w:rPr>
              <w:t>ΕΒΔΟΜΑΔΙΑΙΕΣ</w:t>
            </w:r>
            <w:r w:rsidRPr="002016AF">
              <w:rPr>
                <w:rFonts w:eastAsia="Times New Roman" w:cs="Arial"/>
                <w:b/>
                <w:sz w:val="20"/>
                <w:szCs w:val="20"/>
              </w:rPr>
              <w:br/>
              <w:t>ΩΡΕΣ Δ</w:t>
            </w:r>
            <w:r w:rsidRPr="002016AF">
              <w:rPr>
                <w:rFonts w:eastAsia="Times New Roman" w:cs="Arial"/>
                <w:b/>
                <w:sz w:val="20"/>
                <w:szCs w:val="20"/>
                <w:shd w:val="clear" w:color="auto" w:fill="DDD9C3"/>
              </w:rPr>
              <w:t>ΙΔ</w:t>
            </w:r>
            <w:r w:rsidRPr="002016AF">
              <w:rPr>
                <w:rFonts w:eastAsia="Times New Roman" w:cs="Arial"/>
                <w:b/>
                <w:sz w:val="20"/>
                <w:szCs w:val="20"/>
              </w:rPr>
              <w:t>ΑΣΚΑΛΙΑΣ</w:t>
            </w:r>
          </w:p>
        </w:tc>
        <w:tc>
          <w:tcPr>
            <w:tcW w:w="1240" w:type="dxa"/>
            <w:shd w:val="clear" w:color="auto" w:fill="DDD9C3"/>
            <w:vAlign w:val="center"/>
          </w:tcPr>
          <w:p w14:paraId="033A0D56" w14:textId="77777777" w:rsidR="005D4301" w:rsidRPr="002016AF" w:rsidRDefault="005D4301" w:rsidP="005D4301">
            <w:pPr>
              <w:jc w:val="center"/>
              <w:rPr>
                <w:rFonts w:eastAsia="Times New Roman" w:cs="Arial"/>
                <w:b/>
                <w:sz w:val="20"/>
                <w:szCs w:val="20"/>
              </w:rPr>
            </w:pPr>
            <w:r w:rsidRPr="002016AF">
              <w:rPr>
                <w:rFonts w:eastAsia="Times New Roman" w:cs="Arial"/>
                <w:b/>
                <w:sz w:val="20"/>
                <w:szCs w:val="20"/>
              </w:rPr>
              <w:t>ΠΙΣΤΩΤΙΚΕΣ ΜΟΝΑΔΕΣ</w:t>
            </w:r>
          </w:p>
        </w:tc>
      </w:tr>
      <w:tr w:rsidR="005D4301" w:rsidRPr="002016AF" w14:paraId="736F06A3" w14:textId="77777777" w:rsidTr="005D4301">
        <w:trPr>
          <w:trHeight w:val="194"/>
        </w:trPr>
        <w:tc>
          <w:tcPr>
            <w:tcW w:w="5500" w:type="dxa"/>
            <w:gridSpan w:val="3"/>
          </w:tcPr>
          <w:p w14:paraId="565B1DB9" w14:textId="77777777" w:rsidR="005D4301" w:rsidRPr="002016AF" w:rsidRDefault="005D4301" w:rsidP="005D4301">
            <w:pPr>
              <w:jc w:val="right"/>
              <w:rPr>
                <w:rFonts w:eastAsia="Times New Roman" w:cs="Arial"/>
                <w:sz w:val="20"/>
                <w:szCs w:val="20"/>
              </w:rPr>
            </w:pPr>
            <w:r w:rsidRPr="002016AF">
              <w:rPr>
                <w:rFonts w:eastAsia="Times New Roman" w:cs="Arial"/>
                <w:sz w:val="20"/>
                <w:szCs w:val="20"/>
              </w:rPr>
              <w:t>Διαλέξεις</w:t>
            </w:r>
          </w:p>
        </w:tc>
        <w:tc>
          <w:tcPr>
            <w:tcW w:w="1556" w:type="dxa"/>
            <w:gridSpan w:val="2"/>
          </w:tcPr>
          <w:p w14:paraId="00903899" w14:textId="77777777" w:rsidR="005D4301" w:rsidRPr="002016AF" w:rsidRDefault="005D4301" w:rsidP="005D4301">
            <w:pPr>
              <w:tabs>
                <w:tab w:val="left" w:pos="600"/>
                <w:tab w:val="center" w:pos="671"/>
              </w:tabs>
              <w:jc w:val="center"/>
              <w:rPr>
                <w:rFonts w:eastAsia="Times New Roman" w:cs="Arial"/>
                <w:sz w:val="20"/>
                <w:szCs w:val="20"/>
              </w:rPr>
            </w:pPr>
            <w:r w:rsidRPr="002016AF">
              <w:rPr>
                <w:rFonts w:eastAsia="Times New Roman" w:cs="Arial"/>
                <w:sz w:val="20"/>
                <w:szCs w:val="20"/>
              </w:rPr>
              <w:t>2</w:t>
            </w:r>
          </w:p>
        </w:tc>
        <w:tc>
          <w:tcPr>
            <w:tcW w:w="1240" w:type="dxa"/>
          </w:tcPr>
          <w:p w14:paraId="37D7F8C2" w14:textId="77777777" w:rsidR="005D4301" w:rsidRPr="002016AF" w:rsidRDefault="005D4301" w:rsidP="005D4301">
            <w:pPr>
              <w:jc w:val="center"/>
              <w:rPr>
                <w:rFonts w:eastAsia="Times New Roman" w:cs="Arial"/>
                <w:sz w:val="20"/>
                <w:szCs w:val="20"/>
              </w:rPr>
            </w:pPr>
          </w:p>
        </w:tc>
      </w:tr>
      <w:tr w:rsidR="005D4301" w:rsidRPr="002016AF" w14:paraId="75F64311" w14:textId="77777777" w:rsidTr="005D4301">
        <w:trPr>
          <w:trHeight w:val="194"/>
        </w:trPr>
        <w:tc>
          <w:tcPr>
            <w:tcW w:w="5500" w:type="dxa"/>
            <w:gridSpan w:val="3"/>
          </w:tcPr>
          <w:p w14:paraId="055E908E" w14:textId="77777777" w:rsidR="005D4301" w:rsidRPr="002016AF" w:rsidRDefault="005D4301" w:rsidP="005D4301">
            <w:pPr>
              <w:jc w:val="right"/>
              <w:rPr>
                <w:rFonts w:eastAsia="Times New Roman" w:cs="Arial"/>
                <w:b/>
                <w:sz w:val="20"/>
                <w:szCs w:val="20"/>
              </w:rPr>
            </w:pPr>
            <w:r w:rsidRPr="002016AF">
              <w:rPr>
                <w:rFonts w:eastAsia="Times New Roman" w:cs="Arial"/>
                <w:sz w:val="20"/>
                <w:szCs w:val="20"/>
              </w:rPr>
              <w:t xml:space="preserve">Ασκήσεις </w:t>
            </w:r>
          </w:p>
        </w:tc>
        <w:tc>
          <w:tcPr>
            <w:tcW w:w="1556" w:type="dxa"/>
            <w:gridSpan w:val="2"/>
          </w:tcPr>
          <w:p w14:paraId="17DC5C73" w14:textId="77777777" w:rsidR="005D4301" w:rsidRPr="002016AF" w:rsidRDefault="005D4301" w:rsidP="005D4301">
            <w:pPr>
              <w:jc w:val="center"/>
              <w:rPr>
                <w:rFonts w:eastAsia="Times New Roman" w:cs="Arial"/>
                <w:sz w:val="20"/>
                <w:szCs w:val="20"/>
              </w:rPr>
            </w:pPr>
            <w:r w:rsidRPr="002016AF">
              <w:rPr>
                <w:rFonts w:eastAsia="Times New Roman" w:cs="Arial"/>
                <w:sz w:val="20"/>
                <w:szCs w:val="20"/>
              </w:rPr>
              <w:t>1</w:t>
            </w:r>
          </w:p>
        </w:tc>
        <w:tc>
          <w:tcPr>
            <w:tcW w:w="1240" w:type="dxa"/>
          </w:tcPr>
          <w:p w14:paraId="7BD3587A" w14:textId="77777777" w:rsidR="005D4301" w:rsidRPr="002016AF" w:rsidRDefault="005D4301" w:rsidP="005D4301">
            <w:pPr>
              <w:jc w:val="center"/>
              <w:rPr>
                <w:rFonts w:eastAsia="Times New Roman" w:cs="Arial"/>
                <w:sz w:val="20"/>
                <w:szCs w:val="20"/>
              </w:rPr>
            </w:pPr>
          </w:p>
        </w:tc>
      </w:tr>
      <w:tr w:rsidR="005D4301" w:rsidRPr="002016AF" w14:paraId="39043ABC" w14:textId="77777777" w:rsidTr="005D4301">
        <w:trPr>
          <w:trHeight w:val="194"/>
        </w:trPr>
        <w:tc>
          <w:tcPr>
            <w:tcW w:w="5500" w:type="dxa"/>
            <w:gridSpan w:val="3"/>
          </w:tcPr>
          <w:p w14:paraId="0377E209" w14:textId="77777777" w:rsidR="005D4301" w:rsidRPr="002016AF" w:rsidRDefault="005D4301" w:rsidP="00165F56">
            <w:pPr>
              <w:jc w:val="right"/>
              <w:rPr>
                <w:rFonts w:eastAsia="Times New Roman" w:cs="Arial"/>
                <w:b/>
                <w:sz w:val="20"/>
                <w:szCs w:val="20"/>
              </w:rPr>
            </w:pPr>
            <w:r w:rsidRPr="002016AF">
              <w:rPr>
                <w:rFonts w:eastAsia="Times New Roman" w:cs="Arial"/>
                <w:b/>
                <w:sz w:val="20"/>
                <w:szCs w:val="20"/>
              </w:rPr>
              <w:t>Σύνολο</w:t>
            </w:r>
          </w:p>
        </w:tc>
        <w:tc>
          <w:tcPr>
            <w:tcW w:w="1556" w:type="dxa"/>
            <w:gridSpan w:val="2"/>
          </w:tcPr>
          <w:p w14:paraId="29271451" w14:textId="77777777" w:rsidR="005D4301" w:rsidRPr="002016AF" w:rsidRDefault="005D4301" w:rsidP="005D4301">
            <w:pPr>
              <w:jc w:val="center"/>
              <w:rPr>
                <w:rFonts w:eastAsia="Times New Roman" w:cs="Arial"/>
                <w:b/>
                <w:sz w:val="20"/>
                <w:szCs w:val="20"/>
              </w:rPr>
            </w:pPr>
            <w:r w:rsidRPr="002016AF">
              <w:rPr>
                <w:rFonts w:eastAsia="Times New Roman" w:cs="Arial"/>
                <w:b/>
                <w:sz w:val="20"/>
                <w:szCs w:val="20"/>
              </w:rPr>
              <w:t>3</w:t>
            </w:r>
          </w:p>
        </w:tc>
        <w:tc>
          <w:tcPr>
            <w:tcW w:w="1240" w:type="dxa"/>
          </w:tcPr>
          <w:p w14:paraId="5B431EDF" w14:textId="77777777" w:rsidR="005D4301" w:rsidRPr="002016AF" w:rsidRDefault="005D4301" w:rsidP="005D4301">
            <w:pPr>
              <w:jc w:val="center"/>
              <w:rPr>
                <w:rFonts w:eastAsia="Times New Roman" w:cs="Arial"/>
                <w:b/>
                <w:sz w:val="20"/>
                <w:szCs w:val="20"/>
              </w:rPr>
            </w:pPr>
            <w:r w:rsidRPr="002016AF">
              <w:rPr>
                <w:rFonts w:eastAsia="Times New Roman" w:cs="Arial"/>
                <w:b/>
                <w:sz w:val="20"/>
                <w:szCs w:val="20"/>
              </w:rPr>
              <w:t>6</w:t>
            </w:r>
          </w:p>
        </w:tc>
      </w:tr>
      <w:tr w:rsidR="005D4301" w:rsidRPr="002016AF" w14:paraId="0F6E3AC7" w14:textId="77777777" w:rsidTr="005D4301">
        <w:trPr>
          <w:trHeight w:val="194"/>
        </w:trPr>
        <w:tc>
          <w:tcPr>
            <w:tcW w:w="5500" w:type="dxa"/>
            <w:gridSpan w:val="3"/>
            <w:shd w:val="clear" w:color="auto" w:fill="DDD9C3"/>
          </w:tcPr>
          <w:p w14:paraId="724E2373" w14:textId="77777777" w:rsidR="005D4301" w:rsidRPr="002016AF" w:rsidRDefault="005D4301" w:rsidP="005D4301">
            <w:pPr>
              <w:rPr>
                <w:rFonts w:eastAsia="Times New Roman" w:cs="Arial"/>
                <w:i/>
                <w:sz w:val="20"/>
                <w:szCs w:val="20"/>
              </w:rPr>
            </w:pPr>
          </w:p>
        </w:tc>
        <w:tc>
          <w:tcPr>
            <w:tcW w:w="1556" w:type="dxa"/>
            <w:gridSpan w:val="2"/>
          </w:tcPr>
          <w:p w14:paraId="3AB2D4DC" w14:textId="77777777" w:rsidR="005D4301" w:rsidRPr="002016AF" w:rsidRDefault="005D4301" w:rsidP="005D4301">
            <w:pPr>
              <w:jc w:val="center"/>
              <w:rPr>
                <w:rFonts w:eastAsia="Times New Roman" w:cs="Arial"/>
                <w:sz w:val="20"/>
                <w:szCs w:val="20"/>
              </w:rPr>
            </w:pPr>
          </w:p>
        </w:tc>
        <w:tc>
          <w:tcPr>
            <w:tcW w:w="1240" w:type="dxa"/>
          </w:tcPr>
          <w:p w14:paraId="799CCCEB" w14:textId="77777777" w:rsidR="005D4301" w:rsidRPr="002016AF" w:rsidRDefault="005D4301" w:rsidP="005D4301">
            <w:pPr>
              <w:jc w:val="center"/>
              <w:rPr>
                <w:rFonts w:eastAsia="Times New Roman" w:cs="Arial"/>
                <w:sz w:val="20"/>
                <w:szCs w:val="20"/>
              </w:rPr>
            </w:pPr>
          </w:p>
        </w:tc>
      </w:tr>
      <w:tr w:rsidR="005D4301" w:rsidRPr="002016AF" w14:paraId="0EF03793" w14:textId="77777777" w:rsidTr="005D4301">
        <w:trPr>
          <w:trHeight w:val="417"/>
        </w:trPr>
        <w:tc>
          <w:tcPr>
            <w:tcW w:w="3133" w:type="dxa"/>
            <w:shd w:val="clear" w:color="auto" w:fill="DDD9C3"/>
          </w:tcPr>
          <w:p w14:paraId="12D18AE2" w14:textId="77777777" w:rsidR="005D4301" w:rsidRPr="002016AF" w:rsidRDefault="005D4301" w:rsidP="005D4301">
            <w:pPr>
              <w:jc w:val="right"/>
              <w:rPr>
                <w:rFonts w:eastAsia="Times New Roman" w:cs="Arial"/>
                <w:i/>
                <w:sz w:val="20"/>
                <w:szCs w:val="20"/>
              </w:rPr>
            </w:pPr>
            <w:r w:rsidRPr="002016AF">
              <w:rPr>
                <w:rFonts w:eastAsia="Times New Roman" w:cs="Arial"/>
                <w:b/>
                <w:sz w:val="20"/>
                <w:szCs w:val="20"/>
              </w:rPr>
              <w:t>ΤΥΠΟΣ ΜΑΘΗΜΑΤΟΣ</w:t>
            </w:r>
            <w:r w:rsidRPr="002016AF">
              <w:rPr>
                <w:rFonts w:eastAsia="Times New Roman" w:cs="Arial"/>
                <w:i/>
                <w:sz w:val="20"/>
                <w:szCs w:val="20"/>
              </w:rPr>
              <w:t xml:space="preserve"> </w:t>
            </w:r>
          </w:p>
          <w:p w14:paraId="0BC9C87C" w14:textId="77777777" w:rsidR="005D4301" w:rsidRPr="002016AF" w:rsidRDefault="005D4301" w:rsidP="005D4301">
            <w:pPr>
              <w:jc w:val="right"/>
              <w:rPr>
                <w:rFonts w:eastAsia="Times New Roman" w:cs="Arial"/>
                <w:b/>
                <w:sz w:val="20"/>
                <w:szCs w:val="20"/>
              </w:rPr>
            </w:pPr>
          </w:p>
        </w:tc>
        <w:tc>
          <w:tcPr>
            <w:tcW w:w="5163" w:type="dxa"/>
            <w:gridSpan w:val="5"/>
          </w:tcPr>
          <w:p w14:paraId="571D025B" w14:textId="77777777" w:rsidR="005D4301" w:rsidRPr="002016AF" w:rsidRDefault="005D4301" w:rsidP="005D4301">
            <w:pPr>
              <w:rPr>
                <w:rFonts w:eastAsia="Times New Roman" w:cs="Arial"/>
                <w:sz w:val="20"/>
                <w:szCs w:val="20"/>
              </w:rPr>
            </w:pPr>
            <w:r w:rsidRPr="002016AF">
              <w:rPr>
                <w:rFonts w:eastAsia="Times New Roman" w:cs="Arial"/>
                <w:sz w:val="20"/>
                <w:szCs w:val="20"/>
              </w:rPr>
              <w:t>Γενικών Γνώσεων</w:t>
            </w:r>
          </w:p>
        </w:tc>
      </w:tr>
      <w:tr w:rsidR="005D4301" w:rsidRPr="002016AF" w14:paraId="13EF3CCC" w14:textId="77777777" w:rsidTr="005D4301">
        <w:tc>
          <w:tcPr>
            <w:tcW w:w="3133" w:type="dxa"/>
            <w:shd w:val="clear" w:color="auto" w:fill="DDD9C3"/>
          </w:tcPr>
          <w:p w14:paraId="3090C610"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ΠΡΟΑΠΑΙΤΟΥΜΕΝΑ ΜΑΘΗΜΑΤΑ:</w:t>
            </w:r>
          </w:p>
          <w:p w14:paraId="3D0B2E7A" w14:textId="77777777" w:rsidR="005D4301" w:rsidRPr="002016AF" w:rsidRDefault="005D4301" w:rsidP="005D4301">
            <w:pPr>
              <w:jc w:val="right"/>
              <w:rPr>
                <w:rFonts w:eastAsia="Times New Roman" w:cs="Arial"/>
                <w:b/>
                <w:sz w:val="20"/>
                <w:szCs w:val="20"/>
              </w:rPr>
            </w:pPr>
          </w:p>
        </w:tc>
        <w:tc>
          <w:tcPr>
            <w:tcW w:w="5163" w:type="dxa"/>
            <w:gridSpan w:val="5"/>
          </w:tcPr>
          <w:p w14:paraId="7102CFEA" w14:textId="77777777" w:rsidR="005D4301" w:rsidRPr="002016AF" w:rsidRDefault="005D4301" w:rsidP="005D4301">
            <w:pPr>
              <w:rPr>
                <w:rFonts w:eastAsia="Times New Roman" w:cs="Arial"/>
                <w:sz w:val="20"/>
                <w:szCs w:val="20"/>
              </w:rPr>
            </w:pPr>
            <w:r>
              <w:rPr>
                <w:rFonts w:eastAsia="Times New Roman" w:cs="Arial"/>
                <w:sz w:val="20"/>
                <w:szCs w:val="20"/>
              </w:rPr>
              <w:t>Κανένα</w:t>
            </w:r>
          </w:p>
        </w:tc>
      </w:tr>
      <w:tr w:rsidR="005D4301" w:rsidRPr="002016AF" w14:paraId="2122BC95" w14:textId="77777777" w:rsidTr="005D4301">
        <w:tc>
          <w:tcPr>
            <w:tcW w:w="3133" w:type="dxa"/>
            <w:shd w:val="clear" w:color="auto" w:fill="DDD9C3"/>
          </w:tcPr>
          <w:p w14:paraId="5BFC0A17"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ΓΛΩΣΣΑ ΔΙΔΑΣΚΑΛΙΑΣ και ΕΞΕΤΑΣΕΩΝ:</w:t>
            </w:r>
          </w:p>
        </w:tc>
        <w:tc>
          <w:tcPr>
            <w:tcW w:w="5163" w:type="dxa"/>
            <w:gridSpan w:val="5"/>
          </w:tcPr>
          <w:p w14:paraId="6F1C0618" w14:textId="77777777" w:rsidR="005D4301" w:rsidRPr="002016AF" w:rsidRDefault="005D4301" w:rsidP="005D4301">
            <w:pPr>
              <w:rPr>
                <w:rFonts w:eastAsia="Times New Roman" w:cs="Arial"/>
                <w:sz w:val="20"/>
                <w:szCs w:val="20"/>
              </w:rPr>
            </w:pPr>
            <w:r w:rsidRPr="002016AF">
              <w:rPr>
                <w:rFonts w:cs="Arial"/>
                <w:sz w:val="20"/>
                <w:szCs w:val="20"/>
              </w:rPr>
              <w:t>Ελληνική</w:t>
            </w:r>
          </w:p>
        </w:tc>
      </w:tr>
      <w:tr w:rsidR="005D4301" w:rsidRPr="002016AF" w14:paraId="52EAAC1E" w14:textId="77777777" w:rsidTr="005D4301">
        <w:tc>
          <w:tcPr>
            <w:tcW w:w="3133" w:type="dxa"/>
            <w:shd w:val="clear" w:color="auto" w:fill="DDD9C3"/>
          </w:tcPr>
          <w:p w14:paraId="4CA96F54"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2016AF">
              <w:rPr>
                <w:rFonts w:eastAsia="Times New Roman" w:cs="Arial"/>
                <w:b/>
                <w:sz w:val="20"/>
                <w:szCs w:val="20"/>
                <w:lang w:val="en-GB"/>
              </w:rPr>
              <w:t>ERASMUS</w:t>
            </w:r>
            <w:r w:rsidRPr="005D4301">
              <w:rPr>
                <w:rFonts w:eastAsia="Times New Roman" w:cs="Arial"/>
                <w:b/>
                <w:sz w:val="20"/>
                <w:szCs w:val="20"/>
                <w:lang w:val="el-GR"/>
              </w:rPr>
              <w:t xml:space="preserve"> </w:t>
            </w:r>
          </w:p>
        </w:tc>
        <w:tc>
          <w:tcPr>
            <w:tcW w:w="5163" w:type="dxa"/>
            <w:gridSpan w:val="5"/>
            <w:shd w:val="clear" w:color="auto" w:fill="auto"/>
          </w:tcPr>
          <w:p w14:paraId="1B20C322" w14:textId="77777777" w:rsidR="005D4301" w:rsidRPr="002016AF" w:rsidRDefault="005D4301" w:rsidP="005D4301">
            <w:pPr>
              <w:rPr>
                <w:rFonts w:eastAsia="Times New Roman" w:cs="Arial"/>
                <w:sz w:val="20"/>
                <w:szCs w:val="20"/>
                <w:highlight w:val="yellow"/>
              </w:rPr>
            </w:pPr>
            <w:r w:rsidRPr="002016AF">
              <w:rPr>
                <w:rFonts w:cs="Arial"/>
                <w:sz w:val="20"/>
                <w:szCs w:val="20"/>
              </w:rPr>
              <w:t>ΝΑΙ (στην Αγγλική)</w:t>
            </w:r>
          </w:p>
        </w:tc>
      </w:tr>
      <w:tr w:rsidR="005D4301" w:rsidRPr="002016AF" w14:paraId="01AAE2E3" w14:textId="77777777" w:rsidTr="005D4301">
        <w:tc>
          <w:tcPr>
            <w:tcW w:w="3133" w:type="dxa"/>
            <w:shd w:val="clear" w:color="auto" w:fill="DDD9C3"/>
          </w:tcPr>
          <w:p w14:paraId="0FD9E0A8" w14:textId="77777777" w:rsidR="005D4301" w:rsidRPr="002016AF" w:rsidRDefault="005D4301" w:rsidP="005D4301">
            <w:pPr>
              <w:jc w:val="right"/>
              <w:rPr>
                <w:rFonts w:eastAsia="Times New Roman" w:cs="Arial"/>
                <w:b/>
                <w:sz w:val="20"/>
                <w:szCs w:val="20"/>
                <w:lang w:val="en-GB"/>
              </w:rPr>
            </w:pPr>
            <w:r w:rsidRPr="002016AF">
              <w:rPr>
                <w:rFonts w:eastAsia="Times New Roman" w:cs="Arial"/>
                <w:b/>
                <w:sz w:val="20"/>
                <w:szCs w:val="20"/>
              </w:rPr>
              <w:t>ΗΛΕΚΤΡΟΝΙΚΗ ΣΕΛΙΔΑ ΜΑΘΗΜΑΤΟΣ (</w:t>
            </w:r>
            <w:r w:rsidRPr="002016AF">
              <w:rPr>
                <w:rFonts w:eastAsia="Times New Roman" w:cs="Arial"/>
                <w:b/>
                <w:sz w:val="20"/>
                <w:szCs w:val="20"/>
                <w:lang w:val="en-GB"/>
              </w:rPr>
              <w:t>URL)</w:t>
            </w:r>
          </w:p>
        </w:tc>
        <w:tc>
          <w:tcPr>
            <w:tcW w:w="5163" w:type="dxa"/>
            <w:gridSpan w:val="5"/>
          </w:tcPr>
          <w:p w14:paraId="348C33C5" w14:textId="77777777" w:rsidR="005D4301" w:rsidRPr="002016AF" w:rsidRDefault="005D4301" w:rsidP="005D4301">
            <w:pPr>
              <w:rPr>
                <w:rFonts w:eastAsia="Times New Roman" w:cs="Arial"/>
                <w:sz w:val="20"/>
                <w:szCs w:val="20"/>
                <w:lang w:val="en-GB"/>
              </w:rPr>
            </w:pPr>
          </w:p>
        </w:tc>
      </w:tr>
    </w:tbl>
    <w:p w14:paraId="13CEDB89" w14:textId="77777777" w:rsidR="005D4301" w:rsidRPr="0045248B" w:rsidRDefault="005D4301" w:rsidP="004178A5">
      <w:pPr>
        <w:widowControl w:val="0"/>
        <w:numPr>
          <w:ilvl w:val="0"/>
          <w:numId w:val="126"/>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5D4301" w:rsidRPr="00A56088" w14:paraId="0F3A591C" w14:textId="77777777" w:rsidTr="005D4301">
        <w:tc>
          <w:tcPr>
            <w:tcW w:w="8472" w:type="dxa"/>
            <w:gridSpan w:val="2"/>
            <w:tcBorders>
              <w:bottom w:val="nil"/>
            </w:tcBorders>
            <w:shd w:val="clear" w:color="auto" w:fill="DDD9C3"/>
          </w:tcPr>
          <w:p w14:paraId="01C8CBAD" w14:textId="77777777" w:rsidR="005D4301" w:rsidRPr="00A56088" w:rsidRDefault="005D4301" w:rsidP="005D4301">
            <w:pPr>
              <w:rPr>
                <w:rFonts w:eastAsia="Times New Roman" w:cs="Arial"/>
                <w:i/>
              </w:rPr>
            </w:pPr>
            <w:r w:rsidRPr="00A56088">
              <w:rPr>
                <w:rFonts w:eastAsia="Times New Roman" w:cs="Arial"/>
                <w:b/>
              </w:rPr>
              <w:t>Μαθησιακά Αποτελέσματα</w:t>
            </w:r>
          </w:p>
        </w:tc>
      </w:tr>
      <w:tr w:rsidR="005D4301" w:rsidRPr="00A56088" w14:paraId="60226E1E" w14:textId="77777777" w:rsidTr="005D4301">
        <w:tc>
          <w:tcPr>
            <w:tcW w:w="8472" w:type="dxa"/>
            <w:gridSpan w:val="2"/>
            <w:tcBorders>
              <w:top w:val="nil"/>
            </w:tcBorders>
            <w:shd w:val="clear" w:color="auto" w:fill="DDD9C3"/>
          </w:tcPr>
          <w:p w14:paraId="4C792F8F" w14:textId="77777777" w:rsidR="005D4301" w:rsidRPr="00A56088" w:rsidRDefault="005D4301" w:rsidP="005D4301">
            <w:pPr>
              <w:widowControl w:val="0"/>
              <w:autoSpaceDE w:val="0"/>
              <w:autoSpaceDN w:val="0"/>
              <w:adjustRightInd w:val="0"/>
              <w:contextualSpacing/>
              <w:rPr>
                <w:rFonts w:eastAsia="Times New Roman" w:cs="Arial"/>
                <w:i/>
              </w:rPr>
            </w:pPr>
          </w:p>
        </w:tc>
      </w:tr>
      <w:tr w:rsidR="005D4301" w:rsidRPr="00E52A7F" w14:paraId="015B940C" w14:textId="77777777" w:rsidTr="005D4301">
        <w:tc>
          <w:tcPr>
            <w:tcW w:w="8472" w:type="dxa"/>
            <w:gridSpan w:val="2"/>
          </w:tcPr>
          <w:p w14:paraId="23E767B1" w14:textId="77777777" w:rsidR="005D4301" w:rsidRPr="005D4301" w:rsidRDefault="005D4301" w:rsidP="005D4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l-GR"/>
              </w:rPr>
            </w:pPr>
            <w:r w:rsidRPr="005D4301">
              <w:rPr>
                <w:rFonts w:cs="Helvetica"/>
                <w:lang w:val="el-GR"/>
              </w:rPr>
              <w:t>Ο στόχος του μαθήματος αυτού είναι να δώσει μια περισσότερο ολοκληρωμένη γνώση και κατανόηση των μαθηματικών μεθόδων επιχειρησιακής έρευνας.</w:t>
            </w:r>
          </w:p>
          <w:p w14:paraId="7F81AF43" w14:textId="77777777" w:rsidR="005D4301" w:rsidRPr="005D4301" w:rsidRDefault="005D4301" w:rsidP="005D4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l-GR"/>
              </w:rPr>
            </w:pPr>
            <w:r w:rsidRPr="005D4301">
              <w:rPr>
                <w:rFonts w:cs="Helvetica"/>
                <w:lang w:val="el-GR"/>
              </w:rPr>
              <w:t>Με την επιτυχή ολοκλήρωση του μαθήματος ο φοιτητής / τρια θα μπορεί να:</w:t>
            </w:r>
          </w:p>
          <w:p w14:paraId="2D2DA5DC" w14:textId="77777777" w:rsidR="005D4301" w:rsidRPr="00A56088" w:rsidRDefault="005D4301" w:rsidP="004178A5">
            <w:pPr>
              <w:pStyle w:val="a3"/>
              <w:numPr>
                <w:ilvl w:val="0"/>
                <w:numId w:val="12"/>
              </w:numPr>
              <w:spacing w:after="0" w:line="240" w:lineRule="auto"/>
              <w:jc w:val="both"/>
              <w:rPr>
                <w:rFonts w:cs="Arial"/>
              </w:rPr>
            </w:pPr>
            <w:r w:rsidRPr="00A56088">
              <w:rPr>
                <w:rFonts w:cs="Arial"/>
              </w:rPr>
              <w:t xml:space="preserve">Να είναι σε θέση να εκφράζει με μαθηματικές σχέσεις προβλήματα βελτιστοποίησης </w:t>
            </w:r>
          </w:p>
          <w:p w14:paraId="4B40C0F6" w14:textId="77777777" w:rsidR="005D4301" w:rsidRPr="00A56088" w:rsidRDefault="005D4301" w:rsidP="004178A5">
            <w:pPr>
              <w:pStyle w:val="a3"/>
              <w:numPr>
                <w:ilvl w:val="0"/>
                <w:numId w:val="12"/>
              </w:numPr>
              <w:spacing w:after="0" w:line="240" w:lineRule="auto"/>
              <w:jc w:val="both"/>
              <w:rPr>
                <w:rFonts w:eastAsia="Times New Roman"/>
                <w:lang w:eastAsia="el-GR"/>
              </w:rPr>
            </w:pPr>
            <w:r w:rsidRPr="00A56088">
              <w:rPr>
                <w:rFonts w:eastAsia="Times New Roman"/>
                <w:lang w:eastAsia="el-GR"/>
              </w:rPr>
              <w:t xml:space="preserve">Να μπορεί να επιλύει προβλήματα προχωρημένου γραμμικού προγραμματισμού </w:t>
            </w:r>
          </w:p>
          <w:p w14:paraId="0E37879E" w14:textId="77777777" w:rsidR="005D4301" w:rsidRPr="00A56088" w:rsidRDefault="005D4301" w:rsidP="004178A5">
            <w:pPr>
              <w:pStyle w:val="a3"/>
              <w:numPr>
                <w:ilvl w:val="0"/>
                <w:numId w:val="12"/>
              </w:numPr>
              <w:spacing w:after="0" w:line="240" w:lineRule="auto"/>
              <w:jc w:val="both"/>
              <w:rPr>
                <w:rFonts w:eastAsia="Times New Roman"/>
                <w:lang w:eastAsia="el-GR"/>
              </w:rPr>
            </w:pPr>
            <w:r w:rsidRPr="00A56088">
              <w:rPr>
                <w:rFonts w:eastAsia="Times New Roman"/>
                <w:lang w:eastAsia="el-GR"/>
              </w:rPr>
              <w:t xml:space="preserve">Να μπορεί να επιλύει προβλήματα μη γραμμικού προγραμματισμού </w:t>
            </w:r>
          </w:p>
          <w:p w14:paraId="035A819B" w14:textId="77777777" w:rsidR="005D4301" w:rsidRPr="00A56088" w:rsidRDefault="005D4301" w:rsidP="004178A5">
            <w:pPr>
              <w:pStyle w:val="a3"/>
              <w:numPr>
                <w:ilvl w:val="0"/>
                <w:numId w:val="12"/>
              </w:numPr>
              <w:spacing w:after="0" w:line="240" w:lineRule="auto"/>
              <w:jc w:val="both"/>
              <w:rPr>
                <w:rFonts w:eastAsia="Times New Roman"/>
                <w:lang w:eastAsia="el-GR"/>
              </w:rPr>
            </w:pPr>
            <w:r w:rsidRPr="00A56088">
              <w:rPr>
                <w:rFonts w:eastAsia="Times New Roman"/>
                <w:lang w:eastAsia="el-GR"/>
              </w:rPr>
              <w:t>Να μπορεί να επιλύει προβλήματα με χρήση μεθόδων προσομοίωσης</w:t>
            </w:r>
          </w:p>
          <w:p w14:paraId="422ADC8B" w14:textId="77777777" w:rsidR="005D4301" w:rsidRPr="00A56088" w:rsidRDefault="005D4301" w:rsidP="004178A5">
            <w:pPr>
              <w:pStyle w:val="a3"/>
              <w:numPr>
                <w:ilvl w:val="0"/>
                <w:numId w:val="12"/>
              </w:numPr>
              <w:spacing w:after="0" w:line="240" w:lineRule="auto"/>
              <w:jc w:val="both"/>
              <w:rPr>
                <w:rFonts w:eastAsia="Times New Roman"/>
                <w:lang w:eastAsia="el-GR"/>
              </w:rPr>
            </w:pPr>
            <w:r w:rsidRPr="00A56088">
              <w:rPr>
                <w:rFonts w:eastAsia="Times New Roman"/>
                <w:lang w:eastAsia="el-GR"/>
              </w:rPr>
              <w:t xml:space="preserve">Να μπορεί να κάνει χρήση των κατάλληλων εργαλείων της </w:t>
            </w:r>
            <w:r w:rsidRPr="00A56088">
              <w:rPr>
                <w:rFonts w:eastAsia="Times New Roman"/>
                <w:lang w:val="en-US" w:eastAsia="el-GR"/>
              </w:rPr>
              <w:t>R</w:t>
            </w:r>
            <w:r w:rsidRPr="00A56088">
              <w:rPr>
                <w:rFonts w:eastAsia="Times New Roman"/>
                <w:lang w:eastAsia="el-GR"/>
              </w:rPr>
              <w:t>.</w:t>
            </w:r>
          </w:p>
        </w:tc>
      </w:tr>
      <w:tr w:rsidR="005D4301" w:rsidRPr="00A56088" w14:paraId="2CC17996" w14:textId="77777777" w:rsidTr="005D4301">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314B31C7" w14:textId="77777777" w:rsidR="005D4301" w:rsidRPr="00A56088" w:rsidRDefault="005D4301" w:rsidP="005D4301">
            <w:pPr>
              <w:rPr>
                <w:rFonts w:eastAsia="Times New Roman" w:cs="Arial"/>
                <w:b/>
              </w:rPr>
            </w:pPr>
            <w:r w:rsidRPr="00A56088">
              <w:rPr>
                <w:rFonts w:eastAsia="Times New Roman" w:cs="Arial"/>
                <w:b/>
              </w:rPr>
              <w:t>Γενικές Ικανότητες</w:t>
            </w:r>
          </w:p>
        </w:tc>
      </w:tr>
      <w:tr w:rsidR="005D4301" w:rsidRPr="00A56088" w14:paraId="04623613" w14:textId="77777777" w:rsidTr="005D4301">
        <w:tc>
          <w:tcPr>
            <w:tcW w:w="8472" w:type="dxa"/>
            <w:gridSpan w:val="2"/>
            <w:tcBorders>
              <w:bottom w:val="single" w:sz="4" w:space="0" w:color="auto"/>
            </w:tcBorders>
          </w:tcPr>
          <w:p w14:paraId="156229C0" w14:textId="77777777" w:rsidR="005D4301" w:rsidRPr="005D4301" w:rsidRDefault="005D4301" w:rsidP="005D4301">
            <w:pPr>
              <w:widowControl w:val="0"/>
              <w:autoSpaceDE w:val="0"/>
              <w:autoSpaceDN w:val="0"/>
              <w:adjustRightInd w:val="0"/>
              <w:ind w:left="738" w:hanging="426"/>
              <w:rPr>
                <w:lang w:val="el-GR"/>
              </w:rPr>
            </w:pPr>
            <w:r w:rsidRPr="005D4301">
              <w:rPr>
                <w:lang w:val="el-GR"/>
              </w:rPr>
              <w:t>•</w:t>
            </w:r>
            <w:r w:rsidRPr="005D4301">
              <w:rPr>
                <w:lang w:val="el-GR"/>
              </w:rPr>
              <w:tab/>
              <w:t xml:space="preserve">Αναζήτηση, ανάλυση και σύνθεση δεδομένων και πληροφοριών, με τη χρήση και των απαραίτητων τεχνολογιών </w:t>
            </w:r>
          </w:p>
          <w:p w14:paraId="71E87A0F" w14:textId="77777777" w:rsidR="005D4301" w:rsidRPr="00A56088" w:rsidRDefault="005D4301" w:rsidP="004178A5">
            <w:pPr>
              <w:pStyle w:val="a3"/>
              <w:widowControl w:val="0"/>
              <w:numPr>
                <w:ilvl w:val="0"/>
                <w:numId w:val="11"/>
              </w:numPr>
              <w:autoSpaceDE w:val="0"/>
              <w:autoSpaceDN w:val="0"/>
              <w:adjustRightInd w:val="0"/>
              <w:spacing w:after="0" w:line="240" w:lineRule="auto"/>
              <w:ind w:hanging="47"/>
            </w:pPr>
            <w:r w:rsidRPr="00A56088">
              <w:t>Προαγωγή της ελεύθερης, δημιουργικής και επαγωγικής σκέψης</w:t>
            </w:r>
          </w:p>
          <w:p w14:paraId="7E9F88B2" w14:textId="77777777" w:rsidR="005D4301" w:rsidRPr="00A56088" w:rsidRDefault="005D4301" w:rsidP="004178A5">
            <w:pPr>
              <w:pStyle w:val="a3"/>
              <w:widowControl w:val="0"/>
              <w:numPr>
                <w:ilvl w:val="0"/>
                <w:numId w:val="10"/>
              </w:numPr>
              <w:autoSpaceDE w:val="0"/>
              <w:autoSpaceDN w:val="0"/>
              <w:adjustRightInd w:val="0"/>
              <w:spacing w:after="0" w:line="240" w:lineRule="auto"/>
              <w:ind w:hanging="47"/>
            </w:pPr>
            <w:r w:rsidRPr="00A56088">
              <w:t>Προσαρμογή σε νέες καταστάσεις Αυτόνομη Εργασία</w:t>
            </w:r>
          </w:p>
          <w:p w14:paraId="494C04D5" w14:textId="77777777" w:rsidR="005D4301" w:rsidRPr="00A56088" w:rsidRDefault="005D4301" w:rsidP="005D4301">
            <w:pPr>
              <w:widowControl w:val="0"/>
              <w:autoSpaceDE w:val="0"/>
              <w:autoSpaceDN w:val="0"/>
              <w:adjustRightInd w:val="0"/>
              <w:ind w:left="454" w:hanging="141"/>
            </w:pPr>
            <w:r w:rsidRPr="00A56088">
              <w:lastRenderedPageBreak/>
              <w:t>•     Ομαδική Εργασία</w:t>
            </w:r>
          </w:p>
        </w:tc>
      </w:tr>
    </w:tbl>
    <w:p w14:paraId="46C13072" w14:textId="77777777" w:rsidR="005D4301" w:rsidRPr="0045248B" w:rsidRDefault="005D4301" w:rsidP="004178A5">
      <w:pPr>
        <w:widowControl w:val="0"/>
        <w:numPr>
          <w:ilvl w:val="0"/>
          <w:numId w:val="126"/>
        </w:numPr>
        <w:autoSpaceDE w:val="0"/>
        <w:autoSpaceDN w:val="0"/>
        <w:adjustRightInd w:val="0"/>
        <w:ind w:left="357" w:hanging="357"/>
        <w:rPr>
          <w:rFonts w:eastAsia="Times New Roman" w:cs="Arial"/>
          <w:b/>
        </w:rPr>
      </w:pPr>
      <w:r w:rsidRPr="0045248B">
        <w:rPr>
          <w:rFonts w:eastAsia="Times New Roman" w:cs="Arial"/>
          <w:b/>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5E0DCF3D" w14:textId="77777777" w:rsidTr="005D4301">
        <w:tc>
          <w:tcPr>
            <w:tcW w:w="8472" w:type="dxa"/>
          </w:tcPr>
          <w:p w14:paraId="7C6C726E" w14:textId="77777777" w:rsidR="005D4301" w:rsidRPr="007C08B0" w:rsidRDefault="005D4301" w:rsidP="004178A5">
            <w:pPr>
              <w:pStyle w:val="a3"/>
              <w:numPr>
                <w:ilvl w:val="0"/>
                <w:numId w:val="153"/>
              </w:numPr>
              <w:spacing w:after="0"/>
              <w:rPr>
                <w:rFonts w:eastAsia="Times New Roman" w:cs="Arial"/>
              </w:rPr>
            </w:pPr>
            <w:r w:rsidRPr="00A56088">
              <w:rPr>
                <w:rFonts w:eastAsia="Times New Roman" w:cs="Arial"/>
              </w:rPr>
              <w:t xml:space="preserve"> </w:t>
            </w:r>
            <w:r w:rsidRPr="007C08B0">
              <w:rPr>
                <w:rFonts w:eastAsia="Times New Roman" w:cs="Arial"/>
              </w:rPr>
              <w:t>Εισαγωγή και Επανάληψη βασικών εννοιών στην Επιχειρησιακή Έρευνα</w:t>
            </w:r>
          </w:p>
          <w:p w14:paraId="676EF12D" w14:textId="77777777" w:rsidR="005D4301" w:rsidRDefault="005D4301" w:rsidP="004178A5">
            <w:pPr>
              <w:pStyle w:val="a3"/>
              <w:numPr>
                <w:ilvl w:val="0"/>
                <w:numId w:val="153"/>
              </w:numPr>
              <w:spacing w:after="0"/>
              <w:rPr>
                <w:rFonts w:eastAsia="Times New Roman" w:cs="Arial"/>
              </w:rPr>
            </w:pPr>
            <w:r>
              <w:rPr>
                <w:rFonts w:eastAsia="Times New Roman" w:cs="Arial"/>
              </w:rPr>
              <w:t>Κλασική θεωρία βελτιστοποίησης</w:t>
            </w:r>
          </w:p>
          <w:p w14:paraId="26273812" w14:textId="77777777" w:rsidR="005D4301" w:rsidRDefault="005D4301" w:rsidP="004178A5">
            <w:pPr>
              <w:pStyle w:val="a3"/>
              <w:numPr>
                <w:ilvl w:val="0"/>
                <w:numId w:val="153"/>
              </w:numPr>
              <w:spacing w:after="0"/>
              <w:rPr>
                <w:rFonts w:eastAsia="Times New Roman" w:cs="Arial"/>
              </w:rPr>
            </w:pPr>
            <w:r w:rsidRPr="007C08B0">
              <w:rPr>
                <w:rFonts w:eastAsia="Times New Roman" w:cs="Arial"/>
              </w:rPr>
              <w:t>Ακέραιος προγραμματισμός</w:t>
            </w:r>
          </w:p>
          <w:p w14:paraId="499ED385" w14:textId="77777777" w:rsidR="005D4301" w:rsidRPr="007C08B0" w:rsidRDefault="005D4301" w:rsidP="004178A5">
            <w:pPr>
              <w:pStyle w:val="a3"/>
              <w:numPr>
                <w:ilvl w:val="0"/>
                <w:numId w:val="153"/>
              </w:numPr>
              <w:spacing w:after="0"/>
              <w:rPr>
                <w:rFonts w:eastAsia="Times New Roman" w:cs="Arial"/>
              </w:rPr>
            </w:pPr>
            <w:r>
              <w:rPr>
                <w:rFonts w:eastAsia="Times New Roman" w:cs="Arial"/>
              </w:rPr>
              <w:t>Ακέραιος προγραμματισμός με χρήση υπολογιστών</w:t>
            </w:r>
          </w:p>
          <w:p w14:paraId="6D256C02" w14:textId="77777777" w:rsidR="005D4301" w:rsidRDefault="005D4301" w:rsidP="004178A5">
            <w:pPr>
              <w:pStyle w:val="a3"/>
              <w:numPr>
                <w:ilvl w:val="0"/>
                <w:numId w:val="153"/>
              </w:numPr>
              <w:spacing w:after="0"/>
              <w:rPr>
                <w:rFonts w:eastAsia="Times New Roman" w:cs="Arial"/>
              </w:rPr>
            </w:pPr>
            <w:r w:rsidRPr="007C08B0">
              <w:rPr>
                <w:rFonts w:eastAsia="Times New Roman" w:cs="Arial"/>
              </w:rPr>
              <w:t xml:space="preserve">Ευρετικοί Αλγόριθμοι </w:t>
            </w:r>
          </w:p>
          <w:p w14:paraId="4FAD68A2" w14:textId="77777777" w:rsidR="005D4301" w:rsidRDefault="005D4301" w:rsidP="004178A5">
            <w:pPr>
              <w:pStyle w:val="a3"/>
              <w:numPr>
                <w:ilvl w:val="0"/>
                <w:numId w:val="153"/>
              </w:numPr>
              <w:spacing w:after="0"/>
              <w:rPr>
                <w:rFonts w:eastAsia="Times New Roman" w:cs="Arial"/>
              </w:rPr>
            </w:pPr>
            <w:r>
              <w:rPr>
                <w:rFonts w:eastAsia="Times New Roman" w:cs="Arial"/>
              </w:rPr>
              <w:t>Ευρετικοί Αλγόριθμοι</w:t>
            </w:r>
          </w:p>
          <w:p w14:paraId="4A93FBDF" w14:textId="77777777" w:rsidR="005D4301" w:rsidRDefault="005D4301" w:rsidP="004178A5">
            <w:pPr>
              <w:pStyle w:val="a3"/>
              <w:numPr>
                <w:ilvl w:val="0"/>
                <w:numId w:val="153"/>
              </w:numPr>
              <w:spacing w:after="0"/>
              <w:rPr>
                <w:rFonts w:eastAsia="Times New Roman" w:cs="Arial"/>
              </w:rPr>
            </w:pPr>
            <w:r>
              <w:rPr>
                <w:rFonts w:eastAsia="Times New Roman" w:cs="Arial"/>
              </w:rPr>
              <w:t>Το πρόβλημα του περιοδεύοντας πωλητή</w:t>
            </w:r>
          </w:p>
          <w:p w14:paraId="2A327EDE" w14:textId="77777777" w:rsidR="005D4301" w:rsidRDefault="005D4301" w:rsidP="004178A5">
            <w:pPr>
              <w:pStyle w:val="a3"/>
              <w:numPr>
                <w:ilvl w:val="0"/>
                <w:numId w:val="153"/>
              </w:numPr>
              <w:spacing w:after="0"/>
              <w:rPr>
                <w:rFonts w:eastAsia="Times New Roman" w:cs="Arial"/>
              </w:rPr>
            </w:pPr>
            <w:r w:rsidRPr="007C08B0">
              <w:rPr>
                <w:rFonts w:eastAsia="Times New Roman" w:cs="Arial"/>
              </w:rPr>
              <w:t xml:space="preserve">Δυναμικός προγραμματισμός </w:t>
            </w:r>
          </w:p>
          <w:p w14:paraId="6E39D0DB" w14:textId="77777777" w:rsidR="005D4301" w:rsidRPr="007C08B0" w:rsidRDefault="005D4301" w:rsidP="004178A5">
            <w:pPr>
              <w:pStyle w:val="a3"/>
              <w:numPr>
                <w:ilvl w:val="0"/>
                <w:numId w:val="153"/>
              </w:numPr>
              <w:spacing w:after="0"/>
              <w:rPr>
                <w:rFonts w:eastAsia="Times New Roman" w:cs="Arial"/>
              </w:rPr>
            </w:pPr>
            <w:r>
              <w:rPr>
                <w:rFonts w:eastAsia="Times New Roman" w:cs="Arial"/>
              </w:rPr>
              <w:t xml:space="preserve">Δυναμικός προγραμματισμός με χρήση υπολογιστών </w:t>
            </w:r>
          </w:p>
          <w:p w14:paraId="3B0E42F7" w14:textId="77777777" w:rsidR="005D4301" w:rsidRPr="00CD376B" w:rsidRDefault="005D4301" w:rsidP="004178A5">
            <w:pPr>
              <w:pStyle w:val="a3"/>
              <w:numPr>
                <w:ilvl w:val="0"/>
                <w:numId w:val="153"/>
              </w:numPr>
              <w:spacing w:after="0"/>
              <w:rPr>
                <w:rFonts w:eastAsia="Times New Roman" w:cs="Arial"/>
              </w:rPr>
            </w:pPr>
            <w:r>
              <w:rPr>
                <w:rFonts w:eastAsia="Times New Roman" w:cs="Arial"/>
              </w:rPr>
              <w:t xml:space="preserve">Αλυσίδες </w:t>
            </w:r>
            <w:r>
              <w:rPr>
                <w:rFonts w:eastAsia="Times New Roman" w:cs="Arial"/>
                <w:lang w:val="en-US"/>
              </w:rPr>
              <w:t>Markov</w:t>
            </w:r>
          </w:p>
          <w:p w14:paraId="2D2BDCAB" w14:textId="77777777" w:rsidR="005D4301" w:rsidRDefault="005D4301" w:rsidP="004178A5">
            <w:pPr>
              <w:pStyle w:val="a3"/>
              <w:numPr>
                <w:ilvl w:val="0"/>
                <w:numId w:val="153"/>
              </w:numPr>
              <w:spacing w:after="0"/>
              <w:rPr>
                <w:rFonts w:eastAsia="Times New Roman" w:cs="Arial"/>
              </w:rPr>
            </w:pPr>
            <w:r>
              <w:rPr>
                <w:rFonts w:eastAsia="Times New Roman" w:cs="Arial"/>
              </w:rPr>
              <w:t>Ουρές αναμονής</w:t>
            </w:r>
          </w:p>
          <w:p w14:paraId="06BD44EC" w14:textId="77777777" w:rsidR="005D4301" w:rsidRDefault="005D4301" w:rsidP="004178A5">
            <w:pPr>
              <w:pStyle w:val="a3"/>
              <w:numPr>
                <w:ilvl w:val="0"/>
                <w:numId w:val="153"/>
              </w:numPr>
              <w:spacing w:after="0"/>
              <w:rPr>
                <w:rFonts w:eastAsia="Times New Roman" w:cs="Arial"/>
              </w:rPr>
            </w:pPr>
            <w:r>
              <w:rPr>
                <w:rFonts w:eastAsia="Times New Roman" w:cs="Arial"/>
              </w:rPr>
              <w:t>Μοντελοποίηση με προσομοίωση</w:t>
            </w:r>
            <w:r w:rsidRPr="007C08B0">
              <w:rPr>
                <w:rFonts w:eastAsia="Times New Roman" w:cs="Arial"/>
              </w:rPr>
              <w:t xml:space="preserve">. </w:t>
            </w:r>
          </w:p>
          <w:p w14:paraId="2609B913" w14:textId="77777777" w:rsidR="005D4301" w:rsidRPr="00A56088" w:rsidRDefault="005D4301" w:rsidP="004178A5">
            <w:pPr>
              <w:pStyle w:val="a3"/>
              <w:numPr>
                <w:ilvl w:val="0"/>
                <w:numId w:val="153"/>
              </w:numPr>
              <w:spacing w:after="0"/>
              <w:rPr>
                <w:rFonts w:eastAsia="Times New Roman" w:cs="Arial"/>
              </w:rPr>
            </w:pPr>
            <w:r>
              <w:rPr>
                <w:rFonts w:eastAsia="Times New Roman" w:cs="Arial"/>
              </w:rPr>
              <w:t>Μοντελοποίηση με προσομοίωση</w:t>
            </w:r>
            <w:r w:rsidRPr="007C08B0">
              <w:rPr>
                <w:rFonts w:eastAsia="Times New Roman" w:cs="Arial"/>
              </w:rPr>
              <w:t>.</w:t>
            </w:r>
          </w:p>
        </w:tc>
      </w:tr>
    </w:tbl>
    <w:p w14:paraId="52D43FFC" w14:textId="77777777" w:rsidR="005D4301" w:rsidRPr="0045248B" w:rsidRDefault="005D4301" w:rsidP="004178A5">
      <w:pPr>
        <w:widowControl w:val="0"/>
        <w:numPr>
          <w:ilvl w:val="0"/>
          <w:numId w:val="126"/>
        </w:numPr>
        <w:autoSpaceDE w:val="0"/>
        <w:autoSpaceDN w:val="0"/>
        <w:adjustRightInd w:val="0"/>
        <w:ind w:left="357" w:hanging="357"/>
        <w:rPr>
          <w:rFonts w:eastAsia="Times New Roman" w:cs="Arial"/>
          <w:b/>
        </w:rPr>
      </w:pPr>
      <w:r w:rsidRPr="0045248B">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52A7F" w14:paraId="3138D928" w14:textId="77777777" w:rsidTr="005D4301">
        <w:tc>
          <w:tcPr>
            <w:tcW w:w="3306" w:type="dxa"/>
            <w:shd w:val="clear" w:color="auto" w:fill="DDD9C3"/>
          </w:tcPr>
          <w:p w14:paraId="33A784CF" w14:textId="77777777" w:rsidR="005D4301" w:rsidRPr="00A56088" w:rsidRDefault="005D4301" w:rsidP="005D4301">
            <w:pPr>
              <w:jc w:val="right"/>
              <w:rPr>
                <w:rFonts w:eastAsia="Times New Roman" w:cs="Arial"/>
                <w:b/>
              </w:rPr>
            </w:pPr>
            <w:r w:rsidRPr="00A56088">
              <w:rPr>
                <w:rFonts w:eastAsia="Times New Roman" w:cs="Arial"/>
                <w:b/>
              </w:rPr>
              <w:t>ΤΡΟΠΟΣ ΠΑΡΑΔΟΣΗΣ</w:t>
            </w:r>
          </w:p>
        </w:tc>
        <w:tc>
          <w:tcPr>
            <w:tcW w:w="5166" w:type="dxa"/>
          </w:tcPr>
          <w:p w14:paraId="3C9EC002" w14:textId="77777777" w:rsidR="005D4301" w:rsidRPr="005D4301" w:rsidRDefault="005D4301" w:rsidP="005D4301">
            <w:pPr>
              <w:rPr>
                <w:iCs/>
                <w:lang w:val="el-GR"/>
              </w:rPr>
            </w:pPr>
            <w:r w:rsidRPr="005D4301">
              <w:rPr>
                <w:iCs/>
                <w:lang w:val="el-GR"/>
              </w:rPr>
              <w:t>Στην τάξη  (Πρόσωπο με πρόσωπο)</w:t>
            </w:r>
          </w:p>
        </w:tc>
      </w:tr>
      <w:tr w:rsidR="005D4301" w:rsidRPr="00E52A7F" w14:paraId="4791F049" w14:textId="77777777" w:rsidTr="005D4301">
        <w:tc>
          <w:tcPr>
            <w:tcW w:w="3306" w:type="dxa"/>
            <w:shd w:val="clear" w:color="auto" w:fill="DDD9C3"/>
          </w:tcPr>
          <w:p w14:paraId="6CEF917F" w14:textId="77777777" w:rsidR="005D4301" w:rsidRPr="005D4301" w:rsidRDefault="005D4301" w:rsidP="005D4301">
            <w:pPr>
              <w:jc w:val="right"/>
              <w:rPr>
                <w:rFonts w:eastAsia="Times New Roman" w:cs="Arial"/>
                <w:i/>
                <w:lang w:val="el-GR"/>
              </w:rPr>
            </w:pPr>
            <w:r w:rsidRPr="005D4301">
              <w:rPr>
                <w:rFonts w:eastAsia="Times New Roman" w:cs="Arial"/>
                <w:b/>
                <w:lang w:val="el-GR"/>
              </w:rPr>
              <w:t>ΧΡΗΣΗ ΤΕΧΝΟΛΟΓΙΩΝ ΠΛΗΡΟΦΟΡΙΑΣ ΚΑΙ ΕΠΙΚΟΙΝΩΝΙΩΝ</w:t>
            </w:r>
            <w:r w:rsidRPr="005D4301">
              <w:rPr>
                <w:rFonts w:eastAsia="Times New Roman" w:cs="Arial"/>
                <w:b/>
                <w:lang w:val="el-GR"/>
              </w:rPr>
              <w:br/>
            </w:r>
          </w:p>
        </w:tc>
        <w:tc>
          <w:tcPr>
            <w:tcW w:w="5166" w:type="dxa"/>
            <w:tcBorders>
              <w:bottom w:val="single" w:sz="4" w:space="0" w:color="auto"/>
            </w:tcBorders>
          </w:tcPr>
          <w:p w14:paraId="3DAD974B" w14:textId="77777777" w:rsidR="005D4301" w:rsidRPr="005D4301" w:rsidRDefault="005D4301" w:rsidP="005D4301">
            <w:pPr>
              <w:rPr>
                <w:iCs/>
                <w:lang w:val="el-GR"/>
              </w:rPr>
            </w:pPr>
            <w:r w:rsidRPr="005D4301">
              <w:rPr>
                <w:iCs/>
                <w:lang w:val="el-GR"/>
              </w:rPr>
              <w:t xml:space="preserve">Χρήση σύγχρονων μεθόδων διδασκαλίας με ηλεκτρονικά μέσα. 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r w:rsidRPr="005D4301">
              <w:rPr>
                <w:iCs/>
                <w:lang w:val="el-GR"/>
              </w:rPr>
              <w:t xml:space="preserve">. </w:t>
            </w:r>
          </w:p>
        </w:tc>
      </w:tr>
      <w:tr w:rsidR="005D4301" w:rsidRPr="00A56088" w14:paraId="5377ABFC" w14:textId="77777777" w:rsidTr="005D4301">
        <w:tc>
          <w:tcPr>
            <w:tcW w:w="3306" w:type="dxa"/>
            <w:shd w:val="clear" w:color="auto" w:fill="DDD9C3"/>
          </w:tcPr>
          <w:p w14:paraId="44BC0AC5" w14:textId="77777777" w:rsidR="005D4301" w:rsidRPr="00A56088" w:rsidRDefault="005D4301" w:rsidP="005D4301">
            <w:pPr>
              <w:jc w:val="right"/>
              <w:rPr>
                <w:rFonts w:eastAsia="Times New Roman" w:cs="Arial"/>
                <w:b/>
              </w:rPr>
            </w:pPr>
            <w:r w:rsidRPr="00A56088">
              <w:rPr>
                <w:rFonts w:eastAsia="Times New Roman" w:cs="Arial"/>
                <w:b/>
              </w:rPr>
              <w:t>ΟΡΓΑΝΩΣΗ ΔΙΔΑΣΚΑΛΙΑΣ</w:t>
            </w:r>
          </w:p>
          <w:p w14:paraId="7CF5F0C5" w14:textId="77777777" w:rsidR="005D4301" w:rsidRPr="00A56088" w:rsidRDefault="005D4301" w:rsidP="005D4301">
            <w:pPr>
              <w:jc w:val="both"/>
              <w:rPr>
                <w:rFonts w:eastAsia="Times New Roman" w:cs="Arial"/>
                <w:i/>
              </w:rPr>
            </w:pP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249EF59F" w14:textId="77777777" w:rsidTr="005D4301">
              <w:tc>
                <w:tcPr>
                  <w:tcW w:w="2467" w:type="dxa"/>
                  <w:shd w:val="clear" w:color="auto" w:fill="DDD9C3"/>
                  <w:vAlign w:val="center"/>
                </w:tcPr>
                <w:p w14:paraId="0222A12B" w14:textId="77777777" w:rsidR="005D4301" w:rsidRPr="00A56088" w:rsidRDefault="005D4301" w:rsidP="005D4301">
                  <w:pPr>
                    <w:jc w:val="center"/>
                    <w:rPr>
                      <w:rFonts w:eastAsia="Times New Roman" w:cs="Arial"/>
                      <w:b/>
                      <w:i/>
                    </w:rPr>
                  </w:pPr>
                  <w:r w:rsidRPr="00A56088">
                    <w:rPr>
                      <w:rFonts w:eastAsia="Times New Roman" w:cs="Arial"/>
                      <w:b/>
                      <w:i/>
                    </w:rPr>
                    <w:t>Δραστηριότητα</w:t>
                  </w:r>
                </w:p>
              </w:tc>
              <w:tc>
                <w:tcPr>
                  <w:tcW w:w="2468" w:type="dxa"/>
                  <w:shd w:val="clear" w:color="auto" w:fill="DDD9C3"/>
                  <w:vAlign w:val="center"/>
                </w:tcPr>
                <w:p w14:paraId="058D9BCF" w14:textId="77777777" w:rsidR="005D4301" w:rsidRPr="00A56088" w:rsidRDefault="005D4301" w:rsidP="005D4301">
                  <w:pPr>
                    <w:jc w:val="center"/>
                    <w:rPr>
                      <w:rFonts w:eastAsia="Times New Roman" w:cs="Arial"/>
                      <w:b/>
                      <w:i/>
                    </w:rPr>
                  </w:pPr>
                  <w:r w:rsidRPr="00A56088">
                    <w:rPr>
                      <w:rFonts w:eastAsia="Times New Roman" w:cs="Arial"/>
                      <w:b/>
                      <w:i/>
                    </w:rPr>
                    <w:t>Φόρτος Εργασίας Εξαμήνου</w:t>
                  </w:r>
                </w:p>
              </w:tc>
            </w:tr>
            <w:tr w:rsidR="005D4301" w:rsidRPr="00A56088" w14:paraId="50AF944B" w14:textId="77777777" w:rsidTr="005D4301">
              <w:tc>
                <w:tcPr>
                  <w:tcW w:w="2467" w:type="dxa"/>
                </w:tcPr>
                <w:p w14:paraId="01419FAF" w14:textId="77777777" w:rsidR="005D4301" w:rsidRPr="00A56088" w:rsidRDefault="005D4301" w:rsidP="005D4301">
                  <w:pPr>
                    <w:rPr>
                      <w:rFonts w:eastAsia="Times New Roman" w:cs="Arial"/>
                      <w:lang w:val="en-GB"/>
                    </w:rPr>
                  </w:pPr>
                  <w:r w:rsidRPr="00A56088">
                    <w:rPr>
                      <w:rFonts w:eastAsia="Times New Roman" w:cs="Arial"/>
                    </w:rPr>
                    <w:t>Διαλέξεις (στην αίθουσα)</w:t>
                  </w:r>
                </w:p>
              </w:tc>
              <w:tc>
                <w:tcPr>
                  <w:tcW w:w="2468" w:type="dxa"/>
                </w:tcPr>
                <w:p w14:paraId="4D97B961" w14:textId="77777777" w:rsidR="005D4301" w:rsidRPr="00A56088" w:rsidRDefault="005D4301" w:rsidP="005D4301">
                  <w:pPr>
                    <w:jc w:val="center"/>
                    <w:rPr>
                      <w:rFonts w:eastAsia="Times New Roman" w:cs="Arial"/>
                    </w:rPr>
                  </w:pPr>
                  <w:r w:rsidRPr="00A56088">
                    <w:rPr>
                      <w:rFonts w:eastAsia="Times New Roman" w:cs="Arial"/>
                    </w:rPr>
                    <w:t>26</w:t>
                  </w:r>
                </w:p>
              </w:tc>
            </w:tr>
            <w:tr w:rsidR="005D4301" w:rsidRPr="00A56088" w14:paraId="1991801F" w14:textId="77777777" w:rsidTr="005D4301">
              <w:tc>
                <w:tcPr>
                  <w:tcW w:w="2467" w:type="dxa"/>
                  <w:shd w:val="clear" w:color="auto" w:fill="auto"/>
                </w:tcPr>
                <w:p w14:paraId="7AD8EAF7" w14:textId="77777777" w:rsidR="005D4301" w:rsidRPr="00A56088" w:rsidRDefault="005D4301" w:rsidP="005D4301">
                  <w:pPr>
                    <w:rPr>
                      <w:rFonts w:eastAsia="Times New Roman" w:cs="Arial"/>
                      <w:i/>
                    </w:rPr>
                  </w:pPr>
                  <w:r w:rsidRPr="00A56088">
                    <w:rPr>
                      <w:rFonts w:eastAsia="Times New Roman" w:cs="Arial"/>
                    </w:rPr>
                    <w:t>Ασκήσεις Πράξης (στην αίθουσα)</w:t>
                  </w:r>
                </w:p>
              </w:tc>
              <w:tc>
                <w:tcPr>
                  <w:tcW w:w="2468" w:type="dxa"/>
                </w:tcPr>
                <w:p w14:paraId="6EBB113F" w14:textId="77777777" w:rsidR="005D4301" w:rsidRPr="00A56088" w:rsidRDefault="005D4301" w:rsidP="005D4301">
                  <w:pPr>
                    <w:jc w:val="center"/>
                    <w:rPr>
                      <w:rFonts w:eastAsia="Times New Roman" w:cs="Arial"/>
                    </w:rPr>
                  </w:pPr>
                  <w:r w:rsidRPr="00A56088">
                    <w:rPr>
                      <w:rFonts w:eastAsia="Times New Roman" w:cs="Arial"/>
                    </w:rPr>
                    <w:t>13</w:t>
                  </w:r>
                </w:p>
              </w:tc>
            </w:tr>
            <w:tr w:rsidR="005D4301" w:rsidRPr="00A56088" w14:paraId="418562FC" w14:textId="77777777" w:rsidTr="005D4301">
              <w:tc>
                <w:tcPr>
                  <w:tcW w:w="2467" w:type="dxa"/>
                  <w:shd w:val="clear" w:color="auto" w:fill="auto"/>
                </w:tcPr>
                <w:p w14:paraId="7DECDDD4" w14:textId="77777777" w:rsidR="005D4301" w:rsidRPr="00A56088" w:rsidRDefault="005D4301" w:rsidP="005D4301">
                  <w:pPr>
                    <w:rPr>
                      <w:rFonts w:eastAsia="Times New Roman" w:cs="Arial"/>
                    </w:rPr>
                  </w:pPr>
                  <w:r w:rsidRPr="00A56088">
                    <w:rPr>
                      <w:rFonts w:eastAsia="Times New Roman" w:cs="Arial"/>
                    </w:rPr>
                    <w:t>Αυτοτελής μελέτη</w:t>
                  </w:r>
                </w:p>
              </w:tc>
              <w:tc>
                <w:tcPr>
                  <w:tcW w:w="2468" w:type="dxa"/>
                </w:tcPr>
                <w:p w14:paraId="0307138B" w14:textId="77777777" w:rsidR="005D4301" w:rsidRPr="00A56088" w:rsidRDefault="005D4301" w:rsidP="005D4301">
                  <w:pPr>
                    <w:jc w:val="center"/>
                    <w:rPr>
                      <w:rFonts w:eastAsia="Times New Roman" w:cs="Arial"/>
                    </w:rPr>
                  </w:pPr>
                  <w:r w:rsidRPr="00A56088">
                    <w:rPr>
                      <w:rFonts w:eastAsia="Times New Roman" w:cs="Arial"/>
                    </w:rPr>
                    <w:t>71</w:t>
                  </w:r>
                </w:p>
              </w:tc>
            </w:tr>
            <w:tr w:rsidR="005D4301" w:rsidRPr="00A56088" w14:paraId="73764651" w14:textId="77777777" w:rsidTr="005D4301">
              <w:tc>
                <w:tcPr>
                  <w:tcW w:w="2467" w:type="dxa"/>
                  <w:shd w:val="clear" w:color="auto" w:fill="auto"/>
                </w:tcPr>
                <w:p w14:paraId="35332CD3" w14:textId="77777777" w:rsidR="005D4301" w:rsidRPr="00A56088" w:rsidRDefault="005D4301" w:rsidP="005D4301">
                  <w:pPr>
                    <w:rPr>
                      <w:rFonts w:eastAsia="Times New Roman" w:cs="Arial"/>
                      <w:i/>
                    </w:rPr>
                  </w:pPr>
                  <w:r w:rsidRPr="00A56088">
                    <w:rPr>
                      <w:rFonts w:eastAsia="Times New Roman" w:cs="Arial"/>
                    </w:rPr>
                    <w:t>Εκπόνηση εργασιών</w:t>
                  </w:r>
                </w:p>
              </w:tc>
              <w:tc>
                <w:tcPr>
                  <w:tcW w:w="2468" w:type="dxa"/>
                </w:tcPr>
                <w:p w14:paraId="074B6BE1" w14:textId="77777777" w:rsidR="005D4301" w:rsidRPr="00A56088" w:rsidRDefault="005D4301" w:rsidP="005D4301">
                  <w:pPr>
                    <w:jc w:val="center"/>
                    <w:rPr>
                      <w:rFonts w:eastAsia="Times New Roman" w:cs="Arial"/>
                    </w:rPr>
                  </w:pPr>
                  <w:r w:rsidRPr="00A56088">
                    <w:rPr>
                      <w:rFonts w:eastAsia="Times New Roman" w:cs="Arial"/>
                    </w:rPr>
                    <w:t>40</w:t>
                  </w:r>
                </w:p>
              </w:tc>
            </w:tr>
            <w:tr w:rsidR="005D4301" w:rsidRPr="00A56088" w14:paraId="5E3AEAE4" w14:textId="77777777" w:rsidTr="005D4301">
              <w:trPr>
                <w:trHeight w:val="235"/>
              </w:trPr>
              <w:tc>
                <w:tcPr>
                  <w:tcW w:w="4935" w:type="dxa"/>
                  <w:gridSpan w:val="2"/>
                  <w:shd w:val="clear" w:color="auto" w:fill="auto"/>
                </w:tcPr>
                <w:p w14:paraId="1B747861" w14:textId="77777777" w:rsidR="005D4301" w:rsidRPr="00A56088" w:rsidRDefault="005D4301" w:rsidP="005D4301">
                  <w:pPr>
                    <w:jc w:val="center"/>
                    <w:rPr>
                      <w:rFonts w:eastAsia="Times New Roman" w:cs="Arial"/>
                    </w:rPr>
                  </w:pPr>
                </w:p>
              </w:tc>
            </w:tr>
            <w:tr w:rsidR="005D4301" w:rsidRPr="00A56088" w14:paraId="7E4A9E52" w14:textId="77777777" w:rsidTr="005D4301">
              <w:tc>
                <w:tcPr>
                  <w:tcW w:w="2467" w:type="dxa"/>
                </w:tcPr>
                <w:p w14:paraId="15521BE0" w14:textId="77777777" w:rsidR="005D4301" w:rsidRPr="005D4301" w:rsidRDefault="005D4301" w:rsidP="005D4301">
                  <w:pPr>
                    <w:rPr>
                      <w:rFonts w:eastAsia="Times New Roman" w:cs="Arial"/>
                      <w:b/>
                      <w:i/>
                      <w:lang w:val="el-GR"/>
                    </w:rPr>
                  </w:pPr>
                  <w:r w:rsidRPr="005D4301">
                    <w:rPr>
                      <w:rFonts w:eastAsia="Times New Roman" w:cs="Arial"/>
                      <w:b/>
                      <w:i/>
                      <w:lang w:val="el-GR"/>
                    </w:rPr>
                    <w:t xml:space="preserve">Σύνολο Μαθήματος </w:t>
                  </w:r>
                </w:p>
                <w:p w14:paraId="0A041B33" w14:textId="77777777" w:rsidR="005D4301" w:rsidRPr="005D4301" w:rsidRDefault="005D4301" w:rsidP="005D4301">
                  <w:pPr>
                    <w:rPr>
                      <w:rFonts w:eastAsia="Times New Roman" w:cs="Arial"/>
                      <w:b/>
                      <w:i/>
                      <w:lang w:val="el-GR"/>
                    </w:rPr>
                  </w:pPr>
                  <w:r w:rsidRPr="005D4301">
                    <w:rPr>
                      <w:rFonts w:eastAsia="Times New Roman" w:cs="Arial"/>
                      <w:b/>
                      <w:i/>
                      <w:lang w:val="el-GR"/>
                    </w:rPr>
                    <w:t>(25 ώρες φόρτου εργασίας ανά πιστωτική μονάδα)</w:t>
                  </w:r>
                </w:p>
              </w:tc>
              <w:tc>
                <w:tcPr>
                  <w:tcW w:w="2468" w:type="dxa"/>
                  <w:vAlign w:val="center"/>
                </w:tcPr>
                <w:p w14:paraId="5A941731" w14:textId="77777777" w:rsidR="005D4301" w:rsidRPr="00A56088" w:rsidRDefault="005D4301" w:rsidP="005D4301">
                  <w:pPr>
                    <w:jc w:val="center"/>
                    <w:rPr>
                      <w:rFonts w:eastAsia="Times New Roman" w:cs="Arial"/>
                      <w:b/>
                      <w:i/>
                    </w:rPr>
                  </w:pPr>
                  <w:r w:rsidRPr="00A56088">
                    <w:rPr>
                      <w:rFonts w:eastAsia="Times New Roman" w:cs="Arial"/>
                      <w:b/>
                      <w:i/>
                    </w:rPr>
                    <w:t>150</w:t>
                  </w:r>
                </w:p>
              </w:tc>
            </w:tr>
          </w:tbl>
          <w:p w14:paraId="0FA8A2BB" w14:textId="77777777" w:rsidR="005D4301" w:rsidRPr="00A56088" w:rsidRDefault="005D4301" w:rsidP="005D4301">
            <w:pPr>
              <w:rPr>
                <w:rFonts w:eastAsia="Times New Roman" w:cs="Tahoma"/>
              </w:rPr>
            </w:pPr>
          </w:p>
        </w:tc>
      </w:tr>
      <w:tr w:rsidR="005D4301" w:rsidRPr="00E52A7F" w14:paraId="46A3D1E1" w14:textId="77777777" w:rsidTr="005D4301">
        <w:tc>
          <w:tcPr>
            <w:tcW w:w="3306" w:type="dxa"/>
          </w:tcPr>
          <w:p w14:paraId="310DCA66" w14:textId="77777777" w:rsidR="005D4301" w:rsidRPr="00A56088" w:rsidRDefault="005D4301" w:rsidP="005D4301">
            <w:pPr>
              <w:jc w:val="right"/>
              <w:rPr>
                <w:rFonts w:eastAsia="Times New Roman" w:cs="Arial"/>
                <w:b/>
              </w:rPr>
            </w:pPr>
          </w:p>
          <w:p w14:paraId="791A7B73" w14:textId="77777777" w:rsidR="005D4301" w:rsidRPr="00A56088" w:rsidRDefault="005D4301" w:rsidP="005D4301">
            <w:pPr>
              <w:jc w:val="right"/>
              <w:rPr>
                <w:rFonts w:eastAsia="Times New Roman" w:cs="Arial"/>
                <w:b/>
              </w:rPr>
            </w:pPr>
          </w:p>
          <w:p w14:paraId="07FEE729" w14:textId="77777777" w:rsidR="005D4301" w:rsidRPr="00A56088" w:rsidRDefault="005D4301" w:rsidP="005D4301">
            <w:pPr>
              <w:jc w:val="right"/>
              <w:rPr>
                <w:rFonts w:eastAsia="Times New Roman" w:cs="Arial"/>
                <w:b/>
              </w:rPr>
            </w:pPr>
            <w:r w:rsidRPr="00A56088">
              <w:rPr>
                <w:rFonts w:eastAsia="Times New Roman" w:cs="Arial"/>
                <w:b/>
              </w:rPr>
              <w:t xml:space="preserve">ΑΞΙΟΛΟΓΗΣΗ ΦΟΙΤΗΤΩΝ </w:t>
            </w:r>
          </w:p>
          <w:p w14:paraId="58F6D773" w14:textId="77777777" w:rsidR="005D4301" w:rsidRPr="00A56088" w:rsidRDefault="005D4301" w:rsidP="005D4301">
            <w:pPr>
              <w:jc w:val="both"/>
              <w:rPr>
                <w:rFonts w:eastAsia="Times New Roman" w:cs="Arial"/>
                <w:i/>
              </w:rPr>
            </w:pPr>
          </w:p>
        </w:tc>
        <w:tc>
          <w:tcPr>
            <w:tcW w:w="5166" w:type="dxa"/>
            <w:tcBorders>
              <w:bottom w:val="single" w:sz="4" w:space="0" w:color="auto"/>
            </w:tcBorders>
          </w:tcPr>
          <w:p w14:paraId="10B44287" w14:textId="77777777" w:rsidR="005D4301" w:rsidRPr="005D4301" w:rsidRDefault="005D4301" w:rsidP="005D4301">
            <w:pPr>
              <w:rPr>
                <w:iCs/>
                <w:lang w:val="el-GR"/>
              </w:rPr>
            </w:pPr>
          </w:p>
          <w:p w14:paraId="6E68F029" w14:textId="77777777" w:rsidR="005D4301" w:rsidRPr="005D4301" w:rsidRDefault="005D4301" w:rsidP="005D4301">
            <w:pPr>
              <w:rPr>
                <w:iCs/>
                <w:lang w:val="el-GR"/>
              </w:rPr>
            </w:pPr>
            <w:r w:rsidRPr="005D4301">
              <w:rPr>
                <w:iCs/>
                <w:lang w:val="el-GR"/>
              </w:rPr>
              <w:t>Ι. Γραπτή τελική εξέταση (60%) που περιλαμβάνει:</w:t>
            </w:r>
          </w:p>
          <w:p w14:paraId="4AD23ACC"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7E267F25" w14:textId="77777777" w:rsidR="005D4301" w:rsidRPr="005D4301" w:rsidRDefault="005D4301" w:rsidP="005D4301">
            <w:pPr>
              <w:ind w:left="267" w:hanging="267"/>
              <w:rPr>
                <w:iCs/>
                <w:lang w:val="el-GR"/>
              </w:rPr>
            </w:pPr>
            <w:r w:rsidRPr="005D4301">
              <w:rPr>
                <w:iCs/>
                <w:lang w:val="el-GR"/>
              </w:rPr>
              <w:t>-</w:t>
            </w:r>
            <w:r w:rsidRPr="005D4301">
              <w:rPr>
                <w:iCs/>
                <w:lang w:val="el-GR"/>
              </w:rPr>
              <w:tab/>
              <w:t>Αριθμητικές Ασκήσεις</w:t>
            </w:r>
          </w:p>
          <w:p w14:paraId="25E8A2E2" w14:textId="77777777" w:rsidR="005D4301" w:rsidRPr="005D4301" w:rsidRDefault="005D4301" w:rsidP="005D4301">
            <w:pPr>
              <w:ind w:left="267" w:hanging="267"/>
              <w:rPr>
                <w:iCs/>
                <w:lang w:val="el-GR"/>
              </w:rPr>
            </w:pPr>
            <w:r w:rsidRPr="005D4301">
              <w:rPr>
                <w:iCs/>
                <w:lang w:val="el-GR"/>
              </w:rPr>
              <w:t>-</w:t>
            </w:r>
            <w:r w:rsidRPr="005D4301">
              <w:rPr>
                <w:iCs/>
                <w:lang w:val="el-GR"/>
              </w:rPr>
              <w:tab/>
              <w:t>Διαγραμματικές Ασκήσεις</w:t>
            </w:r>
          </w:p>
          <w:p w14:paraId="68BD7611"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47674C55" w14:textId="77777777" w:rsidR="005D4301" w:rsidRPr="005D4301" w:rsidRDefault="005D4301" w:rsidP="005D4301">
            <w:pPr>
              <w:ind w:left="267" w:hanging="267"/>
              <w:rPr>
                <w:iCs/>
                <w:lang w:val="el-GR"/>
              </w:rPr>
            </w:pPr>
          </w:p>
          <w:p w14:paraId="60E830C5" w14:textId="77777777" w:rsidR="005D4301" w:rsidRPr="005D4301" w:rsidRDefault="005D4301" w:rsidP="005D4301">
            <w:pPr>
              <w:ind w:left="267" w:hanging="267"/>
              <w:rPr>
                <w:iCs/>
                <w:lang w:val="el-GR"/>
              </w:rPr>
            </w:pPr>
            <w:r w:rsidRPr="00A56088">
              <w:rPr>
                <w:iCs/>
              </w:rPr>
              <w:t>II</w:t>
            </w:r>
            <w:r w:rsidRPr="005D4301">
              <w:rPr>
                <w:iCs/>
                <w:lang w:val="el-GR"/>
              </w:rPr>
              <w:t>. Εργασία (40%), σε θεματολογία συναφή με το γνωστικό αντικείμενο του μαθήματος</w:t>
            </w:r>
          </w:p>
        </w:tc>
      </w:tr>
    </w:tbl>
    <w:p w14:paraId="15B77630" w14:textId="77777777" w:rsidR="005D4301" w:rsidRPr="0045248B" w:rsidRDefault="005D4301" w:rsidP="004178A5">
      <w:pPr>
        <w:widowControl w:val="0"/>
        <w:numPr>
          <w:ilvl w:val="0"/>
          <w:numId w:val="126"/>
        </w:numPr>
        <w:autoSpaceDE w:val="0"/>
        <w:autoSpaceDN w:val="0"/>
        <w:adjustRightInd w:val="0"/>
        <w:ind w:left="357" w:hanging="357"/>
        <w:rPr>
          <w:rFonts w:eastAsia="Times New Roman" w:cs="Arial"/>
          <w:b/>
        </w:rPr>
      </w:pPr>
      <w:r w:rsidRPr="0045248B">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07DC03C3" w14:textId="77777777" w:rsidTr="005D4301">
        <w:tc>
          <w:tcPr>
            <w:tcW w:w="847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D4301" w:rsidRPr="00A56088" w14:paraId="70F7DF52" w14:textId="77777777" w:rsidTr="005D4301">
              <w:trPr>
                <w:tblCellSpacing w:w="15" w:type="dxa"/>
              </w:trPr>
              <w:tc>
                <w:tcPr>
                  <w:tcW w:w="0" w:type="auto"/>
                  <w:hideMark/>
                </w:tcPr>
                <w:p w14:paraId="3A3DD3EC" w14:textId="77777777" w:rsidR="005D4301" w:rsidRPr="00A56088" w:rsidRDefault="005D4301" w:rsidP="005D4301">
                  <w:pPr>
                    <w:rPr>
                      <w:rFonts w:eastAsia="Arial Unicode MS" w:cs="Arial Unicode MS"/>
                      <w:lang w:eastAsia="el-GR"/>
                    </w:rPr>
                  </w:pPr>
                </w:p>
              </w:tc>
            </w:tr>
          </w:tbl>
          <w:p w14:paraId="703F3DC7" w14:textId="77777777" w:rsidR="005D4301" w:rsidRPr="00A56088" w:rsidRDefault="005D4301" w:rsidP="004178A5">
            <w:pPr>
              <w:pStyle w:val="a3"/>
              <w:numPr>
                <w:ilvl w:val="0"/>
                <w:numId w:val="135"/>
              </w:numPr>
              <w:spacing w:after="0" w:line="240" w:lineRule="auto"/>
              <w:jc w:val="both"/>
              <w:rPr>
                <w:rFonts w:eastAsia="Times New Roman" w:cs="Arial"/>
                <w:lang w:val="en-US"/>
              </w:rPr>
            </w:pPr>
            <w:r w:rsidRPr="00A56088">
              <w:rPr>
                <w:rFonts w:eastAsia="Times New Roman" w:cs="Arial"/>
                <w:lang w:val="en-US"/>
              </w:rPr>
              <w:t>Taha H. Operations Research: An Introduction. Pearson Education International, 2007. ISBN 0-13-139199-2.</w:t>
            </w:r>
          </w:p>
          <w:p w14:paraId="4531F833" w14:textId="77777777" w:rsidR="005D4301" w:rsidRPr="00A56088" w:rsidRDefault="005D4301" w:rsidP="004178A5">
            <w:pPr>
              <w:pStyle w:val="a3"/>
              <w:numPr>
                <w:ilvl w:val="0"/>
                <w:numId w:val="135"/>
              </w:numPr>
              <w:spacing w:after="0" w:line="240" w:lineRule="auto"/>
              <w:jc w:val="both"/>
              <w:rPr>
                <w:rFonts w:eastAsia="Times New Roman" w:cs="Arial"/>
                <w:lang w:val="en-US"/>
              </w:rPr>
            </w:pPr>
            <w:r w:rsidRPr="00A56088">
              <w:rPr>
                <w:rFonts w:eastAsia="Times New Roman" w:cs="Arial"/>
                <w:lang w:val="en-US"/>
              </w:rPr>
              <w:t xml:space="preserve">Winston W.  Operations Research. Thomson, 2004. ISBN 978-0-534-42362-9. </w:t>
            </w:r>
          </w:p>
          <w:p w14:paraId="290B8E93" w14:textId="77777777" w:rsidR="005D4301" w:rsidRPr="00A56088" w:rsidRDefault="005D4301" w:rsidP="004178A5">
            <w:pPr>
              <w:pStyle w:val="a3"/>
              <w:numPr>
                <w:ilvl w:val="0"/>
                <w:numId w:val="135"/>
              </w:numPr>
              <w:spacing w:after="0" w:line="240" w:lineRule="auto"/>
              <w:jc w:val="both"/>
              <w:rPr>
                <w:rFonts w:eastAsia="Times New Roman" w:cs="Arial"/>
                <w:lang w:val="en-US"/>
              </w:rPr>
            </w:pPr>
            <w:r w:rsidRPr="00A56088">
              <w:rPr>
                <w:rFonts w:eastAsia="Times New Roman" w:cs="Arial"/>
                <w:lang w:val="en-US"/>
              </w:rPr>
              <w:lastRenderedPageBreak/>
              <w:t>Hillier, F.S. and Lieberman, G.J., Introduction to Operations Research (9th ed.), McGraw-Hill, 2009.</w:t>
            </w:r>
          </w:p>
          <w:p w14:paraId="3B697345" w14:textId="77777777" w:rsidR="005D4301" w:rsidRPr="00A56088" w:rsidRDefault="005D4301" w:rsidP="004178A5">
            <w:pPr>
              <w:pStyle w:val="a3"/>
              <w:numPr>
                <w:ilvl w:val="0"/>
                <w:numId w:val="135"/>
              </w:numPr>
              <w:spacing w:after="0" w:line="240" w:lineRule="auto"/>
              <w:jc w:val="both"/>
              <w:rPr>
                <w:rFonts w:eastAsia="Times New Roman" w:cs="Arial"/>
                <w:lang w:val="en-US"/>
              </w:rPr>
            </w:pPr>
            <w:r w:rsidRPr="00A56088">
              <w:rPr>
                <w:rFonts w:eastAsia="Times New Roman" w:cs="Arial"/>
              </w:rPr>
              <w:t xml:space="preserve">Κιόχος Π. , Κιόχος Απ. Επιχειρησιακή Έρευνα. </w:t>
            </w:r>
            <w:r w:rsidRPr="00A56088">
              <w:rPr>
                <w:rFonts w:eastAsia="Times New Roman" w:cs="Arial"/>
                <w:lang w:val="en-US"/>
              </w:rPr>
              <w:t>Εκδ. Κιόχου, 2012.  ISBN: 978-960-98678-5-6.</w:t>
            </w:r>
          </w:p>
          <w:p w14:paraId="5777FE0C" w14:textId="77777777" w:rsidR="005D4301" w:rsidRPr="00A56088" w:rsidRDefault="005D4301" w:rsidP="004178A5">
            <w:pPr>
              <w:pStyle w:val="a3"/>
              <w:numPr>
                <w:ilvl w:val="0"/>
                <w:numId w:val="135"/>
              </w:numPr>
              <w:spacing w:after="0" w:line="240" w:lineRule="auto"/>
              <w:jc w:val="both"/>
              <w:rPr>
                <w:rFonts w:eastAsia="Times New Roman" w:cs="Arial"/>
              </w:rPr>
            </w:pPr>
            <w:r w:rsidRPr="00A56088">
              <w:rPr>
                <w:rFonts w:eastAsia="Times New Roman" w:cs="Arial"/>
              </w:rPr>
              <w:t xml:space="preserve">Υψηλάντης Π. Επιχειρησιακή Έρευνα. Προπομπός 2010. </w:t>
            </w:r>
            <w:r w:rsidRPr="00A56088">
              <w:rPr>
                <w:rFonts w:eastAsia="Times New Roman" w:cs="Arial"/>
                <w:lang w:val="en-US"/>
              </w:rPr>
              <w:t>ISBN</w:t>
            </w:r>
            <w:r w:rsidRPr="00A56088">
              <w:rPr>
                <w:rFonts w:eastAsia="Times New Roman" w:cs="Arial"/>
              </w:rPr>
              <w:t xml:space="preserve"> 978-960-7860-66-8. </w:t>
            </w:r>
          </w:p>
          <w:p w14:paraId="315A0659" w14:textId="77777777" w:rsidR="005D4301" w:rsidRPr="00A56088" w:rsidRDefault="005D4301" w:rsidP="004178A5">
            <w:pPr>
              <w:pStyle w:val="a3"/>
              <w:numPr>
                <w:ilvl w:val="0"/>
                <w:numId w:val="135"/>
              </w:numPr>
              <w:spacing w:after="0" w:line="240" w:lineRule="auto"/>
              <w:jc w:val="both"/>
              <w:rPr>
                <w:rFonts w:eastAsia="Times New Roman" w:cs="Arial"/>
                <w:lang w:val="en-US"/>
              </w:rPr>
            </w:pPr>
            <w:r w:rsidRPr="00A56088">
              <w:rPr>
                <w:rFonts w:eastAsia="Times New Roman" w:cs="Arial"/>
              </w:rPr>
              <w:t xml:space="preserve">Πραστάκος Γ. Διοικητική επιστήμη - Λήψη επιχειρηματικών αποφάσεων στην κοινωνία της πληροφορίας (2η έκδοση). </w:t>
            </w:r>
            <w:r w:rsidRPr="00A56088">
              <w:rPr>
                <w:rFonts w:eastAsia="Times New Roman" w:cs="Arial"/>
                <w:lang w:val="en-US"/>
              </w:rPr>
              <w:t>Εκδ. Σταμούλη, 2006.  ISBN 960-351-501-9.</w:t>
            </w:r>
          </w:p>
          <w:p w14:paraId="65B26510" w14:textId="77777777" w:rsidR="005D4301" w:rsidRPr="00A56088" w:rsidRDefault="005D4301" w:rsidP="005D4301">
            <w:pPr>
              <w:pStyle w:val="a3"/>
              <w:spacing w:after="0" w:line="240" w:lineRule="auto"/>
              <w:ind w:left="360"/>
              <w:jc w:val="both"/>
              <w:rPr>
                <w:rFonts w:eastAsia="Times New Roman" w:cs="Arial"/>
                <w:b/>
              </w:rPr>
            </w:pPr>
            <w:r w:rsidRPr="00A56088">
              <w:rPr>
                <w:rFonts w:eastAsia="Times New Roman" w:cs="Arial"/>
              </w:rPr>
              <w:t>Δήμας Γ. Μεθοδολογίες Λήψης</w:t>
            </w:r>
            <w:r>
              <w:rPr>
                <w:rFonts w:eastAsia="Times New Roman" w:cs="Arial"/>
              </w:rPr>
              <w:t xml:space="preserve"> Απόφασης. Εκδ. Λίτσας, 2012. </w:t>
            </w:r>
            <w:r w:rsidRPr="00A56088">
              <w:rPr>
                <w:rFonts w:eastAsia="Times New Roman" w:cs="Arial"/>
                <w:lang w:val="en-US"/>
              </w:rPr>
              <w:t>ISBN</w:t>
            </w:r>
            <w:r>
              <w:rPr>
                <w:rFonts w:eastAsia="Times New Roman" w:cs="Arial"/>
              </w:rPr>
              <w:t>: 978-960-372-190-1</w:t>
            </w:r>
          </w:p>
        </w:tc>
      </w:tr>
    </w:tbl>
    <w:p w14:paraId="1E89075D" w14:textId="77777777" w:rsidR="005D4301" w:rsidRDefault="005D4301" w:rsidP="005D4301">
      <w:pPr>
        <w:rPr>
          <w:b/>
          <w:u w:val="single"/>
        </w:rPr>
      </w:pPr>
    </w:p>
    <w:p w14:paraId="09EC451E" w14:textId="77777777" w:rsidR="005D4301" w:rsidRDefault="005D4301" w:rsidP="005D4301">
      <w:pPr>
        <w:rPr>
          <w:b/>
          <w:u w:val="single"/>
        </w:rPr>
      </w:pPr>
    </w:p>
    <w:p w14:paraId="48244A91" w14:textId="77777777" w:rsidR="005D4301" w:rsidRPr="00B76F33" w:rsidRDefault="005D4301" w:rsidP="00B76F33">
      <w:pPr>
        <w:pStyle w:val="3"/>
        <w:spacing w:before="0" w:after="120" w:line="360" w:lineRule="auto"/>
        <w:rPr>
          <w:b/>
          <w:color w:val="0070C0"/>
          <w:sz w:val="28"/>
        </w:rPr>
      </w:pPr>
      <w:bookmarkStart w:id="135" w:name="_Toc22226725"/>
      <w:r w:rsidRPr="00B76F33">
        <w:rPr>
          <w:b/>
          <w:color w:val="0070C0"/>
          <w:sz w:val="28"/>
        </w:rPr>
        <w:t>Διοίκηση Ανθρωπίνων Πόρων</w:t>
      </w:r>
      <w:bookmarkEnd w:id="135"/>
    </w:p>
    <w:p w14:paraId="334D7F22" w14:textId="77777777" w:rsidR="005D4301" w:rsidRPr="0045248B" w:rsidRDefault="005D4301" w:rsidP="005D4301">
      <w:pPr>
        <w:spacing w:before="120"/>
        <w:jc w:val="center"/>
        <w:rPr>
          <w:rFonts w:cs="Arial"/>
          <w:szCs w:val="20"/>
          <w:lang w:eastAsia="el-GR"/>
        </w:rPr>
      </w:pPr>
      <w:r w:rsidRPr="0045248B">
        <w:rPr>
          <w:rFonts w:cs="Arial"/>
          <w:b/>
          <w:szCs w:val="20"/>
          <w:lang w:eastAsia="el-GR"/>
        </w:rPr>
        <w:t>ΠΕΡΙΓΡΑΜΜΑ ΜΑΘΗΜΑΤΟΣ</w:t>
      </w:r>
    </w:p>
    <w:p w14:paraId="3F1308C1" w14:textId="77777777" w:rsidR="005D4301" w:rsidRPr="0045248B" w:rsidRDefault="005D4301" w:rsidP="004178A5">
      <w:pPr>
        <w:widowControl w:val="0"/>
        <w:numPr>
          <w:ilvl w:val="0"/>
          <w:numId w:val="57"/>
        </w:numPr>
        <w:autoSpaceDE w:val="0"/>
        <w:autoSpaceDN w:val="0"/>
        <w:adjustRightInd w:val="0"/>
        <w:spacing w:before="120" w:after="200" w:line="276" w:lineRule="auto"/>
        <w:contextualSpacing/>
        <w:rPr>
          <w:rFonts w:cs="Arial"/>
          <w:b/>
          <w:lang w:eastAsia="el-GR"/>
        </w:rPr>
      </w:pPr>
      <w:r w:rsidRPr="0045248B">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1A01EBE7" w14:textId="77777777" w:rsidTr="005D4301">
        <w:tc>
          <w:tcPr>
            <w:tcW w:w="3205" w:type="dxa"/>
            <w:shd w:val="clear" w:color="auto" w:fill="DDD9C3"/>
          </w:tcPr>
          <w:p w14:paraId="58439FF1"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ΣΧΟΛΗ</w:t>
            </w:r>
          </w:p>
        </w:tc>
        <w:tc>
          <w:tcPr>
            <w:tcW w:w="5231" w:type="dxa"/>
            <w:gridSpan w:val="5"/>
          </w:tcPr>
          <w:p w14:paraId="355BB37F" w14:textId="77777777" w:rsidR="005D4301" w:rsidRPr="0045248B" w:rsidRDefault="005D4301" w:rsidP="005D4301">
            <w:pPr>
              <w:rPr>
                <w:rFonts w:cs="Arial"/>
                <w:sz w:val="20"/>
                <w:szCs w:val="20"/>
                <w:lang w:eastAsia="el-GR"/>
              </w:rPr>
            </w:pPr>
            <w:r w:rsidRPr="0045248B">
              <w:rPr>
                <w:rFonts w:cs="Arial"/>
                <w:sz w:val="20"/>
                <w:szCs w:val="20"/>
                <w:lang w:eastAsia="el-GR"/>
              </w:rPr>
              <w:t xml:space="preserve">ΔΙΟΙΚΗΣΗΣ </w:t>
            </w:r>
          </w:p>
        </w:tc>
      </w:tr>
      <w:tr w:rsidR="005D4301" w:rsidRPr="00A56088" w14:paraId="14E85065" w14:textId="77777777" w:rsidTr="005D4301">
        <w:tc>
          <w:tcPr>
            <w:tcW w:w="3205" w:type="dxa"/>
            <w:shd w:val="clear" w:color="auto" w:fill="DDD9C3"/>
          </w:tcPr>
          <w:p w14:paraId="56C3AB73"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ΤΜΗΜΑ</w:t>
            </w:r>
          </w:p>
        </w:tc>
        <w:tc>
          <w:tcPr>
            <w:tcW w:w="5231" w:type="dxa"/>
            <w:gridSpan w:val="5"/>
          </w:tcPr>
          <w:p w14:paraId="2B952CE6" w14:textId="77777777" w:rsidR="005D4301" w:rsidRPr="0045248B" w:rsidRDefault="005D4301" w:rsidP="005D4301">
            <w:pPr>
              <w:rPr>
                <w:rFonts w:cs="Arial"/>
                <w:sz w:val="20"/>
                <w:szCs w:val="20"/>
                <w:lang w:eastAsia="el-GR"/>
              </w:rPr>
            </w:pPr>
            <w:r w:rsidRPr="0045248B">
              <w:rPr>
                <w:rFonts w:cs="Arial"/>
                <w:sz w:val="20"/>
                <w:szCs w:val="20"/>
                <w:lang w:eastAsia="el-GR"/>
              </w:rPr>
              <w:t>ΛΟΓΙΣΤΙΚΗΣ &amp; ΧΡΗΜΑΤΟΟΙΚΟΝΟΜΙΚΗΣ</w:t>
            </w:r>
          </w:p>
        </w:tc>
      </w:tr>
      <w:tr w:rsidR="005D4301" w:rsidRPr="00A56088" w14:paraId="45592EAF" w14:textId="77777777" w:rsidTr="005D4301">
        <w:tc>
          <w:tcPr>
            <w:tcW w:w="3205" w:type="dxa"/>
            <w:shd w:val="clear" w:color="auto" w:fill="DDD9C3"/>
          </w:tcPr>
          <w:p w14:paraId="2F60E831"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 xml:space="preserve">ΕΠΙΠΕΔΟ ΣΠΟΥΔΩΝ </w:t>
            </w:r>
          </w:p>
        </w:tc>
        <w:tc>
          <w:tcPr>
            <w:tcW w:w="5231" w:type="dxa"/>
            <w:gridSpan w:val="5"/>
          </w:tcPr>
          <w:p w14:paraId="33B86DCD" w14:textId="77777777" w:rsidR="005D4301" w:rsidRPr="0045248B" w:rsidRDefault="005D4301" w:rsidP="005D4301">
            <w:pPr>
              <w:rPr>
                <w:rFonts w:cs="Arial"/>
                <w:sz w:val="20"/>
                <w:szCs w:val="20"/>
                <w:lang w:eastAsia="el-GR"/>
              </w:rPr>
            </w:pPr>
            <w:r w:rsidRPr="0045248B">
              <w:rPr>
                <w:rFonts w:cs="Arial"/>
                <w:i/>
                <w:sz w:val="18"/>
                <w:szCs w:val="18"/>
                <w:lang w:eastAsia="el-GR"/>
              </w:rPr>
              <w:t>Προπτυχιακό</w:t>
            </w:r>
          </w:p>
        </w:tc>
      </w:tr>
      <w:tr w:rsidR="005D4301" w:rsidRPr="00A56088" w14:paraId="071190DC" w14:textId="77777777" w:rsidTr="005D4301">
        <w:tc>
          <w:tcPr>
            <w:tcW w:w="3205" w:type="dxa"/>
            <w:shd w:val="clear" w:color="auto" w:fill="DDD9C3"/>
          </w:tcPr>
          <w:p w14:paraId="0960C7EB"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ΚΩΔΙΚΟΣ ΜΑΘΗΜΑΤΟΣ</w:t>
            </w:r>
          </w:p>
        </w:tc>
        <w:tc>
          <w:tcPr>
            <w:tcW w:w="1135" w:type="dxa"/>
          </w:tcPr>
          <w:p w14:paraId="60E23BC4" w14:textId="77777777" w:rsidR="005D4301" w:rsidRPr="002016AF" w:rsidRDefault="005D4301" w:rsidP="005D4301">
            <w:pPr>
              <w:rPr>
                <w:rFonts w:cs="Arial"/>
                <w:b/>
                <w:sz w:val="20"/>
                <w:szCs w:val="20"/>
                <w:lang w:eastAsia="el-GR"/>
              </w:rPr>
            </w:pPr>
            <w:r w:rsidRPr="002016AF">
              <w:rPr>
                <w:rFonts w:cs="Arial"/>
                <w:b/>
                <w:sz w:val="20"/>
                <w:szCs w:val="20"/>
                <w:lang w:eastAsia="el-GR"/>
              </w:rPr>
              <w:t>UAF51</w:t>
            </w:r>
          </w:p>
        </w:tc>
        <w:tc>
          <w:tcPr>
            <w:tcW w:w="2505" w:type="dxa"/>
            <w:gridSpan w:val="2"/>
            <w:shd w:val="clear" w:color="auto" w:fill="DDD9C3"/>
          </w:tcPr>
          <w:p w14:paraId="621BAD49"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ΕΞΑΜΗΝΟ ΣΠΟΥΔΩΝ</w:t>
            </w:r>
          </w:p>
        </w:tc>
        <w:tc>
          <w:tcPr>
            <w:tcW w:w="1591" w:type="dxa"/>
            <w:gridSpan w:val="2"/>
          </w:tcPr>
          <w:p w14:paraId="5AD3B69D" w14:textId="77777777" w:rsidR="005D4301" w:rsidRPr="0045248B" w:rsidRDefault="005D4301" w:rsidP="005D4301">
            <w:pPr>
              <w:rPr>
                <w:rFonts w:cs="Arial"/>
                <w:sz w:val="20"/>
                <w:szCs w:val="20"/>
                <w:lang w:eastAsia="el-GR"/>
              </w:rPr>
            </w:pPr>
            <w:r w:rsidRPr="0045248B">
              <w:rPr>
                <w:rFonts w:cs="Arial"/>
                <w:sz w:val="20"/>
                <w:szCs w:val="20"/>
                <w:lang w:eastAsia="el-GR"/>
              </w:rPr>
              <w:t>Εαρινό</w:t>
            </w:r>
          </w:p>
        </w:tc>
      </w:tr>
      <w:tr w:rsidR="005D4301" w:rsidRPr="00A56088" w14:paraId="4ECEE6A3" w14:textId="77777777" w:rsidTr="005D4301">
        <w:trPr>
          <w:trHeight w:val="375"/>
        </w:trPr>
        <w:tc>
          <w:tcPr>
            <w:tcW w:w="3205" w:type="dxa"/>
            <w:shd w:val="clear" w:color="auto" w:fill="DDD9C3"/>
            <w:vAlign w:val="center"/>
          </w:tcPr>
          <w:p w14:paraId="47EF0A02"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ΤΙΤΛΟΣ ΜΑΘΗΜΑΤΟΣ</w:t>
            </w:r>
          </w:p>
        </w:tc>
        <w:tc>
          <w:tcPr>
            <w:tcW w:w="5231" w:type="dxa"/>
            <w:gridSpan w:val="5"/>
            <w:vAlign w:val="center"/>
          </w:tcPr>
          <w:p w14:paraId="385FD082" w14:textId="77777777" w:rsidR="005D4301" w:rsidRPr="0045248B" w:rsidRDefault="005D4301" w:rsidP="005D4301">
            <w:pPr>
              <w:rPr>
                <w:rFonts w:cs="Arial"/>
                <w:sz w:val="20"/>
                <w:szCs w:val="20"/>
                <w:lang w:eastAsia="el-GR"/>
              </w:rPr>
            </w:pPr>
            <w:r w:rsidRPr="0045248B">
              <w:rPr>
                <w:rFonts w:cs="Arial"/>
                <w:sz w:val="20"/>
                <w:szCs w:val="20"/>
                <w:lang w:eastAsia="el-GR"/>
              </w:rPr>
              <w:t>Διοίκηση Ανθρωπίνων Πόρων</w:t>
            </w:r>
          </w:p>
        </w:tc>
      </w:tr>
      <w:tr w:rsidR="005D4301" w:rsidRPr="00A56088" w14:paraId="033E9312" w14:textId="77777777" w:rsidTr="005D4301">
        <w:trPr>
          <w:trHeight w:val="196"/>
        </w:trPr>
        <w:tc>
          <w:tcPr>
            <w:tcW w:w="5637" w:type="dxa"/>
            <w:gridSpan w:val="3"/>
            <w:shd w:val="clear" w:color="auto" w:fill="DDD9C3"/>
            <w:vAlign w:val="center"/>
          </w:tcPr>
          <w:p w14:paraId="7272EC21" w14:textId="77777777" w:rsidR="005D4301" w:rsidRPr="005D4301" w:rsidRDefault="005D4301" w:rsidP="005D4301">
            <w:pPr>
              <w:jc w:val="center"/>
              <w:rPr>
                <w:rFonts w:cs="Arial"/>
                <w:b/>
                <w:sz w:val="20"/>
                <w:szCs w:val="20"/>
                <w:lang w:val="el-GR" w:eastAsia="el-GR"/>
              </w:rPr>
            </w:pPr>
            <w:r w:rsidRPr="005D4301">
              <w:rPr>
                <w:rFonts w:cs="Arial"/>
                <w:b/>
                <w:sz w:val="20"/>
                <w:szCs w:val="20"/>
                <w:lang w:val="el-GR" w:eastAsia="el-GR"/>
              </w:rPr>
              <w:t xml:space="preserve">ΑΥΤΟΤΕΛΕΙΣ ΔΙΔΑΚΤΙΚΕΣ ΔΡΑΣΤΗΡΙΟΤΗΤΕΣ </w:t>
            </w:r>
            <w:r w:rsidRPr="005D4301">
              <w:rPr>
                <w:rFonts w:cs="Arial"/>
                <w:b/>
                <w:sz w:val="20"/>
                <w:szCs w:val="20"/>
                <w:lang w:val="el-GR" w:eastAsia="el-GR"/>
              </w:rPr>
              <w:br/>
            </w:r>
            <w:r w:rsidRPr="005D4301">
              <w:rPr>
                <w:rFonts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DD9A3ED" w14:textId="77777777" w:rsidR="005D4301" w:rsidRPr="0045248B" w:rsidRDefault="005D4301" w:rsidP="005D4301">
            <w:pPr>
              <w:jc w:val="center"/>
              <w:rPr>
                <w:rFonts w:cs="Arial"/>
                <w:b/>
                <w:sz w:val="20"/>
                <w:szCs w:val="20"/>
                <w:lang w:eastAsia="el-GR"/>
              </w:rPr>
            </w:pPr>
            <w:r w:rsidRPr="0045248B">
              <w:rPr>
                <w:rFonts w:cs="Arial"/>
                <w:b/>
                <w:sz w:val="20"/>
                <w:szCs w:val="20"/>
                <w:lang w:eastAsia="el-GR"/>
              </w:rPr>
              <w:t>ΕΒΔΟΜΑΔΙΑΙΕΣ</w:t>
            </w:r>
            <w:r w:rsidRPr="0045248B">
              <w:rPr>
                <w:rFonts w:cs="Arial"/>
                <w:b/>
                <w:sz w:val="20"/>
                <w:szCs w:val="20"/>
                <w:lang w:eastAsia="el-GR"/>
              </w:rPr>
              <w:br/>
              <w:t>ΩΡΕΣ Δ</w:t>
            </w:r>
            <w:r w:rsidRPr="0045248B">
              <w:rPr>
                <w:rFonts w:cs="Arial"/>
                <w:b/>
                <w:sz w:val="20"/>
                <w:szCs w:val="20"/>
                <w:shd w:val="clear" w:color="auto" w:fill="DDD9C3"/>
                <w:lang w:eastAsia="el-GR"/>
              </w:rPr>
              <w:t>ΙΔ</w:t>
            </w:r>
            <w:r w:rsidRPr="0045248B">
              <w:rPr>
                <w:rFonts w:cs="Arial"/>
                <w:b/>
                <w:sz w:val="20"/>
                <w:szCs w:val="20"/>
                <w:lang w:eastAsia="el-GR"/>
              </w:rPr>
              <w:t>ΑΣΚΑΛΙΑΣ</w:t>
            </w:r>
          </w:p>
        </w:tc>
        <w:tc>
          <w:tcPr>
            <w:tcW w:w="1240" w:type="dxa"/>
            <w:shd w:val="clear" w:color="auto" w:fill="DDD9C3"/>
            <w:vAlign w:val="center"/>
          </w:tcPr>
          <w:p w14:paraId="61729157" w14:textId="77777777" w:rsidR="005D4301" w:rsidRPr="0045248B" w:rsidRDefault="005D4301" w:rsidP="005D4301">
            <w:pPr>
              <w:jc w:val="center"/>
              <w:rPr>
                <w:rFonts w:cs="Arial"/>
                <w:b/>
                <w:sz w:val="20"/>
                <w:szCs w:val="20"/>
                <w:lang w:eastAsia="el-GR"/>
              </w:rPr>
            </w:pPr>
            <w:r w:rsidRPr="0045248B">
              <w:rPr>
                <w:rFonts w:cs="Arial"/>
                <w:b/>
                <w:sz w:val="20"/>
                <w:szCs w:val="20"/>
                <w:lang w:eastAsia="el-GR"/>
              </w:rPr>
              <w:t>ΠΙΣΤΩΤΙΚΕΣ ΜΟΝΑΔΕΣ</w:t>
            </w:r>
          </w:p>
        </w:tc>
      </w:tr>
      <w:tr w:rsidR="005D4301" w:rsidRPr="00A56088" w14:paraId="553603FB" w14:textId="77777777" w:rsidTr="005D4301">
        <w:trPr>
          <w:trHeight w:val="194"/>
        </w:trPr>
        <w:tc>
          <w:tcPr>
            <w:tcW w:w="5637" w:type="dxa"/>
            <w:gridSpan w:val="3"/>
          </w:tcPr>
          <w:p w14:paraId="129CD290" w14:textId="77777777" w:rsidR="005D4301" w:rsidRPr="0045248B" w:rsidRDefault="005D4301" w:rsidP="005D4301">
            <w:pPr>
              <w:jc w:val="right"/>
              <w:rPr>
                <w:rFonts w:cs="Arial"/>
                <w:sz w:val="20"/>
                <w:szCs w:val="20"/>
                <w:lang w:eastAsia="el-GR"/>
              </w:rPr>
            </w:pPr>
            <w:r w:rsidRPr="0045248B">
              <w:rPr>
                <w:rFonts w:cs="Arial"/>
                <w:sz w:val="20"/>
                <w:szCs w:val="20"/>
                <w:lang w:eastAsia="el-GR"/>
              </w:rPr>
              <w:t xml:space="preserve">Διαλέξεις </w:t>
            </w:r>
          </w:p>
        </w:tc>
        <w:tc>
          <w:tcPr>
            <w:tcW w:w="1559" w:type="dxa"/>
            <w:gridSpan w:val="2"/>
          </w:tcPr>
          <w:p w14:paraId="25469A8F" w14:textId="77777777" w:rsidR="005D4301" w:rsidRPr="0045248B" w:rsidRDefault="005D4301" w:rsidP="005D4301">
            <w:pPr>
              <w:jc w:val="center"/>
              <w:rPr>
                <w:rFonts w:cs="Arial"/>
                <w:sz w:val="20"/>
                <w:szCs w:val="20"/>
                <w:lang w:eastAsia="el-GR"/>
              </w:rPr>
            </w:pPr>
            <w:r w:rsidRPr="0045248B">
              <w:rPr>
                <w:rFonts w:cs="Arial"/>
                <w:sz w:val="20"/>
                <w:szCs w:val="20"/>
                <w:lang w:eastAsia="el-GR"/>
              </w:rPr>
              <w:t>2</w:t>
            </w:r>
          </w:p>
        </w:tc>
        <w:tc>
          <w:tcPr>
            <w:tcW w:w="1240" w:type="dxa"/>
          </w:tcPr>
          <w:p w14:paraId="20A42BEE" w14:textId="77777777" w:rsidR="005D4301" w:rsidRPr="0045248B" w:rsidRDefault="005D4301" w:rsidP="005D4301">
            <w:pPr>
              <w:jc w:val="center"/>
              <w:rPr>
                <w:rFonts w:cs="Arial"/>
                <w:sz w:val="20"/>
                <w:szCs w:val="20"/>
                <w:lang w:eastAsia="el-GR"/>
              </w:rPr>
            </w:pPr>
          </w:p>
        </w:tc>
      </w:tr>
      <w:tr w:rsidR="005D4301" w:rsidRPr="00A56088" w14:paraId="6F3B7378" w14:textId="77777777" w:rsidTr="005D4301">
        <w:trPr>
          <w:trHeight w:val="194"/>
        </w:trPr>
        <w:tc>
          <w:tcPr>
            <w:tcW w:w="5637" w:type="dxa"/>
            <w:gridSpan w:val="3"/>
          </w:tcPr>
          <w:p w14:paraId="144388B5" w14:textId="77777777" w:rsidR="005D4301" w:rsidRPr="0045248B" w:rsidRDefault="005D4301" w:rsidP="005D4301">
            <w:pPr>
              <w:jc w:val="right"/>
              <w:rPr>
                <w:rFonts w:cs="Arial"/>
                <w:b/>
                <w:sz w:val="20"/>
                <w:szCs w:val="20"/>
                <w:lang w:eastAsia="el-GR"/>
              </w:rPr>
            </w:pPr>
            <w:r w:rsidRPr="0045248B">
              <w:rPr>
                <w:rFonts w:cs="Arial"/>
                <w:sz w:val="20"/>
                <w:szCs w:val="20"/>
                <w:lang w:eastAsia="el-GR"/>
              </w:rPr>
              <w:t>Ασκήσεις Πράξης</w:t>
            </w:r>
          </w:p>
        </w:tc>
        <w:tc>
          <w:tcPr>
            <w:tcW w:w="1559" w:type="dxa"/>
            <w:gridSpan w:val="2"/>
          </w:tcPr>
          <w:p w14:paraId="7DE03708" w14:textId="77777777" w:rsidR="005D4301" w:rsidRPr="0045248B" w:rsidRDefault="005D4301" w:rsidP="005D4301">
            <w:pPr>
              <w:jc w:val="center"/>
              <w:rPr>
                <w:rFonts w:cs="Arial"/>
                <w:sz w:val="20"/>
                <w:szCs w:val="20"/>
                <w:lang w:eastAsia="el-GR"/>
              </w:rPr>
            </w:pPr>
            <w:r w:rsidRPr="0045248B">
              <w:rPr>
                <w:rFonts w:cs="Arial"/>
                <w:sz w:val="20"/>
                <w:szCs w:val="20"/>
                <w:lang w:eastAsia="el-GR"/>
              </w:rPr>
              <w:t>1</w:t>
            </w:r>
          </w:p>
        </w:tc>
        <w:tc>
          <w:tcPr>
            <w:tcW w:w="1240" w:type="dxa"/>
          </w:tcPr>
          <w:p w14:paraId="1DAC1F5A" w14:textId="77777777" w:rsidR="005D4301" w:rsidRPr="0045248B" w:rsidRDefault="005D4301" w:rsidP="005D4301">
            <w:pPr>
              <w:rPr>
                <w:rFonts w:cs="Arial"/>
                <w:sz w:val="20"/>
                <w:szCs w:val="20"/>
                <w:lang w:eastAsia="el-GR"/>
              </w:rPr>
            </w:pPr>
          </w:p>
        </w:tc>
      </w:tr>
      <w:tr w:rsidR="005D4301" w:rsidRPr="00A56088" w14:paraId="6DC43AE0" w14:textId="77777777" w:rsidTr="005D4301">
        <w:trPr>
          <w:trHeight w:val="194"/>
        </w:trPr>
        <w:tc>
          <w:tcPr>
            <w:tcW w:w="5637" w:type="dxa"/>
            <w:gridSpan w:val="3"/>
          </w:tcPr>
          <w:p w14:paraId="56C9B023" w14:textId="6B65507F" w:rsidR="005D4301" w:rsidRPr="0045248B" w:rsidRDefault="00165F56" w:rsidP="005D4301">
            <w:pPr>
              <w:jc w:val="right"/>
              <w:rPr>
                <w:rFonts w:cs="Arial"/>
                <w:sz w:val="20"/>
                <w:szCs w:val="20"/>
                <w:lang w:eastAsia="el-GR"/>
              </w:rPr>
            </w:pPr>
            <w:r>
              <w:rPr>
                <w:rFonts w:cs="Arial"/>
                <w:b/>
                <w:sz w:val="20"/>
                <w:szCs w:val="20"/>
                <w:lang w:eastAsia="el-GR"/>
              </w:rPr>
              <w:t>Σύνολο</w:t>
            </w:r>
          </w:p>
        </w:tc>
        <w:tc>
          <w:tcPr>
            <w:tcW w:w="1559" w:type="dxa"/>
            <w:gridSpan w:val="2"/>
          </w:tcPr>
          <w:p w14:paraId="12771E23" w14:textId="77777777" w:rsidR="005D4301" w:rsidRPr="0045248B" w:rsidRDefault="005D4301" w:rsidP="005D4301">
            <w:pPr>
              <w:jc w:val="center"/>
              <w:rPr>
                <w:rFonts w:cs="Arial"/>
                <w:b/>
                <w:sz w:val="20"/>
                <w:szCs w:val="20"/>
                <w:lang w:eastAsia="el-GR"/>
              </w:rPr>
            </w:pPr>
            <w:r w:rsidRPr="0045248B">
              <w:rPr>
                <w:rFonts w:cs="Arial"/>
                <w:b/>
                <w:sz w:val="20"/>
                <w:szCs w:val="20"/>
                <w:lang w:eastAsia="el-GR"/>
              </w:rPr>
              <w:t>3</w:t>
            </w:r>
          </w:p>
        </w:tc>
        <w:tc>
          <w:tcPr>
            <w:tcW w:w="1240" w:type="dxa"/>
          </w:tcPr>
          <w:p w14:paraId="7ECBDC02" w14:textId="77777777" w:rsidR="005D4301" w:rsidRPr="0045248B" w:rsidRDefault="005D4301" w:rsidP="005D4301">
            <w:pPr>
              <w:jc w:val="center"/>
              <w:rPr>
                <w:rFonts w:cs="Arial"/>
                <w:b/>
                <w:sz w:val="20"/>
                <w:szCs w:val="20"/>
                <w:lang w:eastAsia="el-GR"/>
              </w:rPr>
            </w:pPr>
            <w:r w:rsidRPr="0045248B">
              <w:rPr>
                <w:rFonts w:cs="Arial"/>
                <w:b/>
                <w:sz w:val="20"/>
                <w:szCs w:val="20"/>
                <w:lang w:eastAsia="el-GR"/>
              </w:rPr>
              <w:t>6</w:t>
            </w:r>
          </w:p>
        </w:tc>
      </w:tr>
      <w:tr w:rsidR="005D4301" w:rsidRPr="00E52A7F" w14:paraId="331724B1" w14:textId="77777777" w:rsidTr="005D4301">
        <w:trPr>
          <w:trHeight w:val="194"/>
        </w:trPr>
        <w:tc>
          <w:tcPr>
            <w:tcW w:w="5637" w:type="dxa"/>
            <w:gridSpan w:val="3"/>
            <w:shd w:val="clear" w:color="auto" w:fill="DDD9C3"/>
          </w:tcPr>
          <w:p w14:paraId="1C1390D9" w14:textId="77777777" w:rsidR="005D4301" w:rsidRPr="005D4301" w:rsidRDefault="005D4301" w:rsidP="005D4301">
            <w:pPr>
              <w:rPr>
                <w:rFonts w:cs="Arial"/>
                <w:i/>
                <w:sz w:val="18"/>
                <w:szCs w:val="18"/>
                <w:lang w:val="el-GR" w:eastAsia="el-GR"/>
              </w:rPr>
            </w:pPr>
            <w:r w:rsidRPr="005D4301">
              <w:rPr>
                <w:rFonts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5A896D8" w14:textId="77777777" w:rsidR="005D4301" w:rsidRPr="005D4301" w:rsidRDefault="005D4301" w:rsidP="005D4301">
            <w:pPr>
              <w:jc w:val="right"/>
              <w:rPr>
                <w:rFonts w:cs="Arial"/>
                <w:sz w:val="20"/>
                <w:szCs w:val="20"/>
                <w:lang w:val="el-GR" w:eastAsia="el-GR"/>
              </w:rPr>
            </w:pPr>
          </w:p>
        </w:tc>
        <w:tc>
          <w:tcPr>
            <w:tcW w:w="1240" w:type="dxa"/>
          </w:tcPr>
          <w:p w14:paraId="1FAFB749" w14:textId="77777777" w:rsidR="005D4301" w:rsidRPr="005D4301" w:rsidRDefault="005D4301" w:rsidP="005D4301">
            <w:pPr>
              <w:rPr>
                <w:rFonts w:cs="Arial"/>
                <w:sz w:val="20"/>
                <w:szCs w:val="20"/>
                <w:lang w:val="el-GR" w:eastAsia="el-GR"/>
              </w:rPr>
            </w:pPr>
          </w:p>
        </w:tc>
      </w:tr>
      <w:tr w:rsidR="005D4301" w:rsidRPr="00A56088" w14:paraId="62CD25EC" w14:textId="77777777" w:rsidTr="005D4301">
        <w:trPr>
          <w:trHeight w:val="599"/>
        </w:trPr>
        <w:tc>
          <w:tcPr>
            <w:tcW w:w="3205" w:type="dxa"/>
            <w:shd w:val="clear" w:color="auto" w:fill="DDD9C3"/>
          </w:tcPr>
          <w:p w14:paraId="19E7647C"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ΤΥΠΟΣ ΜΑΘΗΜΑΤΟΣ</w:t>
            </w:r>
            <w:r w:rsidRPr="005D4301">
              <w:rPr>
                <w:rFonts w:cs="Arial"/>
                <w:i/>
                <w:sz w:val="16"/>
                <w:szCs w:val="16"/>
                <w:lang w:val="el-GR" w:eastAsia="el-GR"/>
              </w:rPr>
              <w:t xml:space="preserve"> </w:t>
            </w:r>
          </w:p>
          <w:p w14:paraId="5D0695C7" w14:textId="77777777" w:rsidR="005D4301" w:rsidRPr="005D4301" w:rsidRDefault="005D4301" w:rsidP="005D4301">
            <w:pPr>
              <w:jc w:val="right"/>
              <w:rPr>
                <w:rFonts w:cs="Arial"/>
                <w:b/>
                <w:sz w:val="20"/>
                <w:szCs w:val="20"/>
                <w:lang w:val="el-GR" w:eastAsia="el-GR"/>
              </w:rPr>
            </w:pPr>
            <w:r w:rsidRPr="005D4301">
              <w:rPr>
                <w:rFonts w:cs="Arial"/>
                <w:i/>
                <w:sz w:val="16"/>
                <w:szCs w:val="16"/>
                <w:lang w:val="el-GR" w:eastAsia="el-GR"/>
              </w:rPr>
              <w:t>Υποβάθρου , Γενικών Γνώσεων, Επιστημονικής Περιοχής, Ανάπτυξης Δεξιοτήτων</w:t>
            </w:r>
          </w:p>
        </w:tc>
        <w:tc>
          <w:tcPr>
            <w:tcW w:w="5231" w:type="dxa"/>
            <w:gridSpan w:val="5"/>
          </w:tcPr>
          <w:p w14:paraId="60ACDDFD" w14:textId="77777777" w:rsidR="005D4301" w:rsidRPr="0045248B" w:rsidRDefault="005D4301" w:rsidP="005D4301">
            <w:pPr>
              <w:rPr>
                <w:rFonts w:cs="Arial"/>
                <w:sz w:val="20"/>
                <w:szCs w:val="20"/>
                <w:lang w:eastAsia="el-GR"/>
              </w:rPr>
            </w:pPr>
            <w:r w:rsidRPr="0045248B">
              <w:rPr>
                <w:rFonts w:cs="Arial"/>
                <w:sz w:val="20"/>
                <w:szCs w:val="20"/>
                <w:lang w:eastAsia="el-GR"/>
              </w:rPr>
              <w:t>Επιστημονικής Περιοχής</w:t>
            </w:r>
          </w:p>
        </w:tc>
      </w:tr>
      <w:tr w:rsidR="005D4301" w:rsidRPr="00A56088" w14:paraId="74FA834C" w14:textId="77777777" w:rsidTr="005D4301">
        <w:tc>
          <w:tcPr>
            <w:tcW w:w="3205" w:type="dxa"/>
            <w:shd w:val="clear" w:color="auto" w:fill="DDD9C3"/>
          </w:tcPr>
          <w:p w14:paraId="7334C7F7"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ΠΡΟΑΠΑΙΤΟΥΜΕΝΑ ΜΑΘΗΜΑΤΑ:</w:t>
            </w:r>
          </w:p>
          <w:p w14:paraId="4AE84AE3" w14:textId="77777777" w:rsidR="005D4301" w:rsidRPr="0045248B" w:rsidRDefault="005D4301" w:rsidP="005D4301">
            <w:pPr>
              <w:jc w:val="right"/>
              <w:rPr>
                <w:rFonts w:cs="Arial"/>
                <w:b/>
                <w:sz w:val="20"/>
                <w:szCs w:val="20"/>
                <w:lang w:eastAsia="el-GR"/>
              </w:rPr>
            </w:pPr>
          </w:p>
        </w:tc>
        <w:tc>
          <w:tcPr>
            <w:tcW w:w="5231" w:type="dxa"/>
            <w:gridSpan w:val="5"/>
          </w:tcPr>
          <w:p w14:paraId="4C8DBF8E" w14:textId="77777777" w:rsidR="005D4301" w:rsidRPr="0045248B" w:rsidRDefault="005D4301" w:rsidP="005D4301">
            <w:pPr>
              <w:rPr>
                <w:rFonts w:cs="Arial"/>
                <w:sz w:val="20"/>
                <w:szCs w:val="20"/>
                <w:lang w:eastAsia="el-GR"/>
              </w:rPr>
            </w:pPr>
            <w:r w:rsidRPr="0045248B">
              <w:rPr>
                <w:rFonts w:cs="Arial"/>
                <w:sz w:val="20"/>
                <w:szCs w:val="20"/>
                <w:lang w:eastAsia="el-GR"/>
              </w:rPr>
              <w:t>Κανένα</w:t>
            </w:r>
          </w:p>
        </w:tc>
      </w:tr>
      <w:tr w:rsidR="005D4301" w:rsidRPr="00A56088" w14:paraId="66E8268E" w14:textId="77777777" w:rsidTr="005D4301">
        <w:tc>
          <w:tcPr>
            <w:tcW w:w="3205" w:type="dxa"/>
            <w:shd w:val="clear" w:color="auto" w:fill="DDD9C3"/>
          </w:tcPr>
          <w:p w14:paraId="498BFD36"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ΓΛΩΣΣΑ ΔΙΔΑΣΚΑΛΙΑΣ και ΕΞΕΤΑΣΕΩΝ:</w:t>
            </w:r>
          </w:p>
        </w:tc>
        <w:tc>
          <w:tcPr>
            <w:tcW w:w="5231" w:type="dxa"/>
            <w:gridSpan w:val="5"/>
          </w:tcPr>
          <w:p w14:paraId="1A7DCB2C" w14:textId="77777777" w:rsidR="005D4301" w:rsidRPr="0045248B" w:rsidRDefault="005D4301" w:rsidP="005D4301">
            <w:pPr>
              <w:rPr>
                <w:rFonts w:cs="Arial"/>
                <w:sz w:val="20"/>
                <w:szCs w:val="20"/>
                <w:lang w:eastAsia="el-GR"/>
              </w:rPr>
            </w:pPr>
            <w:r w:rsidRPr="0045248B">
              <w:rPr>
                <w:rFonts w:cs="Arial"/>
                <w:sz w:val="20"/>
                <w:szCs w:val="20"/>
                <w:lang w:eastAsia="el-GR"/>
              </w:rPr>
              <w:t>Ελληνική</w:t>
            </w:r>
          </w:p>
        </w:tc>
      </w:tr>
      <w:tr w:rsidR="005D4301" w:rsidRPr="00A56088" w14:paraId="1CED1BF2" w14:textId="77777777" w:rsidTr="005D4301">
        <w:tc>
          <w:tcPr>
            <w:tcW w:w="3205" w:type="dxa"/>
            <w:shd w:val="clear" w:color="auto" w:fill="DDD9C3"/>
          </w:tcPr>
          <w:p w14:paraId="731C120A"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ΤΟ ΜΑΘΗΜΑ ΠΡΟΣΦΕΡΕΤΑΙ ΣΕ ΦΟΙΤΗΤΕΣ </w:t>
            </w:r>
            <w:r w:rsidRPr="0045248B">
              <w:rPr>
                <w:rFonts w:cs="Arial"/>
                <w:b/>
                <w:sz w:val="20"/>
                <w:szCs w:val="20"/>
                <w:lang w:val="en-GB" w:eastAsia="el-GR"/>
              </w:rPr>
              <w:t>ERASMUS</w:t>
            </w:r>
            <w:r w:rsidRPr="005D4301">
              <w:rPr>
                <w:rFonts w:cs="Arial"/>
                <w:b/>
                <w:sz w:val="20"/>
                <w:szCs w:val="20"/>
                <w:lang w:val="el-GR" w:eastAsia="el-GR"/>
              </w:rPr>
              <w:t xml:space="preserve"> </w:t>
            </w:r>
          </w:p>
        </w:tc>
        <w:tc>
          <w:tcPr>
            <w:tcW w:w="5231" w:type="dxa"/>
            <w:gridSpan w:val="5"/>
          </w:tcPr>
          <w:p w14:paraId="16ECFE86" w14:textId="77777777" w:rsidR="005D4301" w:rsidRPr="0045248B" w:rsidRDefault="005D4301" w:rsidP="005D4301">
            <w:pPr>
              <w:rPr>
                <w:rFonts w:cs="Arial"/>
                <w:sz w:val="20"/>
                <w:szCs w:val="20"/>
                <w:highlight w:val="yellow"/>
                <w:lang w:eastAsia="el-GR"/>
              </w:rPr>
            </w:pPr>
            <w:r w:rsidRPr="0045248B">
              <w:rPr>
                <w:rFonts w:cs="Arial"/>
                <w:sz w:val="20"/>
                <w:szCs w:val="20"/>
                <w:lang w:eastAsia="el-GR"/>
              </w:rPr>
              <w:t>ΟΧΙ</w:t>
            </w:r>
          </w:p>
        </w:tc>
      </w:tr>
      <w:tr w:rsidR="005D4301" w:rsidRPr="00A56088" w14:paraId="03AF67B2" w14:textId="77777777" w:rsidTr="005D4301">
        <w:tc>
          <w:tcPr>
            <w:tcW w:w="3205" w:type="dxa"/>
            <w:shd w:val="clear" w:color="auto" w:fill="DDD9C3"/>
          </w:tcPr>
          <w:p w14:paraId="4F55CE68" w14:textId="77777777" w:rsidR="005D4301" w:rsidRPr="0045248B" w:rsidRDefault="005D4301" w:rsidP="005D4301">
            <w:pPr>
              <w:jc w:val="right"/>
              <w:rPr>
                <w:rFonts w:cs="Arial"/>
                <w:b/>
                <w:sz w:val="20"/>
                <w:szCs w:val="20"/>
                <w:lang w:val="en-GB" w:eastAsia="el-GR"/>
              </w:rPr>
            </w:pPr>
            <w:r w:rsidRPr="0045248B">
              <w:rPr>
                <w:rFonts w:cs="Arial"/>
                <w:b/>
                <w:sz w:val="20"/>
                <w:szCs w:val="20"/>
                <w:lang w:eastAsia="el-GR"/>
              </w:rPr>
              <w:t>ΗΛΕΚΤΡΟΝΙΚΗ ΣΕΛΙΔΑ ΜΑΘΗΜΑΤΟΣ (</w:t>
            </w:r>
            <w:r w:rsidRPr="0045248B">
              <w:rPr>
                <w:rFonts w:cs="Arial"/>
                <w:b/>
                <w:sz w:val="20"/>
                <w:szCs w:val="20"/>
                <w:lang w:val="en-GB" w:eastAsia="el-GR"/>
              </w:rPr>
              <w:t>URL)</w:t>
            </w:r>
          </w:p>
        </w:tc>
        <w:tc>
          <w:tcPr>
            <w:tcW w:w="5231" w:type="dxa"/>
            <w:gridSpan w:val="5"/>
          </w:tcPr>
          <w:p w14:paraId="29DC4E2A" w14:textId="77777777" w:rsidR="005D4301" w:rsidRPr="0045248B" w:rsidRDefault="005D4301" w:rsidP="005D4301">
            <w:pPr>
              <w:rPr>
                <w:rFonts w:cs="Arial"/>
                <w:sz w:val="20"/>
                <w:szCs w:val="20"/>
                <w:lang w:val="en-GB" w:eastAsia="el-GR"/>
              </w:rPr>
            </w:pPr>
          </w:p>
        </w:tc>
      </w:tr>
    </w:tbl>
    <w:p w14:paraId="7B29C13F" w14:textId="77777777" w:rsidR="005D4301" w:rsidRPr="0045248B" w:rsidRDefault="005D4301" w:rsidP="004178A5">
      <w:pPr>
        <w:widowControl w:val="0"/>
        <w:numPr>
          <w:ilvl w:val="0"/>
          <w:numId w:val="57"/>
        </w:numPr>
        <w:autoSpaceDE w:val="0"/>
        <w:autoSpaceDN w:val="0"/>
        <w:adjustRightInd w:val="0"/>
        <w:spacing w:before="120" w:after="200" w:line="276" w:lineRule="auto"/>
        <w:contextualSpacing/>
        <w:rPr>
          <w:rFonts w:cs="Arial"/>
          <w:b/>
          <w:lang w:eastAsia="el-GR"/>
        </w:rPr>
      </w:pPr>
      <w:r w:rsidRPr="0045248B">
        <w:rPr>
          <w:rFonts w:cs="Arial"/>
          <w:b/>
          <w:lang w:eastAsia="el-GR"/>
        </w:rPr>
        <w:t>ΜΑΘΗΣΙΑΚΑ ΑΠΟΤΕΛΕΣΜΑΤΑ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0"/>
        <w:gridCol w:w="3450"/>
      </w:tblGrid>
      <w:tr w:rsidR="005D4301" w:rsidRPr="00A56088" w14:paraId="4C2C06B9" w14:textId="77777777" w:rsidTr="005D4301">
        <w:tc>
          <w:tcPr>
            <w:tcW w:w="0" w:type="auto"/>
            <w:gridSpan w:val="2"/>
            <w:tcBorders>
              <w:bottom w:val="nil"/>
            </w:tcBorders>
            <w:shd w:val="clear" w:color="auto" w:fill="DDD9C3"/>
          </w:tcPr>
          <w:p w14:paraId="0BE786D3" w14:textId="77777777" w:rsidR="005D4301" w:rsidRPr="0045248B" w:rsidRDefault="005D4301" w:rsidP="005D4301">
            <w:pPr>
              <w:rPr>
                <w:rFonts w:cs="Arial"/>
                <w:i/>
                <w:sz w:val="16"/>
                <w:szCs w:val="16"/>
                <w:lang w:eastAsia="el-GR"/>
              </w:rPr>
            </w:pPr>
            <w:r w:rsidRPr="0045248B">
              <w:rPr>
                <w:rFonts w:cs="Arial"/>
                <w:b/>
                <w:sz w:val="20"/>
                <w:szCs w:val="20"/>
                <w:lang w:eastAsia="el-GR"/>
              </w:rPr>
              <w:t>Μαθησιακά Αποτελέσματα</w:t>
            </w:r>
          </w:p>
        </w:tc>
      </w:tr>
      <w:tr w:rsidR="005D4301" w:rsidRPr="00E52A7F" w14:paraId="42C31A1C" w14:textId="77777777" w:rsidTr="005D4301">
        <w:tc>
          <w:tcPr>
            <w:tcW w:w="0" w:type="auto"/>
            <w:gridSpan w:val="2"/>
            <w:tcBorders>
              <w:top w:val="nil"/>
            </w:tcBorders>
            <w:shd w:val="clear" w:color="auto" w:fill="DDD9C3"/>
          </w:tcPr>
          <w:p w14:paraId="500AB847" w14:textId="77777777" w:rsidR="005D4301" w:rsidRPr="005D4301" w:rsidRDefault="005D4301" w:rsidP="005D4301">
            <w:pPr>
              <w:widowControl w:val="0"/>
              <w:autoSpaceDE w:val="0"/>
              <w:autoSpaceDN w:val="0"/>
              <w:adjustRightInd w:val="0"/>
              <w:spacing w:after="60"/>
              <w:rPr>
                <w:rFonts w:cs="Arial"/>
                <w:i/>
                <w:sz w:val="16"/>
                <w:szCs w:val="16"/>
                <w:lang w:val="el-GR" w:eastAsia="el-GR"/>
              </w:rPr>
            </w:pPr>
            <w:r w:rsidRPr="005D4301">
              <w:rPr>
                <w:rFonts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64C6A2A" w14:textId="77777777" w:rsidR="005D4301" w:rsidRPr="0045248B" w:rsidRDefault="005D4301" w:rsidP="005D4301">
            <w:pPr>
              <w:autoSpaceDE w:val="0"/>
              <w:autoSpaceDN w:val="0"/>
              <w:adjustRightInd w:val="0"/>
              <w:rPr>
                <w:rFonts w:cs="Arial"/>
                <w:i/>
                <w:sz w:val="16"/>
                <w:szCs w:val="16"/>
                <w:lang w:eastAsia="el-GR"/>
              </w:rPr>
            </w:pPr>
            <w:r w:rsidRPr="0045248B">
              <w:rPr>
                <w:rFonts w:cs="Arial"/>
                <w:i/>
                <w:sz w:val="16"/>
                <w:szCs w:val="16"/>
                <w:lang w:eastAsia="el-GR"/>
              </w:rPr>
              <w:t xml:space="preserve">Συμβουλευτείτε το Παράρτημα Α </w:t>
            </w:r>
          </w:p>
          <w:p w14:paraId="7C919616" w14:textId="77777777" w:rsidR="005D4301" w:rsidRPr="005D4301" w:rsidRDefault="005D4301" w:rsidP="004178A5">
            <w:pPr>
              <w:widowControl w:val="0"/>
              <w:numPr>
                <w:ilvl w:val="0"/>
                <w:numId w:val="5"/>
              </w:numPr>
              <w:autoSpaceDE w:val="0"/>
              <w:autoSpaceDN w:val="0"/>
              <w:adjustRightInd w:val="0"/>
              <w:spacing w:after="200" w:line="276" w:lineRule="auto"/>
              <w:ind w:left="313" w:hanging="219"/>
              <w:contextualSpacing/>
              <w:rPr>
                <w:rFonts w:cs="Arial"/>
                <w:i/>
                <w:sz w:val="16"/>
                <w:szCs w:val="16"/>
                <w:lang w:val="el-GR" w:eastAsia="el-GR"/>
              </w:rPr>
            </w:pPr>
            <w:r w:rsidRPr="005D4301">
              <w:rPr>
                <w:rFonts w:cs="Arial"/>
                <w:i/>
                <w:sz w:val="16"/>
                <w:szCs w:val="16"/>
                <w:lang w:val="el-GR" w:eastAsia="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7837B91C" w14:textId="77777777" w:rsidR="005D4301" w:rsidRPr="005D4301" w:rsidRDefault="005D4301" w:rsidP="004178A5">
            <w:pPr>
              <w:widowControl w:val="0"/>
              <w:numPr>
                <w:ilvl w:val="0"/>
                <w:numId w:val="5"/>
              </w:numPr>
              <w:autoSpaceDE w:val="0"/>
              <w:autoSpaceDN w:val="0"/>
              <w:adjustRightInd w:val="0"/>
              <w:spacing w:after="60" w:line="276" w:lineRule="auto"/>
              <w:ind w:left="313" w:hanging="219"/>
              <w:contextualSpacing/>
              <w:rPr>
                <w:rFonts w:cs="Arial"/>
                <w:i/>
                <w:sz w:val="16"/>
                <w:szCs w:val="16"/>
                <w:lang w:val="el-GR" w:eastAsia="el-GR"/>
              </w:rPr>
            </w:pPr>
            <w:r w:rsidRPr="005D4301">
              <w:rPr>
                <w:rFonts w:cs="Arial"/>
                <w:i/>
                <w:sz w:val="16"/>
                <w:szCs w:val="16"/>
                <w:lang w:val="el-GR" w:eastAsia="el-GR"/>
              </w:rPr>
              <w:t>Περιγραφικοί Δείκτες Επιπέδων 6, 7 &amp; 8 του Ευρωπαϊκού Πλαισίου Προσόντων Διά Βίου Μάθησης</w:t>
            </w:r>
          </w:p>
          <w:p w14:paraId="0CC54F67" w14:textId="77777777" w:rsidR="005D4301" w:rsidRPr="0045248B" w:rsidRDefault="005D4301" w:rsidP="005D4301">
            <w:pPr>
              <w:widowControl w:val="0"/>
              <w:autoSpaceDE w:val="0"/>
              <w:autoSpaceDN w:val="0"/>
              <w:adjustRightInd w:val="0"/>
              <w:rPr>
                <w:rFonts w:ascii="Alexandria" w:hAnsi="Alexandria" w:cs="Arial"/>
                <w:i/>
                <w:sz w:val="16"/>
                <w:szCs w:val="16"/>
                <w:lang w:eastAsia="el-GR"/>
              </w:rPr>
            </w:pPr>
            <w:r w:rsidRPr="0045248B">
              <w:rPr>
                <w:rFonts w:cs="Arial"/>
                <w:i/>
                <w:sz w:val="16"/>
                <w:szCs w:val="16"/>
                <w:lang w:eastAsia="el-GR"/>
              </w:rPr>
              <w:t>και Παράρτημα</w:t>
            </w:r>
            <w:r w:rsidRPr="0045248B">
              <w:rPr>
                <w:rFonts w:ascii="Alexandria" w:hAnsi="Alexandria" w:cs="Arial"/>
                <w:i/>
                <w:sz w:val="16"/>
                <w:szCs w:val="16"/>
                <w:lang w:eastAsia="el-GR"/>
              </w:rPr>
              <w:t xml:space="preserve"> Β</w:t>
            </w:r>
          </w:p>
          <w:p w14:paraId="0883C902" w14:textId="77777777" w:rsidR="005D4301" w:rsidRPr="005D4301" w:rsidRDefault="005D4301" w:rsidP="004178A5">
            <w:pPr>
              <w:widowControl w:val="0"/>
              <w:numPr>
                <w:ilvl w:val="0"/>
                <w:numId w:val="5"/>
              </w:numPr>
              <w:autoSpaceDE w:val="0"/>
              <w:autoSpaceDN w:val="0"/>
              <w:adjustRightInd w:val="0"/>
              <w:spacing w:after="200" w:line="276" w:lineRule="auto"/>
              <w:ind w:left="313" w:hanging="219"/>
              <w:contextualSpacing/>
              <w:rPr>
                <w:rFonts w:cs="Arial"/>
                <w:i/>
                <w:sz w:val="16"/>
                <w:szCs w:val="16"/>
                <w:lang w:val="el-GR" w:eastAsia="el-GR"/>
              </w:rPr>
            </w:pPr>
            <w:r w:rsidRPr="005D4301">
              <w:rPr>
                <w:rFonts w:cs="Arial"/>
                <w:i/>
                <w:sz w:val="16"/>
                <w:szCs w:val="16"/>
                <w:lang w:val="el-GR" w:eastAsia="el-GR"/>
              </w:rPr>
              <w:t>Περιληπτικός Οδηγός συγγραφής Μαθησιακών Αποτελεσμάτων</w:t>
            </w:r>
          </w:p>
        </w:tc>
      </w:tr>
      <w:tr w:rsidR="005D4301" w:rsidRPr="00E52A7F" w14:paraId="32FD027F" w14:textId="77777777" w:rsidTr="005D4301">
        <w:tc>
          <w:tcPr>
            <w:tcW w:w="0" w:type="auto"/>
            <w:gridSpan w:val="2"/>
          </w:tcPr>
          <w:p w14:paraId="51CD697B" w14:textId="77777777" w:rsidR="005D4301" w:rsidRPr="005D4301" w:rsidRDefault="005D4301" w:rsidP="005D4301">
            <w:pPr>
              <w:widowControl w:val="0"/>
              <w:autoSpaceDE w:val="0"/>
              <w:autoSpaceDN w:val="0"/>
              <w:adjustRightInd w:val="0"/>
              <w:spacing w:after="60"/>
              <w:jc w:val="both"/>
              <w:rPr>
                <w:rFonts w:eastAsia="Times New Roman" w:cs="Arial"/>
                <w:sz w:val="20"/>
                <w:szCs w:val="20"/>
                <w:lang w:val="el-GR"/>
              </w:rPr>
            </w:pPr>
          </w:p>
          <w:p w14:paraId="50546E32" w14:textId="77777777" w:rsidR="005D4301" w:rsidRPr="005D4301" w:rsidRDefault="005D4301" w:rsidP="005D4301">
            <w:pPr>
              <w:widowControl w:val="0"/>
              <w:autoSpaceDE w:val="0"/>
              <w:autoSpaceDN w:val="0"/>
              <w:adjustRightInd w:val="0"/>
              <w:spacing w:after="60"/>
              <w:jc w:val="both"/>
              <w:rPr>
                <w:rFonts w:eastAsia="Times New Roman" w:cs="Arial"/>
                <w:sz w:val="20"/>
                <w:szCs w:val="20"/>
                <w:lang w:val="el-GR"/>
              </w:rPr>
            </w:pPr>
            <w:r w:rsidRPr="005D4301">
              <w:rPr>
                <w:rFonts w:eastAsia="Times New Roman" w:cs="Arial"/>
                <w:sz w:val="20"/>
                <w:szCs w:val="20"/>
                <w:lang w:val="el-GR"/>
              </w:rPr>
              <w:lastRenderedPageBreak/>
              <w:t>Με</w:t>
            </w:r>
            <w:r w:rsidRPr="00392031">
              <w:rPr>
                <w:rFonts w:eastAsia="Times New Roman" w:cs="Arial"/>
                <w:sz w:val="20"/>
                <w:szCs w:val="20"/>
              </w:rPr>
              <w:t> </w:t>
            </w:r>
            <w:r w:rsidRPr="005D4301">
              <w:rPr>
                <w:rFonts w:eastAsia="Times New Roman" w:cs="Arial"/>
                <w:sz w:val="20"/>
                <w:szCs w:val="20"/>
                <w:lang w:val="el-GR"/>
              </w:rPr>
              <w:t>την</w:t>
            </w:r>
            <w:r w:rsidRPr="00392031">
              <w:rPr>
                <w:rFonts w:eastAsia="Times New Roman" w:cs="Arial"/>
                <w:sz w:val="20"/>
                <w:szCs w:val="20"/>
              </w:rPr>
              <w:t> </w:t>
            </w:r>
            <w:r w:rsidRPr="005D4301">
              <w:rPr>
                <w:rFonts w:eastAsia="Times New Roman" w:cs="Arial"/>
                <w:sz w:val="20"/>
                <w:szCs w:val="20"/>
                <w:lang w:val="el-GR"/>
              </w:rPr>
              <w:t>ολοκλήρωση</w:t>
            </w:r>
            <w:r w:rsidRPr="00392031">
              <w:rPr>
                <w:rFonts w:eastAsia="Times New Roman" w:cs="Arial"/>
                <w:sz w:val="20"/>
                <w:szCs w:val="20"/>
              </w:rPr>
              <w:t> </w:t>
            </w:r>
            <w:r w:rsidRPr="005D4301">
              <w:rPr>
                <w:rFonts w:eastAsia="Times New Roman" w:cs="Arial"/>
                <w:sz w:val="20"/>
                <w:szCs w:val="20"/>
                <w:lang w:val="el-GR"/>
              </w:rPr>
              <w:t>του</w:t>
            </w:r>
            <w:r w:rsidRPr="00392031">
              <w:rPr>
                <w:rFonts w:eastAsia="Times New Roman" w:cs="Arial"/>
                <w:sz w:val="20"/>
                <w:szCs w:val="20"/>
              </w:rPr>
              <w:t> </w:t>
            </w:r>
            <w:r w:rsidRPr="005D4301">
              <w:rPr>
                <w:rFonts w:eastAsia="Times New Roman" w:cs="Arial"/>
                <w:sz w:val="20"/>
                <w:szCs w:val="20"/>
                <w:lang w:val="el-GR"/>
              </w:rPr>
              <w:t>μαθήματος</w:t>
            </w:r>
            <w:r w:rsidRPr="00392031">
              <w:rPr>
                <w:rFonts w:eastAsia="Times New Roman" w:cs="Arial"/>
                <w:sz w:val="20"/>
                <w:szCs w:val="20"/>
              </w:rPr>
              <w:t> </w:t>
            </w:r>
            <w:r w:rsidRPr="005D4301">
              <w:rPr>
                <w:rFonts w:eastAsia="Times New Roman" w:cs="Arial"/>
                <w:sz w:val="20"/>
                <w:szCs w:val="20"/>
                <w:lang w:val="el-GR"/>
              </w:rPr>
              <w:t>οι</w:t>
            </w:r>
            <w:r w:rsidRPr="00392031">
              <w:rPr>
                <w:rFonts w:eastAsia="Times New Roman" w:cs="Arial"/>
                <w:sz w:val="20"/>
                <w:szCs w:val="20"/>
              </w:rPr>
              <w:t> </w:t>
            </w:r>
            <w:r w:rsidRPr="005D4301">
              <w:rPr>
                <w:rFonts w:eastAsia="Times New Roman" w:cs="Arial"/>
                <w:sz w:val="20"/>
                <w:szCs w:val="20"/>
                <w:lang w:val="el-GR"/>
              </w:rPr>
              <w:t>φοιτητές</w:t>
            </w:r>
            <w:r w:rsidRPr="00392031">
              <w:rPr>
                <w:rFonts w:eastAsia="Times New Roman" w:cs="Arial"/>
                <w:sz w:val="20"/>
                <w:szCs w:val="20"/>
              </w:rPr>
              <w:t> </w:t>
            </w:r>
            <w:r w:rsidRPr="005D4301">
              <w:rPr>
                <w:rFonts w:eastAsia="Times New Roman" w:cs="Arial"/>
                <w:sz w:val="20"/>
                <w:szCs w:val="20"/>
                <w:lang w:val="el-GR"/>
              </w:rPr>
              <w:t>θα</w:t>
            </w:r>
            <w:r w:rsidRPr="00392031">
              <w:rPr>
                <w:rFonts w:eastAsia="Times New Roman" w:cs="Arial"/>
                <w:sz w:val="20"/>
                <w:szCs w:val="20"/>
              </w:rPr>
              <w:t> </w:t>
            </w:r>
            <w:r w:rsidRPr="005D4301">
              <w:rPr>
                <w:rFonts w:eastAsia="Times New Roman" w:cs="Arial"/>
                <w:sz w:val="20"/>
                <w:szCs w:val="20"/>
                <w:lang w:val="el-GR"/>
              </w:rPr>
              <w:t>διαθέτουν:</w:t>
            </w:r>
            <w:r w:rsidRPr="00392031">
              <w:rPr>
                <w:rFonts w:eastAsia="Times New Roman" w:cs="Arial"/>
                <w:sz w:val="20"/>
                <w:szCs w:val="20"/>
              </w:rPr>
              <w:t>  </w:t>
            </w:r>
            <w:r w:rsidRPr="005D4301">
              <w:rPr>
                <w:rFonts w:eastAsia="Times New Roman" w:cs="Arial"/>
                <w:sz w:val="20"/>
                <w:szCs w:val="20"/>
                <w:lang w:val="el-GR"/>
              </w:rPr>
              <w:t xml:space="preserve"> </w:t>
            </w:r>
          </w:p>
          <w:p w14:paraId="52145E30" w14:textId="77777777" w:rsidR="005D4301" w:rsidRDefault="005D4301" w:rsidP="004178A5">
            <w:pPr>
              <w:pStyle w:val="a3"/>
              <w:widowControl w:val="0"/>
              <w:numPr>
                <w:ilvl w:val="0"/>
                <w:numId w:val="5"/>
              </w:numPr>
              <w:autoSpaceDE w:val="0"/>
              <w:autoSpaceDN w:val="0"/>
              <w:adjustRightInd w:val="0"/>
              <w:spacing w:after="60" w:line="240" w:lineRule="auto"/>
              <w:jc w:val="both"/>
              <w:rPr>
                <w:rFonts w:eastAsia="Times New Roman" w:cs="Arial"/>
                <w:sz w:val="20"/>
                <w:szCs w:val="20"/>
              </w:rPr>
            </w:pPr>
            <w:r w:rsidRPr="00392031">
              <w:rPr>
                <w:rFonts w:eastAsia="Times New Roman" w:cs="Arial"/>
                <w:sz w:val="20"/>
                <w:szCs w:val="20"/>
              </w:rPr>
              <w:t xml:space="preserve">Κριτική  κατανόηση  και  εμπεριστατωμένη  γνώση  των  αρχών  που  διέπουν τη </w:t>
            </w:r>
            <w:r>
              <w:rPr>
                <w:rFonts w:eastAsia="Times New Roman" w:cs="Arial"/>
                <w:sz w:val="20"/>
                <w:szCs w:val="20"/>
              </w:rPr>
              <w:t>διοίκηση</w:t>
            </w:r>
            <w:r w:rsidRPr="00392031">
              <w:rPr>
                <w:rFonts w:eastAsia="Times New Roman" w:cs="Arial"/>
                <w:sz w:val="20"/>
                <w:szCs w:val="20"/>
              </w:rPr>
              <w:t xml:space="preserve"> των Ανθρωπίνων Πόρων.</w:t>
            </w:r>
          </w:p>
          <w:p w14:paraId="726E3219" w14:textId="77777777" w:rsidR="005D4301" w:rsidRDefault="005D4301" w:rsidP="004178A5">
            <w:pPr>
              <w:pStyle w:val="a3"/>
              <w:widowControl w:val="0"/>
              <w:numPr>
                <w:ilvl w:val="0"/>
                <w:numId w:val="5"/>
              </w:numPr>
              <w:autoSpaceDE w:val="0"/>
              <w:autoSpaceDN w:val="0"/>
              <w:adjustRightInd w:val="0"/>
              <w:spacing w:after="60" w:line="240" w:lineRule="auto"/>
              <w:jc w:val="both"/>
              <w:rPr>
                <w:rFonts w:eastAsia="Times New Roman" w:cs="Arial"/>
                <w:sz w:val="20"/>
                <w:szCs w:val="20"/>
              </w:rPr>
            </w:pPr>
            <w:r w:rsidRPr="00392031">
              <w:rPr>
                <w:rFonts w:eastAsia="Times New Roman" w:cs="Arial"/>
                <w:sz w:val="20"/>
                <w:szCs w:val="20"/>
              </w:rPr>
              <w:t>Γνώσεις και</w:t>
            </w:r>
            <w:r>
              <w:rPr>
                <w:rFonts w:eastAsia="Times New Roman" w:cs="Arial"/>
                <w:sz w:val="20"/>
                <w:szCs w:val="20"/>
              </w:rPr>
              <w:t xml:space="preserve"> </w:t>
            </w:r>
            <w:r w:rsidRPr="00392031">
              <w:rPr>
                <w:rFonts w:eastAsia="Times New Roman" w:cs="Arial"/>
                <w:sz w:val="20"/>
                <w:szCs w:val="20"/>
              </w:rPr>
              <w:t>δεξιότητες που αναφέρονται επικεντρώνονται στον</w:t>
            </w:r>
            <w:r>
              <w:rPr>
                <w:rFonts w:eastAsia="Times New Roman" w:cs="Arial"/>
                <w:sz w:val="20"/>
                <w:szCs w:val="20"/>
              </w:rPr>
              <w:t xml:space="preserve"> </w:t>
            </w:r>
            <w:r w:rsidRPr="00392031">
              <w:rPr>
                <w:rFonts w:eastAsia="Times New Roman" w:cs="Arial"/>
                <w:sz w:val="20"/>
                <w:szCs w:val="20"/>
              </w:rPr>
              <w:t>προγραμματισμό  του ανθρώπινου δυναμικού και ειδικότερα στα πλαίσια της εύρυθμης δι</w:t>
            </w:r>
            <w:r>
              <w:rPr>
                <w:rFonts w:eastAsia="Times New Roman" w:cs="Arial"/>
                <w:sz w:val="20"/>
                <w:szCs w:val="20"/>
              </w:rPr>
              <w:t>οίκησης</w:t>
            </w:r>
            <w:r w:rsidRPr="00392031">
              <w:rPr>
                <w:rFonts w:eastAsia="Times New Roman" w:cs="Arial"/>
                <w:sz w:val="20"/>
                <w:szCs w:val="20"/>
              </w:rPr>
              <w:t xml:space="preserve"> </w:t>
            </w:r>
          </w:p>
          <w:p w14:paraId="0884E10C" w14:textId="77777777" w:rsidR="005D4301" w:rsidRDefault="005D4301" w:rsidP="005D4301">
            <w:pPr>
              <w:pStyle w:val="a3"/>
              <w:widowControl w:val="0"/>
              <w:autoSpaceDE w:val="0"/>
              <w:autoSpaceDN w:val="0"/>
              <w:adjustRightInd w:val="0"/>
              <w:spacing w:after="60" w:line="240" w:lineRule="auto"/>
              <w:ind w:left="1174"/>
              <w:jc w:val="both"/>
              <w:rPr>
                <w:rFonts w:eastAsia="Times New Roman" w:cs="Arial"/>
                <w:sz w:val="20"/>
                <w:szCs w:val="20"/>
              </w:rPr>
            </w:pPr>
            <w:r w:rsidRPr="00392031">
              <w:rPr>
                <w:rFonts w:eastAsia="Times New Roman" w:cs="Arial"/>
                <w:sz w:val="20"/>
                <w:szCs w:val="20"/>
              </w:rPr>
              <w:t xml:space="preserve">των   Ανθρωπίνων Πόρων. </w:t>
            </w:r>
          </w:p>
          <w:p w14:paraId="6CBA357D" w14:textId="77777777" w:rsidR="005D4301" w:rsidRPr="00392031" w:rsidRDefault="005D4301" w:rsidP="004178A5">
            <w:pPr>
              <w:pStyle w:val="a3"/>
              <w:widowControl w:val="0"/>
              <w:numPr>
                <w:ilvl w:val="0"/>
                <w:numId w:val="5"/>
              </w:numPr>
              <w:autoSpaceDE w:val="0"/>
              <w:autoSpaceDN w:val="0"/>
              <w:adjustRightInd w:val="0"/>
              <w:spacing w:after="60" w:line="240" w:lineRule="auto"/>
              <w:jc w:val="both"/>
              <w:rPr>
                <w:rFonts w:eastAsia="Times New Roman" w:cs="Arial"/>
                <w:sz w:val="20"/>
                <w:szCs w:val="20"/>
              </w:rPr>
            </w:pPr>
            <w:r w:rsidRPr="00392031">
              <w:rPr>
                <w:rFonts w:eastAsia="Times New Roman" w:cs="Arial"/>
                <w:sz w:val="20"/>
                <w:szCs w:val="20"/>
              </w:rPr>
              <w:t xml:space="preserve">Ικανότητες που συναρτώνται με την ιδιαίτερη αξία της εκπαίδευσης και ανάπτυξης  του   ανθρώπινου δυναμικού. </w:t>
            </w:r>
          </w:p>
          <w:p w14:paraId="3EA2FC17" w14:textId="77777777" w:rsidR="005D4301" w:rsidRPr="005D4301" w:rsidRDefault="005D4301" w:rsidP="005D4301">
            <w:pPr>
              <w:widowControl w:val="0"/>
              <w:autoSpaceDE w:val="0"/>
              <w:autoSpaceDN w:val="0"/>
              <w:adjustRightInd w:val="0"/>
              <w:spacing w:after="60"/>
              <w:jc w:val="both"/>
              <w:rPr>
                <w:rFonts w:eastAsia="Times New Roman" w:cs="Arial"/>
                <w:sz w:val="20"/>
                <w:szCs w:val="20"/>
                <w:lang w:val="el-GR"/>
              </w:rPr>
            </w:pPr>
            <w:r w:rsidRPr="005D4301">
              <w:rPr>
                <w:lang w:val="el-GR"/>
              </w:rPr>
              <w:t>Αν</w:t>
            </w:r>
            <w:r w:rsidRPr="005D4301">
              <w:rPr>
                <w:rFonts w:eastAsia="Times New Roman" w:cs="Arial"/>
                <w:sz w:val="20"/>
                <w:szCs w:val="20"/>
                <w:lang w:val="el-GR"/>
              </w:rPr>
              <w:t>αλυτικά,</w:t>
            </w:r>
            <w:r w:rsidRPr="00392031">
              <w:rPr>
                <w:rFonts w:eastAsia="Times New Roman" w:cs="Arial"/>
                <w:sz w:val="20"/>
                <w:szCs w:val="20"/>
              </w:rPr>
              <w:t> </w:t>
            </w:r>
            <w:r w:rsidRPr="005D4301">
              <w:rPr>
                <w:rFonts w:eastAsia="Times New Roman" w:cs="Arial"/>
                <w:sz w:val="20"/>
                <w:szCs w:val="20"/>
                <w:lang w:val="el-GR"/>
              </w:rPr>
              <w:t>οι</w:t>
            </w:r>
            <w:r w:rsidRPr="00392031">
              <w:rPr>
                <w:rFonts w:eastAsia="Times New Roman" w:cs="Arial"/>
                <w:sz w:val="20"/>
                <w:szCs w:val="20"/>
              </w:rPr>
              <w:t> </w:t>
            </w:r>
            <w:r w:rsidRPr="005D4301">
              <w:rPr>
                <w:rFonts w:eastAsia="Times New Roman" w:cs="Arial"/>
                <w:sz w:val="20"/>
                <w:szCs w:val="20"/>
                <w:lang w:val="el-GR"/>
              </w:rPr>
              <w:t>φοιτητές</w:t>
            </w:r>
            <w:r w:rsidRPr="00392031">
              <w:rPr>
                <w:rFonts w:eastAsia="Times New Roman" w:cs="Arial"/>
                <w:sz w:val="20"/>
                <w:szCs w:val="20"/>
              </w:rPr>
              <w:t> </w:t>
            </w:r>
            <w:r w:rsidRPr="005D4301">
              <w:rPr>
                <w:rFonts w:eastAsia="Times New Roman" w:cs="Arial"/>
                <w:sz w:val="20"/>
                <w:szCs w:val="20"/>
                <w:lang w:val="el-GR"/>
              </w:rPr>
              <w:t>θα</w:t>
            </w:r>
            <w:r w:rsidRPr="00392031">
              <w:rPr>
                <w:rFonts w:eastAsia="Times New Roman" w:cs="Arial"/>
                <w:sz w:val="20"/>
                <w:szCs w:val="20"/>
              </w:rPr>
              <w:t> </w:t>
            </w:r>
            <w:r w:rsidRPr="005D4301">
              <w:rPr>
                <w:rFonts w:eastAsia="Times New Roman" w:cs="Arial"/>
                <w:sz w:val="20"/>
                <w:szCs w:val="20"/>
                <w:lang w:val="el-GR"/>
              </w:rPr>
              <w:t>είναι</w:t>
            </w:r>
            <w:r w:rsidRPr="00392031">
              <w:rPr>
                <w:rFonts w:eastAsia="Times New Roman" w:cs="Arial"/>
                <w:sz w:val="20"/>
                <w:szCs w:val="20"/>
              </w:rPr>
              <w:t> </w:t>
            </w:r>
            <w:r w:rsidRPr="005D4301">
              <w:rPr>
                <w:rFonts w:eastAsia="Times New Roman" w:cs="Arial"/>
                <w:sz w:val="20"/>
                <w:szCs w:val="20"/>
                <w:lang w:val="el-GR"/>
              </w:rPr>
              <w:t>σε</w:t>
            </w:r>
            <w:r w:rsidRPr="00392031">
              <w:rPr>
                <w:rFonts w:eastAsia="Times New Roman" w:cs="Arial"/>
                <w:sz w:val="20"/>
                <w:szCs w:val="20"/>
              </w:rPr>
              <w:t> </w:t>
            </w:r>
            <w:r w:rsidRPr="005D4301">
              <w:rPr>
                <w:rFonts w:eastAsia="Times New Roman" w:cs="Arial"/>
                <w:sz w:val="20"/>
                <w:szCs w:val="20"/>
                <w:lang w:val="el-GR"/>
              </w:rPr>
              <w:t xml:space="preserve">θέση:  </w:t>
            </w:r>
          </w:p>
          <w:p w14:paraId="0DADC59E" w14:textId="77777777" w:rsidR="005D4301" w:rsidRPr="00392031" w:rsidRDefault="005D4301" w:rsidP="004178A5">
            <w:pPr>
              <w:pStyle w:val="a3"/>
              <w:widowControl w:val="0"/>
              <w:numPr>
                <w:ilvl w:val="0"/>
                <w:numId w:val="5"/>
              </w:numPr>
              <w:autoSpaceDE w:val="0"/>
              <w:autoSpaceDN w:val="0"/>
              <w:adjustRightInd w:val="0"/>
              <w:spacing w:after="60" w:line="240" w:lineRule="auto"/>
              <w:jc w:val="both"/>
              <w:rPr>
                <w:rFonts w:eastAsia="Times New Roman" w:cs="Arial"/>
                <w:sz w:val="20"/>
                <w:szCs w:val="20"/>
              </w:rPr>
            </w:pPr>
            <w:r w:rsidRPr="00392031">
              <w:rPr>
                <w:rFonts w:eastAsia="Times New Roman" w:cs="Arial"/>
                <w:sz w:val="20"/>
                <w:szCs w:val="20"/>
              </w:rPr>
              <w:t>Να περιγράψουν και να αναγνωρίσουν τις ιδιαίτερες συνθήκες που χαρακτηρίζουν τη </w:t>
            </w:r>
            <w:r>
              <w:rPr>
                <w:rFonts w:eastAsia="Times New Roman" w:cs="Arial"/>
                <w:sz w:val="20"/>
                <w:szCs w:val="20"/>
              </w:rPr>
              <w:t>διοίκηση</w:t>
            </w:r>
            <w:r w:rsidRPr="00392031">
              <w:rPr>
                <w:rFonts w:eastAsia="Times New Roman" w:cs="Arial"/>
                <w:sz w:val="20"/>
                <w:szCs w:val="20"/>
              </w:rPr>
              <w:t xml:space="preserve"> των Ανθρωπίνων Πόρων. </w:t>
            </w:r>
          </w:p>
          <w:p w14:paraId="5E82E7E8" w14:textId="77777777" w:rsidR="005D4301" w:rsidRPr="00392031" w:rsidRDefault="005D4301" w:rsidP="004178A5">
            <w:pPr>
              <w:pStyle w:val="a3"/>
              <w:widowControl w:val="0"/>
              <w:numPr>
                <w:ilvl w:val="0"/>
                <w:numId w:val="5"/>
              </w:numPr>
              <w:autoSpaceDE w:val="0"/>
              <w:autoSpaceDN w:val="0"/>
              <w:adjustRightInd w:val="0"/>
              <w:spacing w:after="60" w:line="240" w:lineRule="auto"/>
              <w:jc w:val="both"/>
              <w:rPr>
                <w:rFonts w:eastAsia="Times New Roman" w:cs="Arial"/>
                <w:sz w:val="20"/>
                <w:szCs w:val="20"/>
              </w:rPr>
            </w:pPr>
            <w:r w:rsidRPr="00392031">
              <w:rPr>
                <w:rFonts w:eastAsia="Times New Roman" w:cs="Arial"/>
                <w:sz w:val="20"/>
                <w:szCs w:val="20"/>
              </w:rPr>
              <w:t xml:space="preserve">Να  εξηγήσουν  τη  συμβολή  του  ρόλου  της  ηγεσίας  στο  επίπεδο  της </w:t>
            </w:r>
            <w:r>
              <w:rPr>
                <w:rFonts w:eastAsia="Times New Roman" w:cs="Arial"/>
                <w:sz w:val="20"/>
                <w:szCs w:val="20"/>
              </w:rPr>
              <w:t>Διοίκησης</w:t>
            </w:r>
            <w:r w:rsidRPr="00392031">
              <w:rPr>
                <w:rFonts w:eastAsia="Times New Roman" w:cs="Arial"/>
                <w:sz w:val="20"/>
                <w:szCs w:val="20"/>
              </w:rPr>
              <w:t xml:space="preserve"> Ανθρωπίνων Πόρων.</w:t>
            </w:r>
          </w:p>
          <w:p w14:paraId="5F07A13F" w14:textId="77777777" w:rsidR="005D4301" w:rsidRPr="00392031" w:rsidRDefault="005D4301" w:rsidP="004178A5">
            <w:pPr>
              <w:pStyle w:val="a3"/>
              <w:widowControl w:val="0"/>
              <w:numPr>
                <w:ilvl w:val="0"/>
                <w:numId w:val="5"/>
              </w:numPr>
              <w:autoSpaceDE w:val="0"/>
              <w:autoSpaceDN w:val="0"/>
              <w:adjustRightInd w:val="0"/>
              <w:spacing w:after="60" w:line="240" w:lineRule="auto"/>
              <w:jc w:val="both"/>
              <w:rPr>
                <w:rFonts w:eastAsia="Times New Roman" w:cs="Arial"/>
                <w:sz w:val="20"/>
                <w:szCs w:val="20"/>
              </w:rPr>
            </w:pPr>
            <w:r w:rsidRPr="00392031">
              <w:rPr>
                <w:rFonts w:eastAsia="Times New Roman" w:cs="Arial"/>
                <w:sz w:val="20"/>
                <w:szCs w:val="20"/>
              </w:rPr>
              <w:t xml:space="preserve">Να  οργανώσουν,  να  συνθέσουν  και  να  αξιολογήσουν  αρχές  και  αξίες  που      αναφέρονται  στην  οργανωσιακή  κουλτούρα. </w:t>
            </w:r>
          </w:p>
          <w:p w14:paraId="42C1D24A" w14:textId="77777777" w:rsidR="005D4301" w:rsidRPr="00392031" w:rsidRDefault="005D4301" w:rsidP="004178A5">
            <w:pPr>
              <w:pStyle w:val="a3"/>
              <w:widowControl w:val="0"/>
              <w:numPr>
                <w:ilvl w:val="0"/>
                <w:numId w:val="5"/>
              </w:numPr>
              <w:autoSpaceDE w:val="0"/>
              <w:autoSpaceDN w:val="0"/>
              <w:adjustRightInd w:val="0"/>
              <w:spacing w:after="60" w:line="240" w:lineRule="auto"/>
              <w:jc w:val="both"/>
              <w:rPr>
                <w:rFonts w:eastAsia="Times New Roman" w:cs="Arial"/>
                <w:sz w:val="20"/>
                <w:szCs w:val="20"/>
              </w:rPr>
            </w:pPr>
            <w:r w:rsidRPr="00392031">
              <w:rPr>
                <w:rFonts w:eastAsia="Times New Roman" w:cs="Arial"/>
                <w:sz w:val="20"/>
                <w:szCs w:val="20"/>
              </w:rPr>
              <w:t>Να υποστηρίξουν και να εφαρμόσουν αρχές και κανόνες που συναρτώνται με την επιχειρηματική ηθική, στο πεδίο της δι</w:t>
            </w:r>
            <w:r>
              <w:rPr>
                <w:rFonts w:eastAsia="Times New Roman" w:cs="Arial"/>
                <w:sz w:val="20"/>
                <w:szCs w:val="20"/>
              </w:rPr>
              <w:t>οίκησης</w:t>
            </w:r>
            <w:r w:rsidRPr="00392031">
              <w:rPr>
                <w:rFonts w:eastAsia="Times New Roman" w:cs="Arial"/>
                <w:sz w:val="20"/>
                <w:szCs w:val="20"/>
              </w:rPr>
              <w:t> των Ανθρωπίνων Πόρων.  </w:t>
            </w:r>
          </w:p>
          <w:p w14:paraId="20AD4A02" w14:textId="77777777" w:rsidR="005D4301" w:rsidRPr="005D4301" w:rsidRDefault="005D4301" w:rsidP="005D4301">
            <w:pPr>
              <w:widowControl w:val="0"/>
              <w:autoSpaceDE w:val="0"/>
              <w:autoSpaceDN w:val="0"/>
              <w:adjustRightInd w:val="0"/>
              <w:rPr>
                <w:rFonts w:cs="Arial"/>
                <w:sz w:val="16"/>
                <w:szCs w:val="16"/>
                <w:lang w:val="el-GR" w:eastAsia="el-GR"/>
              </w:rPr>
            </w:pPr>
          </w:p>
        </w:tc>
      </w:tr>
      <w:tr w:rsidR="005D4301" w:rsidRPr="00A56088" w14:paraId="02BAD295" w14:textId="77777777" w:rsidTr="005D4301">
        <w:tblPrEx>
          <w:tblLook w:val="0000" w:firstRow="0" w:lastRow="0" w:firstColumn="0" w:lastColumn="0" w:noHBand="0" w:noVBand="0"/>
        </w:tblPrEx>
        <w:tc>
          <w:tcPr>
            <w:tcW w:w="0" w:type="auto"/>
            <w:gridSpan w:val="2"/>
            <w:tcBorders>
              <w:bottom w:val="nil"/>
            </w:tcBorders>
            <w:shd w:val="clear" w:color="auto" w:fill="DDD9C3"/>
          </w:tcPr>
          <w:p w14:paraId="2F559ED3" w14:textId="77777777" w:rsidR="005D4301" w:rsidRPr="0045248B" w:rsidRDefault="005D4301" w:rsidP="005D4301">
            <w:pPr>
              <w:rPr>
                <w:rFonts w:cs="Arial"/>
                <w:b/>
                <w:sz w:val="20"/>
                <w:szCs w:val="20"/>
                <w:lang w:eastAsia="el-GR"/>
              </w:rPr>
            </w:pPr>
            <w:r w:rsidRPr="0045248B">
              <w:rPr>
                <w:rFonts w:cs="Arial"/>
                <w:b/>
                <w:sz w:val="20"/>
                <w:szCs w:val="20"/>
                <w:lang w:eastAsia="el-GR"/>
              </w:rPr>
              <w:lastRenderedPageBreak/>
              <w:t>Γενικές Ικανότητες</w:t>
            </w:r>
          </w:p>
        </w:tc>
      </w:tr>
      <w:tr w:rsidR="005D4301" w:rsidRPr="00E52A7F" w14:paraId="69167F30" w14:textId="77777777" w:rsidTr="005D4301">
        <w:tc>
          <w:tcPr>
            <w:tcW w:w="0" w:type="auto"/>
            <w:gridSpan w:val="2"/>
            <w:tcBorders>
              <w:top w:val="nil"/>
              <w:bottom w:val="nil"/>
            </w:tcBorders>
            <w:shd w:val="clear" w:color="auto" w:fill="DDD9C3"/>
          </w:tcPr>
          <w:p w14:paraId="542D4E02" w14:textId="77777777" w:rsidR="005D4301" w:rsidRPr="005D4301" w:rsidRDefault="005D4301" w:rsidP="005D4301">
            <w:pPr>
              <w:widowControl w:val="0"/>
              <w:autoSpaceDE w:val="0"/>
              <w:autoSpaceDN w:val="0"/>
              <w:adjustRightInd w:val="0"/>
              <w:spacing w:after="60"/>
              <w:rPr>
                <w:rFonts w:cs="Arial"/>
                <w:i/>
                <w:sz w:val="16"/>
                <w:szCs w:val="16"/>
                <w:lang w:val="el-GR" w:eastAsia="el-GR"/>
              </w:rPr>
            </w:pPr>
            <w:r w:rsidRPr="005D4301">
              <w:rPr>
                <w:rFonts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5C4E61B4" w14:textId="77777777" w:rsidTr="005D4301">
        <w:tblPrEx>
          <w:tblLook w:val="0000" w:firstRow="0" w:lastRow="0" w:firstColumn="0" w:lastColumn="0" w:noHBand="0" w:noVBand="0"/>
        </w:tblPrEx>
        <w:tc>
          <w:tcPr>
            <w:tcW w:w="0" w:type="auto"/>
            <w:tcBorders>
              <w:top w:val="nil"/>
              <w:bottom w:val="single" w:sz="4" w:space="0" w:color="auto"/>
              <w:right w:val="nil"/>
            </w:tcBorders>
            <w:shd w:val="clear" w:color="auto" w:fill="DDD9C3"/>
          </w:tcPr>
          <w:p w14:paraId="1F1A4AD4"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4EB55A31"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Προσαρμογή σε νέες καταστάσεις </w:t>
            </w:r>
          </w:p>
          <w:p w14:paraId="1E51E5F7"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Λήψη αποφάσεων </w:t>
            </w:r>
          </w:p>
          <w:p w14:paraId="46EFF83E"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Αυτόνομη εργασία </w:t>
            </w:r>
          </w:p>
          <w:p w14:paraId="7F132F3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Ομαδική εργασία </w:t>
            </w:r>
          </w:p>
          <w:p w14:paraId="1E088417"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διεθνές περιβάλλον </w:t>
            </w:r>
          </w:p>
          <w:p w14:paraId="47C0381A"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διεπιστημονικό περιβάλλον </w:t>
            </w:r>
          </w:p>
          <w:p w14:paraId="34351DCE"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Παράγωγή νέων ερευνητικών ιδεών </w:t>
            </w:r>
          </w:p>
        </w:tc>
        <w:tc>
          <w:tcPr>
            <w:tcW w:w="0" w:type="auto"/>
            <w:tcBorders>
              <w:top w:val="nil"/>
              <w:left w:val="nil"/>
              <w:bottom w:val="single" w:sz="4" w:space="0" w:color="auto"/>
            </w:tcBorders>
            <w:shd w:val="clear" w:color="auto" w:fill="DDD9C3"/>
          </w:tcPr>
          <w:p w14:paraId="74C531F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Σχεδιασμός και διαχείριση έργων </w:t>
            </w:r>
          </w:p>
          <w:p w14:paraId="4C19B6AD"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στη διαφορετικότητα και στην πολυπολιτισμικότητα </w:t>
            </w:r>
          </w:p>
          <w:p w14:paraId="1181F9AB"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στο φυσικό περιβάλλον </w:t>
            </w:r>
          </w:p>
          <w:p w14:paraId="4253E166"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26FADC73"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Άσκηση κριτικής και αυτοκριτικής </w:t>
            </w:r>
          </w:p>
          <w:p w14:paraId="00E7EBD1" w14:textId="77777777" w:rsidR="005D4301" w:rsidRPr="005D4301" w:rsidRDefault="005D4301" w:rsidP="005D4301">
            <w:pPr>
              <w:rPr>
                <w:rFonts w:cs="Arial"/>
                <w:b/>
                <w:sz w:val="20"/>
                <w:szCs w:val="20"/>
                <w:lang w:val="el-GR" w:eastAsia="el-GR"/>
              </w:rPr>
            </w:pPr>
            <w:r w:rsidRPr="005D4301">
              <w:rPr>
                <w:rFonts w:cs="Arial"/>
                <w:i/>
                <w:sz w:val="16"/>
                <w:szCs w:val="16"/>
                <w:lang w:val="el-GR" w:eastAsia="el-GR"/>
              </w:rPr>
              <w:t>Προαγωγή της ελεύθερης, δημιουργικής και επαγωγικής σκέψης</w:t>
            </w:r>
          </w:p>
        </w:tc>
      </w:tr>
      <w:tr w:rsidR="005D4301" w:rsidRPr="00E52A7F" w14:paraId="0A36569C" w14:textId="77777777" w:rsidTr="005D4301">
        <w:tc>
          <w:tcPr>
            <w:tcW w:w="0" w:type="auto"/>
            <w:gridSpan w:val="2"/>
            <w:tcBorders>
              <w:bottom w:val="single" w:sz="4" w:space="0" w:color="auto"/>
            </w:tcBorders>
          </w:tcPr>
          <w:p w14:paraId="460719BF" w14:textId="77777777" w:rsidR="005D4301" w:rsidRPr="005D4301" w:rsidRDefault="005D4301" w:rsidP="005D4301">
            <w:pPr>
              <w:rPr>
                <w:rFonts w:cs="Arial"/>
                <w:sz w:val="20"/>
                <w:szCs w:val="20"/>
                <w:lang w:val="el-GR" w:eastAsia="el-GR"/>
              </w:rPr>
            </w:pPr>
          </w:p>
          <w:p w14:paraId="19739426" w14:textId="77777777" w:rsidR="005D4301" w:rsidRPr="009B7126" w:rsidRDefault="005D4301" w:rsidP="004178A5">
            <w:pPr>
              <w:pStyle w:val="a3"/>
              <w:widowControl w:val="0"/>
              <w:numPr>
                <w:ilvl w:val="0"/>
                <w:numId w:val="178"/>
              </w:numPr>
              <w:autoSpaceDE w:val="0"/>
              <w:autoSpaceDN w:val="0"/>
              <w:adjustRightInd w:val="0"/>
              <w:spacing w:after="0" w:line="240" w:lineRule="auto"/>
              <w:jc w:val="both"/>
              <w:rPr>
                <w:sz w:val="24"/>
                <w:szCs w:val="20"/>
                <w:lang w:eastAsia="el-GR"/>
              </w:rPr>
            </w:pPr>
            <w:r w:rsidRPr="009B7126">
              <w:rPr>
                <w:sz w:val="24"/>
                <w:szCs w:val="20"/>
                <w:lang w:eastAsia="el-GR"/>
              </w:rPr>
              <w:t>Προσαρμογή σε νέες καταστάσεις.</w:t>
            </w:r>
          </w:p>
          <w:p w14:paraId="02072E88" w14:textId="77777777" w:rsidR="005D4301" w:rsidRPr="009B7126" w:rsidRDefault="005D4301" w:rsidP="004178A5">
            <w:pPr>
              <w:pStyle w:val="a3"/>
              <w:widowControl w:val="0"/>
              <w:numPr>
                <w:ilvl w:val="0"/>
                <w:numId w:val="178"/>
              </w:numPr>
              <w:autoSpaceDE w:val="0"/>
              <w:autoSpaceDN w:val="0"/>
              <w:adjustRightInd w:val="0"/>
              <w:spacing w:after="0" w:line="240" w:lineRule="auto"/>
              <w:jc w:val="both"/>
              <w:rPr>
                <w:sz w:val="24"/>
                <w:szCs w:val="20"/>
                <w:lang w:eastAsia="el-GR"/>
              </w:rPr>
            </w:pPr>
            <w:r w:rsidRPr="009B7126">
              <w:rPr>
                <w:sz w:val="24"/>
                <w:szCs w:val="20"/>
                <w:lang w:eastAsia="el-GR"/>
              </w:rPr>
              <w:t>Λήψη αποφάσεων.</w:t>
            </w:r>
          </w:p>
          <w:p w14:paraId="6890B7C6" w14:textId="77777777" w:rsidR="005D4301" w:rsidRPr="009B7126" w:rsidRDefault="005D4301" w:rsidP="004178A5">
            <w:pPr>
              <w:pStyle w:val="a3"/>
              <w:widowControl w:val="0"/>
              <w:numPr>
                <w:ilvl w:val="0"/>
                <w:numId w:val="178"/>
              </w:numPr>
              <w:autoSpaceDE w:val="0"/>
              <w:autoSpaceDN w:val="0"/>
              <w:adjustRightInd w:val="0"/>
              <w:spacing w:after="0" w:line="240" w:lineRule="auto"/>
              <w:jc w:val="both"/>
              <w:rPr>
                <w:sz w:val="24"/>
                <w:szCs w:val="20"/>
                <w:lang w:eastAsia="el-GR"/>
              </w:rPr>
            </w:pPr>
            <w:r w:rsidRPr="009B7126">
              <w:rPr>
                <w:sz w:val="24"/>
                <w:szCs w:val="20"/>
                <w:lang w:eastAsia="el-GR"/>
              </w:rPr>
              <w:t>Αυτόνομη εργασία.</w:t>
            </w:r>
          </w:p>
          <w:p w14:paraId="12E712C2" w14:textId="77777777" w:rsidR="005D4301" w:rsidRPr="009B7126" w:rsidRDefault="005D4301" w:rsidP="004178A5">
            <w:pPr>
              <w:pStyle w:val="a3"/>
              <w:widowControl w:val="0"/>
              <w:numPr>
                <w:ilvl w:val="0"/>
                <w:numId w:val="178"/>
              </w:numPr>
              <w:autoSpaceDE w:val="0"/>
              <w:autoSpaceDN w:val="0"/>
              <w:adjustRightInd w:val="0"/>
              <w:spacing w:after="0" w:line="240" w:lineRule="auto"/>
              <w:jc w:val="both"/>
              <w:rPr>
                <w:sz w:val="24"/>
                <w:szCs w:val="20"/>
                <w:lang w:eastAsia="el-GR"/>
              </w:rPr>
            </w:pPr>
            <w:r w:rsidRPr="009B7126">
              <w:rPr>
                <w:sz w:val="24"/>
                <w:szCs w:val="20"/>
                <w:lang w:eastAsia="el-GR"/>
              </w:rPr>
              <w:t>Προαγωγή της ελεύθερης, δημιουργικής και επαγωγικής σκέψης.</w:t>
            </w:r>
          </w:p>
          <w:p w14:paraId="45C74F34" w14:textId="77777777" w:rsidR="005D4301" w:rsidRPr="005D4301" w:rsidRDefault="005D4301" w:rsidP="005D4301">
            <w:pPr>
              <w:widowControl w:val="0"/>
              <w:autoSpaceDE w:val="0"/>
              <w:autoSpaceDN w:val="0"/>
              <w:adjustRightInd w:val="0"/>
              <w:spacing w:after="60"/>
              <w:rPr>
                <w:rFonts w:cs="Arial"/>
                <w:sz w:val="16"/>
                <w:szCs w:val="16"/>
                <w:lang w:val="el-GR" w:eastAsia="el-GR"/>
              </w:rPr>
            </w:pPr>
          </w:p>
        </w:tc>
      </w:tr>
    </w:tbl>
    <w:p w14:paraId="61A5548B" w14:textId="77777777" w:rsidR="005D4301" w:rsidRPr="00D54BB7" w:rsidRDefault="005D4301" w:rsidP="004178A5">
      <w:pPr>
        <w:pStyle w:val="a3"/>
        <w:widowControl w:val="0"/>
        <w:numPr>
          <w:ilvl w:val="0"/>
          <w:numId w:val="57"/>
        </w:numPr>
        <w:autoSpaceDE w:val="0"/>
        <w:autoSpaceDN w:val="0"/>
        <w:adjustRightInd w:val="0"/>
        <w:spacing w:after="0"/>
        <w:rPr>
          <w:rFonts w:cs="Arial"/>
          <w:b/>
          <w:lang w:eastAsia="el-GR"/>
        </w:rPr>
      </w:pPr>
      <w:r w:rsidRPr="00D54BB7">
        <w:rPr>
          <w:rFonts w:cs="Arial"/>
          <w:b/>
          <w:lang w:eastAsia="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69F9FB1A" w14:textId="77777777" w:rsidTr="005D4301">
        <w:tc>
          <w:tcPr>
            <w:tcW w:w="8472" w:type="dxa"/>
          </w:tcPr>
          <w:p w14:paraId="1EA94957" w14:textId="77777777" w:rsidR="005D4301" w:rsidRPr="00392031" w:rsidRDefault="005D4301" w:rsidP="005D4301">
            <w:pPr>
              <w:pStyle w:val="a3"/>
              <w:spacing w:after="0" w:line="240" w:lineRule="auto"/>
              <w:ind w:left="1077"/>
              <w:rPr>
                <w:iCs/>
              </w:rPr>
            </w:pPr>
            <w:r w:rsidRPr="00392031">
              <w:rPr>
                <w:iCs/>
              </w:rPr>
              <w:t>Εβδομάδα 1- Εισαγωγή</w:t>
            </w:r>
          </w:p>
          <w:p w14:paraId="5F6F5736" w14:textId="77777777" w:rsidR="005D4301" w:rsidRPr="00A56088" w:rsidRDefault="005D4301" w:rsidP="005D4301">
            <w:pPr>
              <w:pStyle w:val="a3"/>
              <w:keepNext/>
              <w:widowControl w:val="0"/>
              <w:spacing w:after="0" w:line="240" w:lineRule="auto"/>
              <w:ind w:left="1077"/>
              <w:jc w:val="both"/>
            </w:pPr>
            <w:r w:rsidRPr="00392031">
              <w:rPr>
                <w:iCs/>
              </w:rPr>
              <w:t xml:space="preserve">Εβδομάδα 2- </w:t>
            </w:r>
            <w:r w:rsidRPr="00A56088">
              <w:t xml:space="preserve">Προγραμματισμός του Ανθρώπινου Δυναμικού </w:t>
            </w:r>
          </w:p>
          <w:p w14:paraId="4D718CD5" w14:textId="77777777" w:rsidR="005D4301" w:rsidRPr="00D54BB7" w:rsidRDefault="005D4301" w:rsidP="005D4301">
            <w:pPr>
              <w:pStyle w:val="a3"/>
              <w:keepNext/>
              <w:widowControl w:val="0"/>
              <w:spacing w:after="0" w:line="240" w:lineRule="auto"/>
              <w:ind w:left="1077"/>
              <w:jc w:val="both"/>
            </w:pPr>
            <w:r w:rsidRPr="00392031">
              <w:rPr>
                <w:iCs/>
              </w:rPr>
              <w:t xml:space="preserve">Εβδομάδα </w:t>
            </w:r>
            <w:r>
              <w:rPr>
                <w:iCs/>
              </w:rPr>
              <w:t>3</w:t>
            </w:r>
            <w:r w:rsidRPr="00392031">
              <w:rPr>
                <w:iCs/>
              </w:rPr>
              <w:t xml:space="preserve">- </w:t>
            </w:r>
            <w:r w:rsidRPr="00A56088">
              <w:t>Ανάλυση θέσεων εργασίας</w:t>
            </w:r>
            <w:r>
              <w:t xml:space="preserve">, </w:t>
            </w:r>
            <w:r w:rsidRPr="00A56088">
              <w:t xml:space="preserve">Περιγραφή θέσεων εργασίας </w:t>
            </w:r>
          </w:p>
          <w:p w14:paraId="18349588" w14:textId="77777777" w:rsidR="005D4301" w:rsidRDefault="005D4301" w:rsidP="005D4301">
            <w:pPr>
              <w:pStyle w:val="a3"/>
              <w:keepNext/>
              <w:widowControl w:val="0"/>
              <w:spacing w:after="0" w:line="240" w:lineRule="auto"/>
              <w:ind w:left="1077"/>
              <w:jc w:val="both"/>
            </w:pPr>
            <w:r w:rsidRPr="00392031">
              <w:rPr>
                <w:iCs/>
              </w:rPr>
              <w:t>Εβδομάδα</w:t>
            </w:r>
            <w:r>
              <w:rPr>
                <w:iCs/>
              </w:rPr>
              <w:t xml:space="preserve"> 4</w:t>
            </w:r>
            <w:r w:rsidRPr="00392031">
              <w:rPr>
                <w:iCs/>
              </w:rPr>
              <w:t xml:space="preserve">- </w:t>
            </w:r>
            <w:r w:rsidRPr="00A56088">
              <w:t xml:space="preserve">Προσέλκυση Προσωπικού </w:t>
            </w:r>
          </w:p>
          <w:p w14:paraId="34594731" w14:textId="77777777" w:rsidR="005D4301" w:rsidRDefault="005D4301" w:rsidP="005D4301">
            <w:pPr>
              <w:pStyle w:val="a3"/>
              <w:keepNext/>
              <w:widowControl w:val="0"/>
              <w:spacing w:after="0" w:line="240" w:lineRule="auto"/>
              <w:ind w:left="1077"/>
              <w:jc w:val="both"/>
            </w:pPr>
            <w:r w:rsidRPr="00D54BB7">
              <w:rPr>
                <w:iCs/>
              </w:rPr>
              <w:t xml:space="preserve">Εβδομάδα 5- </w:t>
            </w:r>
            <w:r w:rsidRPr="00A56088">
              <w:t xml:space="preserve">Επιλογή Προσωπικού </w:t>
            </w:r>
          </w:p>
          <w:p w14:paraId="600CF2E6" w14:textId="77777777" w:rsidR="005D4301" w:rsidRDefault="005D4301" w:rsidP="005D4301">
            <w:pPr>
              <w:pStyle w:val="a3"/>
              <w:keepNext/>
              <w:widowControl w:val="0"/>
              <w:spacing w:after="0" w:line="240" w:lineRule="auto"/>
              <w:ind w:left="1077"/>
              <w:jc w:val="both"/>
            </w:pPr>
            <w:r w:rsidRPr="00D54BB7">
              <w:rPr>
                <w:iCs/>
              </w:rPr>
              <w:t xml:space="preserve">Εβδομάδα 6- </w:t>
            </w:r>
            <w:r w:rsidRPr="00A56088">
              <w:t>Εκπαίδευση Ανθρώπινου Δυναμικού</w:t>
            </w:r>
            <w:r>
              <w:t xml:space="preserve">, </w:t>
            </w:r>
            <w:r w:rsidRPr="00A56088">
              <w:t xml:space="preserve"> Ανάπτυξη Ανθρώπινου Δυναμικού</w:t>
            </w:r>
          </w:p>
          <w:p w14:paraId="6BCF420F" w14:textId="77777777" w:rsidR="005D4301" w:rsidRDefault="005D4301" w:rsidP="005D4301">
            <w:pPr>
              <w:pStyle w:val="a3"/>
              <w:keepNext/>
              <w:widowControl w:val="0"/>
              <w:spacing w:after="0" w:line="240" w:lineRule="auto"/>
              <w:ind w:left="1077"/>
              <w:jc w:val="both"/>
            </w:pPr>
            <w:r w:rsidRPr="00D54BB7">
              <w:rPr>
                <w:iCs/>
              </w:rPr>
              <w:t xml:space="preserve">Εβδομάδα 7- </w:t>
            </w:r>
            <w:r w:rsidRPr="00A56088">
              <w:t xml:space="preserve">Αξιολόγηση Προσωπικού και Απόδοσης </w:t>
            </w:r>
          </w:p>
          <w:p w14:paraId="092637DB" w14:textId="77777777" w:rsidR="005D4301" w:rsidRPr="00D54BB7" w:rsidRDefault="005D4301" w:rsidP="005D4301">
            <w:pPr>
              <w:pStyle w:val="a3"/>
              <w:keepNext/>
              <w:widowControl w:val="0"/>
              <w:spacing w:after="0" w:line="240" w:lineRule="auto"/>
              <w:ind w:left="1077"/>
              <w:jc w:val="both"/>
            </w:pPr>
            <w:r w:rsidRPr="00D54BB7">
              <w:rPr>
                <w:iCs/>
              </w:rPr>
              <w:t xml:space="preserve">Εβδομάδα 8- </w:t>
            </w:r>
            <w:r w:rsidRPr="00A56088">
              <w:t xml:space="preserve">Πολιτική αμοιβών </w:t>
            </w:r>
          </w:p>
          <w:p w14:paraId="1A399085" w14:textId="77777777" w:rsidR="005D4301" w:rsidRDefault="005D4301" w:rsidP="005D4301">
            <w:pPr>
              <w:pStyle w:val="a3"/>
              <w:keepNext/>
              <w:widowControl w:val="0"/>
              <w:spacing w:after="0" w:line="240" w:lineRule="auto"/>
              <w:ind w:left="1077"/>
              <w:jc w:val="both"/>
            </w:pPr>
            <w:r w:rsidRPr="00392031">
              <w:rPr>
                <w:iCs/>
              </w:rPr>
              <w:t xml:space="preserve">Εβδομάδα </w:t>
            </w:r>
            <w:r>
              <w:rPr>
                <w:iCs/>
              </w:rPr>
              <w:t>9</w:t>
            </w:r>
            <w:r w:rsidRPr="00392031">
              <w:rPr>
                <w:iCs/>
              </w:rPr>
              <w:t xml:space="preserve">- </w:t>
            </w:r>
            <w:r w:rsidRPr="00A56088">
              <w:t>Παρακίνηση</w:t>
            </w:r>
            <w:r>
              <w:t xml:space="preserve">, </w:t>
            </w:r>
            <w:r w:rsidRPr="00A56088">
              <w:t xml:space="preserve">Κίνητρα </w:t>
            </w:r>
          </w:p>
          <w:p w14:paraId="2D6A0E7E" w14:textId="77777777" w:rsidR="005D4301" w:rsidRPr="00D54BB7" w:rsidRDefault="005D4301" w:rsidP="005D4301">
            <w:pPr>
              <w:pStyle w:val="a3"/>
              <w:keepNext/>
              <w:widowControl w:val="0"/>
              <w:spacing w:after="0" w:line="240" w:lineRule="auto"/>
              <w:ind w:left="1077"/>
              <w:jc w:val="both"/>
            </w:pPr>
            <w:r w:rsidRPr="00D54BB7">
              <w:rPr>
                <w:iCs/>
              </w:rPr>
              <w:t xml:space="preserve">Εβδομάδα 10- </w:t>
            </w:r>
            <w:r w:rsidRPr="00A56088">
              <w:t xml:space="preserve">Σύγχρονες Προκλήσεις στη Διοίκηση Ανθρωπίνων Πόρων </w:t>
            </w:r>
          </w:p>
          <w:p w14:paraId="58BAB8E3" w14:textId="77777777" w:rsidR="005D4301" w:rsidRPr="004E3D8E" w:rsidRDefault="005D4301" w:rsidP="005D4301">
            <w:pPr>
              <w:pStyle w:val="a3"/>
              <w:keepNext/>
              <w:widowControl w:val="0"/>
              <w:spacing w:after="0" w:line="240" w:lineRule="auto"/>
              <w:ind w:left="1077"/>
              <w:jc w:val="both"/>
            </w:pPr>
            <w:r w:rsidRPr="00392031">
              <w:rPr>
                <w:iCs/>
              </w:rPr>
              <w:t xml:space="preserve">Εβδομάδα </w:t>
            </w:r>
            <w:r>
              <w:rPr>
                <w:iCs/>
              </w:rPr>
              <w:t>11</w:t>
            </w:r>
            <w:r w:rsidRPr="00392031">
              <w:rPr>
                <w:iCs/>
              </w:rPr>
              <w:t>-</w:t>
            </w:r>
            <w:r w:rsidRPr="00A56088">
              <w:t xml:space="preserve"> Ηγεσία / Κουλτούρα </w:t>
            </w:r>
          </w:p>
          <w:p w14:paraId="0E53B063" w14:textId="77777777" w:rsidR="005D4301" w:rsidRPr="004E3D8E" w:rsidRDefault="005D4301" w:rsidP="005D4301">
            <w:pPr>
              <w:pStyle w:val="a3"/>
              <w:keepNext/>
              <w:widowControl w:val="0"/>
              <w:spacing w:after="0" w:line="240" w:lineRule="auto"/>
              <w:ind w:left="1077"/>
              <w:jc w:val="both"/>
            </w:pPr>
            <w:r w:rsidRPr="00392031">
              <w:rPr>
                <w:iCs/>
              </w:rPr>
              <w:t>Εβδομάδα</w:t>
            </w:r>
            <w:r>
              <w:rPr>
                <w:iCs/>
              </w:rPr>
              <w:t xml:space="preserve"> 12</w:t>
            </w:r>
            <w:r w:rsidRPr="00392031">
              <w:rPr>
                <w:iCs/>
              </w:rPr>
              <w:t>-</w:t>
            </w:r>
            <w:r w:rsidRPr="00A56088">
              <w:t xml:space="preserve"> Εσωτερική Επικοινωνία και Εργασιακές Σχέσεις</w:t>
            </w:r>
          </w:p>
          <w:p w14:paraId="3BA28A3A" w14:textId="77777777" w:rsidR="005D4301" w:rsidRDefault="005D4301" w:rsidP="005D4301">
            <w:pPr>
              <w:pStyle w:val="a3"/>
              <w:spacing w:after="0" w:line="240" w:lineRule="auto"/>
              <w:ind w:left="1077"/>
              <w:rPr>
                <w:iCs/>
              </w:rPr>
            </w:pPr>
            <w:r w:rsidRPr="00392031">
              <w:rPr>
                <w:iCs/>
              </w:rPr>
              <w:t xml:space="preserve">Εβδομάδα </w:t>
            </w:r>
            <w:r>
              <w:rPr>
                <w:iCs/>
              </w:rPr>
              <w:t>13</w:t>
            </w:r>
            <w:r w:rsidRPr="00392031">
              <w:rPr>
                <w:iCs/>
              </w:rPr>
              <w:t>-</w:t>
            </w:r>
            <w:r>
              <w:rPr>
                <w:iCs/>
              </w:rPr>
              <w:t>Επανάληψη, Παρουσίαση εργασιών</w:t>
            </w:r>
          </w:p>
          <w:p w14:paraId="659D98C0" w14:textId="77777777" w:rsidR="005D4301" w:rsidRPr="00A56088" w:rsidRDefault="005D4301" w:rsidP="005D4301">
            <w:pPr>
              <w:keepNext/>
              <w:widowControl w:val="0"/>
              <w:jc w:val="both"/>
            </w:pPr>
          </w:p>
        </w:tc>
      </w:tr>
    </w:tbl>
    <w:p w14:paraId="3623103A" w14:textId="77777777" w:rsidR="005D4301" w:rsidRPr="0045248B" w:rsidRDefault="005D4301" w:rsidP="004178A5">
      <w:pPr>
        <w:widowControl w:val="0"/>
        <w:numPr>
          <w:ilvl w:val="0"/>
          <w:numId w:val="57"/>
        </w:numPr>
        <w:autoSpaceDE w:val="0"/>
        <w:autoSpaceDN w:val="0"/>
        <w:adjustRightInd w:val="0"/>
        <w:spacing w:before="120" w:after="200" w:line="276" w:lineRule="auto"/>
        <w:contextualSpacing/>
        <w:rPr>
          <w:rFonts w:cs="Arial"/>
          <w:b/>
          <w:lang w:eastAsia="el-GR"/>
        </w:rPr>
      </w:pPr>
      <w:r w:rsidRPr="0045248B">
        <w:rPr>
          <w:rFonts w:cs="Arial"/>
          <w:b/>
          <w:lang w:eastAsia="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5739D707" w14:textId="77777777" w:rsidTr="005D4301">
        <w:tc>
          <w:tcPr>
            <w:tcW w:w="3306" w:type="dxa"/>
            <w:shd w:val="clear" w:color="auto" w:fill="DDD9C3"/>
          </w:tcPr>
          <w:p w14:paraId="7A325D9B"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lastRenderedPageBreak/>
              <w:t>ΤΡΟΠΟΣ ΠΑΡΑΔΟΣΗΣ</w:t>
            </w:r>
            <w:r w:rsidRPr="005D4301">
              <w:rPr>
                <w:rFonts w:cs="Arial"/>
                <w:b/>
                <w:sz w:val="20"/>
                <w:szCs w:val="20"/>
                <w:lang w:val="el-GR" w:eastAsia="el-GR"/>
              </w:rPr>
              <w:br/>
            </w:r>
            <w:r w:rsidRPr="005D4301">
              <w:rPr>
                <w:rFonts w:cs="Arial"/>
                <w:i/>
                <w:sz w:val="16"/>
                <w:szCs w:val="16"/>
                <w:lang w:val="el-GR" w:eastAsia="el-GR"/>
              </w:rPr>
              <w:t>Πρόσωπο με πρόσωπο, Εξ αποστάσεως εκπαίδευση κ.λπ.</w:t>
            </w:r>
          </w:p>
        </w:tc>
        <w:tc>
          <w:tcPr>
            <w:tcW w:w="5166" w:type="dxa"/>
          </w:tcPr>
          <w:p w14:paraId="793DE9A8" w14:textId="77777777" w:rsidR="005D4301" w:rsidRPr="0045248B" w:rsidRDefault="005D4301" w:rsidP="005D4301">
            <w:pPr>
              <w:rPr>
                <w:iCs/>
                <w:szCs w:val="20"/>
                <w:lang w:eastAsia="el-GR"/>
              </w:rPr>
            </w:pPr>
            <w:r w:rsidRPr="00A56088">
              <w:rPr>
                <w:iCs/>
              </w:rPr>
              <w:t>Με φυσική παρουσία</w:t>
            </w:r>
          </w:p>
        </w:tc>
      </w:tr>
      <w:tr w:rsidR="005D4301" w:rsidRPr="00E52A7F" w14:paraId="554137EF" w14:textId="77777777" w:rsidTr="005D4301">
        <w:tc>
          <w:tcPr>
            <w:tcW w:w="3306" w:type="dxa"/>
            <w:shd w:val="clear" w:color="auto" w:fill="DDD9C3"/>
          </w:tcPr>
          <w:p w14:paraId="60FB1144"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ΧΡΗΣΗ ΤΕΧΝΟΛΟΓΙΩΝ ΠΛΗΡΟΦΟΡΙΑΣ ΚΑΙ ΕΠΙΚΟΙΝΩΝΙΩΝ</w:t>
            </w:r>
            <w:r w:rsidRPr="005D4301">
              <w:rPr>
                <w:rFonts w:cs="Arial"/>
                <w:b/>
                <w:sz w:val="20"/>
                <w:szCs w:val="20"/>
                <w:lang w:val="el-GR" w:eastAsia="el-GR"/>
              </w:rPr>
              <w:br/>
            </w:r>
            <w:r w:rsidRPr="005D4301">
              <w:rPr>
                <w:rFonts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1AD242DC"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Χρήση σύγχρονων μεθόδων ΤΠΕ και υποστήριξη διδασκαλίας με ηλεκτρονικά μέσα.</w:t>
            </w:r>
          </w:p>
          <w:p w14:paraId="0F5BADA5"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 xml:space="preserve">Υποστήριξη Μαθησιακής διαδικασίας μέσω της ηλεκτρονικής πλατφόρμας </w:t>
            </w:r>
            <w:r w:rsidRPr="0045248B">
              <w:rPr>
                <w:rFonts w:ascii="Alexandria" w:hAnsi="Alexandria"/>
                <w:iCs/>
                <w:szCs w:val="20"/>
                <w:lang w:eastAsia="el-GR"/>
              </w:rPr>
              <w:t>e</w:t>
            </w:r>
            <w:r w:rsidRPr="005D4301">
              <w:rPr>
                <w:rFonts w:ascii="Alexandria" w:hAnsi="Alexandria"/>
                <w:iCs/>
                <w:szCs w:val="20"/>
                <w:lang w:val="el-GR" w:eastAsia="el-GR"/>
              </w:rPr>
              <w:t>-</w:t>
            </w:r>
            <w:r w:rsidRPr="0045248B">
              <w:rPr>
                <w:rFonts w:ascii="Alexandria" w:hAnsi="Alexandria"/>
                <w:iCs/>
                <w:szCs w:val="20"/>
                <w:lang w:eastAsia="el-GR"/>
              </w:rPr>
              <w:t>class</w:t>
            </w:r>
            <w:r w:rsidRPr="005D4301">
              <w:rPr>
                <w:rFonts w:ascii="Alexandria" w:hAnsi="Alexandria"/>
                <w:iCs/>
                <w:szCs w:val="20"/>
                <w:lang w:val="el-GR" w:eastAsia="el-GR"/>
              </w:rPr>
              <w:t>.</w:t>
            </w:r>
          </w:p>
          <w:p w14:paraId="4B213D80" w14:textId="77777777" w:rsidR="005D4301" w:rsidRPr="005D4301" w:rsidRDefault="005D4301" w:rsidP="005D4301">
            <w:pPr>
              <w:jc w:val="both"/>
              <w:rPr>
                <w:rFonts w:cs="Arial"/>
                <w:b/>
                <w:sz w:val="20"/>
                <w:szCs w:val="20"/>
                <w:lang w:val="el-GR" w:eastAsia="el-GR"/>
              </w:rPr>
            </w:pPr>
            <w:r w:rsidRPr="005D4301">
              <w:rPr>
                <w:rFonts w:ascii="Alexandria" w:hAnsi="Alexandria"/>
                <w:iCs/>
                <w:szCs w:val="20"/>
                <w:lang w:val="el-GR" w:eastAsia="el-GR"/>
              </w:rPr>
              <w:t xml:space="preserve">Χρήση πλατφόρμας </w:t>
            </w:r>
            <w:r w:rsidRPr="0045248B">
              <w:rPr>
                <w:rFonts w:ascii="Alexandria" w:hAnsi="Alexandria"/>
                <w:iCs/>
                <w:szCs w:val="20"/>
                <w:lang w:eastAsia="el-GR"/>
              </w:rPr>
              <w:t>e</w:t>
            </w:r>
            <w:r w:rsidRPr="005D4301">
              <w:rPr>
                <w:rFonts w:ascii="Alexandria" w:hAnsi="Alexandria"/>
                <w:iCs/>
                <w:szCs w:val="20"/>
                <w:lang w:val="el-GR" w:eastAsia="el-GR"/>
              </w:rPr>
              <w:t>-</w:t>
            </w:r>
            <w:r w:rsidRPr="0045248B">
              <w:rPr>
                <w:rFonts w:ascii="Alexandria" w:hAnsi="Alexandria"/>
                <w:iCs/>
                <w:szCs w:val="20"/>
                <w:lang w:eastAsia="el-GR"/>
              </w:rPr>
              <w:t>class</w:t>
            </w:r>
            <w:r w:rsidRPr="005D4301">
              <w:rPr>
                <w:rFonts w:ascii="Alexandria" w:hAnsi="Alexandria"/>
                <w:iCs/>
                <w:szCs w:val="20"/>
                <w:lang w:val="el-GR" w:eastAsia="el-GR"/>
              </w:rPr>
              <w:t xml:space="preserve">, </w:t>
            </w:r>
            <w:r w:rsidRPr="0045248B">
              <w:rPr>
                <w:rFonts w:ascii="Alexandria" w:hAnsi="Alexandria"/>
                <w:iCs/>
                <w:szCs w:val="20"/>
                <w:lang w:eastAsia="el-GR"/>
              </w:rPr>
              <w:t>e</w:t>
            </w:r>
            <w:r w:rsidRPr="005D4301">
              <w:rPr>
                <w:rFonts w:ascii="Alexandria" w:hAnsi="Alexandria"/>
                <w:iCs/>
                <w:szCs w:val="20"/>
                <w:lang w:val="el-GR" w:eastAsia="el-GR"/>
              </w:rPr>
              <w:t>-</w:t>
            </w:r>
            <w:r w:rsidRPr="0045248B">
              <w:rPr>
                <w:rFonts w:ascii="Alexandria" w:hAnsi="Alexandria"/>
                <w:iCs/>
                <w:szCs w:val="20"/>
                <w:lang w:eastAsia="el-GR"/>
              </w:rPr>
              <w:t>mail</w:t>
            </w:r>
            <w:r w:rsidRPr="005D4301">
              <w:rPr>
                <w:rFonts w:ascii="Alexandria" w:hAnsi="Alexandria"/>
                <w:iCs/>
                <w:szCs w:val="20"/>
                <w:lang w:val="el-GR" w:eastAsia="el-GR"/>
              </w:rPr>
              <w:t xml:space="preserve"> και </w:t>
            </w:r>
            <w:r w:rsidRPr="0045248B">
              <w:rPr>
                <w:rFonts w:ascii="Alexandria" w:hAnsi="Alexandria"/>
                <w:iCs/>
                <w:szCs w:val="20"/>
                <w:lang w:eastAsia="el-GR"/>
              </w:rPr>
              <w:t>social</w:t>
            </w:r>
            <w:r w:rsidRPr="005D4301">
              <w:rPr>
                <w:rFonts w:ascii="Alexandria" w:hAnsi="Alexandria"/>
                <w:iCs/>
                <w:szCs w:val="20"/>
                <w:lang w:val="el-GR" w:eastAsia="el-GR"/>
              </w:rPr>
              <w:t xml:space="preserve"> </w:t>
            </w:r>
            <w:r w:rsidRPr="0045248B">
              <w:rPr>
                <w:rFonts w:ascii="Alexandria" w:hAnsi="Alexandria"/>
                <w:iCs/>
                <w:szCs w:val="20"/>
                <w:lang w:eastAsia="el-GR"/>
              </w:rPr>
              <w:t>media</w:t>
            </w:r>
            <w:r w:rsidRPr="005D4301">
              <w:rPr>
                <w:rFonts w:ascii="Alexandria" w:hAnsi="Alexandria"/>
                <w:iCs/>
                <w:szCs w:val="20"/>
                <w:lang w:val="el-GR" w:eastAsia="el-GR"/>
              </w:rPr>
              <w:t xml:space="preserve"> στην επικοινωνία με τους φοιτητές.</w:t>
            </w:r>
          </w:p>
        </w:tc>
      </w:tr>
      <w:tr w:rsidR="005D4301" w:rsidRPr="00A56088" w14:paraId="767D5E18" w14:textId="77777777" w:rsidTr="005D4301">
        <w:tc>
          <w:tcPr>
            <w:tcW w:w="3306" w:type="dxa"/>
            <w:shd w:val="clear" w:color="auto" w:fill="DDD9C3"/>
          </w:tcPr>
          <w:p w14:paraId="420B9CE6"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ΟΡΓΑΝΩΣΗ ΔΙΔΑΣΚΑΛΙΑΣ</w:t>
            </w:r>
          </w:p>
          <w:p w14:paraId="528EEB8F"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Περιγράφονται αναλυτικά ο τρόπος και μέθοδοι διδασκαλίας.</w:t>
            </w:r>
          </w:p>
          <w:p w14:paraId="4FEFBC24"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45248B">
              <w:rPr>
                <w:rFonts w:cs="Arial"/>
                <w:i/>
                <w:sz w:val="16"/>
                <w:szCs w:val="16"/>
                <w:lang w:eastAsia="el-GR"/>
              </w:rPr>
              <w:t>project</w:t>
            </w:r>
            <w:r w:rsidRPr="005D4301">
              <w:rPr>
                <w:rFonts w:cs="Arial"/>
                <w:i/>
                <w:sz w:val="16"/>
                <w:szCs w:val="16"/>
                <w:lang w:val="el-GR" w:eastAsia="el-GR"/>
              </w:rPr>
              <w:t>), Συγγραφή εργασίας / εργασιών, Καλλιτεχνική δημιουργία, κ.λπ.</w:t>
            </w:r>
          </w:p>
          <w:p w14:paraId="3B11A033" w14:textId="77777777" w:rsidR="005D4301" w:rsidRPr="005D4301" w:rsidRDefault="005D4301" w:rsidP="005D4301">
            <w:pPr>
              <w:jc w:val="both"/>
              <w:rPr>
                <w:rFonts w:cs="Arial"/>
                <w:i/>
                <w:sz w:val="16"/>
                <w:szCs w:val="16"/>
                <w:lang w:val="el-GR" w:eastAsia="el-GR"/>
              </w:rPr>
            </w:pPr>
          </w:p>
          <w:p w14:paraId="2E3B8651"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45248B">
              <w:rPr>
                <w:rFonts w:cs="Arial"/>
                <w:i/>
                <w:sz w:val="16"/>
                <w:szCs w:val="16"/>
                <w:lang w:eastAsia="el-GR"/>
              </w:rPr>
              <w:t>standards</w:t>
            </w:r>
            <w:r w:rsidRPr="005D4301">
              <w:rPr>
                <w:rFonts w:cs="Arial"/>
                <w:i/>
                <w:sz w:val="16"/>
                <w:szCs w:val="16"/>
                <w:lang w:val="el-GR" w:eastAsia="el-GR"/>
              </w:rPr>
              <w:t xml:space="preserve"> του </w:t>
            </w:r>
            <w:r w:rsidRPr="0045248B">
              <w:rPr>
                <w:rFonts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1DDA325A" w14:textId="77777777" w:rsidTr="005D4301">
              <w:tc>
                <w:tcPr>
                  <w:tcW w:w="2467" w:type="dxa"/>
                  <w:shd w:val="clear" w:color="auto" w:fill="DDD9C3"/>
                  <w:vAlign w:val="center"/>
                </w:tcPr>
                <w:p w14:paraId="3C9C9756" w14:textId="77777777" w:rsidR="005D4301" w:rsidRPr="00A56088" w:rsidRDefault="005D4301" w:rsidP="005D4301">
                  <w:pPr>
                    <w:jc w:val="center"/>
                    <w:rPr>
                      <w:rFonts w:cs="Arial"/>
                      <w:b/>
                      <w:i/>
                      <w:sz w:val="20"/>
                      <w:szCs w:val="20"/>
                      <w:lang w:eastAsia="el-GR"/>
                    </w:rPr>
                  </w:pPr>
                  <w:r w:rsidRPr="00A56088">
                    <w:rPr>
                      <w:rFonts w:cs="Arial"/>
                      <w:b/>
                      <w:i/>
                      <w:sz w:val="20"/>
                      <w:szCs w:val="20"/>
                      <w:lang w:eastAsia="el-GR"/>
                    </w:rPr>
                    <w:t>Δραστηριότητα</w:t>
                  </w:r>
                </w:p>
              </w:tc>
              <w:tc>
                <w:tcPr>
                  <w:tcW w:w="2468" w:type="dxa"/>
                  <w:shd w:val="clear" w:color="auto" w:fill="DDD9C3"/>
                  <w:vAlign w:val="center"/>
                </w:tcPr>
                <w:p w14:paraId="5E6683C6" w14:textId="77777777" w:rsidR="005D4301" w:rsidRPr="00A56088" w:rsidRDefault="005D4301" w:rsidP="005D4301">
                  <w:pPr>
                    <w:jc w:val="center"/>
                    <w:rPr>
                      <w:rFonts w:cs="Arial"/>
                      <w:b/>
                      <w:i/>
                      <w:sz w:val="20"/>
                      <w:szCs w:val="20"/>
                      <w:lang w:eastAsia="el-GR"/>
                    </w:rPr>
                  </w:pPr>
                  <w:r w:rsidRPr="00A56088">
                    <w:rPr>
                      <w:rFonts w:cs="Arial"/>
                      <w:b/>
                      <w:i/>
                      <w:sz w:val="20"/>
                      <w:szCs w:val="20"/>
                      <w:lang w:eastAsia="el-GR"/>
                    </w:rPr>
                    <w:t>Φόρτος Εργασίας Εξαμήνου</w:t>
                  </w:r>
                </w:p>
              </w:tc>
            </w:tr>
            <w:tr w:rsidR="005D4301" w:rsidRPr="00A56088" w14:paraId="7A22EDD7" w14:textId="77777777" w:rsidTr="005D4301">
              <w:tc>
                <w:tcPr>
                  <w:tcW w:w="2467" w:type="dxa"/>
                </w:tcPr>
                <w:p w14:paraId="56CA5DFE" w14:textId="77777777" w:rsidR="005D4301" w:rsidRPr="00A56088" w:rsidRDefault="005D4301" w:rsidP="005D4301">
                  <w:pPr>
                    <w:rPr>
                      <w:rFonts w:cs="Arial"/>
                      <w:szCs w:val="20"/>
                      <w:lang w:eastAsia="el-GR"/>
                    </w:rPr>
                  </w:pPr>
                  <w:r w:rsidRPr="00A56088">
                    <w:rPr>
                      <w:rFonts w:cs="Arial"/>
                      <w:szCs w:val="20"/>
                      <w:lang w:eastAsia="el-GR"/>
                    </w:rPr>
                    <w:t>Διαλέξεις.</w:t>
                  </w:r>
                </w:p>
              </w:tc>
              <w:tc>
                <w:tcPr>
                  <w:tcW w:w="2468" w:type="dxa"/>
                </w:tcPr>
                <w:p w14:paraId="2C84B510" w14:textId="6BAEE5EE" w:rsidR="005D4301" w:rsidRPr="009F7C7F" w:rsidRDefault="009F7C7F" w:rsidP="005D4301">
                  <w:pPr>
                    <w:jc w:val="center"/>
                    <w:rPr>
                      <w:rFonts w:cs="Arial"/>
                      <w:szCs w:val="20"/>
                      <w:lang w:val="el-GR" w:eastAsia="el-GR"/>
                    </w:rPr>
                  </w:pPr>
                  <w:r>
                    <w:rPr>
                      <w:rFonts w:cs="Arial"/>
                      <w:szCs w:val="20"/>
                      <w:lang w:val="el-GR" w:eastAsia="el-GR"/>
                    </w:rPr>
                    <w:t>39</w:t>
                  </w:r>
                </w:p>
              </w:tc>
            </w:tr>
            <w:tr w:rsidR="005D4301" w:rsidRPr="00A56088" w14:paraId="3333F3D7" w14:textId="77777777" w:rsidTr="005D4301">
              <w:tc>
                <w:tcPr>
                  <w:tcW w:w="2467" w:type="dxa"/>
                  <w:shd w:val="clear" w:color="auto" w:fill="auto"/>
                </w:tcPr>
                <w:p w14:paraId="290B58CD" w14:textId="77777777" w:rsidR="005D4301" w:rsidRPr="005D4301" w:rsidRDefault="005D4301" w:rsidP="005D4301">
                  <w:pPr>
                    <w:rPr>
                      <w:rFonts w:cs="Arial"/>
                      <w:i/>
                      <w:sz w:val="16"/>
                      <w:szCs w:val="16"/>
                      <w:lang w:val="el-GR" w:eastAsia="el-GR"/>
                    </w:rPr>
                  </w:pPr>
                  <w:r w:rsidRPr="005D4301">
                    <w:rPr>
                      <w:rFonts w:cs="Arial"/>
                      <w:szCs w:val="20"/>
                      <w:lang w:val="el-GR" w:eastAsia="el-GR"/>
                    </w:rPr>
                    <w:t xml:space="preserve">Ασκήσεις Πράξης και </w:t>
                  </w:r>
                  <w:r w:rsidRPr="00A56088">
                    <w:rPr>
                      <w:rFonts w:cs="Arial"/>
                      <w:szCs w:val="20"/>
                      <w:lang w:eastAsia="el-GR"/>
                    </w:rPr>
                    <w:t>case</w:t>
                  </w:r>
                  <w:r w:rsidRPr="005D4301">
                    <w:rPr>
                      <w:rFonts w:cs="Arial"/>
                      <w:szCs w:val="20"/>
                      <w:lang w:val="el-GR" w:eastAsia="el-GR"/>
                    </w:rPr>
                    <w:t xml:space="preserve"> </w:t>
                  </w:r>
                  <w:r w:rsidRPr="00A56088">
                    <w:rPr>
                      <w:rFonts w:cs="Arial"/>
                      <w:szCs w:val="20"/>
                      <w:lang w:eastAsia="el-GR"/>
                    </w:rPr>
                    <w:t>studies</w:t>
                  </w:r>
                  <w:r w:rsidRPr="005D4301">
                    <w:rPr>
                      <w:rFonts w:cs="Arial"/>
                      <w:szCs w:val="20"/>
                      <w:lang w:val="el-GR" w:eastAsia="el-GR"/>
                    </w:rPr>
                    <w:t xml:space="preserve"> αυτόνομα ή σε ομάδες.</w:t>
                  </w:r>
                </w:p>
              </w:tc>
              <w:tc>
                <w:tcPr>
                  <w:tcW w:w="2468" w:type="dxa"/>
                </w:tcPr>
                <w:p w14:paraId="335A8884" w14:textId="77777777" w:rsidR="005D4301" w:rsidRPr="00A56088" w:rsidRDefault="005D4301" w:rsidP="005D4301">
                  <w:pPr>
                    <w:jc w:val="center"/>
                    <w:rPr>
                      <w:rFonts w:cs="Arial"/>
                      <w:szCs w:val="20"/>
                      <w:lang w:eastAsia="el-GR"/>
                    </w:rPr>
                  </w:pPr>
                  <w:r w:rsidRPr="00A56088">
                    <w:rPr>
                      <w:rFonts w:cs="Arial"/>
                      <w:szCs w:val="20"/>
                      <w:lang w:eastAsia="el-GR"/>
                    </w:rPr>
                    <w:t>35</w:t>
                  </w:r>
                </w:p>
              </w:tc>
            </w:tr>
            <w:tr w:rsidR="005D4301" w:rsidRPr="00A56088" w14:paraId="4DD13927" w14:textId="77777777" w:rsidTr="005D4301">
              <w:tc>
                <w:tcPr>
                  <w:tcW w:w="2467" w:type="dxa"/>
                  <w:shd w:val="clear" w:color="auto" w:fill="auto"/>
                </w:tcPr>
                <w:p w14:paraId="6B1E484F" w14:textId="77777777" w:rsidR="005D4301" w:rsidRPr="00A56088" w:rsidRDefault="005D4301" w:rsidP="005D4301">
                  <w:pPr>
                    <w:rPr>
                      <w:rFonts w:cs="Arial"/>
                      <w:i/>
                      <w:sz w:val="16"/>
                      <w:szCs w:val="16"/>
                      <w:lang w:eastAsia="el-GR"/>
                    </w:rPr>
                  </w:pPr>
                  <w:r w:rsidRPr="00A56088">
                    <w:rPr>
                      <w:rFonts w:cs="Arial"/>
                      <w:szCs w:val="20"/>
                      <w:lang w:eastAsia="el-GR"/>
                    </w:rPr>
                    <w:t>Μικρές ατομικές εργασίες εξάσκησης.</w:t>
                  </w:r>
                </w:p>
              </w:tc>
              <w:tc>
                <w:tcPr>
                  <w:tcW w:w="2468" w:type="dxa"/>
                </w:tcPr>
                <w:p w14:paraId="03C8EA4D" w14:textId="77777777" w:rsidR="005D4301" w:rsidRPr="00A56088" w:rsidRDefault="005D4301" w:rsidP="005D4301">
                  <w:pPr>
                    <w:jc w:val="center"/>
                    <w:rPr>
                      <w:rFonts w:cs="Arial"/>
                      <w:szCs w:val="20"/>
                      <w:lang w:eastAsia="el-GR"/>
                    </w:rPr>
                  </w:pPr>
                  <w:r w:rsidRPr="00A56088">
                    <w:rPr>
                      <w:rFonts w:cs="Arial"/>
                      <w:szCs w:val="20"/>
                      <w:lang w:eastAsia="el-GR"/>
                    </w:rPr>
                    <w:t>35</w:t>
                  </w:r>
                </w:p>
              </w:tc>
            </w:tr>
            <w:tr w:rsidR="005D4301" w:rsidRPr="00A56088" w14:paraId="6F93FFE3" w14:textId="77777777" w:rsidTr="005D4301">
              <w:tc>
                <w:tcPr>
                  <w:tcW w:w="2467" w:type="dxa"/>
                  <w:shd w:val="clear" w:color="auto" w:fill="auto"/>
                </w:tcPr>
                <w:p w14:paraId="6E8A7B4F" w14:textId="77777777" w:rsidR="005D4301" w:rsidRPr="00A56088" w:rsidRDefault="005D4301" w:rsidP="005D4301">
                  <w:pPr>
                    <w:rPr>
                      <w:rFonts w:cs="Arial"/>
                      <w:szCs w:val="20"/>
                      <w:lang w:eastAsia="el-GR"/>
                    </w:rPr>
                  </w:pPr>
                  <w:r w:rsidRPr="00A56088">
                    <w:rPr>
                      <w:rFonts w:cs="Arial"/>
                      <w:szCs w:val="20"/>
                      <w:lang w:eastAsia="el-GR"/>
                    </w:rPr>
                    <w:t>Αυτόνομη μελέτη.</w:t>
                  </w:r>
                </w:p>
              </w:tc>
              <w:tc>
                <w:tcPr>
                  <w:tcW w:w="2468" w:type="dxa"/>
                </w:tcPr>
                <w:p w14:paraId="51A9865A" w14:textId="3BCBF692" w:rsidR="005D4301" w:rsidRPr="009F7C7F" w:rsidRDefault="005D4301" w:rsidP="009F7C7F">
                  <w:pPr>
                    <w:jc w:val="center"/>
                    <w:rPr>
                      <w:rFonts w:cs="Arial"/>
                      <w:szCs w:val="20"/>
                      <w:lang w:val="el-GR" w:eastAsia="el-GR"/>
                    </w:rPr>
                  </w:pPr>
                  <w:r w:rsidRPr="00A56088">
                    <w:rPr>
                      <w:rFonts w:cs="Arial"/>
                      <w:szCs w:val="20"/>
                      <w:lang w:eastAsia="el-GR"/>
                    </w:rPr>
                    <w:t>4</w:t>
                  </w:r>
                  <w:r w:rsidR="009F7C7F">
                    <w:rPr>
                      <w:rFonts w:cs="Arial"/>
                      <w:szCs w:val="20"/>
                      <w:lang w:val="el-GR" w:eastAsia="el-GR"/>
                    </w:rPr>
                    <w:t>1</w:t>
                  </w:r>
                </w:p>
              </w:tc>
            </w:tr>
            <w:tr w:rsidR="005D4301" w:rsidRPr="00A56088" w14:paraId="040BEDB5" w14:textId="77777777" w:rsidTr="005D4301">
              <w:tc>
                <w:tcPr>
                  <w:tcW w:w="2467" w:type="dxa"/>
                  <w:shd w:val="clear" w:color="auto" w:fill="auto"/>
                </w:tcPr>
                <w:p w14:paraId="1BCC9576" w14:textId="77777777" w:rsidR="005D4301" w:rsidRPr="00A56088" w:rsidRDefault="005D4301" w:rsidP="005D4301">
                  <w:pPr>
                    <w:rPr>
                      <w:iCs/>
                      <w:sz w:val="20"/>
                      <w:szCs w:val="20"/>
                      <w:lang w:eastAsia="el-GR"/>
                    </w:rPr>
                  </w:pPr>
                </w:p>
              </w:tc>
              <w:tc>
                <w:tcPr>
                  <w:tcW w:w="2468" w:type="dxa"/>
                </w:tcPr>
                <w:p w14:paraId="128E9C39" w14:textId="77777777" w:rsidR="005D4301" w:rsidRPr="00A56088" w:rsidRDefault="005D4301" w:rsidP="005D4301">
                  <w:pPr>
                    <w:jc w:val="center"/>
                    <w:rPr>
                      <w:rFonts w:cs="Arial"/>
                      <w:sz w:val="20"/>
                      <w:szCs w:val="20"/>
                      <w:lang w:eastAsia="el-GR"/>
                    </w:rPr>
                  </w:pPr>
                </w:p>
              </w:tc>
            </w:tr>
            <w:tr w:rsidR="005D4301" w:rsidRPr="00A56088" w14:paraId="362EF26A" w14:textId="77777777" w:rsidTr="005D4301">
              <w:tc>
                <w:tcPr>
                  <w:tcW w:w="2467" w:type="dxa"/>
                </w:tcPr>
                <w:p w14:paraId="58AAF8AB" w14:textId="77777777" w:rsidR="005D4301" w:rsidRPr="005D4301" w:rsidRDefault="005D4301" w:rsidP="005D4301">
                  <w:pPr>
                    <w:rPr>
                      <w:rFonts w:cs="Arial"/>
                      <w:b/>
                      <w:i/>
                      <w:szCs w:val="20"/>
                      <w:lang w:val="el-GR" w:eastAsia="el-GR"/>
                    </w:rPr>
                  </w:pPr>
                  <w:r w:rsidRPr="005D4301">
                    <w:rPr>
                      <w:rFonts w:cs="Arial"/>
                      <w:b/>
                      <w:i/>
                      <w:szCs w:val="20"/>
                      <w:lang w:val="el-GR" w:eastAsia="el-GR"/>
                    </w:rPr>
                    <w:t xml:space="preserve">Σύνολο Μαθήματος </w:t>
                  </w:r>
                </w:p>
                <w:p w14:paraId="32128FA3" w14:textId="77777777" w:rsidR="005D4301" w:rsidRPr="005D4301" w:rsidRDefault="005D4301" w:rsidP="005D4301">
                  <w:pPr>
                    <w:rPr>
                      <w:iCs/>
                      <w:sz w:val="20"/>
                      <w:szCs w:val="20"/>
                      <w:lang w:val="el-GR" w:eastAsia="el-GR"/>
                    </w:rPr>
                  </w:pPr>
                  <w:r w:rsidRPr="005D4301">
                    <w:rPr>
                      <w:rFonts w:cs="Arial"/>
                      <w:b/>
                      <w:i/>
                      <w:szCs w:val="20"/>
                      <w:lang w:val="el-GR" w:eastAsia="el-GR"/>
                    </w:rPr>
                    <w:t>(25 ώρες φόρτου εργασίας ανά πιστωτική μονάδα).</w:t>
                  </w:r>
                </w:p>
              </w:tc>
              <w:tc>
                <w:tcPr>
                  <w:tcW w:w="2468" w:type="dxa"/>
                  <w:vAlign w:val="center"/>
                </w:tcPr>
                <w:p w14:paraId="0D1D400D" w14:textId="77777777" w:rsidR="005D4301" w:rsidRPr="00A56088" w:rsidRDefault="005D4301" w:rsidP="005D4301">
                  <w:pPr>
                    <w:jc w:val="center"/>
                    <w:rPr>
                      <w:rFonts w:cs="Arial"/>
                      <w:b/>
                      <w:i/>
                      <w:szCs w:val="20"/>
                      <w:lang w:eastAsia="el-GR"/>
                    </w:rPr>
                  </w:pPr>
                  <w:r w:rsidRPr="00A56088">
                    <w:rPr>
                      <w:rFonts w:cs="Arial"/>
                      <w:b/>
                      <w:i/>
                      <w:szCs w:val="20"/>
                      <w:lang w:eastAsia="el-GR"/>
                    </w:rPr>
                    <w:t>150</w:t>
                  </w:r>
                </w:p>
              </w:tc>
            </w:tr>
          </w:tbl>
          <w:p w14:paraId="42168F1F" w14:textId="77777777" w:rsidR="005D4301" w:rsidRPr="0045248B" w:rsidRDefault="005D4301" w:rsidP="005D4301">
            <w:pPr>
              <w:rPr>
                <w:rFonts w:ascii="Tahoma" w:hAnsi="Tahoma" w:cs="Tahoma"/>
                <w:szCs w:val="20"/>
                <w:lang w:eastAsia="el-GR"/>
              </w:rPr>
            </w:pPr>
          </w:p>
        </w:tc>
      </w:tr>
      <w:tr w:rsidR="005D4301" w:rsidRPr="00E52A7F" w14:paraId="1CC622E6" w14:textId="77777777" w:rsidTr="005D4301">
        <w:tc>
          <w:tcPr>
            <w:tcW w:w="3306" w:type="dxa"/>
          </w:tcPr>
          <w:p w14:paraId="428FA3A6"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ΑΞΙΟΛΟΓΗΣΗ ΦΟΙΤΗΤΩΝ </w:t>
            </w:r>
          </w:p>
          <w:p w14:paraId="1B85E48F"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Περιγραφή της διαδικασίας αξιολόγησης</w:t>
            </w:r>
          </w:p>
          <w:p w14:paraId="7A9DFFD6" w14:textId="77777777" w:rsidR="005D4301" w:rsidRPr="005D4301" w:rsidRDefault="005D4301" w:rsidP="005D4301">
            <w:pPr>
              <w:jc w:val="both"/>
              <w:rPr>
                <w:rFonts w:cs="Arial"/>
                <w:i/>
                <w:sz w:val="16"/>
                <w:szCs w:val="16"/>
                <w:lang w:val="el-GR" w:eastAsia="el-GR"/>
              </w:rPr>
            </w:pPr>
          </w:p>
          <w:p w14:paraId="1A6CB64C"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79A3755" w14:textId="77777777" w:rsidR="005D4301" w:rsidRPr="005D4301" w:rsidRDefault="005D4301" w:rsidP="005D4301">
            <w:pPr>
              <w:jc w:val="both"/>
              <w:rPr>
                <w:rFonts w:cs="Arial"/>
                <w:i/>
                <w:sz w:val="16"/>
                <w:szCs w:val="16"/>
                <w:lang w:val="el-GR" w:eastAsia="el-GR"/>
              </w:rPr>
            </w:pPr>
          </w:p>
          <w:p w14:paraId="52499AC9"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CC3E1DD" w14:textId="77777777" w:rsidR="005D4301" w:rsidRPr="005D4301" w:rsidRDefault="005D4301" w:rsidP="005D4301">
            <w:pPr>
              <w:jc w:val="both"/>
              <w:rPr>
                <w:rFonts w:ascii="Alexandria" w:hAnsi="Alexandria"/>
                <w:iCs/>
                <w:szCs w:val="20"/>
                <w:lang w:val="el-GR" w:eastAsia="el-GR"/>
              </w:rPr>
            </w:pPr>
          </w:p>
          <w:p w14:paraId="31BCDB1D"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Ι. Γραπτή τελική εξέταση (70-100%) που περιλαμβάνει:</w:t>
            </w:r>
          </w:p>
          <w:p w14:paraId="352EBCE1" w14:textId="77777777" w:rsidR="005D4301" w:rsidRPr="005D4301" w:rsidRDefault="005D4301" w:rsidP="005D4301">
            <w:pPr>
              <w:ind w:left="267" w:hanging="267"/>
              <w:jc w:val="both"/>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5D10D94E" w14:textId="77777777" w:rsidR="005D4301" w:rsidRPr="005D4301" w:rsidRDefault="005D4301" w:rsidP="005D4301">
            <w:pPr>
              <w:ind w:left="267" w:hanging="267"/>
              <w:jc w:val="both"/>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Θέματα κριτικής σκέψης</w:t>
            </w:r>
          </w:p>
          <w:p w14:paraId="6A6D6FCF" w14:textId="77777777" w:rsidR="005D4301" w:rsidRPr="005D4301" w:rsidRDefault="005D4301" w:rsidP="005D4301">
            <w:pPr>
              <w:ind w:left="267" w:hanging="267"/>
              <w:jc w:val="both"/>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λήψης απόφασης</w:t>
            </w:r>
          </w:p>
          <w:p w14:paraId="03673650" w14:textId="77777777" w:rsidR="005D4301" w:rsidRPr="005D4301" w:rsidRDefault="005D4301" w:rsidP="005D4301">
            <w:pPr>
              <w:ind w:left="267" w:hanging="267"/>
              <w:jc w:val="both"/>
              <w:rPr>
                <w:rFonts w:ascii="Alexandria" w:hAnsi="Alexandria"/>
                <w:iCs/>
                <w:szCs w:val="20"/>
                <w:lang w:val="el-GR" w:eastAsia="el-GR"/>
              </w:rPr>
            </w:pPr>
          </w:p>
          <w:p w14:paraId="299B53EF" w14:textId="77777777" w:rsidR="005D4301" w:rsidRPr="005D4301" w:rsidRDefault="005D4301" w:rsidP="005D4301">
            <w:pPr>
              <w:ind w:left="267" w:hanging="267"/>
              <w:jc w:val="both"/>
              <w:rPr>
                <w:rFonts w:ascii="Alexandria" w:hAnsi="Alexandria"/>
                <w:iCs/>
                <w:szCs w:val="20"/>
                <w:lang w:val="el-GR" w:eastAsia="el-GR"/>
              </w:rPr>
            </w:pPr>
            <w:r w:rsidRPr="0045248B">
              <w:rPr>
                <w:rFonts w:ascii="Alexandria" w:hAnsi="Alexandria"/>
                <w:iCs/>
                <w:szCs w:val="20"/>
                <w:lang w:eastAsia="el-GR"/>
              </w:rPr>
              <w:t>II</w:t>
            </w:r>
            <w:r w:rsidRPr="005D4301">
              <w:rPr>
                <w:rFonts w:ascii="Alexandria" w:hAnsi="Alexandria"/>
                <w:iCs/>
                <w:szCs w:val="20"/>
                <w:lang w:val="el-GR" w:eastAsia="el-GR"/>
              </w:rPr>
              <w:t>. Προαιρετική Εργασία (0-30%), σε θεματολογία συναφή με το γνωστικό αντικείμενο του μαθήματος</w:t>
            </w:r>
          </w:p>
          <w:p w14:paraId="46EFCC7E" w14:textId="77777777" w:rsidR="005D4301" w:rsidRPr="005D4301" w:rsidRDefault="005D4301" w:rsidP="005D4301">
            <w:pPr>
              <w:ind w:left="267" w:hanging="267"/>
              <w:jc w:val="both"/>
              <w:rPr>
                <w:rFonts w:ascii="Alexandria" w:hAnsi="Alexandria"/>
                <w:iCs/>
                <w:szCs w:val="20"/>
                <w:lang w:val="el-GR" w:eastAsia="el-GR"/>
              </w:rPr>
            </w:pPr>
          </w:p>
          <w:p w14:paraId="7884E15A" w14:textId="77777777" w:rsidR="005D4301" w:rsidRPr="005D4301" w:rsidRDefault="005D4301" w:rsidP="005D4301">
            <w:pPr>
              <w:jc w:val="both"/>
              <w:rPr>
                <w:rFonts w:cs="Arial"/>
                <w:szCs w:val="20"/>
                <w:lang w:val="el-GR" w:eastAsia="el-GR"/>
              </w:rPr>
            </w:pPr>
          </w:p>
        </w:tc>
      </w:tr>
    </w:tbl>
    <w:p w14:paraId="783585ED" w14:textId="77777777" w:rsidR="005D4301" w:rsidRPr="0045248B" w:rsidRDefault="005D4301" w:rsidP="004178A5">
      <w:pPr>
        <w:widowControl w:val="0"/>
        <w:numPr>
          <w:ilvl w:val="0"/>
          <w:numId w:val="57"/>
        </w:numPr>
        <w:autoSpaceDE w:val="0"/>
        <w:autoSpaceDN w:val="0"/>
        <w:adjustRightInd w:val="0"/>
        <w:spacing w:before="120" w:line="276" w:lineRule="auto"/>
        <w:ind w:left="1071" w:hanging="357"/>
        <w:contextualSpacing/>
        <w:rPr>
          <w:rFonts w:cs="Arial"/>
          <w:b/>
          <w:lang w:eastAsia="el-GR"/>
        </w:rPr>
      </w:pPr>
      <w:r w:rsidRPr="0045248B">
        <w:rPr>
          <w:rFonts w:cs="Arial"/>
          <w:b/>
          <w:lang w:eastAsia="el-GR"/>
        </w:rPr>
        <w:t>ΣΥΝΙΣΤΩΜΕΝΗ-ΒΙΒΛΙΟΓΡΑΦΙΑ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0"/>
      </w:tblGrid>
      <w:tr w:rsidR="005D4301" w:rsidRPr="00A56088" w14:paraId="536DC0B1" w14:textId="77777777" w:rsidTr="005D4301">
        <w:tc>
          <w:tcPr>
            <w:tcW w:w="0" w:type="auto"/>
          </w:tcPr>
          <w:p w14:paraId="385FD407" w14:textId="77777777" w:rsidR="005D4301" w:rsidRPr="003174A7" w:rsidRDefault="005D4301" w:rsidP="004178A5">
            <w:pPr>
              <w:pStyle w:val="a3"/>
              <w:keepNext/>
              <w:widowControl w:val="0"/>
              <w:numPr>
                <w:ilvl w:val="0"/>
                <w:numId w:val="58"/>
              </w:numPr>
              <w:spacing w:after="0" w:line="240" w:lineRule="auto"/>
              <w:jc w:val="both"/>
            </w:pPr>
            <w:r w:rsidRPr="0061706B">
              <w:rPr>
                <w:lang w:val="en-US"/>
              </w:rPr>
              <w:t xml:space="preserve">Torrington D., Hall L., Taylor S. and Atkinson C. (2016). </w:t>
            </w:r>
            <w:r w:rsidRPr="003174A7">
              <w:t xml:space="preserve">«Διοίκηση Ανθρωπίνων </w:t>
            </w:r>
            <w:r w:rsidRPr="003174A7">
              <w:tab/>
              <w:t>Πόρων». 1η Έκδοση, Εκδόσεις Broken Hill</w:t>
            </w:r>
            <w:r w:rsidRPr="0061706B">
              <w:t xml:space="preserve">, </w:t>
            </w:r>
            <w:r>
              <w:t>Αθήνα.</w:t>
            </w:r>
          </w:p>
          <w:p w14:paraId="4F55DEFE" w14:textId="77777777" w:rsidR="005D4301" w:rsidRDefault="005D4301" w:rsidP="004178A5">
            <w:pPr>
              <w:pStyle w:val="a3"/>
              <w:keepNext/>
              <w:widowControl w:val="0"/>
              <w:numPr>
                <w:ilvl w:val="0"/>
                <w:numId w:val="58"/>
              </w:numPr>
              <w:spacing w:after="0" w:line="240" w:lineRule="auto"/>
              <w:jc w:val="both"/>
            </w:pPr>
            <w:r w:rsidRPr="003174A7">
              <w:rPr>
                <w:lang w:val="en-US"/>
              </w:rPr>
              <w:t xml:space="preserve">DeCenzo </w:t>
            </w:r>
            <w:r>
              <w:t>Α</w:t>
            </w:r>
            <w:r w:rsidRPr="003174A7">
              <w:rPr>
                <w:lang w:val="en-US"/>
              </w:rPr>
              <w:t xml:space="preserve">., Robbins </w:t>
            </w:r>
            <w:r>
              <w:rPr>
                <w:lang w:val="en-US"/>
              </w:rPr>
              <w:t xml:space="preserve">S.P. </w:t>
            </w:r>
            <w:r w:rsidRPr="003174A7">
              <w:rPr>
                <w:lang w:val="en-US"/>
              </w:rPr>
              <w:t xml:space="preserve">and Verhulst </w:t>
            </w:r>
            <w:r>
              <w:rPr>
                <w:lang w:val="en-US"/>
              </w:rPr>
              <w:t xml:space="preserve">S. L. </w:t>
            </w:r>
            <w:r w:rsidRPr="003174A7">
              <w:rPr>
                <w:lang w:val="en-US"/>
              </w:rPr>
              <w:t xml:space="preserve">(2015). </w:t>
            </w:r>
            <w:r w:rsidRPr="003174A7">
              <w:t>«Διοίκηση Ανθρωπίνων Πόρων». 1η Έκδοση, Εκδόσεις UTOPIA</w:t>
            </w:r>
            <w:r>
              <w:t>, Αθήνα.</w:t>
            </w:r>
          </w:p>
          <w:p w14:paraId="2C5896EF" w14:textId="77777777" w:rsidR="005D4301" w:rsidRDefault="005D4301" w:rsidP="004178A5">
            <w:pPr>
              <w:pStyle w:val="a3"/>
              <w:keepNext/>
              <w:widowControl w:val="0"/>
              <w:numPr>
                <w:ilvl w:val="0"/>
                <w:numId w:val="58"/>
              </w:numPr>
              <w:spacing w:after="0" w:line="240" w:lineRule="auto"/>
            </w:pPr>
            <w:r w:rsidRPr="00A56088">
              <w:t>Ντάνος Αν., Σαμαντά Ε.(2015).</w:t>
            </w:r>
            <w:r>
              <w:t>«</w:t>
            </w:r>
            <w:r w:rsidRPr="00A56088">
              <w:t>Εισαγωγή στη Διοίκηση και Ανάπτυξη </w:t>
            </w:r>
            <w:r>
              <w:t xml:space="preserve">      </w:t>
            </w:r>
            <w:r w:rsidRPr="00A56088">
              <w:t>Ανθρωπίνων Πόρων</w:t>
            </w:r>
            <w:r>
              <w:t>»</w:t>
            </w:r>
            <w:r w:rsidRPr="00A56088">
              <w:t xml:space="preserve">.    Εκδόσεις  Σύγχρονη  Εκδοτική, Αθήνα. </w:t>
            </w:r>
          </w:p>
          <w:p w14:paraId="5DA30E70" w14:textId="77777777" w:rsidR="005D4301" w:rsidRPr="003174A7" w:rsidRDefault="005D4301" w:rsidP="004178A5">
            <w:pPr>
              <w:pStyle w:val="a3"/>
              <w:keepNext/>
              <w:widowControl w:val="0"/>
              <w:numPr>
                <w:ilvl w:val="0"/>
                <w:numId w:val="58"/>
              </w:numPr>
              <w:spacing w:after="0" w:line="240" w:lineRule="auto"/>
            </w:pPr>
            <w:r>
              <w:t>Μπουραντάς Δ., Παπαλεξανδρή, Ν. (2002). «Διοίκηση Ανθρωπίνων Πόρων». Εκδόσεις Μπένου, Αθήνα.</w:t>
            </w:r>
          </w:p>
        </w:tc>
      </w:tr>
    </w:tbl>
    <w:p w14:paraId="3486369F" w14:textId="77777777" w:rsidR="005D4301" w:rsidRDefault="005D4301" w:rsidP="005D4301"/>
    <w:p w14:paraId="1BEA2FF4" w14:textId="77777777" w:rsidR="005D4301" w:rsidRDefault="005D4301" w:rsidP="005D4301"/>
    <w:p w14:paraId="1ABF19B4" w14:textId="77777777" w:rsidR="009F7C7F" w:rsidRDefault="009F7C7F" w:rsidP="005D4301"/>
    <w:p w14:paraId="3049DFFD" w14:textId="77777777" w:rsidR="009F7C7F" w:rsidRPr="0045248B" w:rsidRDefault="009F7C7F" w:rsidP="005D4301"/>
    <w:p w14:paraId="023E7458" w14:textId="77777777" w:rsidR="005D4301" w:rsidRPr="002E033B" w:rsidRDefault="005D4301" w:rsidP="00B76F33">
      <w:pPr>
        <w:pStyle w:val="3"/>
        <w:spacing w:before="0" w:after="120" w:line="360" w:lineRule="auto"/>
        <w:rPr>
          <w:b/>
          <w:color w:val="0070C0"/>
          <w:sz w:val="28"/>
          <w:lang w:val="el-GR"/>
        </w:rPr>
      </w:pPr>
      <w:bookmarkStart w:id="136" w:name="_Toc22226726"/>
      <w:r w:rsidRPr="002E033B">
        <w:rPr>
          <w:b/>
          <w:color w:val="0070C0"/>
          <w:sz w:val="28"/>
          <w:lang w:val="el-GR"/>
        </w:rPr>
        <w:lastRenderedPageBreak/>
        <w:t>Επιχειρηματική και Λογιστική Ηθική</w:t>
      </w:r>
      <w:bookmarkEnd w:id="136"/>
    </w:p>
    <w:p w14:paraId="3101F922" w14:textId="77777777" w:rsidR="005D4301" w:rsidRPr="002E033B" w:rsidRDefault="005D4301" w:rsidP="005D4301">
      <w:pPr>
        <w:jc w:val="center"/>
        <w:rPr>
          <w:rFonts w:cs="Arial"/>
          <w:lang w:val="el-GR"/>
        </w:rPr>
      </w:pPr>
      <w:r w:rsidRPr="002E033B">
        <w:rPr>
          <w:rFonts w:cs="Arial"/>
          <w:b/>
          <w:lang w:val="el-GR"/>
        </w:rPr>
        <w:t>ΠΕΡΙΓΡΑΜΜΑ ΜΑΘΗΜΑΤΟΣ</w:t>
      </w:r>
    </w:p>
    <w:p w14:paraId="33BF6ACA" w14:textId="77777777" w:rsidR="005D4301" w:rsidRPr="0045248B" w:rsidRDefault="005D4301" w:rsidP="004178A5">
      <w:pPr>
        <w:widowControl w:val="0"/>
        <w:numPr>
          <w:ilvl w:val="0"/>
          <w:numId w:val="117"/>
        </w:numPr>
        <w:autoSpaceDE w:val="0"/>
        <w:autoSpaceDN w:val="0"/>
        <w:adjustRightInd w:val="0"/>
        <w:spacing w:line="276" w:lineRule="auto"/>
        <w:ind w:left="499" w:hanging="357"/>
        <w:rPr>
          <w:rFonts w:cs="Arial"/>
          <w:b/>
        </w:rPr>
      </w:pPr>
      <w:r w:rsidRPr="0045248B">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7"/>
        <w:gridCol w:w="1135"/>
        <w:gridCol w:w="1183"/>
        <w:gridCol w:w="1330"/>
        <w:gridCol w:w="346"/>
        <w:gridCol w:w="1389"/>
      </w:tblGrid>
      <w:tr w:rsidR="005D4301" w:rsidRPr="00A56088" w14:paraId="17AB8DBA" w14:textId="77777777" w:rsidTr="005D4301">
        <w:tc>
          <w:tcPr>
            <w:tcW w:w="3205" w:type="dxa"/>
            <w:shd w:val="clear" w:color="auto" w:fill="DDD9C3"/>
          </w:tcPr>
          <w:p w14:paraId="5170A544" w14:textId="77777777" w:rsidR="005D4301" w:rsidRPr="00A56088" w:rsidRDefault="005D4301" w:rsidP="005D4301">
            <w:pPr>
              <w:jc w:val="right"/>
              <w:rPr>
                <w:rFonts w:cs="Arial"/>
                <w:b/>
              </w:rPr>
            </w:pPr>
            <w:r w:rsidRPr="00A56088">
              <w:rPr>
                <w:rFonts w:cs="Arial"/>
                <w:b/>
              </w:rPr>
              <w:t>ΣΧΟΛΗ</w:t>
            </w:r>
          </w:p>
        </w:tc>
        <w:tc>
          <w:tcPr>
            <w:tcW w:w="5231" w:type="dxa"/>
            <w:gridSpan w:val="5"/>
          </w:tcPr>
          <w:p w14:paraId="69811265" w14:textId="77777777" w:rsidR="005D4301" w:rsidRPr="00A56088" w:rsidRDefault="005D4301" w:rsidP="005D4301">
            <w:pPr>
              <w:rPr>
                <w:rFonts w:cs="Arial"/>
              </w:rPr>
            </w:pPr>
            <w:r w:rsidRPr="00A56088">
              <w:rPr>
                <w:rFonts w:cs="Arial"/>
              </w:rPr>
              <w:t>ΔΙΟΙΚΗΣΗΣ</w:t>
            </w:r>
          </w:p>
        </w:tc>
      </w:tr>
      <w:tr w:rsidR="005D4301" w:rsidRPr="00A56088" w14:paraId="4C572FB9" w14:textId="77777777" w:rsidTr="005D4301">
        <w:tc>
          <w:tcPr>
            <w:tcW w:w="3205" w:type="dxa"/>
            <w:shd w:val="clear" w:color="auto" w:fill="DDD9C3"/>
          </w:tcPr>
          <w:p w14:paraId="2B68D4AA" w14:textId="77777777" w:rsidR="005D4301" w:rsidRPr="00A56088" w:rsidRDefault="005D4301" w:rsidP="005D4301">
            <w:pPr>
              <w:jc w:val="right"/>
              <w:rPr>
                <w:rFonts w:cs="Arial"/>
                <w:b/>
              </w:rPr>
            </w:pPr>
            <w:r w:rsidRPr="00A56088">
              <w:rPr>
                <w:rFonts w:cs="Arial"/>
                <w:b/>
              </w:rPr>
              <w:t>ΤΜΗΜΑ</w:t>
            </w:r>
          </w:p>
        </w:tc>
        <w:tc>
          <w:tcPr>
            <w:tcW w:w="5231" w:type="dxa"/>
            <w:gridSpan w:val="5"/>
          </w:tcPr>
          <w:p w14:paraId="6FB34B28" w14:textId="77777777" w:rsidR="005D4301" w:rsidRPr="00A56088" w:rsidRDefault="005D4301" w:rsidP="005D4301">
            <w:pPr>
              <w:rPr>
                <w:rFonts w:cs="Arial"/>
              </w:rPr>
            </w:pPr>
            <w:r w:rsidRPr="00A56088">
              <w:rPr>
                <w:rFonts w:cs="Arial"/>
              </w:rPr>
              <w:t>ΛΟΓΙΣΤΙΚΗΣ &amp; ΧΡΗΜΑΤΟΟΙΚΟΝΟΜΙΚΗΣ</w:t>
            </w:r>
          </w:p>
        </w:tc>
      </w:tr>
      <w:tr w:rsidR="005D4301" w:rsidRPr="00A56088" w14:paraId="4551BA5B" w14:textId="77777777" w:rsidTr="005D4301">
        <w:tc>
          <w:tcPr>
            <w:tcW w:w="3205" w:type="dxa"/>
            <w:shd w:val="clear" w:color="auto" w:fill="DDD9C3"/>
          </w:tcPr>
          <w:p w14:paraId="47CE9F27" w14:textId="77777777" w:rsidR="005D4301" w:rsidRPr="00A56088" w:rsidRDefault="005D4301" w:rsidP="005D4301">
            <w:pPr>
              <w:jc w:val="right"/>
              <w:rPr>
                <w:rFonts w:cs="Arial"/>
                <w:b/>
              </w:rPr>
            </w:pPr>
            <w:r w:rsidRPr="00A56088">
              <w:rPr>
                <w:rFonts w:cs="Arial"/>
                <w:b/>
              </w:rPr>
              <w:t xml:space="preserve">ΕΠΙΠΕΔΟ ΣΠΟΥΔΩΝ </w:t>
            </w:r>
          </w:p>
        </w:tc>
        <w:tc>
          <w:tcPr>
            <w:tcW w:w="5231" w:type="dxa"/>
            <w:gridSpan w:val="5"/>
          </w:tcPr>
          <w:p w14:paraId="5CBC77EE" w14:textId="77777777" w:rsidR="005D4301" w:rsidRPr="00A56088" w:rsidRDefault="005D4301" w:rsidP="005D4301">
            <w:pPr>
              <w:rPr>
                <w:rFonts w:cs="Arial"/>
              </w:rPr>
            </w:pPr>
            <w:r w:rsidRPr="00A56088">
              <w:rPr>
                <w:rFonts w:cs="Arial"/>
                <w:i/>
              </w:rPr>
              <w:t>Προπτυχιακό</w:t>
            </w:r>
          </w:p>
        </w:tc>
      </w:tr>
      <w:tr w:rsidR="005D4301" w:rsidRPr="00A56088" w14:paraId="69C5C581" w14:textId="77777777" w:rsidTr="005D4301">
        <w:tc>
          <w:tcPr>
            <w:tcW w:w="3205" w:type="dxa"/>
            <w:shd w:val="clear" w:color="auto" w:fill="DDD9C3"/>
          </w:tcPr>
          <w:p w14:paraId="6B67072D" w14:textId="77777777" w:rsidR="005D4301" w:rsidRPr="00A56088" w:rsidRDefault="005D4301" w:rsidP="005D4301">
            <w:pPr>
              <w:jc w:val="right"/>
              <w:rPr>
                <w:rFonts w:cs="Arial"/>
                <w:b/>
              </w:rPr>
            </w:pPr>
            <w:r w:rsidRPr="00A56088">
              <w:rPr>
                <w:rFonts w:cs="Arial"/>
                <w:b/>
              </w:rPr>
              <w:t>ΚΩΔΙΚΟΣ ΜΑΘΗΜΑΤΟΣ</w:t>
            </w:r>
          </w:p>
        </w:tc>
        <w:tc>
          <w:tcPr>
            <w:tcW w:w="1135" w:type="dxa"/>
          </w:tcPr>
          <w:p w14:paraId="6A8B4C8B" w14:textId="77777777" w:rsidR="005D4301" w:rsidRPr="00A56088" w:rsidRDefault="005D4301" w:rsidP="005D4301">
            <w:pPr>
              <w:rPr>
                <w:rFonts w:cs="Arial"/>
              </w:rPr>
            </w:pPr>
            <w:r w:rsidRPr="00A56088">
              <w:rPr>
                <w:rFonts w:cs="Arial"/>
              </w:rPr>
              <w:t>UAF56</w:t>
            </w:r>
          </w:p>
        </w:tc>
        <w:tc>
          <w:tcPr>
            <w:tcW w:w="2505" w:type="dxa"/>
            <w:gridSpan w:val="2"/>
            <w:shd w:val="clear" w:color="auto" w:fill="DDD9C3"/>
          </w:tcPr>
          <w:p w14:paraId="7D0472CB" w14:textId="77777777" w:rsidR="005D4301" w:rsidRPr="00A56088" w:rsidRDefault="005D4301" w:rsidP="005D4301">
            <w:pPr>
              <w:jc w:val="right"/>
              <w:rPr>
                <w:rFonts w:cs="Arial"/>
                <w:b/>
              </w:rPr>
            </w:pPr>
            <w:r w:rsidRPr="00A56088">
              <w:rPr>
                <w:rFonts w:cs="Arial"/>
                <w:b/>
              </w:rPr>
              <w:t>ΕΞΑΜΗΝΟ ΣΠΟΥΔΩΝ</w:t>
            </w:r>
          </w:p>
        </w:tc>
        <w:tc>
          <w:tcPr>
            <w:tcW w:w="1591" w:type="dxa"/>
            <w:gridSpan w:val="2"/>
          </w:tcPr>
          <w:p w14:paraId="2EB4D114" w14:textId="77777777" w:rsidR="005D4301" w:rsidRPr="00A56088" w:rsidRDefault="005D4301" w:rsidP="005D4301">
            <w:pPr>
              <w:rPr>
                <w:rFonts w:cs="Arial"/>
              </w:rPr>
            </w:pPr>
            <w:r>
              <w:rPr>
                <w:rFonts w:cs="Arial"/>
              </w:rPr>
              <w:t>Χειμερινό</w:t>
            </w:r>
          </w:p>
        </w:tc>
      </w:tr>
      <w:tr w:rsidR="005D4301" w:rsidRPr="00A56088" w14:paraId="5BADB081" w14:textId="77777777" w:rsidTr="005D4301">
        <w:trPr>
          <w:trHeight w:val="375"/>
        </w:trPr>
        <w:tc>
          <w:tcPr>
            <w:tcW w:w="3205" w:type="dxa"/>
            <w:shd w:val="clear" w:color="auto" w:fill="DDD9C3"/>
            <w:vAlign w:val="center"/>
          </w:tcPr>
          <w:p w14:paraId="6336CC83" w14:textId="77777777" w:rsidR="005D4301" w:rsidRPr="00A56088" w:rsidRDefault="005D4301" w:rsidP="005D4301">
            <w:pPr>
              <w:jc w:val="right"/>
              <w:rPr>
                <w:rFonts w:cs="Arial"/>
                <w:b/>
              </w:rPr>
            </w:pPr>
            <w:r w:rsidRPr="00A56088">
              <w:rPr>
                <w:rFonts w:cs="Arial"/>
                <w:b/>
              </w:rPr>
              <w:t>ΤΙΤΛΟΣ ΜΑΘΗΜΑΤΟΣ</w:t>
            </w:r>
          </w:p>
        </w:tc>
        <w:tc>
          <w:tcPr>
            <w:tcW w:w="5231" w:type="dxa"/>
            <w:gridSpan w:val="5"/>
            <w:vAlign w:val="center"/>
          </w:tcPr>
          <w:p w14:paraId="4850B7F3" w14:textId="77777777" w:rsidR="005D4301" w:rsidRPr="00A56088" w:rsidRDefault="005D4301" w:rsidP="005D4301">
            <w:pPr>
              <w:rPr>
                <w:rFonts w:cs="Arial"/>
              </w:rPr>
            </w:pPr>
            <w:r w:rsidRPr="00A56088">
              <w:rPr>
                <w:rFonts w:cs="Arial"/>
              </w:rPr>
              <w:t xml:space="preserve">Επιχειρηματική </w:t>
            </w:r>
            <w:r>
              <w:rPr>
                <w:rFonts w:cs="Arial"/>
              </w:rPr>
              <w:t xml:space="preserve">και λογιστική </w:t>
            </w:r>
            <w:r w:rsidRPr="00A56088">
              <w:rPr>
                <w:rFonts w:cs="Arial"/>
              </w:rPr>
              <w:t>ηθική.</w:t>
            </w:r>
          </w:p>
        </w:tc>
      </w:tr>
      <w:tr w:rsidR="005D4301" w:rsidRPr="00A56088" w14:paraId="174E5B3D" w14:textId="77777777" w:rsidTr="005D4301">
        <w:trPr>
          <w:trHeight w:val="196"/>
        </w:trPr>
        <w:tc>
          <w:tcPr>
            <w:tcW w:w="5637" w:type="dxa"/>
            <w:gridSpan w:val="3"/>
            <w:shd w:val="clear" w:color="auto" w:fill="DDD9C3"/>
            <w:vAlign w:val="center"/>
          </w:tcPr>
          <w:p w14:paraId="31592CCA" w14:textId="77777777" w:rsidR="005D4301" w:rsidRPr="005D4301" w:rsidRDefault="005D4301" w:rsidP="005D4301">
            <w:pPr>
              <w:jc w:val="center"/>
              <w:rPr>
                <w:rFonts w:cs="Arial"/>
                <w:b/>
                <w:sz w:val="20"/>
                <w:lang w:val="el-GR"/>
              </w:rPr>
            </w:pPr>
            <w:r w:rsidRPr="005D4301">
              <w:rPr>
                <w:rFonts w:cs="Arial"/>
                <w:b/>
                <w:sz w:val="20"/>
                <w:lang w:val="el-GR"/>
              </w:rPr>
              <w:t xml:space="preserve">ΑΥΤΟΤΕΛΕΙΣ ΔΙΔΑΚΤΙΚΕΣ ΔΡΑΣΤΗΡΙΟΤΗΤΕΣ </w:t>
            </w:r>
            <w:r w:rsidRPr="005D4301">
              <w:rPr>
                <w:rFonts w:cs="Arial"/>
                <w:b/>
                <w:sz w:val="20"/>
                <w:lang w:val="el-GR"/>
              </w:rPr>
              <w:br/>
            </w:r>
            <w:r w:rsidRPr="005D4301">
              <w:rPr>
                <w:rFonts w:cs="Arial"/>
                <w:i/>
                <w:sz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51818C0" w14:textId="77777777" w:rsidR="005D4301" w:rsidRPr="00957E9A" w:rsidRDefault="005D4301" w:rsidP="005D4301">
            <w:pPr>
              <w:jc w:val="center"/>
              <w:rPr>
                <w:rFonts w:cs="Arial"/>
                <w:b/>
                <w:sz w:val="20"/>
              </w:rPr>
            </w:pPr>
            <w:r w:rsidRPr="00957E9A">
              <w:rPr>
                <w:rFonts w:cs="Arial"/>
                <w:b/>
                <w:sz w:val="20"/>
              </w:rPr>
              <w:t>ΕΒΔΟΜΑΔΙΑΙΕΣ</w:t>
            </w:r>
            <w:r w:rsidRPr="00957E9A">
              <w:rPr>
                <w:rFonts w:cs="Arial"/>
                <w:b/>
                <w:sz w:val="20"/>
              </w:rPr>
              <w:br/>
              <w:t>ΩΡΕΣ Δ</w:t>
            </w:r>
            <w:r w:rsidRPr="00957E9A">
              <w:rPr>
                <w:rFonts w:cs="Arial"/>
                <w:b/>
                <w:sz w:val="20"/>
                <w:shd w:val="clear" w:color="auto" w:fill="DDD9C3"/>
              </w:rPr>
              <w:t>ΙΔ</w:t>
            </w:r>
            <w:r w:rsidRPr="00957E9A">
              <w:rPr>
                <w:rFonts w:cs="Arial"/>
                <w:b/>
                <w:sz w:val="20"/>
              </w:rPr>
              <w:t>ΑΣΚΑΛΙΑΣ</w:t>
            </w:r>
          </w:p>
        </w:tc>
        <w:tc>
          <w:tcPr>
            <w:tcW w:w="1240" w:type="dxa"/>
            <w:shd w:val="clear" w:color="auto" w:fill="DDD9C3"/>
            <w:vAlign w:val="center"/>
          </w:tcPr>
          <w:p w14:paraId="487A4FA5" w14:textId="77777777" w:rsidR="005D4301" w:rsidRPr="00957E9A" w:rsidRDefault="005D4301" w:rsidP="005D4301">
            <w:pPr>
              <w:jc w:val="center"/>
              <w:rPr>
                <w:rFonts w:cs="Arial"/>
                <w:b/>
                <w:sz w:val="20"/>
              </w:rPr>
            </w:pPr>
            <w:r w:rsidRPr="00957E9A">
              <w:rPr>
                <w:rFonts w:cs="Arial"/>
                <w:b/>
                <w:sz w:val="20"/>
              </w:rPr>
              <w:t>ΠΙΣΤΩΤΙΚΕΣ ΜΟΝΑΔΕΣ</w:t>
            </w:r>
          </w:p>
        </w:tc>
      </w:tr>
      <w:tr w:rsidR="005D4301" w:rsidRPr="00A56088" w14:paraId="343C3BB7" w14:textId="77777777" w:rsidTr="005D4301">
        <w:trPr>
          <w:trHeight w:val="194"/>
        </w:trPr>
        <w:tc>
          <w:tcPr>
            <w:tcW w:w="5637" w:type="dxa"/>
            <w:gridSpan w:val="3"/>
          </w:tcPr>
          <w:p w14:paraId="340EF506" w14:textId="77777777" w:rsidR="005D4301" w:rsidRPr="00A56088" w:rsidRDefault="005D4301" w:rsidP="005D4301">
            <w:pPr>
              <w:jc w:val="right"/>
              <w:rPr>
                <w:rFonts w:cs="Arial"/>
              </w:rPr>
            </w:pPr>
            <w:r w:rsidRPr="00A56088">
              <w:rPr>
                <w:rFonts w:cs="Arial"/>
              </w:rPr>
              <w:t xml:space="preserve">Διαλέξεις </w:t>
            </w:r>
          </w:p>
        </w:tc>
        <w:tc>
          <w:tcPr>
            <w:tcW w:w="1559" w:type="dxa"/>
            <w:gridSpan w:val="2"/>
          </w:tcPr>
          <w:p w14:paraId="3CDAB40E" w14:textId="77777777" w:rsidR="005D4301" w:rsidRPr="00A56088" w:rsidRDefault="005D4301" w:rsidP="005D4301">
            <w:pPr>
              <w:jc w:val="center"/>
              <w:rPr>
                <w:rFonts w:cs="Arial"/>
              </w:rPr>
            </w:pPr>
            <w:r w:rsidRPr="00A56088">
              <w:rPr>
                <w:rFonts w:cs="Arial"/>
              </w:rPr>
              <w:t>2</w:t>
            </w:r>
          </w:p>
        </w:tc>
        <w:tc>
          <w:tcPr>
            <w:tcW w:w="1240" w:type="dxa"/>
          </w:tcPr>
          <w:p w14:paraId="2D3A64DD" w14:textId="77777777" w:rsidR="005D4301" w:rsidRPr="00A56088" w:rsidRDefault="005D4301" w:rsidP="005D4301">
            <w:pPr>
              <w:jc w:val="center"/>
              <w:rPr>
                <w:rFonts w:cs="Arial"/>
              </w:rPr>
            </w:pPr>
          </w:p>
        </w:tc>
      </w:tr>
      <w:tr w:rsidR="005D4301" w:rsidRPr="00A56088" w14:paraId="70971716" w14:textId="77777777" w:rsidTr="005D4301">
        <w:trPr>
          <w:trHeight w:val="194"/>
        </w:trPr>
        <w:tc>
          <w:tcPr>
            <w:tcW w:w="5637" w:type="dxa"/>
            <w:gridSpan w:val="3"/>
          </w:tcPr>
          <w:p w14:paraId="05CBB5A0" w14:textId="77777777" w:rsidR="005D4301" w:rsidRPr="00A56088" w:rsidRDefault="005D4301" w:rsidP="005D4301">
            <w:pPr>
              <w:jc w:val="right"/>
              <w:rPr>
                <w:rFonts w:cs="Arial"/>
                <w:b/>
              </w:rPr>
            </w:pPr>
            <w:r w:rsidRPr="00A56088">
              <w:rPr>
                <w:rFonts w:cs="Arial"/>
              </w:rPr>
              <w:t>Ασκήσεις Πράξης</w:t>
            </w:r>
          </w:p>
        </w:tc>
        <w:tc>
          <w:tcPr>
            <w:tcW w:w="1559" w:type="dxa"/>
            <w:gridSpan w:val="2"/>
          </w:tcPr>
          <w:p w14:paraId="73035BF1" w14:textId="77777777" w:rsidR="005D4301" w:rsidRPr="00A56088" w:rsidRDefault="005D4301" w:rsidP="005D4301">
            <w:pPr>
              <w:jc w:val="center"/>
              <w:rPr>
                <w:rFonts w:cs="Arial"/>
              </w:rPr>
            </w:pPr>
            <w:r w:rsidRPr="00A56088">
              <w:rPr>
                <w:rFonts w:cs="Arial"/>
              </w:rPr>
              <w:t>1</w:t>
            </w:r>
          </w:p>
        </w:tc>
        <w:tc>
          <w:tcPr>
            <w:tcW w:w="1240" w:type="dxa"/>
          </w:tcPr>
          <w:p w14:paraId="62EB1BD1" w14:textId="77777777" w:rsidR="005D4301" w:rsidRPr="00A56088" w:rsidRDefault="005D4301" w:rsidP="005D4301">
            <w:pPr>
              <w:rPr>
                <w:rFonts w:cs="Arial"/>
              </w:rPr>
            </w:pPr>
          </w:p>
        </w:tc>
      </w:tr>
      <w:tr w:rsidR="005D4301" w:rsidRPr="00A56088" w14:paraId="2E7CC624" w14:textId="77777777" w:rsidTr="005D4301">
        <w:trPr>
          <w:trHeight w:val="194"/>
        </w:trPr>
        <w:tc>
          <w:tcPr>
            <w:tcW w:w="5637" w:type="dxa"/>
            <w:gridSpan w:val="3"/>
          </w:tcPr>
          <w:p w14:paraId="6F5D91FD" w14:textId="77777777" w:rsidR="005D4301" w:rsidRPr="00A56088" w:rsidRDefault="005D4301" w:rsidP="005D4301">
            <w:pPr>
              <w:jc w:val="right"/>
              <w:rPr>
                <w:rFonts w:cs="Arial"/>
              </w:rPr>
            </w:pPr>
            <w:r w:rsidRPr="00A56088">
              <w:rPr>
                <w:rFonts w:cs="Arial"/>
                <w:b/>
              </w:rPr>
              <w:t>Σύνολο</w:t>
            </w:r>
          </w:p>
        </w:tc>
        <w:tc>
          <w:tcPr>
            <w:tcW w:w="1559" w:type="dxa"/>
            <w:gridSpan w:val="2"/>
          </w:tcPr>
          <w:p w14:paraId="73B67F6F" w14:textId="77777777" w:rsidR="005D4301" w:rsidRPr="00A56088" w:rsidRDefault="005D4301" w:rsidP="005D4301">
            <w:pPr>
              <w:jc w:val="center"/>
              <w:rPr>
                <w:rFonts w:cs="Arial"/>
                <w:b/>
              </w:rPr>
            </w:pPr>
            <w:r w:rsidRPr="00A56088">
              <w:rPr>
                <w:rFonts w:cs="Arial"/>
                <w:b/>
              </w:rPr>
              <w:t>3</w:t>
            </w:r>
          </w:p>
        </w:tc>
        <w:tc>
          <w:tcPr>
            <w:tcW w:w="1240" w:type="dxa"/>
          </w:tcPr>
          <w:p w14:paraId="3B43AE26" w14:textId="77777777" w:rsidR="005D4301" w:rsidRPr="00A56088" w:rsidRDefault="005D4301" w:rsidP="005D4301">
            <w:pPr>
              <w:jc w:val="center"/>
              <w:rPr>
                <w:rFonts w:cs="Arial"/>
                <w:b/>
              </w:rPr>
            </w:pPr>
            <w:r w:rsidRPr="00A56088">
              <w:rPr>
                <w:rFonts w:cs="Arial"/>
                <w:b/>
              </w:rPr>
              <w:t>6</w:t>
            </w:r>
          </w:p>
        </w:tc>
      </w:tr>
      <w:tr w:rsidR="005D4301" w:rsidRPr="00E52A7F" w14:paraId="52EA438B" w14:textId="77777777" w:rsidTr="005D4301">
        <w:trPr>
          <w:trHeight w:val="194"/>
        </w:trPr>
        <w:tc>
          <w:tcPr>
            <w:tcW w:w="5637" w:type="dxa"/>
            <w:gridSpan w:val="3"/>
            <w:shd w:val="clear" w:color="auto" w:fill="DDD9C3"/>
          </w:tcPr>
          <w:p w14:paraId="03CA20DC" w14:textId="77777777" w:rsidR="005D4301" w:rsidRPr="005D4301" w:rsidRDefault="005D4301" w:rsidP="005D4301">
            <w:pPr>
              <w:rPr>
                <w:rFonts w:cs="Arial"/>
                <w:i/>
                <w:sz w:val="16"/>
                <w:lang w:val="el-GR"/>
              </w:rPr>
            </w:pPr>
            <w:r w:rsidRPr="005D4301">
              <w:rPr>
                <w:rFonts w:cs="Arial"/>
                <w:i/>
                <w:sz w:val="16"/>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7C5B39DC" w14:textId="77777777" w:rsidR="005D4301" w:rsidRPr="005D4301" w:rsidRDefault="005D4301" w:rsidP="005D4301">
            <w:pPr>
              <w:jc w:val="right"/>
              <w:rPr>
                <w:rFonts w:cs="Arial"/>
                <w:lang w:val="el-GR"/>
              </w:rPr>
            </w:pPr>
          </w:p>
        </w:tc>
        <w:tc>
          <w:tcPr>
            <w:tcW w:w="1240" w:type="dxa"/>
          </w:tcPr>
          <w:p w14:paraId="52C7B7FD" w14:textId="77777777" w:rsidR="005D4301" w:rsidRPr="005D4301" w:rsidRDefault="005D4301" w:rsidP="005D4301">
            <w:pPr>
              <w:rPr>
                <w:rFonts w:cs="Arial"/>
                <w:lang w:val="el-GR"/>
              </w:rPr>
            </w:pPr>
          </w:p>
        </w:tc>
      </w:tr>
      <w:tr w:rsidR="005D4301" w:rsidRPr="00A56088" w14:paraId="7106AF6F" w14:textId="77777777" w:rsidTr="005D4301">
        <w:trPr>
          <w:trHeight w:val="599"/>
        </w:trPr>
        <w:tc>
          <w:tcPr>
            <w:tcW w:w="3205" w:type="dxa"/>
            <w:shd w:val="clear" w:color="auto" w:fill="DDD9C3"/>
          </w:tcPr>
          <w:p w14:paraId="002E1526" w14:textId="77777777" w:rsidR="005D4301" w:rsidRPr="005D4301" w:rsidRDefault="005D4301" w:rsidP="005D4301">
            <w:pPr>
              <w:jc w:val="right"/>
              <w:rPr>
                <w:rFonts w:cs="Arial"/>
                <w:i/>
                <w:sz w:val="20"/>
                <w:lang w:val="el-GR"/>
              </w:rPr>
            </w:pPr>
            <w:r w:rsidRPr="005D4301">
              <w:rPr>
                <w:rFonts w:cs="Arial"/>
                <w:b/>
                <w:sz w:val="20"/>
                <w:lang w:val="el-GR"/>
              </w:rPr>
              <w:t>ΤΥΠΟΣ ΜΑΘΗΜΑΤΟΣ</w:t>
            </w:r>
            <w:r w:rsidRPr="005D4301">
              <w:rPr>
                <w:rFonts w:cs="Arial"/>
                <w:i/>
                <w:sz w:val="20"/>
                <w:lang w:val="el-GR"/>
              </w:rPr>
              <w:t xml:space="preserve"> </w:t>
            </w:r>
          </w:p>
          <w:p w14:paraId="02EE0AA1" w14:textId="77777777" w:rsidR="005D4301" w:rsidRPr="005D4301" w:rsidRDefault="005D4301" w:rsidP="005D4301">
            <w:pPr>
              <w:jc w:val="right"/>
              <w:rPr>
                <w:rFonts w:cs="Arial"/>
                <w:b/>
                <w:sz w:val="20"/>
                <w:lang w:val="el-GR"/>
              </w:rPr>
            </w:pPr>
            <w:r w:rsidRPr="005D4301">
              <w:rPr>
                <w:rFonts w:cs="Arial"/>
                <w:i/>
                <w:sz w:val="20"/>
                <w:lang w:val="el-GR"/>
              </w:rPr>
              <w:t>Υποβάθρου , Γενικών Γνώσεων, Επιστημονικής Περιοχής, Ανάπτυξης Δεξιοτήτων</w:t>
            </w:r>
          </w:p>
        </w:tc>
        <w:tc>
          <w:tcPr>
            <w:tcW w:w="5231" w:type="dxa"/>
            <w:gridSpan w:val="5"/>
          </w:tcPr>
          <w:p w14:paraId="011A8255" w14:textId="77777777" w:rsidR="005D4301" w:rsidRPr="00A56088" w:rsidRDefault="005D4301" w:rsidP="005D4301">
            <w:pPr>
              <w:rPr>
                <w:rFonts w:cs="Arial"/>
              </w:rPr>
            </w:pPr>
            <w:r w:rsidRPr="00A56088">
              <w:rPr>
                <w:rFonts w:cs="Arial"/>
              </w:rPr>
              <w:t>Γενικών Γνώσεων</w:t>
            </w:r>
          </w:p>
        </w:tc>
      </w:tr>
      <w:tr w:rsidR="005D4301" w:rsidRPr="00A56088" w14:paraId="114ECB81" w14:textId="77777777" w:rsidTr="005D4301">
        <w:tc>
          <w:tcPr>
            <w:tcW w:w="3205" w:type="dxa"/>
            <w:shd w:val="clear" w:color="auto" w:fill="DDD9C3"/>
          </w:tcPr>
          <w:p w14:paraId="28853AF6" w14:textId="77777777" w:rsidR="005D4301" w:rsidRPr="00957E9A" w:rsidRDefault="005D4301" w:rsidP="005D4301">
            <w:pPr>
              <w:jc w:val="right"/>
              <w:rPr>
                <w:rFonts w:cs="Arial"/>
                <w:b/>
                <w:sz w:val="20"/>
              </w:rPr>
            </w:pPr>
            <w:r w:rsidRPr="00957E9A">
              <w:rPr>
                <w:rFonts w:cs="Arial"/>
                <w:b/>
                <w:sz w:val="20"/>
              </w:rPr>
              <w:t>ΠΡΟΑΠΑΙΤΟΥΜΕΝΑ ΜΑΘΗΜΑΤΑ:</w:t>
            </w:r>
          </w:p>
          <w:p w14:paraId="1A33A8FD" w14:textId="77777777" w:rsidR="005D4301" w:rsidRPr="00957E9A" w:rsidRDefault="005D4301" w:rsidP="005D4301">
            <w:pPr>
              <w:jc w:val="right"/>
              <w:rPr>
                <w:rFonts w:cs="Arial"/>
                <w:b/>
                <w:sz w:val="20"/>
              </w:rPr>
            </w:pPr>
          </w:p>
        </w:tc>
        <w:tc>
          <w:tcPr>
            <w:tcW w:w="5231" w:type="dxa"/>
            <w:gridSpan w:val="5"/>
          </w:tcPr>
          <w:p w14:paraId="4AE6BF89" w14:textId="77777777" w:rsidR="005D4301" w:rsidRPr="00A56088" w:rsidRDefault="005D4301" w:rsidP="005D4301">
            <w:pPr>
              <w:rPr>
                <w:rFonts w:cs="Arial"/>
              </w:rPr>
            </w:pPr>
            <w:r w:rsidRPr="00A56088">
              <w:rPr>
                <w:rFonts w:cs="Arial"/>
              </w:rPr>
              <w:t>Κανένα</w:t>
            </w:r>
          </w:p>
        </w:tc>
      </w:tr>
      <w:tr w:rsidR="005D4301" w:rsidRPr="00A56088" w14:paraId="4251C54D" w14:textId="77777777" w:rsidTr="005D4301">
        <w:tc>
          <w:tcPr>
            <w:tcW w:w="3205" w:type="dxa"/>
            <w:shd w:val="clear" w:color="auto" w:fill="DDD9C3"/>
          </w:tcPr>
          <w:p w14:paraId="16E1DA73" w14:textId="77777777" w:rsidR="005D4301" w:rsidRPr="00957E9A" w:rsidRDefault="005D4301" w:rsidP="005D4301">
            <w:pPr>
              <w:jc w:val="right"/>
              <w:rPr>
                <w:rFonts w:cs="Arial"/>
                <w:b/>
                <w:sz w:val="20"/>
              </w:rPr>
            </w:pPr>
            <w:r w:rsidRPr="00957E9A">
              <w:rPr>
                <w:rFonts w:cs="Arial"/>
                <w:b/>
                <w:sz w:val="20"/>
              </w:rPr>
              <w:t>ΓΛΩΣΣΑ ΔΙΔΑΣΚΑΛΙΑΣ και ΕΞΕΤΑΣΕΩΝ:</w:t>
            </w:r>
          </w:p>
        </w:tc>
        <w:tc>
          <w:tcPr>
            <w:tcW w:w="5231" w:type="dxa"/>
            <w:gridSpan w:val="5"/>
          </w:tcPr>
          <w:p w14:paraId="7186254C" w14:textId="77777777" w:rsidR="005D4301" w:rsidRPr="00A56088" w:rsidRDefault="005D4301" w:rsidP="005D4301">
            <w:pPr>
              <w:rPr>
                <w:rFonts w:cs="Arial"/>
              </w:rPr>
            </w:pPr>
            <w:r w:rsidRPr="00A56088">
              <w:rPr>
                <w:rFonts w:cs="Arial"/>
              </w:rPr>
              <w:t>Ελληνική</w:t>
            </w:r>
          </w:p>
        </w:tc>
      </w:tr>
      <w:tr w:rsidR="005D4301" w:rsidRPr="00A56088" w14:paraId="0CC409B2" w14:textId="77777777" w:rsidTr="005D4301">
        <w:tc>
          <w:tcPr>
            <w:tcW w:w="3205" w:type="dxa"/>
            <w:shd w:val="clear" w:color="auto" w:fill="DDD9C3"/>
          </w:tcPr>
          <w:p w14:paraId="560AFC01" w14:textId="77777777" w:rsidR="005D4301" w:rsidRPr="005D4301" w:rsidRDefault="005D4301" w:rsidP="005D4301">
            <w:pPr>
              <w:jc w:val="right"/>
              <w:rPr>
                <w:rFonts w:cs="Arial"/>
                <w:b/>
                <w:sz w:val="20"/>
                <w:lang w:val="el-GR"/>
              </w:rPr>
            </w:pPr>
            <w:r w:rsidRPr="005D4301">
              <w:rPr>
                <w:rFonts w:cs="Arial"/>
                <w:b/>
                <w:sz w:val="20"/>
                <w:lang w:val="el-GR"/>
              </w:rPr>
              <w:t xml:space="preserve">ΤΟ ΜΑΘΗΜΑ ΠΡΟΣΦΕΡΕΤΑΙ ΣΕ ΦΟΙΤΗΤΕΣ </w:t>
            </w:r>
            <w:r w:rsidRPr="00957E9A">
              <w:rPr>
                <w:rFonts w:cs="Arial"/>
                <w:b/>
                <w:sz w:val="20"/>
                <w:lang w:val="en-GB"/>
              </w:rPr>
              <w:t>ERASMUS</w:t>
            </w:r>
            <w:r w:rsidRPr="005D4301">
              <w:rPr>
                <w:rFonts w:cs="Arial"/>
                <w:b/>
                <w:sz w:val="20"/>
                <w:lang w:val="el-GR"/>
              </w:rPr>
              <w:t xml:space="preserve"> </w:t>
            </w:r>
          </w:p>
        </w:tc>
        <w:tc>
          <w:tcPr>
            <w:tcW w:w="5231" w:type="dxa"/>
            <w:gridSpan w:val="5"/>
          </w:tcPr>
          <w:p w14:paraId="7E7294D1" w14:textId="77777777" w:rsidR="005D4301" w:rsidRPr="00A56088" w:rsidRDefault="005D4301" w:rsidP="005D4301">
            <w:pPr>
              <w:rPr>
                <w:rFonts w:cs="Arial"/>
                <w:highlight w:val="yellow"/>
              </w:rPr>
            </w:pPr>
            <w:r w:rsidRPr="00A56088">
              <w:rPr>
                <w:rFonts w:cs="Arial"/>
              </w:rPr>
              <w:t>ΝΑΙ</w:t>
            </w:r>
          </w:p>
        </w:tc>
      </w:tr>
      <w:tr w:rsidR="005D4301" w:rsidRPr="00A56088" w14:paraId="5B48DA7A" w14:textId="77777777" w:rsidTr="005D4301">
        <w:tc>
          <w:tcPr>
            <w:tcW w:w="3205" w:type="dxa"/>
            <w:shd w:val="clear" w:color="auto" w:fill="DDD9C3"/>
          </w:tcPr>
          <w:p w14:paraId="57B49734" w14:textId="77777777" w:rsidR="005D4301" w:rsidRPr="00957E9A" w:rsidRDefault="005D4301" w:rsidP="005D4301">
            <w:pPr>
              <w:jc w:val="right"/>
              <w:rPr>
                <w:rFonts w:cs="Arial"/>
                <w:b/>
                <w:sz w:val="20"/>
                <w:lang w:val="en-GB"/>
              </w:rPr>
            </w:pPr>
            <w:r w:rsidRPr="00957E9A">
              <w:rPr>
                <w:rFonts w:cs="Arial"/>
                <w:b/>
                <w:sz w:val="20"/>
              </w:rPr>
              <w:t>ΗΛΕΚΤΡΟΝΙΚΗ ΣΕΛΙΔΑ ΜΑΘΗΜΑΤΟΣ (</w:t>
            </w:r>
            <w:r w:rsidRPr="00957E9A">
              <w:rPr>
                <w:rFonts w:cs="Arial"/>
                <w:b/>
                <w:sz w:val="20"/>
                <w:lang w:val="en-GB"/>
              </w:rPr>
              <w:t>URL)</w:t>
            </w:r>
          </w:p>
        </w:tc>
        <w:tc>
          <w:tcPr>
            <w:tcW w:w="5231" w:type="dxa"/>
            <w:gridSpan w:val="5"/>
          </w:tcPr>
          <w:p w14:paraId="46197FCE" w14:textId="77777777" w:rsidR="005D4301" w:rsidRPr="00A56088" w:rsidRDefault="005D4301" w:rsidP="005D4301">
            <w:pPr>
              <w:rPr>
                <w:rFonts w:cs="Arial"/>
                <w:lang w:val="en-GB"/>
              </w:rPr>
            </w:pPr>
          </w:p>
        </w:tc>
      </w:tr>
    </w:tbl>
    <w:p w14:paraId="14F24F97" w14:textId="77777777" w:rsidR="005D4301" w:rsidRPr="0045248B" w:rsidRDefault="005D4301" w:rsidP="004178A5">
      <w:pPr>
        <w:widowControl w:val="0"/>
        <w:numPr>
          <w:ilvl w:val="0"/>
          <w:numId w:val="117"/>
        </w:numPr>
        <w:autoSpaceDE w:val="0"/>
        <w:autoSpaceDN w:val="0"/>
        <w:adjustRightInd w:val="0"/>
        <w:spacing w:line="276" w:lineRule="auto"/>
        <w:ind w:left="357" w:hanging="357"/>
        <w:rPr>
          <w:rFonts w:cs="Arial"/>
          <w:b/>
        </w:rPr>
      </w:pPr>
      <w:r w:rsidRPr="0045248B">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A56088" w14:paraId="010AAABD" w14:textId="77777777" w:rsidTr="005D4301">
        <w:tc>
          <w:tcPr>
            <w:tcW w:w="8472" w:type="dxa"/>
            <w:gridSpan w:val="2"/>
            <w:tcBorders>
              <w:bottom w:val="nil"/>
            </w:tcBorders>
            <w:shd w:val="clear" w:color="auto" w:fill="DDD9C3"/>
          </w:tcPr>
          <w:p w14:paraId="2EE42275" w14:textId="77777777" w:rsidR="005D4301" w:rsidRPr="00A56088" w:rsidRDefault="005D4301" w:rsidP="005D4301">
            <w:pPr>
              <w:rPr>
                <w:rFonts w:cs="Arial"/>
                <w:i/>
              </w:rPr>
            </w:pPr>
            <w:r w:rsidRPr="00A56088">
              <w:rPr>
                <w:rFonts w:cs="Arial"/>
                <w:b/>
              </w:rPr>
              <w:t>Μαθησιακά Αποτελέσματα</w:t>
            </w:r>
          </w:p>
        </w:tc>
      </w:tr>
      <w:tr w:rsidR="005D4301" w:rsidRPr="00E52A7F" w14:paraId="15FE2ECD" w14:textId="77777777" w:rsidTr="005D4301">
        <w:tc>
          <w:tcPr>
            <w:tcW w:w="8472" w:type="dxa"/>
            <w:gridSpan w:val="2"/>
            <w:tcBorders>
              <w:top w:val="nil"/>
            </w:tcBorders>
            <w:shd w:val="clear" w:color="auto" w:fill="DDD9C3"/>
          </w:tcPr>
          <w:p w14:paraId="1144CC09"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75431AA" w14:textId="77777777" w:rsidR="005D4301" w:rsidRPr="00957E9A" w:rsidRDefault="005D4301" w:rsidP="005D4301">
            <w:pPr>
              <w:autoSpaceDE w:val="0"/>
              <w:autoSpaceDN w:val="0"/>
              <w:adjustRightInd w:val="0"/>
              <w:rPr>
                <w:rFonts w:cs="Arial"/>
                <w:i/>
                <w:sz w:val="18"/>
              </w:rPr>
            </w:pPr>
            <w:r w:rsidRPr="00957E9A">
              <w:rPr>
                <w:rFonts w:cs="Arial"/>
                <w:i/>
                <w:sz w:val="18"/>
              </w:rPr>
              <w:t xml:space="preserve">Συμβουλευτείτε το Παράρτημα Α </w:t>
            </w:r>
          </w:p>
          <w:p w14:paraId="1402152C"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8"/>
                <w:lang w:val="el-GR"/>
              </w:rPr>
            </w:pPr>
            <w:r w:rsidRPr="005D4301">
              <w:rPr>
                <w:rFonts w:cs="Arial"/>
                <w:i/>
                <w:sz w:val="18"/>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EF302FA"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8"/>
                <w:lang w:val="el-GR"/>
              </w:rPr>
            </w:pPr>
            <w:r w:rsidRPr="005D4301">
              <w:rPr>
                <w:rFonts w:cs="Arial"/>
                <w:i/>
                <w:sz w:val="18"/>
                <w:lang w:val="el-GR"/>
              </w:rPr>
              <w:t>Περιγραφικοί Δείκτες Επιπέδων 6, 7 &amp; 8 του Ευρωπαϊκού Πλαισίου Προσόντων Διά Βίου Μάθησης</w:t>
            </w:r>
          </w:p>
          <w:p w14:paraId="3BC605AD" w14:textId="77777777" w:rsidR="005D4301" w:rsidRPr="00957E9A" w:rsidRDefault="005D4301" w:rsidP="005D4301">
            <w:pPr>
              <w:widowControl w:val="0"/>
              <w:autoSpaceDE w:val="0"/>
              <w:autoSpaceDN w:val="0"/>
              <w:adjustRightInd w:val="0"/>
              <w:rPr>
                <w:rFonts w:cs="Arial"/>
                <w:i/>
                <w:sz w:val="18"/>
              </w:rPr>
            </w:pPr>
            <w:r w:rsidRPr="00957E9A">
              <w:rPr>
                <w:rFonts w:cs="Arial"/>
                <w:i/>
                <w:sz w:val="18"/>
              </w:rPr>
              <w:t>και Παράρτημα Β</w:t>
            </w:r>
          </w:p>
          <w:p w14:paraId="36D49FAB"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8"/>
                <w:lang w:val="el-GR"/>
              </w:rPr>
            </w:pPr>
            <w:r w:rsidRPr="005D4301">
              <w:rPr>
                <w:rFonts w:cs="Arial"/>
                <w:i/>
                <w:sz w:val="18"/>
                <w:lang w:val="el-GR"/>
              </w:rPr>
              <w:t>Περιληπτικός Οδηγός συγγραφής Μαθησιακών Αποτελεσμάτων</w:t>
            </w:r>
          </w:p>
        </w:tc>
      </w:tr>
      <w:tr w:rsidR="005D4301" w:rsidRPr="00E52A7F" w14:paraId="5CD07FB7" w14:textId="77777777" w:rsidTr="005D4301">
        <w:tc>
          <w:tcPr>
            <w:tcW w:w="8472" w:type="dxa"/>
            <w:gridSpan w:val="2"/>
          </w:tcPr>
          <w:p w14:paraId="5356337B" w14:textId="77777777" w:rsidR="005D4301" w:rsidRPr="005D4301" w:rsidRDefault="005D4301" w:rsidP="005D4301">
            <w:pPr>
              <w:jc w:val="both"/>
              <w:rPr>
                <w:rFonts w:cs="Arial"/>
                <w:lang w:val="el-GR"/>
              </w:rPr>
            </w:pPr>
            <w:r w:rsidRPr="005D4301">
              <w:rPr>
                <w:rFonts w:cs="Arial"/>
                <w:lang w:val="el-GR"/>
              </w:rPr>
              <w:t xml:space="preserve">Η επιχειρηματική και λογιστική ηθική είναι ένα πεδίο της επαγγελματικής δεοντολογίας που σχετίζεται ειδικά με τη λογιστική και τη διοίκηση επιχειρήσεων. Τα μεγάλα σκάνδαλα που έπληξαν το κύρος μεγάλων εταιρειών και χωρών την περασμένη δεκαετία είχαν αντίκτυπο τόσο στο λογιστικό επάγγελμα (καθώς τα περισσότερα από αυτά ήταν κατάφωρες παραβάσεις των λογιστικών αρχών) όσο και στους διευθύνοντες τις επιχειρήσεις, διότι συνήθως αυτοί ήταν που γνώριζαν τις απάτες και τις λαθροχειρίες που είχαν γίνει και είτε σιωπούσαν είτε ήταν συνένοχοι στα οικονομικά εγκλήματα που γίνονταν. </w:t>
            </w:r>
            <w:r w:rsidRPr="00A56088">
              <w:rPr>
                <w:rFonts w:cs="Arial"/>
                <w:lang w:val="en"/>
              </w:rPr>
              <w:t> </w:t>
            </w:r>
            <w:r w:rsidRPr="005D4301">
              <w:rPr>
                <w:rFonts w:cs="Arial"/>
                <w:lang w:val="el-GR"/>
              </w:rPr>
              <w:t xml:space="preserve">Έτσι </w:t>
            </w:r>
            <w:r w:rsidRPr="005D4301">
              <w:rPr>
                <w:rFonts w:cs="Arial"/>
                <w:lang w:val="el-GR"/>
              </w:rPr>
              <w:lastRenderedPageBreak/>
              <w:t>σήμερα, υπάρχουν κάποια πρότυπα στα οποία οι λογιστές που εργάζονται στο δημόσιο ή ιδιωτικό τομέα, οφείλουν να συμμορφώνονται. Τα πρότυπα δεοντολογίας έχουν σχεδιαστεί για να εξασφαλίσουν ότι οι λογιστές και οι διοικούντες των επιχειρήσεων συμπεριφέρονται κατά τρόπο που να είναι ηθικός και να έχουν</w:t>
            </w:r>
            <w:r w:rsidRPr="00A56088">
              <w:rPr>
                <w:rFonts w:cs="Arial"/>
                <w:lang w:val="en"/>
              </w:rPr>
              <w:t> </w:t>
            </w:r>
            <w:r w:rsidRPr="005D4301">
              <w:rPr>
                <w:rFonts w:cs="Arial"/>
                <w:lang w:val="el-GR"/>
              </w:rPr>
              <w:t>συνέπεια στις εργασίες που αναλαμβάνουν. Για τις περισσότερες επαγγελματικές οργανώσεις των λογιστών, προκειμένου να γίνουν μέλη, οι λογιστές πρέπει να συμφωνήσουν και να διατηρήσουν ηθικά πρότυπα, και θα πρέπει να αφαιρεθούν από τον οργανισμό, εάν αποτύχουν να το πράξουν. Με την επιτυχή ολοκλήρωση του μαθήματος ο φοιτητής / τρια θα μπορεί να:</w:t>
            </w:r>
          </w:p>
          <w:p w14:paraId="2D01DAB0" w14:textId="77777777" w:rsidR="005D4301" w:rsidRPr="005D4301" w:rsidRDefault="005D4301" w:rsidP="004178A5">
            <w:pPr>
              <w:numPr>
                <w:ilvl w:val="0"/>
                <w:numId w:val="8"/>
              </w:numPr>
              <w:jc w:val="both"/>
              <w:rPr>
                <w:rFonts w:cs="Arial"/>
                <w:lang w:val="el-GR"/>
              </w:rPr>
            </w:pPr>
            <w:r w:rsidRPr="005D4301">
              <w:rPr>
                <w:rFonts w:cs="Arial"/>
                <w:lang w:val="el-GR"/>
              </w:rPr>
              <w:t>Ορίζει την επιχειρηματική και λογιστική ηθική.</w:t>
            </w:r>
          </w:p>
          <w:p w14:paraId="3B2F6615" w14:textId="77777777" w:rsidR="005D4301" w:rsidRPr="005D4301" w:rsidRDefault="005D4301" w:rsidP="004178A5">
            <w:pPr>
              <w:numPr>
                <w:ilvl w:val="0"/>
                <w:numId w:val="8"/>
              </w:numPr>
              <w:jc w:val="both"/>
              <w:rPr>
                <w:rFonts w:cs="Arial"/>
                <w:lang w:val="el-GR"/>
              </w:rPr>
            </w:pPr>
            <w:r w:rsidRPr="005D4301">
              <w:rPr>
                <w:rFonts w:cs="Arial"/>
                <w:lang w:val="el-GR"/>
              </w:rPr>
              <w:t>Αναλύει τις βασικές αρχές της ηθικής φιλοσοφίας που υποκρύπτονται πίσω από την σύγχρονη δεοντολογία του λογιστικού επαγγέλματος.</w:t>
            </w:r>
          </w:p>
          <w:p w14:paraId="246C0CCC" w14:textId="77777777" w:rsidR="005D4301" w:rsidRPr="005D4301" w:rsidRDefault="005D4301" w:rsidP="004178A5">
            <w:pPr>
              <w:numPr>
                <w:ilvl w:val="0"/>
                <w:numId w:val="8"/>
              </w:numPr>
              <w:jc w:val="both"/>
              <w:rPr>
                <w:rFonts w:cs="Arial"/>
                <w:lang w:val="el-GR"/>
              </w:rPr>
            </w:pPr>
            <w:r w:rsidRPr="005D4301">
              <w:rPr>
                <w:rFonts w:cs="Arial"/>
                <w:lang w:val="el-GR"/>
              </w:rPr>
              <w:t>Περιγράφει τις αρχές και τα πρότυπα της δεοντολογίας του επαγγέλματος του λογιστή.</w:t>
            </w:r>
          </w:p>
          <w:p w14:paraId="6033A76E" w14:textId="77777777" w:rsidR="005D4301" w:rsidRPr="005D4301" w:rsidRDefault="005D4301" w:rsidP="004178A5">
            <w:pPr>
              <w:numPr>
                <w:ilvl w:val="0"/>
                <w:numId w:val="8"/>
              </w:numPr>
              <w:jc w:val="both"/>
              <w:rPr>
                <w:rFonts w:cs="Arial"/>
                <w:lang w:val="el-GR"/>
              </w:rPr>
            </w:pPr>
            <w:r w:rsidRPr="005D4301">
              <w:rPr>
                <w:rFonts w:cs="Arial"/>
                <w:lang w:val="el-GR"/>
              </w:rPr>
              <w:t>Να απαριθμεί τις τρέχουσες απειλές και τους κινδύνους που αντιμετωπίζει η σύγχρονη επιχείρηση όσον αφορά την λογιστική και επιχειρηματική ηθική.</w:t>
            </w:r>
          </w:p>
          <w:p w14:paraId="38AAFF14" w14:textId="77777777" w:rsidR="005D4301" w:rsidRPr="005D4301" w:rsidRDefault="005D4301" w:rsidP="004178A5">
            <w:pPr>
              <w:numPr>
                <w:ilvl w:val="0"/>
                <w:numId w:val="8"/>
              </w:numPr>
              <w:jc w:val="both"/>
              <w:rPr>
                <w:rFonts w:cs="Arial"/>
                <w:lang w:val="el-GR"/>
              </w:rPr>
            </w:pPr>
            <w:r w:rsidRPr="005D4301">
              <w:rPr>
                <w:rFonts w:cs="Arial"/>
                <w:lang w:val="el-GR"/>
              </w:rPr>
              <w:t>Δίνει παραδείγματα σύγχρονων απαντήσεων σε δύσκολα προβλήματα γύρω από την λογιστική και επιχειρηματική ηθική.</w:t>
            </w:r>
          </w:p>
          <w:p w14:paraId="13086D1F" w14:textId="77777777" w:rsidR="005D4301" w:rsidRPr="005D4301" w:rsidRDefault="005D4301" w:rsidP="004178A5">
            <w:pPr>
              <w:numPr>
                <w:ilvl w:val="0"/>
                <w:numId w:val="8"/>
              </w:numPr>
              <w:jc w:val="both"/>
              <w:rPr>
                <w:rFonts w:cs="Arial"/>
                <w:lang w:val="el-GR"/>
              </w:rPr>
            </w:pPr>
            <w:r w:rsidRPr="005D4301">
              <w:rPr>
                <w:rFonts w:cs="Arial"/>
                <w:lang w:val="el-GR"/>
              </w:rPr>
              <w:t>Περιγράφει και να ορίζει την δημιουργική λογιστική και τη λογιστική του οικονομικού εγκλήματος (δικαστική).</w:t>
            </w:r>
          </w:p>
          <w:p w14:paraId="454F0358" w14:textId="77777777" w:rsidR="005D4301" w:rsidRPr="005D4301" w:rsidRDefault="005D4301" w:rsidP="004178A5">
            <w:pPr>
              <w:numPr>
                <w:ilvl w:val="0"/>
                <w:numId w:val="8"/>
              </w:numPr>
              <w:jc w:val="both"/>
              <w:rPr>
                <w:rFonts w:cs="Arial"/>
                <w:lang w:val="el-GR"/>
              </w:rPr>
            </w:pPr>
            <w:r w:rsidRPr="005D4301">
              <w:rPr>
                <w:rFonts w:cs="Arial"/>
                <w:lang w:val="el-GR"/>
              </w:rPr>
              <w:t>Αναλύει την μεθοδολογία της αντιμετώπισης της αντιμετώπισης της απάτης και της ελεγκτικής του οικονομικού εγκλήματος (δικαστικής).</w:t>
            </w:r>
          </w:p>
          <w:p w14:paraId="034032F2" w14:textId="77777777" w:rsidR="005D4301" w:rsidRPr="005D4301" w:rsidRDefault="005D4301" w:rsidP="004178A5">
            <w:pPr>
              <w:numPr>
                <w:ilvl w:val="0"/>
                <w:numId w:val="8"/>
              </w:numPr>
              <w:jc w:val="both"/>
              <w:rPr>
                <w:rFonts w:cs="Arial"/>
                <w:lang w:val="el-GR"/>
              </w:rPr>
            </w:pPr>
            <w:r w:rsidRPr="005D4301">
              <w:rPr>
                <w:rFonts w:cs="Arial"/>
                <w:lang w:val="el-GR"/>
              </w:rPr>
              <w:t>Παρουσιάζει τις αρχές της επιχειρηματικής ηθικής.</w:t>
            </w:r>
          </w:p>
          <w:p w14:paraId="50EF1793" w14:textId="77777777" w:rsidR="005D4301" w:rsidRPr="005D4301" w:rsidRDefault="005D4301" w:rsidP="004178A5">
            <w:pPr>
              <w:numPr>
                <w:ilvl w:val="0"/>
                <w:numId w:val="8"/>
              </w:numPr>
              <w:jc w:val="both"/>
              <w:rPr>
                <w:rFonts w:cs="Arial"/>
                <w:lang w:val="el-GR"/>
              </w:rPr>
            </w:pPr>
            <w:r w:rsidRPr="005D4301">
              <w:rPr>
                <w:rFonts w:cs="Arial"/>
                <w:lang w:val="el-GR"/>
              </w:rPr>
              <w:t>Απαριθμεί τα σύγχρονα προβλήματα της επιχειρηματικής ηθικής.</w:t>
            </w:r>
          </w:p>
          <w:p w14:paraId="7F683BF1" w14:textId="77777777" w:rsidR="005D4301" w:rsidRPr="005D4301" w:rsidRDefault="005D4301" w:rsidP="004178A5">
            <w:pPr>
              <w:numPr>
                <w:ilvl w:val="0"/>
                <w:numId w:val="8"/>
              </w:numPr>
              <w:jc w:val="both"/>
              <w:rPr>
                <w:rFonts w:cs="Arial"/>
                <w:lang w:val="el-GR"/>
              </w:rPr>
            </w:pPr>
            <w:r w:rsidRPr="005D4301">
              <w:rPr>
                <w:rFonts w:cs="Arial"/>
                <w:lang w:val="el-GR"/>
              </w:rPr>
              <w:t>Ορίζει και παρουσιάζει τις βασικές αρχές της εταιρικής διακυβέρνησης και της εταιρικής κοινωνικής ευθύνης.</w:t>
            </w:r>
          </w:p>
        </w:tc>
      </w:tr>
      <w:tr w:rsidR="005D4301" w:rsidRPr="00957E9A" w14:paraId="02A3744F" w14:textId="77777777" w:rsidTr="005D4301">
        <w:tblPrEx>
          <w:tblLook w:val="0000" w:firstRow="0" w:lastRow="0" w:firstColumn="0" w:lastColumn="0" w:noHBand="0" w:noVBand="0"/>
        </w:tblPrEx>
        <w:tc>
          <w:tcPr>
            <w:tcW w:w="8472" w:type="dxa"/>
            <w:gridSpan w:val="2"/>
            <w:tcBorders>
              <w:bottom w:val="nil"/>
            </w:tcBorders>
            <w:shd w:val="clear" w:color="auto" w:fill="DDD9C3"/>
          </w:tcPr>
          <w:p w14:paraId="45C0705D" w14:textId="77777777" w:rsidR="005D4301" w:rsidRPr="00957E9A" w:rsidRDefault="005D4301" w:rsidP="005D4301">
            <w:pPr>
              <w:rPr>
                <w:rFonts w:cs="Arial"/>
                <w:b/>
                <w:sz w:val="18"/>
              </w:rPr>
            </w:pPr>
            <w:r w:rsidRPr="00957E9A">
              <w:rPr>
                <w:rFonts w:cs="Arial"/>
                <w:b/>
                <w:sz w:val="18"/>
              </w:rPr>
              <w:lastRenderedPageBreak/>
              <w:t>Γενικές Ικανότητες</w:t>
            </w:r>
          </w:p>
        </w:tc>
      </w:tr>
      <w:tr w:rsidR="005D4301" w:rsidRPr="00E52A7F" w14:paraId="61D2CD43" w14:textId="77777777" w:rsidTr="005D4301">
        <w:tc>
          <w:tcPr>
            <w:tcW w:w="8472" w:type="dxa"/>
            <w:gridSpan w:val="2"/>
            <w:tcBorders>
              <w:top w:val="nil"/>
              <w:bottom w:val="nil"/>
            </w:tcBorders>
            <w:shd w:val="clear" w:color="auto" w:fill="DDD9C3"/>
          </w:tcPr>
          <w:p w14:paraId="53B1A9FA"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60B82A64" w14:textId="77777777" w:rsidTr="005D4301">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6F197454"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Αναζήτηση, ανάλυση και σύνθεση δεδομένων και πληροφοριών, με τη χρήση και των απαραίτητων τεχνολογιών </w:t>
            </w:r>
          </w:p>
          <w:p w14:paraId="3E90B76C"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Προσαρμογή σε νέες καταστάσεις </w:t>
            </w:r>
          </w:p>
          <w:p w14:paraId="50D97C48"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Λήψη αποφάσεων </w:t>
            </w:r>
          </w:p>
          <w:p w14:paraId="4281AC06"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Αυτόνομη εργασία </w:t>
            </w:r>
          </w:p>
          <w:p w14:paraId="03B1422B"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Ομαδική εργασία </w:t>
            </w:r>
          </w:p>
          <w:p w14:paraId="424412E2"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Εργασία σε διεθνές περιβάλλον </w:t>
            </w:r>
          </w:p>
          <w:p w14:paraId="489548D5"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Εργασία σε διεπιστημονικό περιβάλλον </w:t>
            </w:r>
          </w:p>
          <w:p w14:paraId="22180054"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0DD14E0A"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Σχεδιασμός και διαχείριση έργων </w:t>
            </w:r>
          </w:p>
          <w:p w14:paraId="31AB9FF6"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Σεβασμός στη διαφορετικότητα και στην πολυπολιτισμικότητα </w:t>
            </w:r>
          </w:p>
          <w:p w14:paraId="20248167"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Σεβασμός στο φυσικό περιβάλλον </w:t>
            </w:r>
          </w:p>
          <w:p w14:paraId="33850883"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Επίδειξη κοινωνικής, επαγγελματικής και ηθικής υπευθυνότητας και ευαισθησίας σε θέματα φύλου </w:t>
            </w:r>
          </w:p>
          <w:p w14:paraId="11A456FE"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Άσκηση κριτικής και αυτοκριτικής </w:t>
            </w:r>
          </w:p>
          <w:p w14:paraId="68AA1A19" w14:textId="77777777" w:rsidR="005D4301" w:rsidRPr="005D4301" w:rsidRDefault="005D4301" w:rsidP="005D4301">
            <w:pPr>
              <w:rPr>
                <w:rFonts w:cs="Arial"/>
                <w:b/>
                <w:sz w:val="18"/>
                <w:lang w:val="el-GR"/>
              </w:rPr>
            </w:pPr>
            <w:r w:rsidRPr="005D4301">
              <w:rPr>
                <w:rFonts w:cs="Arial"/>
                <w:i/>
                <w:sz w:val="18"/>
                <w:lang w:val="el-GR"/>
              </w:rPr>
              <w:t>Προαγωγή της ελεύθερης, δημιουργικής και επαγωγικής σκέψης</w:t>
            </w:r>
          </w:p>
        </w:tc>
      </w:tr>
      <w:tr w:rsidR="005D4301" w:rsidRPr="00A56088" w14:paraId="6A68E43A" w14:textId="77777777" w:rsidTr="005D4301">
        <w:tc>
          <w:tcPr>
            <w:tcW w:w="8472" w:type="dxa"/>
            <w:gridSpan w:val="2"/>
            <w:tcBorders>
              <w:bottom w:val="single" w:sz="4" w:space="0" w:color="auto"/>
            </w:tcBorders>
          </w:tcPr>
          <w:p w14:paraId="143F1B18" w14:textId="77777777" w:rsidR="005D4301" w:rsidRPr="005D4301" w:rsidRDefault="005D4301" w:rsidP="005D4301">
            <w:pPr>
              <w:widowControl w:val="0"/>
              <w:autoSpaceDE w:val="0"/>
              <w:autoSpaceDN w:val="0"/>
              <w:adjustRightInd w:val="0"/>
              <w:jc w:val="both"/>
              <w:rPr>
                <w:lang w:val="el-GR"/>
              </w:rPr>
            </w:pPr>
            <w:r w:rsidRPr="005D4301">
              <w:rPr>
                <w:lang w:val="el-GR"/>
              </w:rPr>
              <w:t>1.Προσαρμογή σε νέες καταστάσεις.</w:t>
            </w:r>
          </w:p>
          <w:p w14:paraId="53FF1640" w14:textId="77777777" w:rsidR="005D4301" w:rsidRPr="005D4301" w:rsidRDefault="005D4301" w:rsidP="005D4301">
            <w:pPr>
              <w:widowControl w:val="0"/>
              <w:autoSpaceDE w:val="0"/>
              <w:autoSpaceDN w:val="0"/>
              <w:adjustRightInd w:val="0"/>
              <w:jc w:val="both"/>
              <w:rPr>
                <w:lang w:val="el-GR"/>
              </w:rPr>
            </w:pPr>
            <w:r w:rsidRPr="005D4301">
              <w:rPr>
                <w:lang w:val="el-GR"/>
              </w:rPr>
              <w:t>2.Λήψη αποφάσεων.</w:t>
            </w:r>
          </w:p>
          <w:p w14:paraId="7C05675E" w14:textId="77777777" w:rsidR="005D4301" w:rsidRPr="005D4301" w:rsidRDefault="005D4301" w:rsidP="005D4301">
            <w:pPr>
              <w:widowControl w:val="0"/>
              <w:autoSpaceDE w:val="0"/>
              <w:autoSpaceDN w:val="0"/>
              <w:adjustRightInd w:val="0"/>
              <w:jc w:val="both"/>
              <w:rPr>
                <w:lang w:val="el-GR"/>
              </w:rPr>
            </w:pPr>
            <w:r w:rsidRPr="005D4301">
              <w:rPr>
                <w:lang w:val="el-GR"/>
              </w:rPr>
              <w:t>3.Αυτόνομη εργασία.</w:t>
            </w:r>
          </w:p>
          <w:p w14:paraId="765B8458" w14:textId="77777777" w:rsidR="005D4301" w:rsidRPr="005D4301" w:rsidRDefault="005D4301" w:rsidP="005D4301">
            <w:pPr>
              <w:widowControl w:val="0"/>
              <w:autoSpaceDE w:val="0"/>
              <w:autoSpaceDN w:val="0"/>
              <w:adjustRightInd w:val="0"/>
              <w:jc w:val="both"/>
              <w:rPr>
                <w:lang w:val="el-GR"/>
              </w:rPr>
            </w:pPr>
            <w:r w:rsidRPr="005D4301">
              <w:rPr>
                <w:lang w:val="el-GR"/>
              </w:rPr>
              <w:t>4.Επίδειξη κοινωνικής, επαγγελματικής και ηθικής υπευθυνότητας και ευαισθησίας σε θέματα φύλου.</w:t>
            </w:r>
          </w:p>
          <w:p w14:paraId="2FF12645" w14:textId="77777777" w:rsidR="005D4301" w:rsidRPr="005D4301" w:rsidRDefault="005D4301" w:rsidP="005D4301">
            <w:pPr>
              <w:widowControl w:val="0"/>
              <w:autoSpaceDE w:val="0"/>
              <w:autoSpaceDN w:val="0"/>
              <w:adjustRightInd w:val="0"/>
              <w:jc w:val="both"/>
              <w:rPr>
                <w:lang w:val="el-GR"/>
              </w:rPr>
            </w:pPr>
            <w:r w:rsidRPr="005D4301">
              <w:rPr>
                <w:lang w:val="el-GR"/>
              </w:rPr>
              <w:t>5. Σεβασμός στη διαφορετικότητα και στην πολυπολιτισμικότητα.</w:t>
            </w:r>
          </w:p>
          <w:p w14:paraId="5155FA1C" w14:textId="77777777" w:rsidR="005D4301" w:rsidRPr="00957E9A" w:rsidRDefault="005D4301" w:rsidP="005D4301">
            <w:pPr>
              <w:widowControl w:val="0"/>
              <w:autoSpaceDE w:val="0"/>
              <w:autoSpaceDN w:val="0"/>
              <w:adjustRightInd w:val="0"/>
              <w:jc w:val="both"/>
            </w:pPr>
            <w:r w:rsidRPr="00A56088">
              <w:t>6. Άσκηση κριτικής και αυτοκριτικής</w:t>
            </w:r>
          </w:p>
        </w:tc>
      </w:tr>
    </w:tbl>
    <w:p w14:paraId="55088007" w14:textId="77777777" w:rsidR="005D4301" w:rsidRPr="0045248B" w:rsidRDefault="005D4301" w:rsidP="004178A5">
      <w:pPr>
        <w:widowControl w:val="0"/>
        <w:numPr>
          <w:ilvl w:val="0"/>
          <w:numId w:val="117"/>
        </w:numPr>
        <w:autoSpaceDE w:val="0"/>
        <w:autoSpaceDN w:val="0"/>
        <w:adjustRightInd w:val="0"/>
        <w:spacing w:line="276" w:lineRule="auto"/>
        <w:ind w:left="357" w:hanging="357"/>
        <w:rPr>
          <w:rFonts w:cs="Arial"/>
          <w:b/>
        </w:rPr>
      </w:pPr>
      <w:r w:rsidRPr="0045248B">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029D2658" w14:textId="77777777" w:rsidTr="005D4301">
        <w:tc>
          <w:tcPr>
            <w:tcW w:w="8472" w:type="dxa"/>
          </w:tcPr>
          <w:p w14:paraId="42246928" w14:textId="77777777" w:rsidR="005D4301" w:rsidRPr="005D4301" w:rsidRDefault="005D4301" w:rsidP="005D4301">
            <w:pPr>
              <w:jc w:val="both"/>
              <w:rPr>
                <w:iCs/>
                <w:lang w:val="el-GR"/>
              </w:rPr>
            </w:pPr>
            <w:r w:rsidRPr="005D4301">
              <w:rPr>
                <w:iCs/>
                <w:lang w:val="el-GR"/>
              </w:rPr>
              <w:t>Το περιεχόμενο του μαθήματος περιλαμβάνει την παρακάτω θεματολογία:</w:t>
            </w:r>
          </w:p>
          <w:p w14:paraId="09E2EA7E" w14:textId="77777777" w:rsidR="005D4301" w:rsidRPr="005D4301" w:rsidRDefault="005D4301" w:rsidP="005D4301">
            <w:pPr>
              <w:jc w:val="both"/>
              <w:rPr>
                <w:iCs/>
                <w:lang w:val="el-GR"/>
              </w:rPr>
            </w:pPr>
            <w:r w:rsidRPr="005D4301">
              <w:rPr>
                <w:iCs/>
                <w:lang w:val="el-GR"/>
              </w:rPr>
              <w:t>1.Ηθική και επιχειρηματικότητα.</w:t>
            </w:r>
          </w:p>
          <w:p w14:paraId="614A97C6" w14:textId="77777777" w:rsidR="005D4301" w:rsidRPr="005D4301" w:rsidRDefault="005D4301" w:rsidP="005D4301">
            <w:pPr>
              <w:jc w:val="both"/>
              <w:rPr>
                <w:iCs/>
                <w:lang w:val="el-GR"/>
              </w:rPr>
            </w:pPr>
            <w:r w:rsidRPr="005D4301">
              <w:rPr>
                <w:iCs/>
                <w:lang w:val="el-GR"/>
              </w:rPr>
              <w:t xml:space="preserve">2.Μοντέρνα ζητήματα επιχειρηματικής ηθικής. </w:t>
            </w:r>
          </w:p>
          <w:p w14:paraId="05AD6305" w14:textId="77777777" w:rsidR="005D4301" w:rsidRPr="005D4301" w:rsidRDefault="005D4301" w:rsidP="005D4301">
            <w:pPr>
              <w:jc w:val="both"/>
              <w:rPr>
                <w:iCs/>
                <w:lang w:val="el-GR"/>
              </w:rPr>
            </w:pPr>
            <w:r w:rsidRPr="005D4301">
              <w:rPr>
                <w:iCs/>
                <w:lang w:val="el-GR"/>
              </w:rPr>
              <w:lastRenderedPageBreak/>
              <w:t>3.Εταιρική διακυβέρνηση και εταιρική κοινωνική ευθύνη.</w:t>
            </w:r>
          </w:p>
          <w:p w14:paraId="67BC735B" w14:textId="77777777" w:rsidR="005D4301" w:rsidRPr="005D4301" w:rsidRDefault="005D4301" w:rsidP="005D4301">
            <w:pPr>
              <w:jc w:val="both"/>
              <w:rPr>
                <w:iCs/>
                <w:lang w:val="el-GR"/>
              </w:rPr>
            </w:pPr>
            <w:r w:rsidRPr="005D4301">
              <w:rPr>
                <w:iCs/>
                <w:lang w:val="el-GR"/>
              </w:rPr>
              <w:t>4.Θεμιτός και αθέμιτος ανταγωνισμός.</w:t>
            </w:r>
          </w:p>
          <w:p w14:paraId="43A26145" w14:textId="77777777" w:rsidR="005D4301" w:rsidRPr="005D4301" w:rsidRDefault="005D4301" w:rsidP="005D4301">
            <w:pPr>
              <w:jc w:val="both"/>
              <w:rPr>
                <w:iCs/>
                <w:lang w:val="el-GR"/>
              </w:rPr>
            </w:pPr>
            <w:r w:rsidRPr="005D4301">
              <w:rPr>
                <w:iCs/>
                <w:lang w:val="el-GR"/>
              </w:rPr>
              <w:t>5.Συναλλακτική ηθική και αστική προστασία.</w:t>
            </w:r>
          </w:p>
          <w:p w14:paraId="477A6D88" w14:textId="77777777" w:rsidR="005D4301" w:rsidRPr="005D4301" w:rsidRDefault="005D4301" w:rsidP="005D4301">
            <w:pPr>
              <w:jc w:val="both"/>
              <w:rPr>
                <w:iCs/>
                <w:lang w:val="el-GR"/>
              </w:rPr>
            </w:pPr>
            <w:r w:rsidRPr="005D4301">
              <w:rPr>
                <w:iCs/>
                <w:lang w:val="el-GR"/>
              </w:rPr>
              <w:t>6.Λογιστική ηθική, η συμβολή της φιλοσοφίας.</w:t>
            </w:r>
          </w:p>
          <w:p w14:paraId="3EC8CF9A" w14:textId="77777777" w:rsidR="005D4301" w:rsidRPr="005D4301" w:rsidRDefault="005D4301" w:rsidP="005D4301">
            <w:pPr>
              <w:jc w:val="both"/>
              <w:rPr>
                <w:iCs/>
                <w:lang w:val="el-GR"/>
              </w:rPr>
            </w:pPr>
            <w:r w:rsidRPr="005D4301">
              <w:rPr>
                <w:iCs/>
                <w:lang w:val="el-GR"/>
              </w:rPr>
              <w:t>7.Λογιστική επάγγελμα και λογιστική δεοντολογία.</w:t>
            </w:r>
          </w:p>
          <w:p w14:paraId="38D10E94" w14:textId="77777777" w:rsidR="005D4301" w:rsidRPr="005D4301" w:rsidRDefault="005D4301" w:rsidP="005D4301">
            <w:pPr>
              <w:jc w:val="both"/>
              <w:rPr>
                <w:iCs/>
                <w:lang w:val="el-GR"/>
              </w:rPr>
            </w:pPr>
            <w:r w:rsidRPr="005D4301">
              <w:rPr>
                <w:iCs/>
                <w:lang w:val="el-GR"/>
              </w:rPr>
              <w:t>8.Κώδικας δεοντολογίας του λογιστή και του ελεγκτή.</w:t>
            </w:r>
          </w:p>
          <w:p w14:paraId="4729101E" w14:textId="77777777" w:rsidR="005D4301" w:rsidRPr="005D4301" w:rsidRDefault="005D4301" w:rsidP="005D4301">
            <w:pPr>
              <w:jc w:val="both"/>
              <w:rPr>
                <w:iCs/>
                <w:lang w:val="el-GR"/>
              </w:rPr>
            </w:pPr>
            <w:r w:rsidRPr="005D4301">
              <w:rPr>
                <w:iCs/>
                <w:lang w:val="el-GR"/>
              </w:rPr>
              <w:t>9.Λογιστική Δεοντολογία στην κατάρτιση των χρηματοοικονομικών καταστάσεων.</w:t>
            </w:r>
          </w:p>
          <w:p w14:paraId="0D5C2C43" w14:textId="77777777" w:rsidR="005D4301" w:rsidRPr="005D4301" w:rsidRDefault="005D4301" w:rsidP="005D4301">
            <w:pPr>
              <w:jc w:val="both"/>
              <w:rPr>
                <w:iCs/>
                <w:lang w:val="el-GR"/>
              </w:rPr>
            </w:pPr>
            <w:r w:rsidRPr="005D4301">
              <w:rPr>
                <w:iCs/>
                <w:lang w:val="el-GR"/>
              </w:rPr>
              <w:t>10.Ελεγκτική ηθική και δεοντολογία.</w:t>
            </w:r>
          </w:p>
          <w:p w14:paraId="241AC641" w14:textId="77777777" w:rsidR="005D4301" w:rsidRPr="005D4301" w:rsidRDefault="005D4301" w:rsidP="005D4301">
            <w:pPr>
              <w:jc w:val="both"/>
              <w:rPr>
                <w:iCs/>
                <w:lang w:val="el-GR"/>
              </w:rPr>
            </w:pPr>
            <w:r w:rsidRPr="005D4301">
              <w:rPr>
                <w:iCs/>
                <w:lang w:val="el-GR"/>
              </w:rPr>
              <w:t>11.Λογιστική απάτη-λογιστικά τεχνάσματα.</w:t>
            </w:r>
          </w:p>
          <w:p w14:paraId="32348321" w14:textId="77777777" w:rsidR="005D4301" w:rsidRPr="005D4301" w:rsidRDefault="005D4301" w:rsidP="005D4301">
            <w:pPr>
              <w:jc w:val="both"/>
              <w:rPr>
                <w:iCs/>
                <w:lang w:val="el-GR"/>
              </w:rPr>
            </w:pPr>
            <w:r w:rsidRPr="005D4301">
              <w:rPr>
                <w:iCs/>
                <w:lang w:val="el-GR"/>
              </w:rPr>
              <w:t>12.Αντιμετώπιση της λογιστικής απάτης-δημιουργική λογιστική-λογιστική του οικονομικού εγκλήματος.</w:t>
            </w:r>
          </w:p>
          <w:p w14:paraId="239768D3" w14:textId="77777777" w:rsidR="005D4301" w:rsidRPr="005D4301" w:rsidRDefault="005D4301" w:rsidP="005D4301">
            <w:pPr>
              <w:jc w:val="both"/>
              <w:rPr>
                <w:iCs/>
                <w:lang w:val="el-GR"/>
              </w:rPr>
            </w:pPr>
            <w:r w:rsidRPr="005D4301">
              <w:rPr>
                <w:iCs/>
                <w:lang w:val="el-GR"/>
              </w:rPr>
              <w:t>13.Πρακτικές παραποίησης των λογιστικών καταστάσεων.</w:t>
            </w:r>
          </w:p>
        </w:tc>
      </w:tr>
    </w:tbl>
    <w:p w14:paraId="61D4C094" w14:textId="77777777" w:rsidR="005D4301" w:rsidRPr="0045248B" w:rsidRDefault="005D4301" w:rsidP="004178A5">
      <w:pPr>
        <w:widowControl w:val="0"/>
        <w:numPr>
          <w:ilvl w:val="0"/>
          <w:numId w:val="117"/>
        </w:numPr>
        <w:autoSpaceDE w:val="0"/>
        <w:autoSpaceDN w:val="0"/>
        <w:adjustRightInd w:val="0"/>
        <w:spacing w:line="276" w:lineRule="auto"/>
        <w:ind w:left="357" w:hanging="357"/>
        <w:rPr>
          <w:rFonts w:cs="Arial"/>
          <w:b/>
        </w:rPr>
      </w:pPr>
      <w:r w:rsidRPr="0045248B">
        <w:rPr>
          <w:rFonts w:cs="Arial"/>
          <w:b/>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20958416" w14:textId="77777777" w:rsidTr="005D4301">
        <w:tc>
          <w:tcPr>
            <w:tcW w:w="3306" w:type="dxa"/>
            <w:shd w:val="clear" w:color="auto" w:fill="DDD9C3"/>
          </w:tcPr>
          <w:p w14:paraId="39ECD9F7" w14:textId="77777777" w:rsidR="005D4301" w:rsidRPr="005D4301" w:rsidRDefault="005D4301" w:rsidP="005D4301">
            <w:pPr>
              <w:jc w:val="right"/>
              <w:rPr>
                <w:rFonts w:cs="Arial"/>
                <w:b/>
                <w:sz w:val="18"/>
                <w:lang w:val="el-GR"/>
              </w:rPr>
            </w:pPr>
            <w:r w:rsidRPr="005D4301">
              <w:rPr>
                <w:rFonts w:cs="Arial"/>
                <w:b/>
                <w:sz w:val="18"/>
                <w:lang w:val="el-GR"/>
              </w:rPr>
              <w:t>ΤΡΟΠΟΣ ΠΑΡΑΔΟΣΗΣ</w:t>
            </w:r>
            <w:r w:rsidRPr="005D4301">
              <w:rPr>
                <w:rFonts w:cs="Arial"/>
                <w:b/>
                <w:sz w:val="18"/>
                <w:lang w:val="el-GR"/>
              </w:rPr>
              <w:br/>
            </w:r>
            <w:r w:rsidRPr="005D4301">
              <w:rPr>
                <w:rFonts w:cs="Arial"/>
                <w:i/>
                <w:sz w:val="18"/>
                <w:lang w:val="el-GR"/>
              </w:rPr>
              <w:t>Πρόσωπο με πρόσωπο, Εξ αποστάσεως εκπαίδευση κ.λπ.</w:t>
            </w:r>
          </w:p>
        </w:tc>
        <w:tc>
          <w:tcPr>
            <w:tcW w:w="5166" w:type="dxa"/>
          </w:tcPr>
          <w:p w14:paraId="4E72AE4C" w14:textId="77777777" w:rsidR="005D4301" w:rsidRPr="00A56088" w:rsidRDefault="005D4301" w:rsidP="005D4301">
            <w:pPr>
              <w:rPr>
                <w:iCs/>
              </w:rPr>
            </w:pPr>
            <w:r w:rsidRPr="00A56088">
              <w:rPr>
                <w:iCs/>
              </w:rPr>
              <w:t>Πρόσωπο με πρόσωπο.</w:t>
            </w:r>
          </w:p>
        </w:tc>
      </w:tr>
      <w:tr w:rsidR="005D4301" w:rsidRPr="00E52A7F" w14:paraId="0B259881" w14:textId="77777777" w:rsidTr="005D4301">
        <w:tc>
          <w:tcPr>
            <w:tcW w:w="3306" w:type="dxa"/>
            <w:shd w:val="clear" w:color="auto" w:fill="DDD9C3"/>
          </w:tcPr>
          <w:p w14:paraId="22F8F7BE" w14:textId="77777777" w:rsidR="005D4301" w:rsidRPr="005D4301" w:rsidRDefault="005D4301" w:rsidP="005D4301">
            <w:pPr>
              <w:jc w:val="right"/>
              <w:rPr>
                <w:rFonts w:cs="Arial"/>
                <w:i/>
                <w:sz w:val="18"/>
                <w:lang w:val="el-GR"/>
              </w:rPr>
            </w:pPr>
            <w:r w:rsidRPr="005D4301">
              <w:rPr>
                <w:rFonts w:cs="Arial"/>
                <w:b/>
                <w:sz w:val="18"/>
                <w:lang w:val="el-GR"/>
              </w:rPr>
              <w:t>ΧΡΗΣΗ ΤΕΧΝΟΛΟΓΙΩΝ ΠΛΗΡΟΦΟΡΙΑΣ ΚΑΙ ΕΠΙΚΟΙΝΩΝΙΩΝ</w:t>
            </w:r>
            <w:r w:rsidRPr="005D4301">
              <w:rPr>
                <w:rFonts w:cs="Arial"/>
                <w:b/>
                <w:sz w:val="18"/>
                <w:lang w:val="el-GR"/>
              </w:rPr>
              <w:br/>
            </w:r>
            <w:r w:rsidRPr="005D4301">
              <w:rPr>
                <w:rFonts w:cs="Arial"/>
                <w:i/>
                <w:sz w:val="18"/>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444ECE5" w14:textId="77777777" w:rsidR="005D4301" w:rsidRPr="005D4301" w:rsidRDefault="005D4301" w:rsidP="005D4301">
            <w:pPr>
              <w:jc w:val="both"/>
              <w:rPr>
                <w:iCs/>
                <w:lang w:val="el-GR"/>
              </w:rPr>
            </w:pPr>
            <w:r w:rsidRPr="005D4301">
              <w:rPr>
                <w:iCs/>
                <w:lang w:val="el-GR"/>
              </w:rPr>
              <w:t xml:space="preserve">Χρήση μεθόδων εξ αποστάσεως εκπαίδευσης, 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r w:rsidRPr="005D4301">
              <w:rPr>
                <w:iCs/>
                <w:lang w:val="el-GR"/>
              </w:rPr>
              <w:t>.</w:t>
            </w:r>
          </w:p>
          <w:p w14:paraId="2340E1DD" w14:textId="77777777" w:rsidR="005D4301" w:rsidRPr="005D4301" w:rsidRDefault="005D4301" w:rsidP="005D4301">
            <w:pPr>
              <w:jc w:val="both"/>
              <w:rPr>
                <w:rFonts w:cs="Arial"/>
                <w:b/>
                <w:lang w:val="el-GR"/>
              </w:rPr>
            </w:pPr>
            <w:r w:rsidRPr="005D4301">
              <w:rPr>
                <w:iCs/>
                <w:lang w:val="el-GR"/>
              </w:rPr>
              <w:t xml:space="preserve">Χρήση πλατφόρμας </w:t>
            </w:r>
            <w:r w:rsidRPr="00A56088">
              <w:rPr>
                <w:iCs/>
              </w:rPr>
              <w:t>e</w:t>
            </w:r>
            <w:r w:rsidRPr="005D4301">
              <w:rPr>
                <w:iCs/>
                <w:lang w:val="el-GR"/>
              </w:rPr>
              <w:t>-</w:t>
            </w:r>
            <w:r w:rsidRPr="00A56088">
              <w:rPr>
                <w:iCs/>
              </w:rPr>
              <w:t>class</w:t>
            </w:r>
            <w:r w:rsidRPr="005D4301">
              <w:rPr>
                <w:iCs/>
                <w:lang w:val="el-GR"/>
              </w:rPr>
              <w:t xml:space="preserve">, </w:t>
            </w:r>
            <w:r w:rsidRPr="00A56088">
              <w:rPr>
                <w:iCs/>
              </w:rPr>
              <w:t>e</w:t>
            </w:r>
            <w:r w:rsidRPr="005D4301">
              <w:rPr>
                <w:iCs/>
                <w:lang w:val="el-GR"/>
              </w:rPr>
              <w:t>-</w:t>
            </w:r>
            <w:r w:rsidRPr="00A56088">
              <w:rPr>
                <w:iCs/>
              </w:rPr>
              <w:t>mail</w:t>
            </w:r>
            <w:r w:rsidRPr="005D4301">
              <w:rPr>
                <w:iCs/>
                <w:lang w:val="el-GR"/>
              </w:rPr>
              <w:t xml:space="preserve"> και </w:t>
            </w:r>
            <w:r w:rsidRPr="00A56088">
              <w:rPr>
                <w:iCs/>
              </w:rPr>
              <w:t>social</w:t>
            </w:r>
            <w:r w:rsidRPr="005D4301">
              <w:rPr>
                <w:iCs/>
                <w:lang w:val="el-GR"/>
              </w:rPr>
              <w:t xml:space="preserve"> </w:t>
            </w:r>
            <w:r w:rsidRPr="00A56088">
              <w:rPr>
                <w:iCs/>
              </w:rPr>
              <w:t>media</w:t>
            </w:r>
            <w:r w:rsidRPr="005D4301">
              <w:rPr>
                <w:iCs/>
                <w:lang w:val="el-GR"/>
              </w:rPr>
              <w:t xml:space="preserve"> στην επικοινωνία με τους φοιτητές.</w:t>
            </w:r>
          </w:p>
        </w:tc>
      </w:tr>
      <w:tr w:rsidR="005D4301" w:rsidRPr="00A56088" w14:paraId="609FC414" w14:textId="77777777" w:rsidTr="005D4301">
        <w:tc>
          <w:tcPr>
            <w:tcW w:w="3306" w:type="dxa"/>
            <w:shd w:val="clear" w:color="auto" w:fill="DDD9C3"/>
          </w:tcPr>
          <w:p w14:paraId="3C584FB3" w14:textId="77777777" w:rsidR="005D4301" w:rsidRPr="005D4301" w:rsidRDefault="005D4301" w:rsidP="005D4301">
            <w:pPr>
              <w:jc w:val="right"/>
              <w:rPr>
                <w:rFonts w:cs="Arial"/>
                <w:b/>
                <w:sz w:val="18"/>
                <w:lang w:val="el-GR"/>
              </w:rPr>
            </w:pPr>
            <w:r w:rsidRPr="005D4301">
              <w:rPr>
                <w:rFonts w:cs="Arial"/>
                <w:b/>
                <w:sz w:val="18"/>
                <w:lang w:val="el-GR"/>
              </w:rPr>
              <w:t>ΟΡΓΑΝΩΣΗ ΔΙΔΑΣΚΑΛΙΑΣ</w:t>
            </w:r>
          </w:p>
          <w:p w14:paraId="22F660C5" w14:textId="77777777" w:rsidR="005D4301" w:rsidRPr="005D4301" w:rsidRDefault="005D4301" w:rsidP="005D4301">
            <w:pPr>
              <w:jc w:val="both"/>
              <w:rPr>
                <w:rFonts w:cs="Arial"/>
                <w:i/>
                <w:sz w:val="18"/>
                <w:lang w:val="el-GR"/>
              </w:rPr>
            </w:pPr>
            <w:r w:rsidRPr="005D4301">
              <w:rPr>
                <w:rFonts w:cs="Arial"/>
                <w:i/>
                <w:sz w:val="18"/>
                <w:lang w:val="el-GR"/>
              </w:rPr>
              <w:t>Περιγράφονται αναλυτικά ο τρόπος και μέθοδοι διδασκαλίας.</w:t>
            </w:r>
          </w:p>
          <w:p w14:paraId="60EB17C4" w14:textId="77777777" w:rsidR="005D4301" w:rsidRPr="005D4301" w:rsidRDefault="005D4301" w:rsidP="005D4301">
            <w:pPr>
              <w:jc w:val="both"/>
              <w:rPr>
                <w:rFonts w:cs="Arial"/>
                <w:i/>
                <w:sz w:val="18"/>
                <w:lang w:val="el-GR"/>
              </w:rPr>
            </w:pPr>
            <w:r w:rsidRPr="005D4301">
              <w:rPr>
                <w:rFonts w:cs="Arial"/>
                <w:i/>
                <w:sz w:val="18"/>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957E9A">
              <w:rPr>
                <w:rFonts w:cs="Arial"/>
                <w:i/>
                <w:sz w:val="18"/>
              </w:rPr>
              <w:t>project</w:t>
            </w:r>
            <w:r w:rsidRPr="005D4301">
              <w:rPr>
                <w:rFonts w:cs="Arial"/>
                <w:i/>
                <w:sz w:val="18"/>
                <w:lang w:val="el-GR"/>
              </w:rPr>
              <w:t>), Συγγραφή εργασίας / εργασιών, Καλλιτεχνική δημιουργία, κ.λπ.</w:t>
            </w:r>
          </w:p>
          <w:p w14:paraId="35FBAEDE" w14:textId="77777777" w:rsidR="005D4301" w:rsidRPr="005D4301" w:rsidRDefault="005D4301" w:rsidP="005D4301">
            <w:pPr>
              <w:jc w:val="both"/>
              <w:rPr>
                <w:rFonts w:cs="Arial"/>
                <w:i/>
                <w:sz w:val="18"/>
                <w:lang w:val="el-GR"/>
              </w:rPr>
            </w:pPr>
            <w:r w:rsidRPr="005D4301">
              <w:rPr>
                <w:rFonts w:cs="Arial"/>
                <w:i/>
                <w:sz w:val="18"/>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957E9A">
              <w:rPr>
                <w:rFonts w:cs="Arial"/>
                <w:i/>
                <w:sz w:val="18"/>
              </w:rPr>
              <w:t>standards</w:t>
            </w:r>
            <w:r w:rsidRPr="005D4301">
              <w:rPr>
                <w:rFonts w:cs="Arial"/>
                <w:i/>
                <w:sz w:val="18"/>
                <w:lang w:val="el-GR"/>
              </w:rPr>
              <w:t xml:space="preserve"> του </w:t>
            </w:r>
            <w:r w:rsidRPr="00957E9A">
              <w:rPr>
                <w:rFonts w:cs="Arial"/>
                <w:i/>
                <w:sz w:val="18"/>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1588E069" w14:textId="77777777" w:rsidTr="005D4301">
              <w:tc>
                <w:tcPr>
                  <w:tcW w:w="2467" w:type="dxa"/>
                  <w:shd w:val="clear" w:color="auto" w:fill="DDD9C3"/>
                  <w:vAlign w:val="center"/>
                </w:tcPr>
                <w:p w14:paraId="13704D5F" w14:textId="77777777" w:rsidR="005D4301" w:rsidRPr="00A56088" w:rsidRDefault="005D4301" w:rsidP="005D4301">
                  <w:pPr>
                    <w:jc w:val="center"/>
                    <w:rPr>
                      <w:rFonts w:eastAsia="Times New Roman" w:cs="Arial"/>
                      <w:b/>
                      <w:i/>
                    </w:rPr>
                  </w:pPr>
                  <w:r w:rsidRPr="00A56088">
                    <w:rPr>
                      <w:rFonts w:eastAsia="Times New Roman" w:cs="Arial"/>
                      <w:b/>
                      <w:i/>
                    </w:rPr>
                    <w:t>Δραστηριότητα</w:t>
                  </w:r>
                </w:p>
              </w:tc>
              <w:tc>
                <w:tcPr>
                  <w:tcW w:w="2468" w:type="dxa"/>
                  <w:shd w:val="clear" w:color="auto" w:fill="DDD9C3"/>
                  <w:vAlign w:val="center"/>
                </w:tcPr>
                <w:p w14:paraId="5654FD5E" w14:textId="77777777" w:rsidR="005D4301" w:rsidRPr="00A56088" w:rsidRDefault="005D4301" w:rsidP="005D4301">
                  <w:pPr>
                    <w:jc w:val="center"/>
                    <w:rPr>
                      <w:rFonts w:eastAsia="Times New Roman" w:cs="Arial"/>
                      <w:b/>
                      <w:i/>
                    </w:rPr>
                  </w:pPr>
                  <w:r w:rsidRPr="00A56088">
                    <w:rPr>
                      <w:rFonts w:eastAsia="Times New Roman" w:cs="Arial"/>
                      <w:b/>
                      <w:i/>
                    </w:rPr>
                    <w:t>Φόρτος Εργασίας Εξαμήνου</w:t>
                  </w:r>
                </w:p>
              </w:tc>
            </w:tr>
            <w:tr w:rsidR="005D4301" w:rsidRPr="00A56088" w14:paraId="2669249E" w14:textId="77777777" w:rsidTr="005D4301">
              <w:tc>
                <w:tcPr>
                  <w:tcW w:w="2467" w:type="dxa"/>
                </w:tcPr>
                <w:p w14:paraId="3F15C6C7" w14:textId="77777777" w:rsidR="005D4301" w:rsidRPr="00A56088" w:rsidRDefault="005D4301" w:rsidP="005D4301">
                  <w:pPr>
                    <w:rPr>
                      <w:rFonts w:eastAsia="Times New Roman" w:cs="Arial"/>
                    </w:rPr>
                  </w:pPr>
                  <w:r w:rsidRPr="00A56088">
                    <w:rPr>
                      <w:rFonts w:eastAsia="Times New Roman" w:cs="Arial"/>
                    </w:rPr>
                    <w:t>Διαλέξεις.</w:t>
                  </w:r>
                </w:p>
              </w:tc>
              <w:tc>
                <w:tcPr>
                  <w:tcW w:w="2468" w:type="dxa"/>
                </w:tcPr>
                <w:p w14:paraId="4177A7B2" w14:textId="77777777" w:rsidR="005D4301" w:rsidRPr="00A56088" w:rsidRDefault="005D4301" w:rsidP="005D4301">
                  <w:pPr>
                    <w:jc w:val="center"/>
                    <w:rPr>
                      <w:rFonts w:eastAsia="Times New Roman" w:cs="Arial"/>
                    </w:rPr>
                  </w:pPr>
                  <w:r>
                    <w:rPr>
                      <w:rFonts w:cs="Arial"/>
                      <w:lang w:eastAsia="el-GR"/>
                    </w:rPr>
                    <w:t>39</w:t>
                  </w:r>
                </w:p>
              </w:tc>
            </w:tr>
            <w:tr w:rsidR="005D4301" w:rsidRPr="00A56088" w14:paraId="66F5183E" w14:textId="77777777" w:rsidTr="005D4301">
              <w:tc>
                <w:tcPr>
                  <w:tcW w:w="2467" w:type="dxa"/>
                  <w:shd w:val="clear" w:color="auto" w:fill="auto"/>
                </w:tcPr>
                <w:p w14:paraId="2AAE89C8" w14:textId="77777777" w:rsidR="005D4301" w:rsidRPr="005D4301" w:rsidRDefault="005D4301" w:rsidP="005D4301">
                  <w:pPr>
                    <w:rPr>
                      <w:rFonts w:eastAsia="Times New Roman" w:cs="Arial"/>
                      <w:i/>
                      <w:lang w:val="el-GR"/>
                    </w:rPr>
                  </w:pPr>
                  <w:r w:rsidRPr="005D4301">
                    <w:rPr>
                      <w:rFonts w:eastAsia="Times New Roman" w:cs="Arial"/>
                      <w:lang w:val="el-GR"/>
                    </w:rPr>
                    <w:t>Ασκήσεις Πράξης που εστιάζουν στην εφαρμογή της επιχειρηματικής και λογιστικής δεοντολογίας στις σύγχρονες επιχειρήσεις.</w:t>
                  </w:r>
                </w:p>
              </w:tc>
              <w:tc>
                <w:tcPr>
                  <w:tcW w:w="2468" w:type="dxa"/>
                </w:tcPr>
                <w:p w14:paraId="04E882F8" w14:textId="77777777" w:rsidR="005D4301" w:rsidRPr="00A56088" w:rsidRDefault="005D4301" w:rsidP="005D4301">
                  <w:pPr>
                    <w:jc w:val="center"/>
                    <w:rPr>
                      <w:rFonts w:eastAsia="Times New Roman" w:cs="Arial"/>
                    </w:rPr>
                  </w:pPr>
                  <w:r>
                    <w:rPr>
                      <w:rFonts w:cs="Arial"/>
                      <w:lang w:eastAsia="el-GR"/>
                    </w:rPr>
                    <w:t>41</w:t>
                  </w:r>
                </w:p>
              </w:tc>
            </w:tr>
            <w:tr w:rsidR="005D4301" w:rsidRPr="00A56088" w14:paraId="36659347" w14:textId="77777777" w:rsidTr="005D4301">
              <w:tc>
                <w:tcPr>
                  <w:tcW w:w="2467" w:type="dxa"/>
                  <w:shd w:val="clear" w:color="auto" w:fill="auto"/>
                </w:tcPr>
                <w:p w14:paraId="63AFEC8C" w14:textId="77777777" w:rsidR="005D4301" w:rsidRPr="005D4301" w:rsidRDefault="005D4301" w:rsidP="005D4301">
                  <w:pPr>
                    <w:rPr>
                      <w:rFonts w:eastAsia="Times New Roman" w:cs="Arial"/>
                      <w:i/>
                      <w:lang w:val="el-GR"/>
                    </w:rPr>
                  </w:pPr>
                  <w:r w:rsidRPr="005D4301">
                    <w:rPr>
                      <w:rFonts w:eastAsia="Times New Roman" w:cs="Arial"/>
                      <w:lang w:val="el-GR"/>
                    </w:rPr>
                    <w:t>Μικρές ατομικές εργασίες εξάσκησης πάνω στο μάθημα.</w:t>
                  </w:r>
                </w:p>
              </w:tc>
              <w:tc>
                <w:tcPr>
                  <w:tcW w:w="2468" w:type="dxa"/>
                </w:tcPr>
                <w:p w14:paraId="6F129185" w14:textId="77777777" w:rsidR="005D4301" w:rsidRPr="00A56088" w:rsidRDefault="005D4301" w:rsidP="005D4301">
                  <w:pPr>
                    <w:jc w:val="center"/>
                    <w:rPr>
                      <w:rFonts w:eastAsia="Times New Roman" w:cs="Arial"/>
                    </w:rPr>
                  </w:pPr>
                  <w:r>
                    <w:rPr>
                      <w:rFonts w:cs="Arial"/>
                      <w:lang w:eastAsia="el-GR"/>
                    </w:rPr>
                    <w:t>35</w:t>
                  </w:r>
                </w:p>
              </w:tc>
            </w:tr>
            <w:tr w:rsidR="005D4301" w:rsidRPr="00A56088" w14:paraId="35C420C9" w14:textId="77777777" w:rsidTr="005D4301">
              <w:tc>
                <w:tcPr>
                  <w:tcW w:w="2467" w:type="dxa"/>
                  <w:shd w:val="clear" w:color="auto" w:fill="auto"/>
                </w:tcPr>
                <w:p w14:paraId="71CFDD49" w14:textId="77777777" w:rsidR="005D4301" w:rsidRPr="00A56088" w:rsidRDefault="005D4301" w:rsidP="005D4301">
                  <w:pPr>
                    <w:rPr>
                      <w:rFonts w:eastAsia="Times New Roman" w:cs="Arial"/>
                    </w:rPr>
                  </w:pPr>
                  <w:r w:rsidRPr="00A56088">
                    <w:rPr>
                      <w:rFonts w:eastAsia="Times New Roman" w:cs="Arial"/>
                    </w:rPr>
                    <w:t>Αυτόνομη μελέτη.</w:t>
                  </w:r>
                </w:p>
              </w:tc>
              <w:tc>
                <w:tcPr>
                  <w:tcW w:w="2468" w:type="dxa"/>
                </w:tcPr>
                <w:p w14:paraId="4E693932" w14:textId="77777777" w:rsidR="005D4301" w:rsidRPr="00A56088" w:rsidRDefault="005D4301" w:rsidP="005D4301">
                  <w:pPr>
                    <w:jc w:val="center"/>
                    <w:rPr>
                      <w:rFonts w:eastAsia="Times New Roman" w:cs="Arial"/>
                    </w:rPr>
                  </w:pPr>
                  <w:r>
                    <w:rPr>
                      <w:rFonts w:cs="Arial"/>
                      <w:lang w:eastAsia="el-GR"/>
                    </w:rPr>
                    <w:t>35</w:t>
                  </w:r>
                </w:p>
              </w:tc>
            </w:tr>
            <w:tr w:rsidR="005D4301" w:rsidRPr="00A56088" w14:paraId="37AFFA27" w14:textId="77777777" w:rsidTr="005D4301">
              <w:tc>
                <w:tcPr>
                  <w:tcW w:w="2467" w:type="dxa"/>
                  <w:shd w:val="clear" w:color="auto" w:fill="auto"/>
                </w:tcPr>
                <w:p w14:paraId="402A8EE5" w14:textId="77777777" w:rsidR="005D4301" w:rsidRPr="00A56088" w:rsidRDefault="005D4301" w:rsidP="005D4301">
                  <w:pPr>
                    <w:rPr>
                      <w:rFonts w:eastAsia="Times New Roman"/>
                      <w:iCs/>
                    </w:rPr>
                  </w:pPr>
                </w:p>
              </w:tc>
              <w:tc>
                <w:tcPr>
                  <w:tcW w:w="2468" w:type="dxa"/>
                </w:tcPr>
                <w:p w14:paraId="3BB8B2CB" w14:textId="77777777" w:rsidR="005D4301" w:rsidRPr="00A56088" w:rsidRDefault="005D4301" w:rsidP="005D4301">
                  <w:pPr>
                    <w:jc w:val="center"/>
                    <w:rPr>
                      <w:rFonts w:eastAsia="Times New Roman" w:cs="Arial"/>
                    </w:rPr>
                  </w:pPr>
                </w:p>
              </w:tc>
            </w:tr>
            <w:tr w:rsidR="005D4301" w:rsidRPr="00A56088" w14:paraId="54B8A0ED" w14:textId="77777777" w:rsidTr="005D4301">
              <w:tc>
                <w:tcPr>
                  <w:tcW w:w="2467" w:type="dxa"/>
                </w:tcPr>
                <w:p w14:paraId="751C6CED" w14:textId="77777777" w:rsidR="005D4301" w:rsidRPr="005D4301" w:rsidRDefault="005D4301" w:rsidP="005D4301">
                  <w:pPr>
                    <w:rPr>
                      <w:rFonts w:eastAsia="Times New Roman" w:cs="Arial"/>
                      <w:b/>
                      <w:i/>
                      <w:lang w:val="el-GR"/>
                    </w:rPr>
                  </w:pPr>
                  <w:r w:rsidRPr="005D4301">
                    <w:rPr>
                      <w:rFonts w:eastAsia="Times New Roman" w:cs="Arial"/>
                      <w:b/>
                      <w:i/>
                      <w:lang w:val="el-GR"/>
                    </w:rPr>
                    <w:t xml:space="preserve">Σύνολο Μαθήματος </w:t>
                  </w:r>
                </w:p>
                <w:p w14:paraId="5E8BBA3B" w14:textId="77777777" w:rsidR="005D4301" w:rsidRPr="005D4301" w:rsidRDefault="005D4301" w:rsidP="005D4301">
                  <w:pPr>
                    <w:rPr>
                      <w:rFonts w:eastAsia="Times New Roman"/>
                      <w:iCs/>
                      <w:lang w:val="el-GR"/>
                    </w:rPr>
                  </w:pPr>
                  <w:r w:rsidRPr="005D4301">
                    <w:rPr>
                      <w:rFonts w:eastAsia="Times New Roman" w:cs="Arial"/>
                      <w:b/>
                      <w:i/>
                      <w:lang w:val="el-GR"/>
                    </w:rPr>
                    <w:t>(25 ώρες φόρτου εργασίας ανά πιστωτική μονάδα).</w:t>
                  </w:r>
                </w:p>
              </w:tc>
              <w:tc>
                <w:tcPr>
                  <w:tcW w:w="2468" w:type="dxa"/>
                  <w:vAlign w:val="center"/>
                </w:tcPr>
                <w:p w14:paraId="31744645" w14:textId="77777777" w:rsidR="005D4301" w:rsidRPr="00A56088" w:rsidRDefault="005D4301" w:rsidP="005D4301">
                  <w:pPr>
                    <w:jc w:val="center"/>
                    <w:rPr>
                      <w:rFonts w:eastAsia="Times New Roman" w:cs="Arial"/>
                      <w:b/>
                      <w:i/>
                    </w:rPr>
                  </w:pPr>
                  <w:r w:rsidRPr="00815A31">
                    <w:rPr>
                      <w:rFonts w:cs="Arial"/>
                      <w:b/>
                      <w:i/>
                      <w:lang w:eastAsia="el-GR"/>
                    </w:rPr>
                    <w:t>1</w:t>
                  </w:r>
                  <w:r>
                    <w:rPr>
                      <w:rFonts w:cs="Arial"/>
                      <w:b/>
                      <w:i/>
                      <w:lang w:eastAsia="el-GR"/>
                    </w:rPr>
                    <w:t>5</w:t>
                  </w:r>
                  <w:r w:rsidRPr="00815A31">
                    <w:rPr>
                      <w:rFonts w:cs="Arial"/>
                      <w:b/>
                      <w:i/>
                      <w:lang w:eastAsia="el-GR"/>
                    </w:rPr>
                    <w:t>0</w:t>
                  </w:r>
                </w:p>
              </w:tc>
            </w:tr>
          </w:tbl>
          <w:p w14:paraId="4A029876" w14:textId="77777777" w:rsidR="005D4301" w:rsidRPr="00A56088" w:rsidRDefault="005D4301" w:rsidP="005D4301">
            <w:pPr>
              <w:rPr>
                <w:rFonts w:cs="Tahoma"/>
              </w:rPr>
            </w:pPr>
          </w:p>
        </w:tc>
      </w:tr>
      <w:tr w:rsidR="005D4301" w:rsidRPr="00E52A7F" w14:paraId="2A5FBEC0" w14:textId="77777777" w:rsidTr="005D4301">
        <w:tc>
          <w:tcPr>
            <w:tcW w:w="3306" w:type="dxa"/>
          </w:tcPr>
          <w:p w14:paraId="6C320B9B" w14:textId="77777777" w:rsidR="005D4301" w:rsidRPr="005D4301" w:rsidRDefault="005D4301" w:rsidP="005D4301">
            <w:pPr>
              <w:jc w:val="right"/>
              <w:rPr>
                <w:rFonts w:cs="Arial"/>
                <w:b/>
                <w:sz w:val="18"/>
                <w:lang w:val="el-GR"/>
              </w:rPr>
            </w:pPr>
            <w:r w:rsidRPr="005D4301">
              <w:rPr>
                <w:rFonts w:cs="Arial"/>
                <w:b/>
                <w:sz w:val="18"/>
                <w:lang w:val="el-GR"/>
              </w:rPr>
              <w:t xml:space="preserve">ΑΞΙΟΛΟΓΗΣΗ ΦΟΙΤΗΤΩΝ </w:t>
            </w:r>
          </w:p>
          <w:p w14:paraId="56F41911" w14:textId="77777777" w:rsidR="005D4301" w:rsidRPr="005D4301" w:rsidRDefault="005D4301" w:rsidP="005D4301">
            <w:pPr>
              <w:jc w:val="both"/>
              <w:rPr>
                <w:rFonts w:cs="Arial"/>
                <w:i/>
                <w:sz w:val="18"/>
                <w:lang w:val="el-GR"/>
              </w:rPr>
            </w:pPr>
            <w:r w:rsidRPr="005D4301">
              <w:rPr>
                <w:rFonts w:cs="Arial"/>
                <w:i/>
                <w:sz w:val="18"/>
                <w:lang w:val="el-GR"/>
              </w:rPr>
              <w:t>Περιγραφή της διαδικασίας αξιολόγησης</w:t>
            </w:r>
          </w:p>
          <w:p w14:paraId="6D728068" w14:textId="77777777" w:rsidR="005D4301" w:rsidRPr="005D4301" w:rsidRDefault="005D4301" w:rsidP="005D4301">
            <w:pPr>
              <w:jc w:val="both"/>
              <w:rPr>
                <w:rFonts w:cs="Arial"/>
                <w:i/>
                <w:sz w:val="18"/>
                <w:lang w:val="el-GR"/>
              </w:rPr>
            </w:pPr>
            <w:r w:rsidRPr="005D4301">
              <w:rPr>
                <w:rFonts w:cs="Arial"/>
                <w:i/>
                <w:sz w:val="18"/>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w:t>
            </w:r>
            <w:r w:rsidRPr="005D4301">
              <w:rPr>
                <w:rFonts w:cs="Arial"/>
                <w:i/>
                <w:sz w:val="18"/>
                <w:lang w:val="el-GR"/>
              </w:rPr>
              <w:lastRenderedPageBreak/>
              <w:t>Παρουσίαση, Εργαστηριακή Εργασία, Κλινική Εξέταση Ασθενούς, Καλλιτεχνική Ερμηνεία, Άλλη / Άλλες</w:t>
            </w:r>
          </w:p>
          <w:p w14:paraId="5CB510D0" w14:textId="77777777" w:rsidR="005D4301" w:rsidRPr="005D4301" w:rsidRDefault="005D4301" w:rsidP="005D4301">
            <w:pPr>
              <w:jc w:val="both"/>
              <w:rPr>
                <w:rFonts w:cs="Arial"/>
                <w:i/>
                <w:sz w:val="18"/>
                <w:lang w:val="el-GR"/>
              </w:rPr>
            </w:pPr>
            <w:r w:rsidRPr="005D4301">
              <w:rPr>
                <w:rFonts w:cs="Arial"/>
                <w:i/>
                <w:sz w:val="18"/>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952DF4B" w14:textId="77777777" w:rsidR="005D4301" w:rsidRPr="005D4301" w:rsidRDefault="005D4301" w:rsidP="005D4301">
            <w:pPr>
              <w:rPr>
                <w:iCs/>
                <w:lang w:val="el-GR"/>
              </w:rPr>
            </w:pPr>
          </w:p>
          <w:p w14:paraId="6B4D1104" w14:textId="77777777" w:rsidR="005D4301" w:rsidRPr="005D4301" w:rsidRDefault="005D4301" w:rsidP="005D4301">
            <w:pPr>
              <w:rPr>
                <w:iCs/>
                <w:lang w:val="el-GR"/>
              </w:rPr>
            </w:pPr>
            <w:r w:rsidRPr="005D4301">
              <w:rPr>
                <w:iCs/>
                <w:lang w:val="el-GR"/>
              </w:rPr>
              <w:t>Ι. Γραπτή τελική εξέταση (70-100%) που περιλαμβάνει:</w:t>
            </w:r>
          </w:p>
          <w:p w14:paraId="0692BF51"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46C23974" w14:textId="77777777" w:rsidR="005D4301" w:rsidRPr="005D4301" w:rsidRDefault="005D4301" w:rsidP="005D4301">
            <w:pPr>
              <w:ind w:left="267" w:hanging="267"/>
              <w:rPr>
                <w:iCs/>
                <w:lang w:val="el-GR"/>
              </w:rPr>
            </w:pPr>
            <w:r w:rsidRPr="005D4301">
              <w:rPr>
                <w:iCs/>
                <w:lang w:val="el-GR"/>
              </w:rPr>
              <w:t>-</w:t>
            </w:r>
            <w:r w:rsidRPr="005D4301">
              <w:rPr>
                <w:iCs/>
                <w:lang w:val="el-GR"/>
              </w:rPr>
              <w:tab/>
              <w:t>Θέματα κριτικής σκέψης</w:t>
            </w:r>
          </w:p>
          <w:p w14:paraId="2422E55E" w14:textId="77777777" w:rsidR="005D4301" w:rsidRPr="005D4301" w:rsidRDefault="005D4301" w:rsidP="005D4301">
            <w:pPr>
              <w:ind w:left="267" w:hanging="267"/>
              <w:rPr>
                <w:iCs/>
                <w:lang w:val="el-GR"/>
              </w:rPr>
            </w:pPr>
            <w:r w:rsidRPr="005D4301">
              <w:rPr>
                <w:iCs/>
                <w:lang w:val="el-GR"/>
              </w:rPr>
              <w:t>-</w:t>
            </w:r>
            <w:r w:rsidRPr="005D4301">
              <w:rPr>
                <w:iCs/>
                <w:lang w:val="el-GR"/>
              </w:rPr>
              <w:tab/>
              <w:t>Ασκήσεις-μελέτες περίπτωσης.</w:t>
            </w:r>
          </w:p>
          <w:p w14:paraId="69C612E6" w14:textId="77777777" w:rsidR="005D4301" w:rsidRPr="005D4301" w:rsidRDefault="005D4301" w:rsidP="005D4301">
            <w:pPr>
              <w:ind w:left="267" w:hanging="267"/>
              <w:rPr>
                <w:iCs/>
                <w:lang w:val="el-GR"/>
              </w:rPr>
            </w:pPr>
          </w:p>
          <w:p w14:paraId="6ECFF3E5" w14:textId="77777777" w:rsidR="005D4301" w:rsidRPr="005D4301" w:rsidRDefault="005D4301" w:rsidP="005D4301">
            <w:pPr>
              <w:ind w:left="267" w:hanging="267"/>
              <w:rPr>
                <w:iCs/>
                <w:lang w:val="el-GR"/>
              </w:rPr>
            </w:pPr>
            <w:r w:rsidRPr="00A56088">
              <w:rPr>
                <w:iCs/>
              </w:rPr>
              <w:lastRenderedPageBreak/>
              <w:t>II</w:t>
            </w:r>
            <w:r w:rsidRPr="005D4301">
              <w:rPr>
                <w:iCs/>
                <w:lang w:val="el-GR"/>
              </w:rPr>
              <w:t>. Προαιρετική Εργασία (0-30%), σε θεματολογία συναφή με το γνωστικό αντικείμενο του μαθήματος</w:t>
            </w:r>
          </w:p>
          <w:p w14:paraId="3ACC7913" w14:textId="77777777" w:rsidR="005D4301" w:rsidRPr="005D4301" w:rsidRDefault="005D4301" w:rsidP="005D4301">
            <w:pPr>
              <w:ind w:left="267" w:hanging="267"/>
              <w:rPr>
                <w:iCs/>
                <w:lang w:val="el-GR"/>
              </w:rPr>
            </w:pPr>
          </w:p>
          <w:p w14:paraId="514DA27F" w14:textId="77777777" w:rsidR="005D4301" w:rsidRPr="005D4301" w:rsidRDefault="005D4301" w:rsidP="005D4301">
            <w:pPr>
              <w:rPr>
                <w:rFonts w:cs="Arial"/>
                <w:lang w:val="el-GR"/>
              </w:rPr>
            </w:pPr>
          </w:p>
        </w:tc>
      </w:tr>
    </w:tbl>
    <w:p w14:paraId="362592B5" w14:textId="77777777" w:rsidR="005D4301" w:rsidRPr="0045248B" w:rsidRDefault="005D4301" w:rsidP="004178A5">
      <w:pPr>
        <w:widowControl w:val="0"/>
        <w:numPr>
          <w:ilvl w:val="0"/>
          <w:numId w:val="117"/>
        </w:numPr>
        <w:autoSpaceDE w:val="0"/>
        <w:autoSpaceDN w:val="0"/>
        <w:adjustRightInd w:val="0"/>
        <w:spacing w:line="276" w:lineRule="auto"/>
        <w:ind w:left="357" w:hanging="357"/>
        <w:rPr>
          <w:rFonts w:cs="Arial"/>
          <w:b/>
        </w:rPr>
      </w:pPr>
      <w:r w:rsidRPr="0045248B">
        <w:rPr>
          <w:rFonts w:cs="Arial"/>
          <w:b/>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957E9A" w14:paraId="492C032B" w14:textId="77777777" w:rsidTr="005D4301">
        <w:tc>
          <w:tcPr>
            <w:tcW w:w="8472" w:type="dxa"/>
          </w:tcPr>
          <w:p w14:paraId="5A7A041E" w14:textId="77777777" w:rsidR="005D4301" w:rsidRPr="00A56088" w:rsidRDefault="005D4301" w:rsidP="005D4301">
            <w:pPr>
              <w:jc w:val="both"/>
              <w:rPr>
                <w:rFonts w:cs="Arial"/>
              </w:rPr>
            </w:pPr>
            <w:r w:rsidRPr="00A56088">
              <w:rPr>
                <w:rFonts w:cs="Arial"/>
              </w:rPr>
              <w:t>Προτεινόμενη βιβλιογραφία:</w:t>
            </w:r>
          </w:p>
          <w:p w14:paraId="15FCCEFD" w14:textId="77777777" w:rsidR="005D4301" w:rsidRPr="005D4301" w:rsidRDefault="005D4301" w:rsidP="005D4301">
            <w:pPr>
              <w:contextualSpacing/>
              <w:jc w:val="both"/>
              <w:rPr>
                <w:rFonts w:cs="Arial"/>
                <w:lang w:val="el-GR"/>
              </w:rPr>
            </w:pPr>
            <w:r w:rsidRPr="005D4301">
              <w:rPr>
                <w:rFonts w:cs="Arial"/>
                <w:lang w:val="el-GR"/>
              </w:rPr>
              <w:t xml:space="preserve">1.Βελέντζας Γιάννης, Μπρώνη Γεωργία (2017). </w:t>
            </w:r>
            <w:r w:rsidRPr="005D4301">
              <w:rPr>
                <w:rFonts w:cs="Arial"/>
                <w:i/>
                <w:lang w:val="el-GR"/>
              </w:rPr>
              <w:t>Επιχειρηματική ηθική – Εταιρική διακυβέρνηση – εταιρική κοινωνική ευθύνη. Λογιστική και ελεγκτική ηθική και δεοντολογία.</w:t>
            </w:r>
            <w:r w:rsidRPr="005D4301">
              <w:rPr>
                <w:rFonts w:cs="Arial"/>
                <w:lang w:val="el-GR"/>
              </w:rPr>
              <w:t xml:space="preserve"> Εκδότης: Επιστημονικό – Ερευνητικό Κέντρο Εκπαιδευτικών / Ερευνητικών Υπηρεσιών και Μελετών ΑΜΚΕ.</w:t>
            </w:r>
          </w:p>
          <w:p w14:paraId="1E9D7C74" w14:textId="77777777" w:rsidR="005D4301" w:rsidRPr="005D4301" w:rsidRDefault="005D4301" w:rsidP="005D4301">
            <w:pPr>
              <w:contextualSpacing/>
              <w:jc w:val="both"/>
              <w:rPr>
                <w:rFonts w:cs="Arial"/>
                <w:lang w:val="el-GR"/>
              </w:rPr>
            </w:pPr>
            <w:r w:rsidRPr="005D4301">
              <w:rPr>
                <w:rFonts w:cs="Arial"/>
                <w:lang w:val="el-GR"/>
              </w:rPr>
              <w:t xml:space="preserve">2.Θανόπουλος, Γιάννης Ν. (2009). </w:t>
            </w:r>
            <w:r w:rsidRPr="005D4301">
              <w:rPr>
                <w:rFonts w:cs="Arial"/>
                <w:i/>
                <w:lang w:val="el-GR"/>
              </w:rPr>
              <w:t>Επιχειρηματική ηθική και δεοντολογία.</w:t>
            </w:r>
            <w:r w:rsidRPr="005D4301">
              <w:rPr>
                <w:rFonts w:cs="Arial"/>
                <w:lang w:val="el-GR"/>
              </w:rPr>
              <w:t xml:space="preserve"> Αθήνα: </w:t>
            </w:r>
            <w:r w:rsidRPr="00A56088">
              <w:rPr>
                <w:rFonts w:cs="Arial"/>
              </w:rPr>
              <w:t>Interbooks</w:t>
            </w:r>
            <w:r w:rsidRPr="005D4301">
              <w:rPr>
                <w:rFonts w:cs="Arial"/>
                <w:lang w:val="el-GR"/>
              </w:rPr>
              <w:t>.</w:t>
            </w:r>
          </w:p>
          <w:p w14:paraId="1ABC3EFE" w14:textId="77777777" w:rsidR="005D4301" w:rsidRPr="005D4301" w:rsidRDefault="005D4301" w:rsidP="005D4301">
            <w:pPr>
              <w:contextualSpacing/>
              <w:jc w:val="both"/>
              <w:rPr>
                <w:rFonts w:cs="Arial"/>
                <w:lang w:val="el-GR"/>
              </w:rPr>
            </w:pPr>
            <w:r w:rsidRPr="005D4301">
              <w:rPr>
                <w:rFonts w:cs="Arial"/>
                <w:lang w:val="el-GR"/>
              </w:rPr>
              <w:t>3.</w:t>
            </w:r>
            <w:r w:rsidRPr="005D4301">
              <w:rPr>
                <w:lang w:val="el-GR"/>
              </w:rPr>
              <w:t xml:space="preserve">Αντωνίου Αλέξανδρος-Σταμάτιος (2008). </w:t>
            </w:r>
            <w:r w:rsidRPr="005D4301">
              <w:rPr>
                <w:rFonts w:cs="Arial"/>
                <w:i/>
                <w:lang w:val="el-GR"/>
              </w:rPr>
              <w:t xml:space="preserve">Ηθική των επιχειρήσεων: </w:t>
            </w:r>
            <w:r w:rsidRPr="00A56088">
              <w:rPr>
                <w:rFonts w:cs="Arial"/>
                <w:i/>
              </w:rPr>
              <w:t>Business</w:t>
            </w:r>
            <w:r w:rsidRPr="005D4301">
              <w:rPr>
                <w:rFonts w:cs="Arial"/>
                <w:i/>
                <w:lang w:val="el-GR"/>
              </w:rPr>
              <w:t xml:space="preserve"> </w:t>
            </w:r>
            <w:r w:rsidRPr="00A56088">
              <w:rPr>
                <w:rFonts w:cs="Arial"/>
                <w:i/>
              </w:rPr>
              <w:t>Ethics</w:t>
            </w:r>
            <w:r w:rsidRPr="005D4301">
              <w:rPr>
                <w:rFonts w:cs="Arial"/>
                <w:i/>
                <w:lang w:val="el-GR"/>
              </w:rPr>
              <w:t xml:space="preserve"> Ι. </w:t>
            </w:r>
            <w:r w:rsidRPr="005D4301">
              <w:rPr>
                <w:rFonts w:cs="Arial"/>
                <w:lang w:val="el-GR"/>
              </w:rPr>
              <w:t>- Αθήνα : Σάκκουλας Αντ. Ν.</w:t>
            </w:r>
          </w:p>
          <w:p w14:paraId="42C94960" w14:textId="77777777" w:rsidR="005D4301" w:rsidRPr="005D4301" w:rsidRDefault="005D4301" w:rsidP="005D4301">
            <w:pPr>
              <w:contextualSpacing/>
              <w:jc w:val="both"/>
              <w:rPr>
                <w:rFonts w:cs="Arial"/>
                <w:lang w:val="el-GR"/>
              </w:rPr>
            </w:pPr>
            <w:r w:rsidRPr="005D4301">
              <w:rPr>
                <w:rFonts w:cs="Arial"/>
                <w:lang w:val="el-GR"/>
              </w:rPr>
              <w:t>4.</w:t>
            </w:r>
            <w:r w:rsidRPr="005D4301">
              <w:rPr>
                <w:lang w:val="el-GR"/>
              </w:rPr>
              <w:t xml:space="preserve">Αντωνίου Αλέξανδρος-Σταμάτιος (2008). </w:t>
            </w:r>
            <w:r w:rsidRPr="005D4301">
              <w:rPr>
                <w:rFonts w:cs="Arial"/>
                <w:i/>
                <w:lang w:val="el-GR"/>
              </w:rPr>
              <w:t xml:space="preserve">Ηθική των επιχειρήσεων: </w:t>
            </w:r>
            <w:r w:rsidRPr="00A56088">
              <w:rPr>
                <w:rFonts w:cs="Arial"/>
                <w:i/>
              </w:rPr>
              <w:t>Business</w:t>
            </w:r>
            <w:r w:rsidRPr="005D4301">
              <w:rPr>
                <w:rFonts w:cs="Arial"/>
                <w:i/>
                <w:lang w:val="el-GR"/>
              </w:rPr>
              <w:t xml:space="preserve"> </w:t>
            </w:r>
            <w:r w:rsidRPr="00A56088">
              <w:rPr>
                <w:rFonts w:cs="Arial"/>
                <w:i/>
              </w:rPr>
              <w:t>Ethics</w:t>
            </w:r>
            <w:r w:rsidRPr="005D4301">
              <w:rPr>
                <w:rFonts w:cs="Arial"/>
                <w:i/>
                <w:lang w:val="el-GR"/>
              </w:rPr>
              <w:t xml:space="preserve"> ΙΙ. </w:t>
            </w:r>
            <w:r w:rsidRPr="005D4301">
              <w:rPr>
                <w:rFonts w:cs="Arial"/>
                <w:lang w:val="el-GR"/>
              </w:rPr>
              <w:t>- Αθήνα : Σάκκουλας Αντ. Ν.</w:t>
            </w:r>
          </w:p>
          <w:p w14:paraId="3F10BD12" w14:textId="77777777" w:rsidR="005D4301" w:rsidRPr="005D4301" w:rsidRDefault="005D4301" w:rsidP="005D4301">
            <w:pPr>
              <w:jc w:val="both"/>
              <w:rPr>
                <w:rFonts w:cs="Arial"/>
                <w:lang w:val="el-GR"/>
              </w:rPr>
            </w:pPr>
          </w:p>
          <w:p w14:paraId="0032232D" w14:textId="77777777" w:rsidR="005D4301" w:rsidRPr="00A56088" w:rsidRDefault="005D4301" w:rsidP="005D4301">
            <w:pPr>
              <w:jc w:val="both"/>
              <w:rPr>
                <w:rFonts w:cs="Arial"/>
              </w:rPr>
            </w:pPr>
            <w:r w:rsidRPr="00A56088">
              <w:rPr>
                <w:rFonts w:cs="Arial"/>
              </w:rPr>
              <w:t>Συναφή επιστημονικά περιοδικά:</w:t>
            </w:r>
          </w:p>
          <w:p w14:paraId="1E7C1B57" w14:textId="77777777" w:rsidR="005D4301" w:rsidRPr="00A56088" w:rsidRDefault="005D4301" w:rsidP="005D4301">
            <w:pPr>
              <w:jc w:val="both"/>
              <w:rPr>
                <w:rFonts w:cs="Arial"/>
              </w:rPr>
            </w:pPr>
            <w:r w:rsidRPr="00A56088">
              <w:rPr>
                <w:rFonts w:cs="Arial"/>
              </w:rPr>
              <w:t>1</w:t>
            </w:r>
            <w:r w:rsidRPr="00A56088">
              <w:t>.</w:t>
            </w:r>
            <w:r w:rsidRPr="00A56088">
              <w:rPr>
                <w:rFonts w:cs="Arial"/>
              </w:rPr>
              <w:t>Journal of Accounting and Auditing: Research &amp; Practice.</w:t>
            </w:r>
          </w:p>
          <w:p w14:paraId="1A318F9B" w14:textId="77777777" w:rsidR="005D4301" w:rsidRPr="00A56088" w:rsidRDefault="005D4301" w:rsidP="005D4301">
            <w:pPr>
              <w:jc w:val="both"/>
              <w:rPr>
                <w:rFonts w:cs="Arial"/>
              </w:rPr>
            </w:pPr>
            <w:r w:rsidRPr="00A56088">
              <w:rPr>
                <w:rFonts w:cs="Arial"/>
              </w:rPr>
              <w:t>2.International Journal of Auditing.</w:t>
            </w:r>
          </w:p>
          <w:p w14:paraId="7A5EFB9B" w14:textId="77777777" w:rsidR="005D4301" w:rsidRPr="00A56088" w:rsidRDefault="005D4301" w:rsidP="005D4301">
            <w:pPr>
              <w:jc w:val="both"/>
              <w:rPr>
                <w:rFonts w:cs="Arial"/>
              </w:rPr>
            </w:pPr>
            <w:r w:rsidRPr="00A56088">
              <w:rPr>
                <w:rFonts w:cs="Arial"/>
              </w:rPr>
              <w:t>3.European Journal of Accounting, Auditing and Finance Research.</w:t>
            </w:r>
          </w:p>
          <w:p w14:paraId="28E76265" w14:textId="77777777" w:rsidR="005D4301" w:rsidRPr="00A56088" w:rsidRDefault="005D4301" w:rsidP="005D4301">
            <w:pPr>
              <w:jc w:val="both"/>
              <w:rPr>
                <w:rFonts w:cs="Arial"/>
              </w:rPr>
            </w:pPr>
            <w:r w:rsidRPr="00A56088">
              <w:rPr>
                <w:rFonts w:cs="Arial"/>
              </w:rPr>
              <w:t>4.Auditing: A Journal of Practice &amp; Theory.</w:t>
            </w:r>
          </w:p>
          <w:p w14:paraId="4FB6848C" w14:textId="77777777" w:rsidR="005D4301" w:rsidRPr="00A56088" w:rsidRDefault="005D4301" w:rsidP="005D4301">
            <w:pPr>
              <w:jc w:val="both"/>
              <w:rPr>
                <w:rFonts w:cs="Arial"/>
              </w:rPr>
            </w:pPr>
            <w:r w:rsidRPr="00A56088">
              <w:rPr>
                <w:rFonts w:cs="Arial"/>
              </w:rPr>
              <w:t>5.International Journal of Accounting, Auditing and Performance Evaluation.</w:t>
            </w:r>
          </w:p>
          <w:p w14:paraId="2807D01E" w14:textId="77777777" w:rsidR="005D4301" w:rsidRPr="00A56088" w:rsidRDefault="005D4301" w:rsidP="005D4301">
            <w:pPr>
              <w:jc w:val="both"/>
              <w:rPr>
                <w:rFonts w:cs="Arial"/>
              </w:rPr>
            </w:pPr>
            <w:r w:rsidRPr="00A56088">
              <w:rPr>
                <w:rFonts w:cs="Arial"/>
              </w:rPr>
              <w:t>6.Journal of Business Ethics.</w:t>
            </w:r>
          </w:p>
          <w:p w14:paraId="4EC7DFE5" w14:textId="77777777" w:rsidR="005D4301" w:rsidRPr="00A56088" w:rsidRDefault="005D4301" w:rsidP="005D4301">
            <w:pPr>
              <w:jc w:val="both"/>
              <w:rPr>
                <w:rFonts w:cs="Arial"/>
              </w:rPr>
            </w:pPr>
            <w:r w:rsidRPr="00A56088">
              <w:rPr>
                <w:rFonts w:cs="Arial"/>
              </w:rPr>
              <w:t>7.Business Ethics Journal Review.</w:t>
            </w:r>
          </w:p>
          <w:p w14:paraId="64E53B97" w14:textId="77777777" w:rsidR="005D4301" w:rsidRPr="00A56088" w:rsidRDefault="005D4301" w:rsidP="005D4301">
            <w:pPr>
              <w:jc w:val="both"/>
              <w:rPr>
                <w:rFonts w:cs="Arial"/>
              </w:rPr>
            </w:pPr>
            <w:r w:rsidRPr="00A56088">
              <w:rPr>
                <w:rFonts w:cs="Arial"/>
              </w:rPr>
              <w:t>8.Journal of Academic and Business Ethics</w:t>
            </w:r>
          </w:p>
        </w:tc>
      </w:tr>
    </w:tbl>
    <w:p w14:paraId="3882775E" w14:textId="77777777" w:rsidR="005D4301" w:rsidRPr="00957E9A" w:rsidRDefault="005D4301" w:rsidP="005D4301">
      <w:pPr>
        <w:rPr>
          <w:rFonts w:eastAsia="MS Gothic"/>
          <w:b/>
          <w:bCs/>
          <w:iCs/>
          <w:lang w:val="en-GB"/>
        </w:rPr>
      </w:pPr>
    </w:p>
    <w:p w14:paraId="002A1676" w14:textId="77777777" w:rsidR="005D4301" w:rsidRPr="00806146" w:rsidRDefault="005D4301" w:rsidP="005D4301">
      <w:pPr>
        <w:rPr>
          <w:rFonts w:eastAsia="MS Gothic"/>
          <w:b/>
          <w:bCs/>
          <w:iCs/>
        </w:rPr>
      </w:pPr>
    </w:p>
    <w:p w14:paraId="69AC6104" w14:textId="77777777" w:rsidR="005D4301" w:rsidRPr="00B76F33" w:rsidRDefault="005D4301" w:rsidP="00B76F33">
      <w:pPr>
        <w:pStyle w:val="3"/>
        <w:spacing w:before="0" w:after="120" w:line="360" w:lineRule="auto"/>
        <w:rPr>
          <w:b/>
          <w:color w:val="0070C0"/>
          <w:sz w:val="28"/>
        </w:rPr>
      </w:pPr>
      <w:bookmarkStart w:id="137" w:name="_Toc22226727"/>
      <w:r w:rsidRPr="00B76F33">
        <w:rPr>
          <w:b/>
          <w:color w:val="0070C0"/>
          <w:sz w:val="28"/>
        </w:rPr>
        <w:t>Διδακτική των Οικονομικών</w:t>
      </w:r>
      <w:bookmarkEnd w:id="137"/>
    </w:p>
    <w:p w14:paraId="1512C07B" w14:textId="77777777" w:rsidR="005D4301" w:rsidRPr="0013708C" w:rsidRDefault="005D4301" w:rsidP="005D4301">
      <w:pPr>
        <w:jc w:val="center"/>
        <w:rPr>
          <w:rFonts w:cs="Arial"/>
          <w:szCs w:val="20"/>
          <w:lang w:eastAsia="el-GR"/>
        </w:rPr>
      </w:pPr>
      <w:r w:rsidRPr="0045248B">
        <w:rPr>
          <w:rFonts w:cs="Arial"/>
          <w:b/>
          <w:szCs w:val="20"/>
          <w:lang w:eastAsia="el-GR"/>
        </w:rPr>
        <w:t>ΠΕΡΙΓΡΑΜΜΑ ΜΑΘΗΜΑΤΟΣ</w:t>
      </w:r>
    </w:p>
    <w:p w14:paraId="0B6EF160" w14:textId="77777777" w:rsidR="005D4301" w:rsidRPr="00992BA3" w:rsidRDefault="005D4301" w:rsidP="004178A5">
      <w:pPr>
        <w:pStyle w:val="a3"/>
        <w:widowControl w:val="0"/>
        <w:numPr>
          <w:ilvl w:val="0"/>
          <w:numId w:val="64"/>
        </w:numPr>
        <w:autoSpaceDE w:val="0"/>
        <w:autoSpaceDN w:val="0"/>
        <w:adjustRightInd w:val="0"/>
        <w:spacing w:after="0" w:line="240" w:lineRule="auto"/>
        <w:jc w:val="both"/>
        <w:rPr>
          <w:rFonts w:eastAsia="Times New Roman"/>
          <w:b/>
          <w:color w:val="000000"/>
          <w:sz w:val="24"/>
          <w:szCs w:val="24"/>
          <w:lang w:val="en-US"/>
        </w:rPr>
      </w:pPr>
      <w:r w:rsidRPr="00992BA3">
        <w:rPr>
          <w:rFonts w:eastAsia="Times New Roman"/>
          <w:b/>
          <w:color w:val="000000"/>
          <w:sz w:val="24"/>
          <w:szCs w:val="24"/>
          <w:lang w:val="en-US"/>
        </w:rPr>
        <w:t>Γ</w:t>
      </w:r>
      <w:r w:rsidRPr="00992BA3">
        <w:rPr>
          <w:rFonts w:eastAsia="Times New Roman"/>
          <w:b/>
          <w:color w:val="000000"/>
          <w:sz w:val="24"/>
          <w:szCs w:val="24"/>
        </w:rPr>
        <w:t>ενικά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3"/>
        <w:gridCol w:w="1135"/>
        <w:gridCol w:w="1165"/>
        <w:gridCol w:w="1319"/>
        <w:gridCol w:w="349"/>
        <w:gridCol w:w="1389"/>
      </w:tblGrid>
      <w:tr w:rsidR="005D4301" w:rsidRPr="004A2BEA" w14:paraId="21564791" w14:textId="77777777" w:rsidTr="005D4301">
        <w:trPr>
          <w:jc w:val="center"/>
        </w:trPr>
        <w:tc>
          <w:tcPr>
            <w:tcW w:w="3205" w:type="dxa"/>
            <w:shd w:val="clear" w:color="auto" w:fill="DDD9C3"/>
          </w:tcPr>
          <w:p w14:paraId="3A2E9650"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ΣΧΟΛΗ</w:t>
            </w:r>
          </w:p>
        </w:tc>
        <w:tc>
          <w:tcPr>
            <w:tcW w:w="5231" w:type="dxa"/>
            <w:gridSpan w:val="5"/>
          </w:tcPr>
          <w:p w14:paraId="28495BDF" w14:textId="77777777" w:rsidR="005D4301" w:rsidRPr="00F2006F" w:rsidRDefault="005D4301" w:rsidP="005D4301">
            <w:pPr>
              <w:rPr>
                <w:rFonts w:eastAsia="Times New Roman" w:cs="Arial"/>
              </w:rPr>
            </w:pPr>
            <w:r w:rsidRPr="00F2006F">
              <w:rPr>
                <w:rFonts w:eastAsia="Times New Roman" w:cs="Arial"/>
              </w:rPr>
              <w:t>ΔΙΟΙΚΗΣΗΣ</w:t>
            </w:r>
          </w:p>
        </w:tc>
      </w:tr>
      <w:tr w:rsidR="005D4301" w:rsidRPr="004A2BEA" w14:paraId="2629CD9B" w14:textId="77777777" w:rsidTr="005D4301">
        <w:trPr>
          <w:jc w:val="center"/>
        </w:trPr>
        <w:tc>
          <w:tcPr>
            <w:tcW w:w="3205" w:type="dxa"/>
            <w:shd w:val="clear" w:color="auto" w:fill="DDD9C3"/>
          </w:tcPr>
          <w:p w14:paraId="06043915"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ΤΜΗΜΑ</w:t>
            </w:r>
          </w:p>
        </w:tc>
        <w:tc>
          <w:tcPr>
            <w:tcW w:w="5231" w:type="dxa"/>
            <w:gridSpan w:val="5"/>
          </w:tcPr>
          <w:p w14:paraId="6B0E7EF8" w14:textId="77777777" w:rsidR="005D4301" w:rsidRPr="00F2006F" w:rsidRDefault="005D4301" w:rsidP="005D4301">
            <w:pPr>
              <w:rPr>
                <w:rFonts w:eastAsia="Times New Roman" w:cs="Arial"/>
              </w:rPr>
            </w:pPr>
            <w:r w:rsidRPr="00F2006F">
              <w:rPr>
                <w:rFonts w:eastAsia="Times New Roman" w:cs="Arial"/>
              </w:rPr>
              <w:t>ΛΟΓΙΣΤΙΚΗΣ ΚΑΙ ΧΡΗΜΑΤΟΟΙΚΟΝΟΜΙΚΗΣ</w:t>
            </w:r>
          </w:p>
        </w:tc>
      </w:tr>
      <w:tr w:rsidR="005D4301" w:rsidRPr="004A2BEA" w14:paraId="00593F35" w14:textId="77777777" w:rsidTr="005D4301">
        <w:trPr>
          <w:jc w:val="center"/>
        </w:trPr>
        <w:tc>
          <w:tcPr>
            <w:tcW w:w="3205" w:type="dxa"/>
            <w:shd w:val="clear" w:color="auto" w:fill="DDD9C3"/>
          </w:tcPr>
          <w:p w14:paraId="2CC18129"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 xml:space="preserve">ΕΠΙΠΕΔΟ ΣΠΟΥΔΩΝ </w:t>
            </w:r>
          </w:p>
        </w:tc>
        <w:tc>
          <w:tcPr>
            <w:tcW w:w="5231" w:type="dxa"/>
            <w:gridSpan w:val="5"/>
          </w:tcPr>
          <w:p w14:paraId="1684D12C" w14:textId="77777777" w:rsidR="005D4301" w:rsidRPr="00F2006F" w:rsidRDefault="005D4301" w:rsidP="005D4301">
            <w:pPr>
              <w:rPr>
                <w:rFonts w:eastAsia="Times New Roman" w:cs="Arial"/>
              </w:rPr>
            </w:pPr>
            <w:r w:rsidRPr="00F2006F">
              <w:rPr>
                <w:rFonts w:eastAsia="Times New Roman" w:cs="Arial"/>
                <w:i/>
              </w:rPr>
              <w:t>Προπτυχιακό</w:t>
            </w:r>
          </w:p>
        </w:tc>
      </w:tr>
      <w:tr w:rsidR="005D4301" w:rsidRPr="004A2BEA" w14:paraId="22A93CBA" w14:textId="77777777" w:rsidTr="005D4301">
        <w:trPr>
          <w:jc w:val="center"/>
        </w:trPr>
        <w:tc>
          <w:tcPr>
            <w:tcW w:w="3205" w:type="dxa"/>
            <w:shd w:val="clear" w:color="auto" w:fill="DDD9C3"/>
          </w:tcPr>
          <w:p w14:paraId="7ADA8CE5" w14:textId="77777777" w:rsidR="005D4301" w:rsidRPr="001A3F9B" w:rsidRDefault="005D4301" w:rsidP="005D4301">
            <w:pPr>
              <w:jc w:val="right"/>
              <w:rPr>
                <w:rFonts w:eastAsia="Times New Roman" w:cs="Arial"/>
                <w:b/>
                <w:sz w:val="20"/>
                <w:szCs w:val="20"/>
              </w:rPr>
            </w:pPr>
            <w:r>
              <w:rPr>
                <w:rFonts w:eastAsia="Times New Roman" w:cs="Arial"/>
                <w:b/>
                <w:sz w:val="20"/>
                <w:szCs w:val="20"/>
              </w:rPr>
              <w:t>ΚΩΔΙΚΟΣ ΜΑΘΗΜΑΤΟΣ</w:t>
            </w:r>
          </w:p>
        </w:tc>
        <w:tc>
          <w:tcPr>
            <w:tcW w:w="1135" w:type="dxa"/>
          </w:tcPr>
          <w:p w14:paraId="2D5C39AF" w14:textId="77777777" w:rsidR="005D4301" w:rsidRPr="002016AF" w:rsidRDefault="005D4301" w:rsidP="005D4301">
            <w:pPr>
              <w:rPr>
                <w:rFonts w:eastAsia="Times New Roman" w:cs="Arial"/>
                <w:b/>
              </w:rPr>
            </w:pPr>
            <w:r w:rsidRPr="002016AF">
              <w:rPr>
                <w:rFonts w:eastAsia="Times New Roman" w:cs="Arial"/>
                <w:b/>
              </w:rPr>
              <w:t>UAF55</w:t>
            </w:r>
          </w:p>
        </w:tc>
        <w:tc>
          <w:tcPr>
            <w:tcW w:w="2505" w:type="dxa"/>
            <w:gridSpan w:val="2"/>
            <w:shd w:val="clear" w:color="auto" w:fill="DDD9C3"/>
          </w:tcPr>
          <w:p w14:paraId="461DC69D" w14:textId="77777777" w:rsidR="005D4301" w:rsidRPr="004F3A79" w:rsidRDefault="005D4301" w:rsidP="005D4301">
            <w:pPr>
              <w:jc w:val="right"/>
              <w:rPr>
                <w:rFonts w:eastAsia="Times New Roman" w:cs="Arial"/>
                <w:b/>
                <w:sz w:val="20"/>
                <w:szCs w:val="20"/>
              </w:rPr>
            </w:pPr>
            <w:r w:rsidRPr="004F3A79">
              <w:rPr>
                <w:rFonts w:eastAsia="Times New Roman" w:cs="Arial"/>
                <w:b/>
                <w:sz w:val="20"/>
                <w:szCs w:val="20"/>
              </w:rPr>
              <w:t>ΕΞΑΜΗΝΟ ΣΠΟΥΔΩΝ</w:t>
            </w:r>
          </w:p>
        </w:tc>
        <w:tc>
          <w:tcPr>
            <w:tcW w:w="1591" w:type="dxa"/>
            <w:gridSpan w:val="2"/>
          </w:tcPr>
          <w:p w14:paraId="7F595F48" w14:textId="77777777" w:rsidR="005D4301" w:rsidRPr="00C63D59" w:rsidRDefault="005D4301" w:rsidP="005D4301">
            <w:pPr>
              <w:rPr>
                <w:rFonts w:eastAsia="Times New Roman" w:cs="Arial"/>
              </w:rPr>
            </w:pPr>
            <w:r>
              <w:rPr>
                <w:rFonts w:eastAsia="Times New Roman" w:cs="Arial"/>
              </w:rPr>
              <w:t>Εαρινό</w:t>
            </w:r>
          </w:p>
        </w:tc>
      </w:tr>
      <w:tr w:rsidR="005D4301" w:rsidRPr="004A2BEA" w14:paraId="6CD87B45" w14:textId="77777777" w:rsidTr="005D4301">
        <w:trPr>
          <w:trHeight w:val="375"/>
          <w:jc w:val="center"/>
        </w:trPr>
        <w:tc>
          <w:tcPr>
            <w:tcW w:w="3205" w:type="dxa"/>
            <w:shd w:val="clear" w:color="auto" w:fill="DDD9C3"/>
            <w:vAlign w:val="center"/>
          </w:tcPr>
          <w:p w14:paraId="518B70E1"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ΤΙΤΛΟΣ ΜΑΘΗΜΑΤΟΣ</w:t>
            </w:r>
          </w:p>
        </w:tc>
        <w:tc>
          <w:tcPr>
            <w:tcW w:w="5231" w:type="dxa"/>
            <w:gridSpan w:val="5"/>
            <w:vAlign w:val="center"/>
          </w:tcPr>
          <w:p w14:paraId="6D764240" w14:textId="77777777" w:rsidR="005D4301" w:rsidRPr="00F2006F" w:rsidRDefault="005D4301" w:rsidP="005D4301">
            <w:pPr>
              <w:rPr>
                <w:rFonts w:eastAsia="Times New Roman" w:cs="Arial"/>
              </w:rPr>
            </w:pPr>
            <w:r>
              <w:rPr>
                <w:rFonts w:eastAsia="Times New Roman" w:cs="Arial"/>
              </w:rPr>
              <w:t>Διδακτική των Οικονομικών</w:t>
            </w:r>
          </w:p>
        </w:tc>
      </w:tr>
      <w:tr w:rsidR="005D4301" w:rsidRPr="004A2BEA" w14:paraId="2FC26F6C" w14:textId="77777777" w:rsidTr="005D4301">
        <w:trPr>
          <w:trHeight w:val="196"/>
          <w:jc w:val="center"/>
        </w:trPr>
        <w:tc>
          <w:tcPr>
            <w:tcW w:w="5637" w:type="dxa"/>
            <w:gridSpan w:val="3"/>
            <w:shd w:val="clear" w:color="auto" w:fill="DDD9C3"/>
            <w:vAlign w:val="center"/>
          </w:tcPr>
          <w:p w14:paraId="47FE072B"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765D542" w14:textId="77777777" w:rsidR="005D4301" w:rsidRPr="00050B81" w:rsidRDefault="005D4301" w:rsidP="005D4301">
            <w:pPr>
              <w:jc w:val="center"/>
              <w:rPr>
                <w:rFonts w:eastAsia="Times New Roman" w:cs="Arial"/>
                <w:b/>
                <w:sz w:val="20"/>
                <w:szCs w:val="20"/>
              </w:rPr>
            </w:pPr>
            <w:r w:rsidRPr="00050B81">
              <w:rPr>
                <w:rFonts w:eastAsia="Times New Roman" w:cs="Arial"/>
                <w:b/>
                <w:sz w:val="20"/>
                <w:szCs w:val="20"/>
              </w:rPr>
              <w:t>ΕΒΔΟΜΑΔΙΑΙΕΣ</w:t>
            </w:r>
            <w:r>
              <w:rPr>
                <w:rFonts w:eastAsia="Times New Roman" w:cs="Arial"/>
                <w:b/>
                <w:sz w:val="20"/>
                <w:szCs w:val="20"/>
              </w:rPr>
              <w:t xml:space="preserve"> </w:t>
            </w:r>
            <w:r w:rsidRPr="00050B81">
              <w:rPr>
                <w:rFonts w:eastAsia="Times New Roman" w:cs="Arial"/>
                <w:b/>
                <w:sz w:val="20"/>
                <w:szCs w:val="20"/>
              </w:rPr>
              <w:t>ΩΡΕΣ Δ</w:t>
            </w:r>
            <w:r w:rsidRPr="001A3F9B">
              <w:rPr>
                <w:rFonts w:eastAsia="Times New Roman" w:cs="Arial"/>
                <w:b/>
                <w:sz w:val="20"/>
                <w:szCs w:val="20"/>
                <w:shd w:val="clear" w:color="auto" w:fill="DDD9C3"/>
              </w:rPr>
              <w:t>ΙΔ</w:t>
            </w:r>
            <w:r w:rsidRPr="00050B81">
              <w:rPr>
                <w:rFonts w:eastAsia="Times New Roman" w:cs="Arial"/>
                <w:b/>
                <w:sz w:val="20"/>
                <w:szCs w:val="20"/>
              </w:rPr>
              <w:t>ΑΣΚΑΛΙΑΣ</w:t>
            </w:r>
          </w:p>
        </w:tc>
        <w:tc>
          <w:tcPr>
            <w:tcW w:w="1240" w:type="dxa"/>
            <w:shd w:val="clear" w:color="auto" w:fill="DDD9C3"/>
            <w:vAlign w:val="center"/>
          </w:tcPr>
          <w:p w14:paraId="18B3409C" w14:textId="77777777" w:rsidR="005D4301" w:rsidRPr="00050B81" w:rsidRDefault="005D4301" w:rsidP="005D4301">
            <w:pPr>
              <w:jc w:val="center"/>
              <w:rPr>
                <w:rFonts w:eastAsia="Times New Roman" w:cs="Arial"/>
                <w:b/>
                <w:sz w:val="20"/>
                <w:szCs w:val="20"/>
              </w:rPr>
            </w:pPr>
            <w:r w:rsidRPr="00050B81">
              <w:rPr>
                <w:rFonts w:eastAsia="Times New Roman" w:cs="Arial"/>
                <w:b/>
                <w:sz w:val="20"/>
                <w:szCs w:val="20"/>
              </w:rPr>
              <w:t>ΠΙΣΤΩΤΙΚΕΣ ΜΟΝΑΔΕΣ</w:t>
            </w:r>
          </w:p>
        </w:tc>
      </w:tr>
      <w:tr w:rsidR="005D4301" w:rsidRPr="004A2BEA" w14:paraId="62488609" w14:textId="77777777" w:rsidTr="005D4301">
        <w:trPr>
          <w:trHeight w:val="194"/>
          <w:jc w:val="center"/>
        </w:trPr>
        <w:tc>
          <w:tcPr>
            <w:tcW w:w="5637" w:type="dxa"/>
            <w:gridSpan w:val="3"/>
          </w:tcPr>
          <w:p w14:paraId="51395867" w14:textId="77777777" w:rsidR="005D4301" w:rsidRPr="00F2006F" w:rsidRDefault="005D4301" w:rsidP="005D4301">
            <w:pPr>
              <w:jc w:val="right"/>
              <w:rPr>
                <w:rFonts w:eastAsia="Times New Roman" w:cs="Arial"/>
              </w:rPr>
            </w:pPr>
            <w:r w:rsidRPr="00F2006F">
              <w:rPr>
                <w:rFonts w:eastAsia="Times New Roman" w:cs="Arial"/>
              </w:rPr>
              <w:t>Διαλέξεις</w:t>
            </w:r>
          </w:p>
        </w:tc>
        <w:tc>
          <w:tcPr>
            <w:tcW w:w="1559" w:type="dxa"/>
            <w:gridSpan w:val="2"/>
          </w:tcPr>
          <w:p w14:paraId="20013CEA" w14:textId="77777777" w:rsidR="005D4301" w:rsidRPr="00F2006F" w:rsidRDefault="005D4301" w:rsidP="005D4301">
            <w:pPr>
              <w:jc w:val="center"/>
              <w:rPr>
                <w:rFonts w:eastAsia="Times New Roman" w:cs="Arial"/>
              </w:rPr>
            </w:pPr>
            <w:r>
              <w:rPr>
                <w:rFonts w:eastAsia="Times New Roman" w:cs="Arial"/>
              </w:rPr>
              <w:t>2</w:t>
            </w:r>
          </w:p>
        </w:tc>
        <w:tc>
          <w:tcPr>
            <w:tcW w:w="1240" w:type="dxa"/>
          </w:tcPr>
          <w:p w14:paraId="6A8A9A26" w14:textId="77777777" w:rsidR="005D4301" w:rsidRPr="00F2006F" w:rsidRDefault="005D4301" w:rsidP="005D4301">
            <w:pPr>
              <w:jc w:val="center"/>
              <w:rPr>
                <w:rFonts w:eastAsia="Times New Roman" w:cs="Arial"/>
              </w:rPr>
            </w:pPr>
          </w:p>
        </w:tc>
      </w:tr>
      <w:tr w:rsidR="005D4301" w:rsidRPr="004A2BEA" w14:paraId="6D8E7EBB" w14:textId="77777777" w:rsidTr="005D4301">
        <w:trPr>
          <w:trHeight w:val="194"/>
          <w:jc w:val="center"/>
        </w:trPr>
        <w:tc>
          <w:tcPr>
            <w:tcW w:w="5637" w:type="dxa"/>
            <w:gridSpan w:val="3"/>
          </w:tcPr>
          <w:p w14:paraId="134AE622" w14:textId="77777777" w:rsidR="005D4301" w:rsidRPr="00F2006F" w:rsidRDefault="005D4301" w:rsidP="005D4301">
            <w:pPr>
              <w:jc w:val="right"/>
              <w:rPr>
                <w:rFonts w:eastAsia="Times New Roman" w:cs="Arial"/>
              </w:rPr>
            </w:pPr>
            <w:r>
              <w:rPr>
                <w:rFonts w:eastAsia="Times New Roman" w:cs="Arial"/>
              </w:rPr>
              <w:t>Ασκήσεις Πράξης</w:t>
            </w:r>
          </w:p>
        </w:tc>
        <w:tc>
          <w:tcPr>
            <w:tcW w:w="1559" w:type="dxa"/>
            <w:gridSpan w:val="2"/>
          </w:tcPr>
          <w:p w14:paraId="3B6B582E" w14:textId="77777777" w:rsidR="005D4301" w:rsidRPr="00F2006F" w:rsidRDefault="005D4301" w:rsidP="005D4301">
            <w:pPr>
              <w:jc w:val="center"/>
              <w:rPr>
                <w:rFonts w:eastAsia="Times New Roman" w:cs="Arial"/>
              </w:rPr>
            </w:pPr>
            <w:r>
              <w:rPr>
                <w:rFonts w:eastAsia="Times New Roman" w:cs="Arial"/>
              </w:rPr>
              <w:t>1</w:t>
            </w:r>
          </w:p>
        </w:tc>
        <w:tc>
          <w:tcPr>
            <w:tcW w:w="1240" w:type="dxa"/>
          </w:tcPr>
          <w:p w14:paraId="2022AE89" w14:textId="77777777" w:rsidR="005D4301" w:rsidRPr="00F2006F" w:rsidRDefault="005D4301" w:rsidP="005D4301">
            <w:pPr>
              <w:rPr>
                <w:rFonts w:eastAsia="Times New Roman" w:cs="Arial"/>
              </w:rPr>
            </w:pPr>
          </w:p>
        </w:tc>
      </w:tr>
      <w:tr w:rsidR="005D4301" w:rsidRPr="004A2BEA" w14:paraId="16335E56" w14:textId="77777777" w:rsidTr="005D4301">
        <w:trPr>
          <w:trHeight w:val="194"/>
          <w:jc w:val="center"/>
        </w:trPr>
        <w:tc>
          <w:tcPr>
            <w:tcW w:w="5637" w:type="dxa"/>
            <w:gridSpan w:val="3"/>
          </w:tcPr>
          <w:p w14:paraId="0EA0B849" w14:textId="0194C0E1" w:rsidR="005D4301" w:rsidRPr="00F2006F" w:rsidRDefault="00165F56" w:rsidP="005D4301">
            <w:pPr>
              <w:jc w:val="right"/>
              <w:rPr>
                <w:rFonts w:eastAsia="Times New Roman" w:cs="Arial"/>
                <w:b/>
              </w:rPr>
            </w:pPr>
            <w:r>
              <w:rPr>
                <w:rFonts w:eastAsia="Times New Roman" w:cs="Arial"/>
                <w:b/>
              </w:rPr>
              <w:t>Σύνολο</w:t>
            </w:r>
          </w:p>
        </w:tc>
        <w:tc>
          <w:tcPr>
            <w:tcW w:w="1559" w:type="dxa"/>
            <w:gridSpan w:val="2"/>
          </w:tcPr>
          <w:p w14:paraId="46CA6ECF" w14:textId="77777777" w:rsidR="005D4301" w:rsidRPr="00165F56" w:rsidRDefault="005D4301" w:rsidP="005D4301">
            <w:pPr>
              <w:jc w:val="center"/>
              <w:rPr>
                <w:rFonts w:eastAsia="Times New Roman" w:cs="Arial"/>
                <w:b/>
              </w:rPr>
            </w:pPr>
            <w:r w:rsidRPr="00165F56">
              <w:rPr>
                <w:rFonts w:eastAsia="Times New Roman" w:cs="Arial"/>
                <w:b/>
              </w:rPr>
              <w:t>3</w:t>
            </w:r>
          </w:p>
        </w:tc>
        <w:tc>
          <w:tcPr>
            <w:tcW w:w="1240" w:type="dxa"/>
          </w:tcPr>
          <w:p w14:paraId="5F09CE11" w14:textId="77777777" w:rsidR="005D4301" w:rsidRPr="003A0A1C" w:rsidRDefault="005D4301" w:rsidP="005D4301">
            <w:pPr>
              <w:jc w:val="center"/>
              <w:rPr>
                <w:rFonts w:eastAsia="Times New Roman" w:cs="Arial"/>
                <w:b/>
              </w:rPr>
            </w:pPr>
            <w:r w:rsidRPr="003A0A1C">
              <w:rPr>
                <w:rFonts w:eastAsia="Times New Roman" w:cs="Arial"/>
                <w:b/>
              </w:rPr>
              <w:t>6</w:t>
            </w:r>
          </w:p>
        </w:tc>
      </w:tr>
      <w:tr w:rsidR="005D4301" w:rsidRPr="00E52A7F" w14:paraId="1B8F38F7" w14:textId="77777777" w:rsidTr="005D4301">
        <w:trPr>
          <w:trHeight w:val="194"/>
          <w:jc w:val="center"/>
        </w:trPr>
        <w:tc>
          <w:tcPr>
            <w:tcW w:w="5637" w:type="dxa"/>
            <w:gridSpan w:val="3"/>
            <w:shd w:val="clear" w:color="auto" w:fill="DDD9C3"/>
          </w:tcPr>
          <w:p w14:paraId="4BB6BBE5"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C5311F0" w14:textId="77777777" w:rsidR="005D4301" w:rsidRPr="005D4301" w:rsidRDefault="005D4301" w:rsidP="005D4301">
            <w:pPr>
              <w:jc w:val="right"/>
              <w:rPr>
                <w:rFonts w:eastAsia="Times New Roman" w:cs="Arial"/>
                <w:color w:val="002060"/>
                <w:sz w:val="20"/>
                <w:szCs w:val="20"/>
                <w:lang w:val="el-GR"/>
              </w:rPr>
            </w:pPr>
          </w:p>
        </w:tc>
        <w:tc>
          <w:tcPr>
            <w:tcW w:w="1240" w:type="dxa"/>
          </w:tcPr>
          <w:p w14:paraId="59E4048B" w14:textId="77777777" w:rsidR="005D4301" w:rsidRPr="005D4301" w:rsidRDefault="005D4301" w:rsidP="005D4301">
            <w:pPr>
              <w:rPr>
                <w:rFonts w:eastAsia="Times New Roman" w:cs="Arial"/>
                <w:color w:val="002060"/>
                <w:sz w:val="20"/>
                <w:szCs w:val="20"/>
                <w:lang w:val="el-GR"/>
              </w:rPr>
            </w:pPr>
          </w:p>
        </w:tc>
      </w:tr>
      <w:tr w:rsidR="005D4301" w:rsidRPr="004A2BEA" w14:paraId="132CD472" w14:textId="77777777" w:rsidTr="005D4301">
        <w:trPr>
          <w:trHeight w:val="599"/>
          <w:jc w:val="center"/>
        </w:trPr>
        <w:tc>
          <w:tcPr>
            <w:tcW w:w="3205" w:type="dxa"/>
            <w:shd w:val="clear" w:color="auto" w:fill="DDD9C3"/>
          </w:tcPr>
          <w:p w14:paraId="608927DB"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lastRenderedPageBreak/>
              <w:t>ΤΥΠΟΣ ΜΑΘΗΜΑΤΟΣ</w:t>
            </w:r>
            <w:r w:rsidRPr="005D4301">
              <w:rPr>
                <w:rFonts w:eastAsia="Times New Roman" w:cs="Arial"/>
                <w:i/>
                <w:sz w:val="16"/>
                <w:szCs w:val="16"/>
                <w:lang w:val="el-GR"/>
              </w:rPr>
              <w:t xml:space="preserve"> </w:t>
            </w:r>
          </w:p>
          <w:p w14:paraId="08CAEB62"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6BB4B483" w14:textId="77777777" w:rsidR="005D4301" w:rsidRPr="005D4301" w:rsidRDefault="005D4301" w:rsidP="005D4301">
            <w:pPr>
              <w:rPr>
                <w:rFonts w:eastAsia="Times New Roman" w:cs="Arial"/>
                <w:lang w:val="el-GR"/>
              </w:rPr>
            </w:pPr>
          </w:p>
          <w:p w14:paraId="0E7E0259" w14:textId="77777777" w:rsidR="005D4301" w:rsidRPr="00F2006F" w:rsidRDefault="005D4301" w:rsidP="005D4301">
            <w:pPr>
              <w:rPr>
                <w:rFonts w:eastAsia="Times New Roman" w:cs="Arial"/>
              </w:rPr>
            </w:pPr>
            <w:r>
              <w:rPr>
                <w:rFonts w:eastAsia="Times New Roman" w:cs="Arial"/>
              </w:rPr>
              <w:t>Ανάπτυξης δεξιοτήτων</w:t>
            </w:r>
          </w:p>
        </w:tc>
      </w:tr>
      <w:tr w:rsidR="005D4301" w:rsidRPr="004A2BEA" w14:paraId="5383379C" w14:textId="77777777" w:rsidTr="005D4301">
        <w:trPr>
          <w:jc w:val="center"/>
        </w:trPr>
        <w:tc>
          <w:tcPr>
            <w:tcW w:w="3205" w:type="dxa"/>
            <w:shd w:val="clear" w:color="auto" w:fill="DDD9C3"/>
          </w:tcPr>
          <w:p w14:paraId="39DED129"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ΠΡΟΑΠΑΙΤΟΥΜΕΝΑ ΜΑΘΗΜΑΤΑ:</w:t>
            </w:r>
          </w:p>
          <w:p w14:paraId="340AF121" w14:textId="77777777" w:rsidR="005D4301" w:rsidRPr="00050B81" w:rsidRDefault="005D4301" w:rsidP="005D4301">
            <w:pPr>
              <w:jc w:val="right"/>
              <w:rPr>
                <w:rFonts w:eastAsia="Times New Roman" w:cs="Arial"/>
                <w:b/>
                <w:sz w:val="20"/>
                <w:szCs w:val="20"/>
              </w:rPr>
            </w:pPr>
          </w:p>
        </w:tc>
        <w:tc>
          <w:tcPr>
            <w:tcW w:w="5231" w:type="dxa"/>
            <w:gridSpan w:val="5"/>
          </w:tcPr>
          <w:p w14:paraId="22D153A9" w14:textId="77777777" w:rsidR="005D4301" w:rsidRPr="00F2006F" w:rsidRDefault="005D4301" w:rsidP="005D4301">
            <w:pPr>
              <w:rPr>
                <w:rFonts w:eastAsia="Times New Roman" w:cs="Arial"/>
              </w:rPr>
            </w:pPr>
            <w:r w:rsidRPr="00F2006F">
              <w:rPr>
                <w:rFonts w:eastAsia="Times New Roman" w:cs="Arial"/>
              </w:rPr>
              <w:t xml:space="preserve">Κανένα </w:t>
            </w:r>
          </w:p>
        </w:tc>
      </w:tr>
      <w:tr w:rsidR="005D4301" w:rsidRPr="004A2BEA" w14:paraId="63211363" w14:textId="77777777" w:rsidTr="005D4301">
        <w:trPr>
          <w:jc w:val="center"/>
        </w:trPr>
        <w:tc>
          <w:tcPr>
            <w:tcW w:w="3205" w:type="dxa"/>
            <w:shd w:val="clear" w:color="auto" w:fill="DDD9C3"/>
          </w:tcPr>
          <w:p w14:paraId="6BF944DE"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ΓΛΩΣΣΑ ΔΙΔΑΣΚΑΛΙΑΣ και ΕΞΕΤΑΣΕΩΝ:</w:t>
            </w:r>
          </w:p>
        </w:tc>
        <w:tc>
          <w:tcPr>
            <w:tcW w:w="5231" w:type="dxa"/>
            <w:gridSpan w:val="5"/>
          </w:tcPr>
          <w:p w14:paraId="54D3F9C0" w14:textId="77777777" w:rsidR="005D4301" w:rsidRPr="00F2006F" w:rsidRDefault="005D4301" w:rsidP="005D4301">
            <w:pPr>
              <w:rPr>
                <w:rFonts w:eastAsia="Times New Roman" w:cs="Arial"/>
              </w:rPr>
            </w:pPr>
            <w:r w:rsidRPr="00F2006F">
              <w:rPr>
                <w:rFonts w:cs="Arial"/>
              </w:rPr>
              <w:t>Ελληνική</w:t>
            </w:r>
          </w:p>
        </w:tc>
      </w:tr>
      <w:tr w:rsidR="005D4301" w:rsidRPr="004A2BEA" w14:paraId="7598974D" w14:textId="77777777" w:rsidTr="005D4301">
        <w:trPr>
          <w:jc w:val="center"/>
        </w:trPr>
        <w:tc>
          <w:tcPr>
            <w:tcW w:w="3205" w:type="dxa"/>
            <w:shd w:val="clear" w:color="auto" w:fill="DDD9C3"/>
          </w:tcPr>
          <w:p w14:paraId="06F1B89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050B81">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02439430" w14:textId="77777777" w:rsidR="005D4301" w:rsidRPr="00F2006F" w:rsidRDefault="005D4301" w:rsidP="005D4301">
            <w:pPr>
              <w:rPr>
                <w:rFonts w:eastAsia="Times New Roman" w:cs="Arial"/>
              </w:rPr>
            </w:pPr>
            <w:r>
              <w:rPr>
                <w:rFonts w:eastAsia="Times New Roman" w:cs="Arial"/>
              </w:rPr>
              <w:t>ΝΑΙ (στην Αγγλική)</w:t>
            </w:r>
          </w:p>
        </w:tc>
      </w:tr>
      <w:tr w:rsidR="005D4301" w:rsidRPr="002D639F" w14:paraId="136230E5" w14:textId="77777777" w:rsidTr="005D4301">
        <w:trPr>
          <w:jc w:val="center"/>
        </w:trPr>
        <w:tc>
          <w:tcPr>
            <w:tcW w:w="3205" w:type="dxa"/>
            <w:shd w:val="clear" w:color="auto" w:fill="DDD9C3"/>
          </w:tcPr>
          <w:p w14:paraId="79F16912" w14:textId="77777777" w:rsidR="005D4301" w:rsidRPr="00050B81" w:rsidRDefault="005D4301" w:rsidP="005D4301">
            <w:pPr>
              <w:jc w:val="right"/>
              <w:rPr>
                <w:rFonts w:eastAsia="Times New Roman" w:cs="Arial"/>
                <w:b/>
                <w:sz w:val="20"/>
                <w:szCs w:val="20"/>
                <w:lang w:val="en-GB"/>
              </w:rPr>
            </w:pPr>
            <w:r w:rsidRPr="00050B81">
              <w:rPr>
                <w:rFonts w:eastAsia="Times New Roman" w:cs="Arial"/>
                <w:b/>
                <w:sz w:val="20"/>
                <w:szCs w:val="20"/>
              </w:rPr>
              <w:t>ΗΛΕΚΤΡΟΝΙΚΗ ΣΕΛΙΔΑ ΜΑΘΗΜΑΤΟΣ (</w:t>
            </w:r>
            <w:r w:rsidRPr="00050B81">
              <w:rPr>
                <w:rFonts w:eastAsia="Times New Roman" w:cs="Arial"/>
                <w:b/>
                <w:sz w:val="20"/>
                <w:szCs w:val="20"/>
                <w:lang w:val="en-GB"/>
              </w:rPr>
              <w:t>URL)</w:t>
            </w:r>
          </w:p>
        </w:tc>
        <w:tc>
          <w:tcPr>
            <w:tcW w:w="5231" w:type="dxa"/>
            <w:gridSpan w:val="5"/>
          </w:tcPr>
          <w:p w14:paraId="3D58D14C" w14:textId="77777777" w:rsidR="005D4301" w:rsidRPr="004F1857" w:rsidRDefault="005D4301" w:rsidP="005D4301">
            <w:pPr>
              <w:rPr>
                <w:rFonts w:cs="Arial"/>
                <w:color w:val="002060"/>
                <w:sz w:val="20"/>
                <w:szCs w:val="20"/>
              </w:rPr>
            </w:pPr>
          </w:p>
        </w:tc>
      </w:tr>
    </w:tbl>
    <w:p w14:paraId="38FA8454" w14:textId="77777777" w:rsidR="005D4301" w:rsidRPr="007F3D60" w:rsidRDefault="005D4301" w:rsidP="004178A5">
      <w:pPr>
        <w:pStyle w:val="a3"/>
        <w:widowControl w:val="0"/>
        <w:numPr>
          <w:ilvl w:val="0"/>
          <w:numId w:val="64"/>
        </w:numPr>
        <w:autoSpaceDE w:val="0"/>
        <w:autoSpaceDN w:val="0"/>
        <w:adjustRightInd w:val="0"/>
        <w:spacing w:after="0" w:line="240" w:lineRule="auto"/>
        <w:jc w:val="both"/>
        <w:rPr>
          <w:rFonts w:eastAsia="Times New Roman" w:cs="Arial"/>
          <w:b/>
          <w:color w:val="000000"/>
          <w:sz w:val="24"/>
          <w:szCs w:val="24"/>
          <w:lang w:val="en-US"/>
        </w:rPr>
      </w:pPr>
      <w:r w:rsidRPr="007F3D60">
        <w:rPr>
          <w:rFonts w:eastAsia="Times New Roman" w:cs="Arial"/>
          <w:b/>
          <w:color w:val="000000"/>
          <w:sz w:val="24"/>
          <w:szCs w:val="24"/>
        </w:rPr>
        <w:t>Μαθησιακά Αποτελέσματα</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4A2BEA" w14:paraId="64ADD948" w14:textId="77777777" w:rsidTr="005D4301">
        <w:trPr>
          <w:jc w:val="center"/>
        </w:trPr>
        <w:tc>
          <w:tcPr>
            <w:tcW w:w="8472" w:type="dxa"/>
            <w:gridSpan w:val="2"/>
            <w:tcBorders>
              <w:bottom w:val="nil"/>
            </w:tcBorders>
            <w:shd w:val="clear" w:color="auto" w:fill="DDD9C3"/>
          </w:tcPr>
          <w:p w14:paraId="7DB35AC3" w14:textId="77777777" w:rsidR="005D4301" w:rsidRPr="00050B81" w:rsidRDefault="005D4301" w:rsidP="005D4301">
            <w:pPr>
              <w:rPr>
                <w:rFonts w:eastAsia="Times New Roman" w:cs="Arial"/>
                <w:i/>
                <w:sz w:val="16"/>
                <w:szCs w:val="16"/>
              </w:rPr>
            </w:pPr>
            <w:r w:rsidRPr="00050B81">
              <w:rPr>
                <w:rFonts w:eastAsia="Times New Roman" w:cs="Arial"/>
                <w:b/>
                <w:sz w:val="20"/>
                <w:szCs w:val="20"/>
              </w:rPr>
              <w:t>Μαθησιακά Αποτελέσματα</w:t>
            </w:r>
          </w:p>
        </w:tc>
      </w:tr>
      <w:tr w:rsidR="005D4301" w:rsidRPr="00E52A7F" w14:paraId="1624F295" w14:textId="77777777" w:rsidTr="005D4301">
        <w:trPr>
          <w:jc w:val="center"/>
        </w:trPr>
        <w:tc>
          <w:tcPr>
            <w:tcW w:w="8472" w:type="dxa"/>
            <w:gridSpan w:val="2"/>
            <w:tcBorders>
              <w:top w:val="nil"/>
            </w:tcBorders>
            <w:shd w:val="clear" w:color="auto" w:fill="DDD9C3"/>
          </w:tcPr>
          <w:p w14:paraId="7C75957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5F3EF2A" w14:textId="77777777" w:rsidR="005D4301" w:rsidRPr="00050B81" w:rsidRDefault="005D4301" w:rsidP="005D4301">
            <w:pPr>
              <w:autoSpaceDE w:val="0"/>
              <w:autoSpaceDN w:val="0"/>
              <w:adjustRightInd w:val="0"/>
              <w:rPr>
                <w:rFonts w:eastAsia="Times New Roman" w:cs="Arial"/>
                <w:i/>
                <w:sz w:val="16"/>
                <w:szCs w:val="16"/>
              </w:rPr>
            </w:pPr>
            <w:r w:rsidRPr="00050B81">
              <w:rPr>
                <w:rFonts w:eastAsia="Times New Roman" w:cs="Arial"/>
                <w:i/>
                <w:sz w:val="16"/>
                <w:szCs w:val="16"/>
              </w:rPr>
              <w:t xml:space="preserve">Συμβουλευτείτε το Παράρτημα Α </w:t>
            </w:r>
          </w:p>
          <w:p w14:paraId="3A2AFEB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E799D60"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3A9733E2" w14:textId="77777777" w:rsidR="005D4301" w:rsidRPr="00050B81" w:rsidRDefault="005D4301" w:rsidP="005D4301">
            <w:pPr>
              <w:widowControl w:val="0"/>
              <w:autoSpaceDE w:val="0"/>
              <w:autoSpaceDN w:val="0"/>
              <w:adjustRightInd w:val="0"/>
              <w:rPr>
                <w:rFonts w:ascii="Times New Roman" w:eastAsia="Times New Roman" w:hAnsi="Times New Roman" w:cs="Arial"/>
                <w:i/>
                <w:sz w:val="16"/>
                <w:szCs w:val="16"/>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rPr>
              <w:t xml:space="preserve"> Β</w:t>
            </w:r>
          </w:p>
          <w:p w14:paraId="55AE2DE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4C2AADA0" w14:textId="77777777" w:rsidTr="005D4301">
        <w:trPr>
          <w:jc w:val="center"/>
        </w:trPr>
        <w:tc>
          <w:tcPr>
            <w:tcW w:w="8472" w:type="dxa"/>
            <w:gridSpan w:val="2"/>
          </w:tcPr>
          <w:p w14:paraId="227AFFEB" w14:textId="77777777" w:rsidR="005D4301" w:rsidRPr="005D4301" w:rsidRDefault="005D4301" w:rsidP="005D4301">
            <w:pPr>
              <w:jc w:val="both"/>
              <w:rPr>
                <w:rFonts w:eastAsia="Times New Roman" w:cs="Arial"/>
                <w:lang w:val="el-GR"/>
              </w:rPr>
            </w:pPr>
            <w:r w:rsidRPr="005D4301">
              <w:rPr>
                <w:rFonts w:eastAsia="Times New Roman" w:cs="Arial"/>
                <w:lang w:val="el-GR"/>
              </w:rPr>
              <w:t>Σκοπός του μαθήματος είναι η προετοιμασία των φοιτητριών / φοιτητών του Τμήματός μας για να ασκήσουν το επάγγελμα το εκπαιδευτικού καθώς έχουν το επαγγελματικό δικαίωμα να εξελιχθούν σε καθηγητές της δευτεροβάθμιας εκπαίδευσης (κλάδος: ΠΕ80), διδάσκοντας οικονομικά μαθήματα στα σχολεία της χώρας (ΓΕ.Λ., ΕΠΑ.Λ., Γυμνάσια).</w:t>
            </w:r>
          </w:p>
          <w:p w14:paraId="63B8A047" w14:textId="77777777" w:rsidR="005D4301" w:rsidRPr="005D4301" w:rsidRDefault="005D4301" w:rsidP="005D4301">
            <w:pPr>
              <w:jc w:val="both"/>
              <w:rPr>
                <w:rFonts w:eastAsia="Times New Roman" w:cs="Arial"/>
                <w:lang w:val="el-GR"/>
              </w:rPr>
            </w:pPr>
            <w:r w:rsidRPr="005D4301">
              <w:rPr>
                <w:rFonts w:eastAsia="Times New Roman" w:cs="Arial"/>
                <w:lang w:val="el-GR"/>
              </w:rPr>
              <w:t>Με την επιτυχή ολοκλήρωση του μαθήματος, οι φοιτήτριες / φοιτητές θα μπορούν να:</w:t>
            </w:r>
          </w:p>
          <w:p w14:paraId="3CE9AFB1" w14:textId="77777777" w:rsidR="005D4301" w:rsidRDefault="005D4301" w:rsidP="004178A5">
            <w:pPr>
              <w:pStyle w:val="a3"/>
              <w:numPr>
                <w:ilvl w:val="0"/>
                <w:numId w:val="5"/>
              </w:numPr>
              <w:spacing w:after="0" w:line="240" w:lineRule="auto"/>
              <w:jc w:val="both"/>
              <w:rPr>
                <w:rFonts w:eastAsia="Times New Roman" w:cs="Arial"/>
              </w:rPr>
            </w:pPr>
            <w:r>
              <w:rPr>
                <w:rFonts w:eastAsia="Times New Roman" w:cs="Arial"/>
              </w:rPr>
              <w:t xml:space="preserve">καθορίζουν τους στόχους </w:t>
            </w:r>
            <w:r w:rsidRPr="001444DF">
              <w:rPr>
                <w:rFonts w:eastAsia="Times New Roman" w:cs="Arial"/>
              </w:rPr>
              <w:t>στη διδασκαλία των οικονομικών μαθημάτων</w:t>
            </w:r>
          </w:p>
          <w:p w14:paraId="6C05E25A" w14:textId="77777777" w:rsidR="005D4301" w:rsidRPr="001444DF" w:rsidRDefault="005D4301" w:rsidP="004178A5">
            <w:pPr>
              <w:pStyle w:val="a3"/>
              <w:numPr>
                <w:ilvl w:val="0"/>
                <w:numId w:val="5"/>
              </w:numPr>
              <w:spacing w:after="0" w:line="240" w:lineRule="auto"/>
              <w:jc w:val="both"/>
              <w:rPr>
                <w:rFonts w:eastAsia="Times New Roman" w:cs="Arial"/>
              </w:rPr>
            </w:pPr>
            <w:r>
              <w:rPr>
                <w:rFonts w:eastAsia="Times New Roman" w:cs="Arial"/>
              </w:rPr>
              <w:t>ο</w:t>
            </w:r>
            <w:r w:rsidRPr="001444DF">
              <w:rPr>
                <w:rFonts w:eastAsia="Times New Roman" w:cs="Arial"/>
              </w:rPr>
              <w:t>ργανώνουν και να πραγματοποιούν τη διδασκαλία</w:t>
            </w:r>
          </w:p>
          <w:p w14:paraId="38C99AB8" w14:textId="77777777" w:rsidR="005D4301" w:rsidRPr="001444DF" w:rsidRDefault="005D4301" w:rsidP="004178A5">
            <w:pPr>
              <w:pStyle w:val="a3"/>
              <w:numPr>
                <w:ilvl w:val="0"/>
                <w:numId w:val="5"/>
              </w:numPr>
              <w:spacing w:after="0" w:line="240" w:lineRule="auto"/>
              <w:jc w:val="both"/>
              <w:rPr>
                <w:rFonts w:eastAsia="Times New Roman" w:cs="Arial"/>
              </w:rPr>
            </w:pPr>
            <w:r>
              <w:rPr>
                <w:rFonts w:eastAsia="Times New Roman" w:cs="Arial"/>
              </w:rPr>
              <w:t>α</w:t>
            </w:r>
            <w:r w:rsidRPr="001444DF">
              <w:rPr>
                <w:rFonts w:eastAsia="Times New Roman" w:cs="Arial"/>
              </w:rPr>
              <w:t>ξιολογούν και να βελτιώνουν το σύστημα διδασκαλίας</w:t>
            </w:r>
          </w:p>
          <w:p w14:paraId="294160C8" w14:textId="77777777" w:rsidR="005D4301" w:rsidRPr="00552538" w:rsidRDefault="005D4301" w:rsidP="004178A5">
            <w:pPr>
              <w:pStyle w:val="a3"/>
              <w:numPr>
                <w:ilvl w:val="0"/>
                <w:numId w:val="5"/>
              </w:numPr>
              <w:spacing w:after="0" w:line="240" w:lineRule="auto"/>
              <w:jc w:val="both"/>
              <w:rPr>
                <w:rFonts w:eastAsia="Times New Roman" w:cs="Arial"/>
              </w:rPr>
            </w:pPr>
            <w:r>
              <w:rPr>
                <w:rFonts w:eastAsia="Times New Roman" w:cs="Arial"/>
              </w:rPr>
              <w:t>ε</w:t>
            </w:r>
            <w:r w:rsidRPr="001444DF">
              <w:rPr>
                <w:rFonts w:eastAsia="Times New Roman" w:cs="Arial"/>
              </w:rPr>
              <w:t xml:space="preserve">φαρμόζουν κριτικά τα Αναλυτικά Προγράμματα των οικονομικών μαθημάτων  </w:t>
            </w:r>
          </w:p>
        </w:tc>
      </w:tr>
      <w:tr w:rsidR="005D4301" w:rsidRPr="004A2BEA" w14:paraId="510292B2" w14:textId="77777777" w:rsidTr="005D4301">
        <w:tblPrEx>
          <w:tblLook w:val="0000" w:firstRow="0" w:lastRow="0" w:firstColumn="0" w:lastColumn="0" w:noHBand="0" w:noVBand="0"/>
        </w:tblPrEx>
        <w:trPr>
          <w:jc w:val="center"/>
        </w:trPr>
        <w:tc>
          <w:tcPr>
            <w:tcW w:w="8472" w:type="dxa"/>
            <w:gridSpan w:val="2"/>
            <w:tcBorders>
              <w:bottom w:val="nil"/>
            </w:tcBorders>
            <w:shd w:val="clear" w:color="auto" w:fill="DDD9C3"/>
          </w:tcPr>
          <w:p w14:paraId="1C53AC38" w14:textId="77777777" w:rsidR="005D4301" w:rsidRPr="00050B81" w:rsidRDefault="005D4301" w:rsidP="005D4301">
            <w:pPr>
              <w:rPr>
                <w:rFonts w:eastAsia="Times New Roman" w:cs="Arial"/>
                <w:b/>
                <w:sz w:val="20"/>
                <w:szCs w:val="20"/>
              </w:rPr>
            </w:pPr>
            <w:r w:rsidRPr="00050B81">
              <w:rPr>
                <w:rFonts w:eastAsia="Times New Roman" w:cs="Arial"/>
                <w:b/>
                <w:sz w:val="20"/>
                <w:szCs w:val="20"/>
              </w:rPr>
              <w:t>Γενικές Ικανότητες</w:t>
            </w:r>
          </w:p>
        </w:tc>
      </w:tr>
      <w:tr w:rsidR="005D4301" w:rsidRPr="00E52A7F" w14:paraId="458A7266" w14:textId="77777777" w:rsidTr="005D4301">
        <w:trPr>
          <w:jc w:val="center"/>
        </w:trPr>
        <w:tc>
          <w:tcPr>
            <w:tcW w:w="8472" w:type="dxa"/>
            <w:gridSpan w:val="2"/>
            <w:tcBorders>
              <w:top w:val="nil"/>
              <w:bottom w:val="nil"/>
            </w:tcBorders>
            <w:shd w:val="clear" w:color="auto" w:fill="DDD9C3"/>
          </w:tcPr>
          <w:p w14:paraId="6AC292E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6E8FD543" w14:textId="77777777" w:rsidTr="005D4301">
        <w:tblPrEx>
          <w:tblLook w:val="0000" w:firstRow="0" w:lastRow="0" w:firstColumn="0" w:lastColumn="0" w:noHBand="0" w:noVBand="0"/>
        </w:tblPrEx>
        <w:trPr>
          <w:jc w:val="center"/>
        </w:trPr>
        <w:tc>
          <w:tcPr>
            <w:tcW w:w="3964" w:type="dxa"/>
            <w:tcBorders>
              <w:top w:val="nil"/>
              <w:bottom w:val="single" w:sz="4" w:space="0" w:color="auto"/>
              <w:right w:val="nil"/>
            </w:tcBorders>
            <w:shd w:val="clear" w:color="auto" w:fill="DDD9C3"/>
          </w:tcPr>
          <w:p w14:paraId="6B537BA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CBBDC9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4E0B1AD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1B10D58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6FDBD9A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6039DE6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2716875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2653C21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Παραγωγή νέων ερευνητικών ιδεών </w:t>
            </w:r>
          </w:p>
        </w:tc>
        <w:tc>
          <w:tcPr>
            <w:tcW w:w="4508" w:type="dxa"/>
            <w:tcBorders>
              <w:top w:val="nil"/>
              <w:left w:val="nil"/>
              <w:bottom w:val="single" w:sz="4" w:space="0" w:color="auto"/>
            </w:tcBorders>
            <w:shd w:val="clear" w:color="auto" w:fill="DDD9C3"/>
          </w:tcPr>
          <w:p w14:paraId="764ACFB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2F10738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252C00C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242738E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0FBF930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43780620"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E52A7F" w14:paraId="7D2935B8" w14:textId="77777777" w:rsidTr="005D4301">
        <w:trPr>
          <w:jc w:val="center"/>
        </w:trPr>
        <w:tc>
          <w:tcPr>
            <w:tcW w:w="8472" w:type="dxa"/>
            <w:gridSpan w:val="2"/>
            <w:tcBorders>
              <w:bottom w:val="single" w:sz="4" w:space="0" w:color="auto"/>
            </w:tcBorders>
          </w:tcPr>
          <w:p w14:paraId="1EF54ACD" w14:textId="77777777" w:rsidR="005D4301" w:rsidRPr="006F6340" w:rsidRDefault="005D4301" w:rsidP="004178A5">
            <w:pPr>
              <w:pStyle w:val="a3"/>
              <w:widowControl w:val="0"/>
              <w:numPr>
                <w:ilvl w:val="0"/>
                <w:numId w:val="46"/>
              </w:numPr>
              <w:autoSpaceDE w:val="0"/>
              <w:autoSpaceDN w:val="0"/>
              <w:adjustRightInd w:val="0"/>
              <w:spacing w:after="0" w:line="240" w:lineRule="auto"/>
              <w:jc w:val="both"/>
            </w:pPr>
            <w:r w:rsidRPr="006F6340">
              <w:rPr>
                <w:rFonts w:eastAsia="Times New Roman" w:cs="Arial"/>
              </w:rPr>
              <w:t>Αναζήτηση, ανάλυση και σύνθεση δεδομένων και πληροφοριών, με τη χρήση και των απαραίτητων τεχνολογιών</w:t>
            </w:r>
          </w:p>
          <w:p w14:paraId="43435DD5" w14:textId="77777777" w:rsidR="005D4301" w:rsidRPr="006F6340"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6F6340">
              <w:rPr>
                <w:rFonts w:eastAsia="Times New Roman" w:cs="Arial"/>
              </w:rPr>
              <w:t xml:space="preserve">Αυτόνομη εργασία </w:t>
            </w:r>
          </w:p>
          <w:p w14:paraId="0A739989" w14:textId="77777777" w:rsidR="005D4301" w:rsidRPr="006F6340"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6F6340">
              <w:rPr>
                <w:rFonts w:eastAsia="Times New Roman" w:cs="Arial"/>
              </w:rPr>
              <w:t>Ομαδική εργασία</w:t>
            </w:r>
          </w:p>
          <w:p w14:paraId="0FD5D87E" w14:textId="77777777" w:rsidR="005D4301" w:rsidRPr="006F6340"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6F6340">
              <w:rPr>
                <w:rFonts w:eastAsia="Times New Roman" w:cs="Arial"/>
              </w:rPr>
              <w:t>Σεβασμός στη διαφορετικότητα και στην πολυπολιτισμικότητα</w:t>
            </w:r>
          </w:p>
          <w:p w14:paraId="19DF0456" w14:textId="77777777" w:rsidR="005D4301" w:rsidRPr="006F6340"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6F6340">
              <w:rPr>
                <w:rFonts w:eastAsia="Times New Roman" w:cs="Arial"/>
              </w:rPr>
              <w:t>Επίδειξη κοινωνικής, επαγγελματικής και ηθικής υπευθυνότητας και ευαισθησίας σε θέματα φύλου</w:t>
            </w:r>
          </w:p>
          <w:p w14:paraId="1BB61150" w14:textId="77777777" w:rsidR="005D4301" w:rsidRPr="006F6340"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6F6340">
              <w:rPr>
                <w:rFonts w:eastAsia="Times New Roman" w:cs="Arial"/>
              </w:rPr>
              <w:t xml:space="preserve">Άσκηση κριτικής και αυτοκριτικής </w:t>
            </w:r>
          </w:p>
          <w:p w14:paraId="32C2FB23" w14:textId="77777777" w:rsidR="005D4301" w:rsidRPr="002722EE" w:rsidRDefault="005D4301" w:rsidP="004178A5">
            <w:pPr>
              <w:pStyle w:val="a3"/>
              <w:widowControl w:val="0"/>
              <w:numPr>
                <w:ilvl w:val="0"/>
                <w:numId w:val="46"/>
              </w:numPr>
              <w:autoSpaceDE w:val="0"/>
              <w:autoSpaceDN w:val="0"/>
              <w:adjustRightInd w:val="0"/>
              <w:spacing w:after="0" w:line="240" w:lineRule="auto"/>
              <w:jc w:val="both"/>
              <w:rPr>
                <w:color w:val="002060"/>
                <w:sz w:val="20"/>
                <w:szCs w:val="20"/>
              </w:rPr>
            </w:pPr>
            <w:r w:rsidRPr="006F6340">
              <w:rPr>
                <w:rFonts w:eastAsia="Times New Roman" w:cs="Arial"/>
              </w:rPr>
              <w:t>Προαγωγή της ελεύθερης, δημιουργικής και επαγωγικής σκέψης</w:t>
            </w:r>
          </w:p>
        </w:tc>
      </w:tr>
    </w:tbl>
    <w:p w14:paraId="30FEC30A" w14:textId="77777777" w:rsidR="005D4301" w:rsidRPr="007F3D60" w:rsidRDefault="005D4301" w:rsidP="004178A5">
      <w:pPr>
        <w:pStyle w:val="a3"/>
        <w:widowControl w:val="0"/>
        <w:numPr>
          <w:ilvl w:val="0"/>
          <w:numId w:val="64"/>
        </w:numPr>
        <w:autoSpaceDE w:val="0"/>
        <w:autoSpaceDN w:val="0"/>
        <w:adjustRightInd w:val="0"/>
        <w:spacing w:after="0" w:line="240" w:lineRule="auto"/>
        <w:jc w:val="both"/>
        <w:rPr>
          <w:rFonts w:eastAsia="Times New Roman" w:cs="Arial"/>
          <w:b/>
          <w:color w:val="000000"/>
          <w:sz w:val="24"/>
          <w:szCs w:val="24"/>
        </w:rPr>
      </w:pPr>
      <w:r w:rsidRPr="007F3D60">
        <w:rPr>
          <w:rFonts w:eastAsia="Times New Roman" w:cs="Arial"/>
          <w:b/>
          <w:color w:val="000000"/>
          <w:sz w:val="24"/>
          <w:szCs w:val="24"/>
        </w:rPr>
        <w:t>Περιεχόμενο Μαθήματος</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A2BEA" w14:paraId="09E2F4CF" w14:textId="77777777" w:rsidTr="005D4301">
        <w:trPr>
          <w:jc w:val="center"/>
        </w:trPr>
        <w:tc>
          <w:tcPr>
            <w:tcW w:w="8472" w:type="dxa"/>
          </w:tcPr>
          <w:p w14:paraId="388D1F64" w14:textId="77777777" w:rsidR="005D4301" w:rsidRDefault="005D4301" w:rsidP="005D4301">
            <w:pPr>
              <w:pStyle w:val="Web"/>
              <w:spacing w:before="0" w:beforeAutospacing="0" w:after="0" w:afterAutospacing="0"/>
              <w:jc w:val="both"/>
              <w:rPr>
                <w:rFonts w:ascii="Calibri" w:hAnsi="Calibri"/>
                <w:sz w:val="22"/>
                <w:szCs w:val="22"/>
              </w:rPr>
            </w:pPr>
          </w:p>
          <w:p w14:paraId="18FA011E" w14:textId="77777777" w:rsidR="005D4301" w:rsidRPr="005D4301" w:rsidRDefault="005D4301" w:rsidP="005D4301">
            <w:pPr>
              <w:pStyle w:val="Web"/>
              <w:spacing w:before="0" w:beforeAutospacing="0" w:after="0" w:afterAutospacing="0"/>
              <w:jc w:val="both"/>
              <w:rPr>
                <w:rFonts w:ascii="Calibri" w:hAnsi="Calibri"/>
                <w:sz w:val="22"/>
                <w:szCs w:val="22"/>
                <w:lang w:val="el-GR"/>
              </w:rPr>
            </w:pPr>
            <w:r w:rsidRPr="005D4301">
              <w:rPr>
                <w:rFonts w:ascii="Calibri" w:hAnsi="Calibri"/>
                <w:sz w:val="22"/>
                <w:szCs w:val="22"/>
                <w:lang w:val="el-GR"/>
              </w:rPr>
              <w:lastRenderedPageBreak/>
              <w:t>Το περιεχόμενο του μαθήματος περιλαμβάνει την παρακάτω θεματολογία:</w:t>
            </w:r>
          </w:p>
          <w:p w14:paraId="4A09A1CE" w14:textId="77777777" w:rsidR="005D4301" w:rsidRPr="005D4301" w:rsidRDefault="005D4301" w:rsidP="004178A5">
            <w:pPr>
              <w:pStyle w:val="Web"/>
              <w:numPr>
                <w:ilvl w:val="0"/>
                <w:numId w:val="142"/>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Διδακτική και παιδαγωγική: Μια σχέση αμφίδρομη</w:t>
            </w:r>
          </w:p>
          <w:p w14:paraId="6E9147BB"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Βασικές έννοιες και ορισμοί</w:t>
            </w:r>
          </w:p>
          <w:p w14:paraId="5679C05A"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Η διδακτική των οικονομικών μαθημάτων</w:t>
            </w:r>
          </w:p>
          <w:p w14:paraId="17D51A6F"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Θεωρίες μάθησης</w:t>
            </w:r>
          </w:p>
          <w:p w14:paraId="6563D0B7"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Αρχές μάθησης και διδασκαλίας</w:t>
            </w:r>
          </w:p>
          <w:p w14:paraId="414AE5C1"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Διδακτικοί στόχοι</w:t>
            </w:r>
          </w:p>
          <w:p w14:paraId="715CFED1"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Αναλυτικά Προγράμματα Οικονομικών μαθημάτων</w:t>
            </w:r>
          </w:p>
          <w:p w14:paraId="17A892BC"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Σχεδιασμός στρατηγικών διδασκαλίας</w:t>
            </w:r>
          </w:p>
          <w:p w14:paraId="3912050C"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Μέθοδοι / τεχνικές διδασκαλίας</w:t>
            </w:r>
          </w:p>
          <w:p w14:paraId="03587388"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Αξιολόγηση οικονομικών μαθημάτων</w:t>
            </w:r>
          </w:p>
          <w:p w14:paraId="7354D789"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Σχεδιασμός διδασκαλίας οικονομικών μαθημάτων</w:t>
            </w:r>
          </w:p>
          <w:p w14:paraId="18DD8647"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Ανακεφαλαίωση</w:t>
            </w:r>
          </w:p>
          <w:p w14:paraId="05750DAA"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Παρουσιάσεις εργασιών (μικροδιδασκαλίες)</w:t>
            </w:r>
          </w:p>
          <w:p w14:paraId="7699EB40" w14:textId="77777777" w:rsidR="005D4301" w:rsidRPr="00F2006F" w:rsidRDefault="005D4301" w:rsidP="005D4301">
            <w:pPr>
              <w:pStyle w:val="Web"/>
              <w:spacing w:before="0" w:beforeAutospacing="0" w:after="0" w:afterAutospacing="0"/>
              <w:jc w:val="both"/>
              <w:rPr>
                <w:rFonts w:cs="Arial"/>
              </w:rPr>
            </w:pPr>
            <w:r w:rsidRPr="00F2006F">
              <w:rPr>
                <w:rFonts w:ascii="Calibri" w:hAnsi="Calibri"/>
                <w:sz w:val="22"/>
                <w:szCs w:val="22"/>
              </w:rPr>
              <w:t xml:space="preserve"> </w:t>
            </w:r>
          </w:p>
        </w:tc>
      </w:tr>
    </w:tbl>
    <w:p w14:paraId="62D654BB" w14:textId="77777777" w:rsidR="005D4301" w:rsidRPr="00BB199F" w:rsidRDefault="005D4301" w:rsidP="004178A5">
      <w:pPr>
        <w:pStyle w:val="a3"/>
        <w:widowControl w:val="0"/>
        <w:numPr>
          <w:ilvl w:val="0"/>
          <w:numId w:val="64"/>
        </w:numPr>
        <w:autoSpaceDE w:val="0"/>
        <w:autoSpaceDN w:val="0"/>
        <w:adjustRightInd w:val="0"/>
        <w:spacing w:after="0" w:line="240" w:lineRule="auto"/>
        <w:rPr>
          <w:rFonts w:eastAsia="Times New Roman" w:cs="Arial"/>
          <w:b/>
          <w:color w:val="000000"/>
          <w:sz w:val="24"/>
          <w:szCs w:val="24"/>
        </w:rPr>
      </w:pPr>
      <w:r w:rsidRPr="00BB199F">
        <w:rPr>
          <w:rFonts w:eastAsia="Times New Roman" w:cs="Arial"/>
          <w:b/>
          <w:color w:val="000000"/>
          <w:sz w:val="24"/>
          <w:szCs w:val="24"/>
        </w:rPr>
        <w:lastRenderedPageBreak/>
        <w:t>Διδακτικές και Μαθησιακές Μέθοδοι - Αξιολόγηση</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52A7F" w14:paraId="5DC1FD7C" w14:textId="77777777" w:rsidTr="005D4301">
        <w:trPr>
          <w:jc w:val="center"/>
        </w:trPr>
        <w:tc>
          <w:tcPr>
            <w:tcW w:w="3306" w:type="dxa"/>
            <w:shd w:val="clear" w:color="auto" w:fill="DDD9C3"/>
          </w:tcPr>
          <w:p w14:paraId="537D783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0F7A314D" w14:textId="77777777" w:rsidR="005D4301" w:rsidRPr="005D4301" w:rsidRDefault="005D4301" w:rsidP="005D4301">
            <w:pPr>
              <w:jc w:val="both"/>
              <w:rPr>
                <w:iCs/>
                <w:lang w:val="el-GR"/>
              </w:rPr>
            </w:pPr>
            <w:r w:rsidRPr="005D4301">
              <w:rPr>
                <w:iCs/>
                <w:lang w:val="el-GR"/>
              </w:rPr>
              <w:t xml:space="preserve">Στην τάξη πρόσωπο με πρόσωπο </w:t>
            </w:r>
          </w:p>
        </w:tc>
      </w:tr>
      <w:tr w:rsidR="005D4301" w:rsidRPr="00E52A7F" w14:paraId="09BADEA9" w14:textId="77777777" w:rsidTr="005D4301">
        <w:trPr>
          <w:jc w:val="center"/>
        </w:trPr>
        <w:tc>
          <w:tcPr>
            <w:tcW w:w="3306" w:type="dxa"/>
            <w:shd w:val="clear" w:color="auto" w:fill="DDD9C3"/>
          </w:tcPr>
          <w:p w14:paraId="762665D2"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A1D1915" w14:textId="77777777" w:rsidR="005D4301" w:rsidRPr="005D4301" w:rsidRDefault="005D4301" w:rsidP="005D4301">
            <w:pPr>
              <w:jc w:val="both"/>
              <w:rPr>
                <w:iCs/>
                <w:lang w:val="el-GR"/>
              </w:rPr>
            </w:pPr>
            <w:r w:rsidRPr="005D4301">
              <w:rPr>
                <w:iCs/>
                <w:lang w:val="el-GR"/>
              </w:rPr>
              <w:t>Χρήση σύγχρονων μεθόδων Τ.Π.Ε. και υποστήριξη διδασκαλίας με ηλεκτρονικά μέσα.</w:t>
            </w:r>
          </w:p>
          <w:p w14:paraId="095814C5" w14:textId="77777777" w:rsidR="005D4301" w:rsidRPr="005D4301" w:rsidRDefault="005D4301" w:rsidP="005D4301">
            <w:pPr>
              <w:jc w:val="both"/>
              <w:rPr>
                <w:iCs/>
                <w:lang w:val="el-GR"/>
              </w:rPr>
            </w:pPr>
            <w:r w:rsidRPr="005D4301">
              <w:rPr>
                <w:iCs/>
                <w:lang w:val="el-GR"/>
              </w:rPr>
              <w:t xml:space="preserve">Υποστήριξη μαθησιακής διαδικασίας μέσω της ηλεκτρονικής πλατφόρμας </w:t>
            </w:r>
            <w:r w:rsidRPr="00F2006F">
              <w:rPr>
                <w:iCs/>
              </w:rPr>
              <w:t>e</w:t>
            </w:r>
            <w:r w:rsidRPr="005D4301">
              <w:rPr>
                <w:iCs/>
                <w:lang w:val="el-GR"/>
              </w:rPr>
              <w:t>-</w:t>
            </w:r>
            <w:r w:rsidRPr="00F2006F">
              <w:rPr>
                <w:iCs/>
              </w:rPr>
              <w:t>class</w:t>
            </w:r>
            <w:r w:rsidRPr="005D4301">
              <w:rPr>
                <w:iCs/>
                <w:lang w:val="el-GR"/>
              </w:rPr>
              <w:t>.</w:t>
            </w:r>
          </w:p>
          <w:p w14:paraId="132190C0" w14:textId="77777777" w:rsidR="005D4301" w:rsidRPr="005D4301" w:rsidRDefault="005D4301" w:rsidP="005D4301">
            <w:pPr>
              <w:jc w:val="both"/>
              <w:rPr>
                <w:iCs/>
                <w:lang w:val="el-GR"/>
              </w:rPr>
            </w:pPr>
            <w:r w:rsidRPr="005D4301">
              <w:rPr>
                <w:iCs/>
                <w:lang w:val="el-GR"/>
              </w:rPr>
              <w:t xml:space="preserve"> </w:t>
            </w:r>
          </w:p>
        </w:tc>
      </w:tr>
      <w:tr w:rsidR="005D4301" w:rsidRPr="004A2BEA" w14:paraId="148AB214" w14:textId="77777777" w:rsidTr="005D4301">
        <w:trPr>
          <w:trHeight w:val="4387"/>
          <w:jc w:val="center"/>
        </w:trPr>
        <w:tc>
          <w:tcPr>
            <w:tcW w:w="3306" w:type="dxa"/>
            <w:shd w:val="clear" w:color="auto" w:fill="DDD9C3"/>
          </w:tcPr>
          <w:p w14:paraId="60FCA2C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56FCAA24"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361813B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54B98895" w14:textId="77777777" w:rsidR="005D4301" w:rsidRPr="005D4301" w:rsidRDefault="005D4301" w:rsidP="005D4301">
            <w:pPr>
              <w:jc w:val="both"/>
              <w:rPr>
                <w:rFonts w:eastAsia="Times New Roman" w:cs="Arial"/>
                <w:i/>
                <w:sz w:val="16"/>
                <w:szCs w:val="16"/>
                <w:lang w:val="el-GR"/>
              </w:rPr>
            </w:pPr>
          </w:p>
          <w:p w14:paraId="6CB996F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eastAsia="Times New Roman" w:cs="Arial"/>
                <w:i/>
                <w:sz w:val="16"/>
                <w:szCs w:val="16"/>
              </w:rPr>
              <w:t>standards</w:t>
            </w:r>
            <w:r w:rsidRPr="005D4301">
              <w:rPr>
                <w:rFonts w:eastAsia="Times New Roman" w:cs="Arial"/>
                <w:i/>
                <w:sz w:val="16"/>
                <w:szCs w:val="16"/>
                <w:lang w:val="el-GR"/>
              </w:rPr>
              <w:t xml:space="preserve"> του </w:t>
            </w:r>
            <w:r w:rsidRPr="00050B81">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468"/>
            </w:tblGrid>
            <w:tr w:rsidR="005D4301" w:rsidRPr="004A2BEA" w14:paraId="5941DBF3" w14:textId="77777777" w:rsidTr="005D4301">
              <w:trPr>
                <w:trHeight w:val="380"/>
              </w:trPr>
              <w:tc>
                <w:tcPr>
                  <w:tcW w:w="2468" w:type="dxa"/>
                  <w:shd w:val="clear" w:color="auto" w:fill="DDD9C3"/>
                  <w:vAlign w:val="center"/>
                </w:tcPr>
                <w:p w14:paraId="26E07B16"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Δραστηριότητα</w:t>
                  </w:r>
                </w:p>
              </w:tc>
              <w:tc>
                <w:tcPr>
                  <w:tcW w:w="2468" w:type="dxa"/>
                  <w:shd w:val="clear" w:color="auto" w:fill="DDD9C3"/>
                  <w:vAlign w:val="center"/>
                </w:tcPr>
                <w:p w14:paraId="0CDEC540"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Φόρτος Εργασίας Εξαμήνου</w:t>
                  </w:r>
                </w:p>
              </w:tc>
            </w:tr>
            <w:tr w:rsidR="005D4301" w:rsidRPr="004A2BEA" w14:paraId="6452C6D7" w14:textId="77777777" w:rsidTr="005D4301">
              <w:trPr>
                <w:trHeight w:val="185"/>
              </w:trPr>
              <w:tc>
                <w:tcPr>
                  <w:tcW w:w="2468" w:type="dxa"/>
                </w:tcPr>
                <w:p w14:paraId="4E9FDFDB" w14:textId="77777777" w:rsidR="005D4301" w:rsidRPr="00F2006F" w:rsidRDefault="005D4301" w:rsidP="005D4301">
                  <w:pPr>
                    <w:rPr>
                      <w:rFonts w:eastAsia="Times New Roman" w:cs="Arial"/>
                    </w:rPr>
                  </w:pPr>
                  <w:r w:rsidRPr="00F2006F">
                    <w:rPr>
                      <w:rFonts w:eastAsia="Times New Roman" w:cs="Arial"/>
                    </w:rPr>
                    <w:t>Διαλέξεις</w:t>
                  </w:r>
                  <w:r>
                    <w:rPr>
                      <w:rFonts w:eastAsia="Times New Roman" w:cs="Arial"/>
                    </w:rPr>
                    <w:t xml:space="preserve"> - θεωρία</w:t>
                  </w:r>
                </w:p>
              </w:tc>
              <w:tc>
                <w:tcPr>
                  <w:tcW w:w="2468" w:type="dxa"/>
                </w:tcPr>
                <w:p w14:paraId="665BA195" w14:textId="77777777" w:rsidR="005D4301" w:rsidRPr="00076A09" w:rsidRDefault="005D4301" w:rsidP="005D4301">
                  <w:pPr>
                    <w:jc w:val="center"/>
                    <w:rPr>
                      <w:rFonts w:eastAsia="Times New Roman" w:cs="Arial"/>
                    </w:rPr>
                  </w:pPr>
                  <w:r>
                    <w:rPr>
                      <w:rFonts w:eastAsia="Times New Roman" w:cs="Arial"/>
                    </w:rPr>
                    <w:t>39</w:t>
                  </w:r>
                </w:p>
              </w:tc>
            </w:tr>
            <w:tr w:rsidR="005D4301" w:rsidRPr="004A2BEA" w14:paraId="36A8DDE0" w14:textId="77777777" w:rsidTr="005D4301">
              <w:trPr>
                <w:trHeight w:val="195"/>
              </w:trPr>
              <w:tc>
                <w:tcPr>
                  <w:tcW w:w="2468" w:type="dxa"/>
                  <w:shd w:val="clear" w:color="auto" w:fill="auto"/>
                </w:tcPr>
                <w:p w14:paraId="56A30DA8" w14:textId="77777777" w:rsidR="005D4301" w:rsidRPr="007E371C" w:rsidRDefault="005D4301" w:rsidP="005D4301">
                  <w:pPr>
                    <w:rPr>
                      <w:rFonts w:eastAsia="Times New Roman" w:cs="Arial"/>
                    </w:rPr>
                  </w:pPr>
                  <w:r>
                    <w:rPr>
                      <w:rFonts w:eastAsia="Times New Roman" w:cs="Arial"/>
                    </w:rPr>
                    <w:t>Μελέτη και ανάλυση βιβλιογραφίας</w:t>
                  </w:r>
                </w:p>
              </w:tc>
              <w:tc>
                <w:tcPr>
                  <w:tcW w:w="2468" w:type="dxa"/>
                </w:tcPr>
                <w:p w14:paraId="484FC0EB" w14:textId="77777777" w:rsidR="005D4301" w:rsidRPr="00076A09" w:rsidRDefault="005D4301" w:rsidP="005D4301">
                  <w:pPr>
                    <w:jc w:val="center"/>
                    <w:rPr>
                      <w:rFonts w:eastAsia="Times New Roman" w:cs="Arial"/>
                    </w:rPr>
                  </w:pPr>
                  <w:r>
                    <w:rPr>
                      <w:rFonts w:eastAsia="Times New Roman" w:cs="Arial"/>
                    </w:rPr>
                    <w:t>18</w:t>
                  </w:r>
                </w:p>
              </w:tc>
            </w:tr>
            <w:tr w:rsidR="005D4301" w:rsidRPr="004A2BEA" w14:paraId="6FCE73EB" w14:textId="77777777" w:rsidTr="005D4301">
              <w:trPr>
                <w:trHeight w:val="222"/>
              </w:trPr>
              <w:tc>
                <w:tcPr>
                  <w:tcW w:w="2468" w:type="dxa"/>
                  <w:shd w:val="clear" w:color="auto" w:fill="auto"/>
                </w:tcPr>
                <w:p w14:paraId="0754A070" w14:textId="77777777" w:rsidR="005D4301" w:rsidRPr="007E371C" w:rsidRDefault="005D4301" w:rsidP="005D4301">
                  <w:pPr>
                    <w:rPr>
                      <w:rFonts w:eastAsia="Times New Roman" w:cs="Arial"/>
                    </w:rPr>
                  </w:pPr>
                  <w:r>
                    <w:rPr>
                      <w:rFonts w:eastAsia="Times New Roman" w:cs="Arial"/>
                    </w:rPr>
                    <w:t>Αυτοτελής μελέτη</w:t>
                  </w:r>
                </w:p>
              </w:tc>
              <w:tc>
                <w:tcPr>
                  <w:tcW w:w="2468" w:type="dxa"/>
                </w:tcPr>
                <w:p w14:paraId="549B95CB" w14:textId="77777777" w:rsidR="005D4301" w:rsidRPr="00076A09" w:rsidRDefault="005D4301" w:rsidP="005D4301">
                  <w:pPr>
                    <w:jc w:val="center"/>
                    <w:rPr>
                      <w:rFonts w:eastAsia="Times New Roman" w:cs="Arial"/>
                    </w:rPr>
                  </w:pPr>
                  <w:r>
                    <w:rPr>
                      <w:rFonts w:eastAsia="Times New Roman" w:cs="Arial"/>
                    </w:rPr>
                    <w:t>35</w:t>
                  </w:r>
                </w:p>
              </w:tc>
            </w:tr>
            <w:tr w:rsidR="005D4301" w:rsidRPr="004A2BEA" w14:paraId="260C30A0" w14:textId="77777777" w:rsidTr="005D4301">
              <w:trPr>
                <w:trHeight w:val="195"/>
              </w:trPr>
              <w:tc>
                <w:tcPr>
                  <w:tcW w:w="2468" w:type="dxa"/>
                  <w:shd w:val="clear" w:color="auto" w:fill="auto"/>
                </w:tcPr>
                <w:p w14:paraId="5E420324" w14:textId="77777777" w:rsidR="005D4301" w:rsidRPr="005D4301" w:rsidRDefault="005D4301" w:rsidP="005D4301">
                  <w:pPr>
                    <w:rPr>
                      <w:rFonts w:eastAsia="Times New Roman" w:cs="Arial"/>
                      <w:lang w:val="el-GR"/>
                    </w:rPr>
                  </w:pPr>
                  <w:r w:rsidRPr="005D4301">
                    <w:rPr>
                      <w:rFonts w:eastAsia="Times New Roman" w:cs="Arial"/>
                      <w:lang w:val="el-GR"/>
                    </w:rPr>
                    <w:t>Ατομική εργασία σε μελέτη περίπτωσης</w:t>
                  </w:r>
                </w:p>
              </w:tc>
              <w:tc>
                <w:tcPr>
                  <w:tcW w:w="2468" w:type="dxa"/>
                </w:tcPr>
                <w:p w14:paraId="257F7730" w14:textId="77777777" w:rsidR="005D4301" w:rsidRPr="00F2006F" w:rsidRDefault="005D4301" w:rsidP="005D4301">
                  <w:pPr>
                    <w:jc w:val="center"/>
                    <w:rPr>
                      <w:rFonts w:eastAsia="Times New Roman" w:cs="Arial"/>
                    </w:rPr>
                  </w:pPr>
                  <w:r>
                    <w:rPr>
                      <w:rFonts w:eastAsia="Times New Roman" w:cs="Arial"/>
                    </w:rPr>
                    <w:t>28</w:t>
                  </w:r>
                </w:p>
              </w:tc>
            </w:tr>
            <w:tr w:rsidR="005D4301" w:rsidRPr="004A2BEA" w14:paraId="32B08863" w14:textId="77777777" w:rsidTr="005D4301">
              <w:trPr>
                <w:trHeight w:val="195"/>
              </w:trPr>
              <w:tc>
                <w:tcPr>
                  <w:tcW w:w="2468" w:type="dxa"/>
                  <w:shd w:val="clear" w:color="auto" w:fill="auto"/>
                </w:tcPr>
                <w:p w14:paraId="3CB228D7" w14:textId="77777777" w:rsidR="005D4301" w:rsidRPr="00F2006F" w:rsidRDefault="005D4301" w:rsidP="005D4301">
                  <w:pPr>
                    <w:rPr>
                      <w:rFonts w:eastAsia="Times New Roman" w:cs="Arial"/>
                    </w:rPr>
                  </w:pPr>
                  <w:r>
                    <w:rPr>
                      <w:rFonts w:eastAsia="Times New Roman" w:cs="Arial"/>
                    </w:rPr>
                    <w:t>Εκπόνηση εργασίας</w:t>
                  </w:r>
                </w:p>
              </w:tc>
              <w:tc>
                <w:tcPr>
                  <w:tcW w:w="2468" w:type="dxa"/>
                </w:tcPr>
                <w:p w14:paraId="19D59B39" w14:textId="77777777" w:rsidR="005D4301" w:rsidRPr="00F2006F" w:rsidRDefault="005D4301" w:rsidP="005D4301">
                  <w:pPr>
                    <w:jc w:val="center"/>
                    <w:rPr>
                      <w:rFonts w:eastAsia="Times New Roman" w:cs="Arial"/>
                    </w:rPr>
                  </w:pPr>
                  <w:r>
                    <w:rPr>
                      <w:rFonts w:eastAsia="Times New Roman" w:cs="Arial"/>
                    </w:rPr>
                    <w:t>30</w:t>
                  </w:r>
                </w:p>
              </w:tc>
            </w:tr>
            <w:tr w:rsidR="005D4301" w:rsidRPr="004A2BEA" w14:paraId="0095A88C" w14:textId="77777777" w:rsidTr="005D4301">
              <w:trPr>
                <w:trHeight w:val="195"/>
              </w:trPr>
              <w:tc>
                <w:tcPr>
                  <w:tcW w:w="2468" w:type="dxa"/>
                  <w:shd w:val="clear" w:color="auto" w:fill="auto"/>
                </w:tcPr>
                <w:p w14:paraId="396D1E06" w14:textId="77777777" w:rsidR="005D4301" w:rsidRPr="00F2006F" w:rsidRDefault="005D4301" w:rsidP="005D4301">
                  <w:pPr>
                    <w:rPr>
                      <w:rFonts w:eastAsia="Times New Roman" w:cs="Arial"/>
                    </w:rPr>
                  </w:pPr>
                </w:p>
              </w:tc>
              <w:tc>
                <w:tcPr>
                  <w:tcW w:w="2468" w:type="dxa"/>
                </w:tcPr>
                <w:p w14:paraId="2A25A0C6" w14:textId="77777777" w:rsidR="005D4301" w:rsidRPr="00F2006F" w:rsidRDefault="005D4301" w:rsidP="005D4301">
                  <w:pPr>
                    <w:jc w:val="center"/>
                    <w:rPr>
                      <w:rFonts w:eastAsia="Times New Roman" w:cs="Arial"/>
                    </w:rPr>
                  </w:pPr>
                </w:p>
              </w:tc>
            </w:tr>
            <w:tr w:rsidR="005D4301" w:rsidRPr="004A2BEA" w14:paraId="1A020374" w14:textId="77777777" w:rsidTr="005D4301">
              <w:trPr>
                <w:trHeight w:val="343"/>
              </w:trPr>
              <w:tc>
                <w:tcPr>
                  <w:tcW w:w="2468" w:type="dxa"/>
                </w:tcPr>
                <w:p w14:paraId="086FA375" w14:textId="77777777" w:rsidR="005D4301" w:rsidRPr="00F2006F" w:rsidRDefault="005D4301" w:rsidP="005D4301">
                  <w:pPr>
                    <w:rPr>
                      <w:rFonts w:eastAsia="Times New Roman" w:cs="Arial"/>
                      <w:b/>
                    </w:rPr>
                  </w:pPr>
                  <w:r w:rsidRPr="00F2006F">
                    <w:rPr>
                      <w:rFonts w:eastAsia="Times New Roman" w:cs="Arial"/>
                      <w:b/>
                    </w:rPr>
                    <w:t>Σύνολο Μαθήματος</w:t>
                  </w:r>
                </w:p>
              </w:tc>
              <w:tc>
                <w:tcPr>
                  <w:tcW w:w="2468" w:type="dxa"/>
                </w:tcPr>
                <w:p w14:paraId="3DDE7381" w14:textId="77777777" w:rsidR="005D4301" w:rsidRPr="00F2006F" w:rsidRDefault="005D4301" w:rsidP="005D4301">
                  <w:pPr>
                    <w:jc w:val="center"/>
                    <w:rPr>
                      <w:rFonts w:eastAsia="Times New Roman" w:cs="Arial"/>
                      <w:b/>
                    </w:rPr>
                  </w:pPr>
                  <w:r>
                    <w:rPr>
                      <w:rFonts w:eastAsia="Times New Roman" w:cs="Arial"/>
                      <w:b/>
                    </w:rPr>
                    <w:t>150</w:t>
                  </w:r>
                </w:p>
              </w:tc>
            </w:tr>
          </w:tbl>
          <w:p w14:paraId="5A4B445E" w14:textId="77777777" w:rsidR="005D4301" w:rsidRPr="00050B81" w:rsidRDefault="005D4301" w:rsidP="005D4301">
            <w:pPr>
              <w:rPr>
                <w:rFonts w:ascii="Tahoma" w:eastAsia="Times New Roman" w:hAnsi="Tahoma" w:cs="Tahoma"/>
              </w:rPr>
            </w:pPr>
          </w:p>
        </w:tc>
      </w:tr>
      <w:tr w:rsidR="005D4301" w:rsidRPr="00E52A7F" w14:paraId="611370BB" w14:textId="77777777" w:rsidTr="005D4301">
        <w:trPr>
          <w:jc w:val="center"/>
        </w:trPr>
        <w:tc>
          <w:tcPr>
            <w:tcW w:w="3306" w:type="dxa"/>
          </w:tcPr>
          <w:p w14:paraId="27DE5A45"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ΑΞΙΟΛΟΓΗΣΗ ΦΟΙΤΗΤΩΝ</w:t>
            </w:r>
          </w:p>
          <w:p w14:paraId="1839DAF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7E91FDA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1BD249F"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032B4B7" w14:textId="77777777" w:rsidR="005D4301" w:rsidRPr="005D4301" w:rsidRDefault="005D4301" w:rsidP="005D4301">
            <w:pPr>
              <w:jc w:val="both"/>
              <w:rPr>
                <w:iCs/>
                <w:lang w:val="el-GR"/>
              </w:rPr>
            </w:pPr>
            <w:r w:rsidRPr="005D4301">
              <w:rPr>
                <w:iCs/>
                <w:lang w:val="el-GR"/>
              </w:rPr>
              <w:t>Εργασία (100%): Εκπόνηση και παρουσίαση σχεδίου μαθήματος (</w:t>
            </w:r>
            <w:r>
              <w:rPr>
                <w:iCs/>
              </w:rPr>
              <w:t>lesson</w:t>
            </w:r>
            <w:r w:rsidRPr="005D4301">
              <w:rPr>
                <w:iCs/>
                <w:lang w:val="el-GR"/>
              </w:rPr>
              <w:t xml:space="preserve"> </w:t>
            </w:r>
            <w:r>
              <w:rPr>
                <w:iCs/>
              </w:rPr>
              <w:t>plan</w:t>
            </w:r>
            <w:r w:rsidRPr="005D4301">
              <w:rPr>
                <w:iCs/>
                <w:lang w:val="el-GR"/>
              </w:rPr>
              <w:t xml:space="preserve">) σε ένα από τα γνωστικά αντικείμενα του κλάδου Οικονομίας (ΠΕ80). </w:t>
            </w:r>
          </w:p>
          <w:p w14:paraId="044B98DD" w14:textId="77777777" w:rsidR="005D4301" w:rsidRPr="005D4301" w:rsidRDefault="005D4301" w:rsidP="005D4301">
            <w:pPr>
              <w:jc w:val="both"/>
              <w:rPr>
                <w:iCs/>
                <w:lang w:val="el-GR"/>
              </w:rPr>
            </w:pPr>
          </w:p>
          <w:p w14:paraId="63341B98" w14:textId="77777777" w:rsidR="005D4301" w:rsidRPr="005D4301" w:rsidRDefault="005D4301" w:rsidP="005D4301">
            <w:pPr>
              <w:jc w:val="both"/>
              <w:rPr>
                <w:iCs/>
                <w:lang w:val="el-GR"/>
              </w:rPr>
            </w:pPr>
          </w:p>
        </w:tc>
      </w:tr>
    </w:tbl>
    <w:p w14:paraId="41D89FF5" w14:textId="77777777" w:rsidR="005D4301" w:rsidRPr="007F3D60" w:rsidRDefault="005D4301" w:rsidP="004178A5">
      <w:pPr>
        <w:pStyle w:val="a3"/>
        <w:widowControl w:val="0"/>
        <w:numPr>
          <w:ilvl w:val="0"/>
          <w:numId w:val="64"/>
        </w:numPr>
        <w:autoSpaceDE w:val="0"/>
        <w:autoSpaceDN w:val="0"/>
        <w:adjustRightInd w:val="0"/>
        <w:spacing w:after="0" w:line="240" w:lineRule="auto"/>
        <w:jc w:val="both"/>
        <w:rPr>
          <w:rFonts w:eastAsia="Times New Roman" w:cs="Arial"/>
          <w:b/>
          <w:color w:val="000000"/>
          <w:sz w:val="24"/>
          <w:szCs w:val="24"/>
          <w:lang w:val="en-US"/>
        </w:rPr>
      </w:pPr>
      <w:r w:rsidRPr="007F3D60">
        <w:rPr>
          <w:rFonts w:eastAsia="Times New Roman" w:cs="Arial"/>
          <w:b/>
          <w:color w:val="000000"/>
          <w:sz w:val="24"/>
          <w:szCs w:val="24"/>
        </w:rPr>
        <w:t xml:space="preserve">Συνιστώμενη Βιβλιογραφία </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0262FE" w14:paraId="101FF767" w14:textId="77777777" w:rsidTr="005D4301">
        <w:trPr>
          <w:jc w:val="center"/>
        </w:trPr>
        <w:tc>
          <w:tcPr>
            <w:tcW w:w="8472" w:type="dxa"/>
          </w:tcPr>
          <w:p w14:paraId="2E7D54AB" w14:textId="77777777" w:rsidR="005D4301" w:rsidRPr="006E08D2" w:rsidRDefault="005D4301" w:rsidP="005D4301">
            <w:pPr>
              <w:pStyle w:val="a3"/>
              <w:spacing w:after="0" w:line="240" w:lineRule="auto"/>
              <w:ind w:left="714"/>
              <w:jc w:val="both"/>
              <w:rPr>
                <w:sz w:val="16"/>
                <w:szCs w:val="16"/>
              </w:rPr>
            </w:pPr>
          </w:p>
          <w:p w14:paraId="1925F5B8" w14:textId="77777777" w:rsidR="005D4301" w:rsidRPr="005D4301" w:rsidRDefault="005D4301" w:rsidP="005D4301">
            <w:pPr>
              <w:spacing w:line="360" w:lineRule="auto"/>
              <w:jc w:val="both"/>
              <w:rPr>
                <w:lang w:val="el-GR"/>
              </w:rPr>
            </w:pPr>
            <w:r w:rsidRPr="005D4301">
              <w:rPr>
                <w:lang w:val="el-GR"/>
              </w:rPr>
              <w:lastRenderedPageBreak/>
              <w:t xml:space="preserve">Μαγουλά, Χαρά Μ. (2009), </w:t>
            </w:r>
            <w:r w:rsidRPr="005D4301">
              <w:rPr>
                <w:i/>
                <w:lang w:val="el-GR"/>
              </w:rPr>
              <w:t>Εισαγωγή στη Διδακτική των Οικονομικών</w:t>
            </w:r>
            <w:r w:rsidRPr="005D4301">
              <w:rPr>
                <w:lang w:val="el-GR"/>
              </w:rPr>
              <w:t xml:space="preserve">, Αθήνα: </w:t>
            </w:r>
            <w:r w:rsidRPr="00BE6E5A">
              <w:t>Gutenberg</w:t>
            </w:r>
            <w:r w:rsidRPr="005D4301">
              <w:rPr>
                <w:lang w:val="el-GR"/>
              </w:rPr>
              <w:t xml:space="preserve">. </w:t>
            </w:r>
          </w:p>
          <w:p w14:paraId="60506643" w14:textId="77777777" w:rsidR="005D4301" w:rsidRPr="005D4301" w:rsidRDefault="005D4301" w:rsidP="005D4301">
            <w:pPr>
              <w:spacing w:line="360" w:lineRule="auto"/>
              <w:ind w:left="284" w:hanging="284"/>
              <w:jc w:val="both"/>
              <w:rPr>
                <w:lang w:val="el-GR"/>
              </w:rPr>
            </w:pPr>
            <w:r w:rsidRPr="005D4301">
              <w:rPr>
                <w:lang w:val="el-GR"/>
              </w:rPr>
              <w:t xml:space="preserve">Μακρίδου-Μπούσιου, Δέσποινα (2005), </w:t>
            </w:r>
            <w:r w:rsidRPr="005D4301">
              <w:rPr>
                <w:i/>
                <w:lang w:val="el-GR"/>
              </w:rPr>
              <w:t>Θέματα Μάθησης και Διδακτικής</w:t>
            </w:r>
            <w:r w:rsidRPr="005D4301">
              <w:rPr>
                <w:lang w:val="el-GR"/>
              </w:rPr>
              <w:t>, Θεσσαλονίκη: Πανεπιστήμιο Μακεδονίας.</w:t>
            </w:r>
          </w:p>
          <w:p w14:paraId="0770110E" w14:textId="77777777" w:rsidR="005D4301" w:rsidRPr="005D4301" w:rsidRDefault="005D4301" w:rsidP="005D4301">
            <w:pPr>
              <w:spacing w:line="360" w:lineRule="auto"/>
              <w:ind w:left="284" w:hanging="284"/>
              <w:jc w:val="both"/>
              <w:rPr>
                <w:lang w:val="el-GR"/>
              </w:rPr>
            </w:pPr>
            <w:r w:rsidRPr="005D4301">
              <w:rPr>
                <w:lang w:val="el-GR"/>
              </w:rPr>
              <w:t xml:space="preserve">Ματσαγγούρας, Ηλίας και Γιάννης Χατζηγεωργίου (2009), </w:t>
            </w:r>
            <w:r w:rsidRPr="005D4301">
              <w:rPr>
                <w:i/>
                <w:lang w:val="el-GR"/>
              </w:rPr>
              <w:t>Εισαγωγή στις Επιστήμες της Αγωγής</w:t>
            </w:r>
            <w:r w:rsidRPr="005D4301">
              <w:rPr>
                <w:lang w:val="el-GR"/>
              </w:rPr>
              <w:t xml:space="preserve">, Αθήνα: </w:t>
            </w:r>
            <w:r w:rsidRPr="00BE6E5A">
              <w:t>Gutenberg</w:t>
            </w:r>
            <w:r w:rsidRPr="005D4301">
              <w:rPr>
                <w:lang w:val="el-GR"/>
              </w:rPr>
              <w:t>.</w:t>
            </w:r>
          </w:p>
          <w:p w14:paraId="714AEB19" w14:textId="77777777" w:rsidR="005D4301" w:rsidRPr="005D4301" w:rsidRDefault="005D4301" w:rsidP="005D4301">
            <w:pPr>
              <w:spacing w:line="360" w:lineRule="auto"/>
              <w:ind w:left="284" w:hanging="284"/>
              <w:jc w:val="both"/>
              <w:rPr>
                <w:lang w:val="el-GR"/>
              </w:rPr>
            </w:pPr>
            <w:r w:rsidRPr="005D4301">
              <w:rPr>
                <w:lang w:val="el-GR"/>
              </w:rPr>
              <w:t xml:space="preserve">Μπρίνια, Βασιλική (2006), </w:t>
            </w:r>
            <w:r w:rsidRPr="005D4301">
              <w:rPr>
                <w:i/>
                <w:lang w:val="el-GR"/>
              </w:rPr>
              <w:t>Γενική και Ειδική Διδακτική Οικονομικών Επιστημών</w:t>
            </w:r>
            <w:r w:rsidRPr="005D4301">
              <w:rPr>
                <w:lang w:val="el-GR"/>
              </w:rPr>
              <w:t>, Αθήνα: Σταμούλης.</w:t>
            </w:r>
          </w:p>
          <w:p w14:paraId="622A13F1" w14:textId="77777777" w:rsidR="005D4301" w:rsidRPr="005D4301" w:rsidRDefault="005D4301" w:rsidP="005D4301">
            <w:pPr>
              <w:spacing w:line="360" w:lineRule="auto"/>
              <w:ind w:left="284" w:hanging="284"/>
              <w:jc w:val="both"/>
              <w:rPr>
                <w:lang w:val="el-GR"/>
              </w:rPr>
            </w:pPr>
            <w:r w:rsidRPr="00BE6E5A">
              <w:t>Whitehead</w:t>
            </w:r>
            <w:r w:rsidRPr="005D4301">
              <w:rPr>
                <w:lang w:val="el-GR"/>
              </w:rPr>
              <w:t xml:space="preserve">, </w:t>
            </w:r>
            <w:r w:rsidRPr="00BE6E5A">
              <w:t>David</w:t>
            </w:r>
            <w:r w:rsidRPr="005D4301">
              <w:rPr>
                <w:lang w:val="el-GR"/>
              </w:rPr>
              <w:t xml:space="preserve"> </w:t>
            </w:r>
            <w:r w:rsidRPr="00BE6E5A">
              <w:t>J</w:t>
            </w:r>
            <w:r w:rsidRPr="005D4301">
              <w:rPr>
                <w:lang w:val="el-GR"/>
              </w:rPr>
              <w:t xml:space="preserve">. και Δέσποινα Μακρίδου-Μπούσιου (2006), </w:t>
            </w:r>
            <w:r w:rsidRPr="005D4301">
              <w:rPr>
                <w:i/>
                <w:lang w:val="el-GR"/>
              </w:rPr>
              <w:t>Οικονομική Εκπαίδευση, Διδακτική των Οικονομικών: Ένα εγχειρίδιο για τους καθηγητές των Οικονομικών</w:t>
            </w:r>
            <w:r w:rsidRPr="005D4301">
              <w:rPr>
                <w:lang w:val="el-GR"/>
              </w:rPr>
              <w:t xml:space="preserve">, Αθήνα: </w:t>
            </w:r>
            <w:r w:rsidRPr="00BE6E5A">
              <w:t>Gutenberg</w:t>
            </w:r>
            <w:r w:rsidRPr="005D4301">
              <w:rPr>
                <w:lang w:val="el-GR"/>
              </w:rPr>
              <w:t xml:space="preserve">. </w:t>
            </w:r>
          </w:p>
          <w:p w14:paraId="034BFA1E" w14:textId="77777777" w:rsidR="005D4301" w:rsidRPr="00B06B35" w:rsidRDefault="005D4301" w:rsidP="005D4301">
            <w:pPr>
              <w:spacing w:line="360" w:lineRule="auto"/>
              <w:jc w:val="both"/>
              <w:rPr>
                <w:rFonts w:cs="Arial"/>
              </w:rPr>
            </w:pPr>
            <w:r w:rsidRPr="00262B6B">
              <w:rPr>
                <w:rFonts w:cs="Arial"/>
                <w:bCs/>
                <w:u w:val="single"/>
              </w:rPr>
              <w:t>Συναφή Επιστημονικά Περιοδικά</w:t>
            </w:r>
            <w:r>
              <w:rPr>
                <w:rFonts w:cs="Arial"/>
                <w:bCs/>
              </w:rPr>
              <w:t>:</w:t>
            </w:r>
          </w:p>
          <w:p w14:paraId="14C70427" w14:textId="77777777" w:rsidR="005D4301" w:rsidRPr="00992BA3" w:rsidRDefault="005D4301" w:rsidP="004178A5">
            <w:pPr>
              <w:pStyle w:val="a3"/>
              <w:numPr>
                <w:ilvl w:val="0"/>
                <w:numId w:val="143"/>
              </w:numPr>
              <w:spacing w:after="0" w:line="240" w:lineRule="auto"/>
              <w:jc w:val="both"/>
              <w:rPr>
                <w:rFonts w:cs="Arial"/>
                <w:lang w:val="en-US"/>
              </w:rPr>
            </w:pPr>
            <w:r w:rsidRPr="00992BA3">
              <w:rPr>
                <w:rFonts w:cs="Arial"/>
                <w:lang w:val="en-US"/>
              </w:rPr>
              <w:t xml:space="preserve">The Journal of Economic Education </w:t>
            </w:r>
          </w:p>
          <w:p w14:paraId="31F708F0" w14:textId="77777777" w:rsidR="005D4301" w:rsidRPr="00992BA3" w:rsidRDefault="005D4301" w:rsidP="004178A5">
            <w:pPr>
              <w:pStyle w:val="a3"/>
              <w:numPr>
                <w:ilvl w:val="0"/>
                <w:numId w:val="143"/>
              </w:numPr>
              <w:spacing w:after="0" w:line="240" w:lineRule="auto"/>
              <w:jc w:val="both"/>
              <w:rPr>
                <w:rFonts w:cs="Arial"/>
                <w:lang w:val="en-US"/>
              </w:rPr>
            </w:pPr>
            <w:r w:rsidRPr="00992BA3">
              <w:rPr>
                <w:rFonts w:cs="Arial"/>
                <w:lang w:val="en-US"/>
              </w:rPr>
              <w:t>International Review of Economics Education</w:t>
            </w:r>
          </w:p>
          <w:p w14:paraId="6D1EB594" w14:textId="77777777" w:rsidR="005D4301" w:rsidRPr="00992BA3" w:rsidRDefault="005D4301" w:rsidP="004178A5">
            <w:pPr>
              <w:pStyle w:val="a3"/>
              <w:numPr>
                <w:ilvl w:val="0"/>
                <w:numId w:val="143"/>
              </w:numPr>
              <w:spacing w:after="0" w:line="240" w:lineRule="auto"/>
              <w:jc w:val="both"/>
              <w:rPr>
                <w:rFonts w:cs="Arial"/>
                <w:lang w:val="en-US"/>
              </w:rPr>
            </w:pPr>
            <w:r w:rsidRPr="00992BA3">
              <w:rPr>
                <w:rFonts w:cs="Arial"/>
                <w:lang w:val="en-US"/>
              </w:rPr>
              <w:t>Journal of Accounting Education</w:t>
            </w:r>
          </w:p>
          <w:p w14:paraId="4E28D92A" w14:textId="77777777" w:rsidR="005D4301" w:rsidRPr="00992BA3" w:rsidRDefault="005D4301" w:rsidP="004178A5">
            <w:pPr>
              <w:pStyle w:val="a3"/>
              <w:numPr>
                <w:ilvl w:val="0"/>
                <w:numId w:val="143"/>
              </w:numPr>
              <w:spacing w:after="0" w:line="240" w:lineRule="auto"/>
              <w:jc w:val="both"/>
              <w:rPr>
                <w:rFonts w:cs="Arial"/>
                <w:lang w:val="en-US"/>
              </w:rPr>
            </w:pPr>
            <w:r w:rsidRPr="00992BA3">
              <w:rPr>
                <w:rFonts w:cs="Arial"/>
                <w:lang w:val="en-US"/>
              </w:rPr>
              <w:t>Accounting Education</w:t>
            </w:r>
          </w:p>
        </w:tc>
      </w:tr>
    </w:tbl>
    <w:p w14:paraId="3562E769" w14:textId="77777777" w:rsidR="005D4301" w:rsidRDefault="005D4301" w:rsidP="005D4301">
      <w:pPr>
        <w:jc w:val="both"/>
      </w:pPr>
    </w:p>
    <w:p w14:paraId="2E547B71" w14:textId="77777777" w:rsidR="005D4301" w:rsidRPr="000262FE" w:rsidRDefault="005D4301" w:rsidP="005D4301">
      <w:pPr>
        <w:jc w:val="both"/>
      </w:pPr>
    </w:p>
    <w:p w14:paraId="7A105EC9" w14:textId="77777777" w:rsidR="005D4301" w:rsidRPr="00B76F33" w:rsidRDefault="005D4301" w:rsidP="00B76F33">
      <w:pPr>
        <w:pStyle w:val="3"/>
        <w:spacing w:before="0" w:after="120" w:line="360" w:lineRule="auto"/>
        <w:rPr>
          <w:b/>
          <w:color w:val="0070C0"/>
          <w:sz w:val="28"/>
        </w:rPr>
      </w:pPr>
      <w:bookmarkStart w:id="138" w:name="_Toc22226728"/>
      <w:r w:rsidRPr="00B76F33">
        <w:rPr>
          <w:b/>
          <w:color w:val="0070C0"/>
          <w:sz w:val="28"/>
        </w:rPr>
        <w:t>Ιστορία Οικονομικής Σκέψης</w:t>
      </w:r>
      <w:bookmarkEnd w:id="138"/>
    </w:p>
    <w:p w14:paraId="611142D3" w14:textId="77777777" w:rsidR="005D4301" w:rsidRPr="0013708C" w:rsidRDefault="005D4301" w:rsidP="005D4301">
      <w:pPr>
        <w:jc w:val="center"/>
        <w:rPr>
          <w:rFonts w:cs="Arial"/>
          <w:szCs w:val="20"/>
          <w:lang w:eastAsia="el-GR"/>
        </w:rPr>
      </w:pPr>
      <w:r w:rsidRPr="0045248B">
        <w:rPr>
          <w:rFonts w:cs="Arial"/>
          <w:b/>
          <w:szCs w:val="20"/>
          <w:lang w:eastAsia="el-GR"/>
        </w:rPr>
        <w:t>ΠΕΡΙΓΡΑΜΜΑ ΜΑΘΗΜΑΤΟΣ</w:t>
      </w:r>
    </w:p>
    <w:p w14:paraId="6E3D7197" w14:textId="77777777" w:rsidR="005D4301" w:rsidRPr="00992BA3" w:rsidRDefault="005D4301" w:rsidP="004178A5">
      <w:pPr>
        <w:pStyle w:val="a3"/>
        <w:widowControl w:val="0"/>
        <w:numPr>
          <w:ilvl w:val="0"/>
          <w:numId w:val="76"/>
        </w:numPr>
        <w:autoSpaceDE w:val="0"/>
        <w:autoSpaceDN w:val="0"/>
        <w:adjustRightInd w:val="0"/>
        <w:spacing w:after="0" w:line="240" w:lineRule="auto"/>
        <w:ind w:left="714" w:hanging="357"/>
        <w:jc w:val="both"/>
        <w:rPr>
          <w:rFonts w:eastAsia="Times New Roman"/>
          <w:b/>
          <w:color w:val="000000"/>
          <w:sz w:val="24"/>
          <w:szCs w:val="24"/>
          <w:lang w:val="en-US"/>
        </w:rPr>
      </w:pPr>
      <w:r w:rsidRPr="00992BA3">
        <w:rPr>
          <w:rFonts w:eastAsia="Times New Roman"/>
          <w:b/>
          <w:color w:val="000000"/>
          <w:sz w:val="24"/>
          <w:szCs w:val="24"/>
          <w:lang w:val="en-US"/>
        </w:rPr>
        <w:t>Γ</w:t>
      </w:r>
      <w:r w:rsidRPr="00992BA3">
        <w:rPr>
          <w:rFonts w:eastAsia="Times New Roman"/>
          <w:b/>
          <w:color w:val="000000"/>
          <w:sz w:val="24"/>
          <w:szCs w:val="24"/>
        </w:rPr>
        <w:t>ενικά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2016AF" w14:paraId="1D1EE55F" w14:textId="77777777" w:rsidTr="005D4301">
        <w:trPr>
          <w:jc w:val="center"/>
        </w:trPr>
        <w:tc>
          <w:tcPr>
            <w:tcW w:w="3205" w:type="dxa"/>
            <w:shd w:val="clear" w:color="auto" w:fill="DDD9C3"/>
          </w:tcPr>
          <w:p w14:paraId="463B9EFF"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ΣΧΟΛΗ</w:t>
            </w:r>
          </w:p>
        </w:tc>
        <w:tc>
          <w:tcPr>
            <w:tcW w:w="5231" w:type="dxa"/>
            <w:gridSpan w:val="5"/>
          </w:tcPr>
          <w:p w14:paraId="784F8143" w14:textId="77777777" w:rsidR="005D4301" w:rsidRPr="002016AF" w:rsidRDefault="005D4301" w:rsidP="005D4301">
            <w:pPr>
              <w:rPr>
                <w:rFonts w:eastAsia="Times New Roman" w:cs="Arial"/>
                <w:sz w:val="20"/>
                <w:szCs w:val="20"/>
              </w:rPr>
            </w:pPr>
            <w:r w:rsidRPr="002016AF">
              <w:rPr>
                <w:rFonts w:eastAsia="Times New Roman" w:cs="Arial"/>
                <w:sz w:val="20"/>
                <w:szCs w:val="20"/>
              </w:rPr>
              <w:t>ΔΙΟΙΚΗΣΗΣ</w:t>
            </w:r>
          </w:p>
        </w:tc>
      </w:tr>
      <w:tr w:rsidR="005D4301" w:rsidRPr="002016AF" w14:paraId="65251737" w14:textId="77777777" w:rsidTr="005D4301">
        <w:trPr>
          <w:jc w:val="center"/>
        </w:trPr>
        <w:tc>
          <w:tcPr>
            <w:tcW w:w="3205" w:type="dxa"/>
            <w:shd w:val="clear" w:color="auto" w:fill="DDD9C3"/>
          </w:tcPr>
          <w:p w14:paraId="45523511"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ΤΜΗΜΑ</w:t>
            </w:r>
          </w:p>
        </w:tc>
        <w:tc>
          <w:tcPr>
            <w:tcW w:w="5231" w:type="dxa"/>
            <w:gridSpan w:val="5"/>
          </w:tcPr>
          <w:p w14:paraId="7DCAB8EB" w14:textId="77777777" w:rsidR="005D4301" w:rsidRPr="002016AF" w:rsidRDefault="005D4301" w:rsidP="005D4301">
            <w:pPr>
              <w:rPr>
                <w:rFonts w:eastAsia="Times New Roman" w:cs="Arial"/>
                <w:sz w:val="20"/>
                <w:szCs w:val="20"/>
              </w:rPr>
            </w:pPr>
            <w:r w:rsidRPr="002016AF">
              <w:rPr>
                <w:rFonts w:eastAsia="Times New Roman" w:cs="Arial"/>
                <w:sz w:val="20"/>
                <w:szCs w:val="20"/>
              </w:rPr>
              <w:t>ΛΟΓΙΣΤΙΚΗΣ ΚΑΙ ΧΡΗΜΑΤΟΟΙΚΟΝΟΜΙΚΗΣ</w:t>
            </w:r>
          </w:p>
        </w:tc>
      </w:tr>
      <w:tr w:rsidR="005D4301" w:rsidRPr="002016AF" w14:paraId="3CE8C00B" w14:textId="77777777" w:rsidTr="005D4301">
        <w:trPr>
          <w:jc w:val="center"/>
        </w:trPr>
        <w:tc>
          <w:tcPr>
            <w:tcW w:w="3205" w:type="dxa"/>
            <w:shd w:val="clear" w:color="auto" w:fill="DDD9C3"/>
          </w:tcPr>
          <w:p w14:paraId="5AF87EF5"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 xml:space="preserve">ΕΠΙΠΕΔΟ ΣΠΟΥΔΩΝ </w:t>
            </w:r>
          </w:p>
        </w:tc>
        <w:tc>
          <w:tcPr>
            <w:tcW w:w="5231" w:type="dxa"/>
            <w:gridSpan w:val="5"/>
          </w:tcPr>
          <w:p w14:paraId="0A2B5F04" w14:textId="77777777" w:rsidR="005D4301" w:rsidRPr="002016AF" w:rsidRDefault="005D4301" w:rsidP="005D4301">
            <w:pPr>
              <w:rPr>
                <w:rFonts w:eastAsia="Times New Roman" w:cs="Arial"/>
                <w:sz w:val="20"/>
                <w:szCs w:val="20"/>
              </w:rPr>
            </w:pPr>
            <w:r w:rsidRPr="002016AF">
              <w:rPr>
                <w:rFonts w:eastAsia="Times New Roman" w:cs="Arial"/>
                <w:i/>
                <w:sz w:val="20"/>
                <w:szCs w:val="20"/>
              </w:rPr>
              <w:t>Προπτυχιακό</w:t>
            </w:r>
          </w:p>
        </w:tc>
      </w:tr>
      <w:tr w:rsidR="005D4301" w:rsidRPr="002016AF" w14:paraId="06ABE291" w14:textId="77777777" w:rsidTr="005D4301">
        <w:trPr>
          <w:jc w:val="center"/>
        </w:trPr>
        <w:tc>
          <w:tcPr>
            <w:tcW w:w="3205" w:type="dxa"/>
            <w:shd w:val="clear" w:color="auto" w:fill="DDD9C3"/>
          </w:tcPr>
          <w:p w14:paraId="481C4A8D"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ΚΩΔΙΚΟΣ ΜΑΘΗΜΑΤΟΣ</w:t>
            </w:r>
          </w:p>
        </w:tc>
        <w:tc>
          <w:tcPr>
            <w:tcW w:w="1135" w:type="dxa"/>
          </w:tcPr>
          <w:p w14:paraId="0064D3ED" w14:textId="77777777" w:rsidR="005D4301" w:rsidRPr="002016AF" w:rsidRDefault="005D4301" w:rsidP="005D4301">
            <w:pPr>
              <w:rPr>
                <w:rFonts w:eastAsia="Times New Roman" w:cs="Arial"/>
                <w:b/>
                <w:sz w:val="20"/>
                <w:szCs w:val="20"/>
              </w:rPr>
            </w:pPr>
            <w:r w:rsidRPr="002016AF">
              <w:rPr>
                <w:rFonts w:eastAsia="Times New Roman" w:cs="Arial"/>
                <w:b/>
                <w:sz w:val="20"/>
                <w:szCs w:val="20"/>
              </w:rPr>
              <w:t>UAF62</w:t>
            </w:r>
          </w:p>
        </w:tc>
        <w:tc>
          <w:tcPr>
            <w:tcW w:w="2505" w:type="dxa"/>
            <w:gridSpan w:val="2"/>
            <w:shd w:val="clear" w:color="auto" w:fill="DDD9C3"/>
          </w:tcPr>
          <w:p w14:paraId="3722D043"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ΕΞΑΜΗΝΟ ΣΠΟΥΔΩΝ</w:t>
            </w:r>
          </w:p>
        </w:tc>
        <w:tc>
          <w:tcPr>
            <w:tcW w:w="1591" w:type="dxa"/>
            <w:gridSpan w:val="2"/>
          </w:tcPr>
          <w:p w14:paraId="4D9C77C7" w14:textId="77777777" w:rsidR="005D4301" w:rsidRPr="002016AF" w:rsidRDefault="005D4301" w:rsidP="005D4301">
            <w:pPr>
              <w:rPr>
                <w:rFonts w:eastAsia="Times New Roman" w:cs="Arial"/>
                <w:sz w:val="20"/>
                <w:szCs w:val="20"/>
              </w:rPr>
            </w:pPr>
            <w:r w:rsidRPr="002016AF">
              <w:rPr>
                <w:rFonts w:eastAsia="Times New Roman" w:cs="Arial"/>
                <w:sz w:val="20"/>
                <w:szCs w:val="20"/>
              </w:rPr>
              <w:t>Εαρινό</w:t>
            </w:r>
          </w:p>
        </w:tc>
      </w:tr>
      <w:tr w:rsidR="005D4301" w:rsidRPr="002016AF" w14:paraId="13F232E6" w14:textId="77777777" w:rsidTr="005D4301">
        <w:trPr>
          <w:trHeight w:val="375"/>
          <w:jc w:val="center"/>
        </w:trPr>
        <w:tc>
          <w:tcPr>
            <w:tcW w:w="3205" w:type="dxa"/>
            <w:shd w:val="clear" w:color="auto" w:fill="DDD9C3"/>
            <w:vAlign w:val="center"/>
          </w:tcPr>
          <w:p w14:paraId="0B1F7CEA"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ΤΙΤΛΟΣ ΜΑΘΗΜΑΤΟΣ</w:t>
            </w:r>
          </w:p>
        </w:tc>
        <w:tc>
          <w:tcPr>
            <w:tcW w:w="5231" w:type="dxa"/>
            <w:gridSpan w:val="5"/>
            <w:vAlign w:val="center"/>
          </w:tcPr>
          <w:p w14:paraId="5207E53D" w14:textId="77777777" w:rsidR="005D4301" w:rsidRPr="002016AF" w:rsidRDefault="005D4301" w:rsidP="005D4301">
            <w:pPr>
              <w:rPr>
                <w:rFonts w:eastAsia="Times New Roman" w:cs="Arial"/>
                <w:sz w:val="20"/>
                <w:szCs w:val="20"/>
              </w:rPr>
            </w:pPr>
            <w:r w:rsidRPr="002016AF">
              <w:rPr>
                <w:rFonts w:eastAsia="Times New Roman" w:cs="Arial"/>
                <w:sz w:val="20"/>
                <w:szCs w:val="20"/>
              </w:rPr>
              <w:t>Ιστορία της Οικονομικής Σκέψης</w:t>
            </w:r>
          </w:p>
        </w:tc>
      </w:tr>
      <w:tr w:rsidR="005D4301" w:rsidRPr="002016AF" w14:paraId="12A16CE4" w14:textId="77777777" w:rsidTr="005D4301">
        <w:trPr>
          <w:trHeight w:val="196"/>
          <w:jc w:val="center"/>
        </w:trPr>
        <w:tc>
          <w:tcPr>
            <w:tcW w:w="5637" w:type="dxa"/>
            <w:gridSpan w:val="3"/>
            <w:shd w:val="clear" w:color="auto" w:fill="DDD9C3"/>
            <w:vAlign w:val="center"/>
          </w:tcPr>
          <w:p w14:paraId="4D975DF2"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2FBF630" w14:textId="77777777" w:rsidR="005D4301" w:rsidRPr="002016AF" w:rsidRDefault="005D4301" w:rsidP="005D4301">
            <w:pPr>
              <w:jc w:val="center"/>
              <w:rPr>
                <w:rFonts w:eastAsia="Times New Roman" w:cs="Arial"/>
                <w:b/>
                <w:sz w:val="20"/>
                <w:szCs w:val="20"/>
              </w:rPr>
            </w:pPr>
            <w:r w:rsidRPr="002016AF">
              <w:rPr>
                <w:rFonts w:eastAsia="Times New Roman" w:cs="Arial"/>
                <w:b/>
                <w:sz w:val="20"/>
                <w:szCs w:val="20"/>
              </w:rPr>
              <w:t>ΕΒΔΟΜΑΔΙΑΙΕΣ ΩΡΕΣ Δ</w:t>
            </w:r>
            <w:r w:rsidRPr="002016AF">
              <w:rPr>
                <w:rFonts w:eastAsia="Times New Roman" w:cs="Arial"/>
                <w:b/>
                <w:sz w:val="20"/>
                <w:szCs w:val="20"/>
                <w:shd w:val="clear" w:color="auto" w:fill="DDD9C3"/>
              </w:rPr>
              <w:t>ΙΔ</w:t>
            </w:r>
            <w:r w:rsidRPr="002016AF">
              <w:rPr>
                <w:rFonts w:eastAsia="Times New Roman" w:cs="Arial"/>
                <w:b/>
                <w:sz w:val="20"/>
                <w:szCs w:val="20"/>
              </w:rPr>
              <w:t>ΑΣΚΑΛΙΑΣ</w:t>
            </w:r>
          </w:p>
        </w:tc>
        <w:tc>
          <w:tcPr>
            <w:tcW w:w="1240" w:type="dxa"/>
            <w:shd w:val="clear" w:color="auto" w:fill="DDD9C3"/>
            <w:vAlign w:val="center"/>
          </w:tcPr>
          <w:p w14:paraId="57207125" w14:textId="77777777" w:rsidR="005D4301" w:rsidRPr="002016AF" w:rsidRDefault="005D4301" w:rsidP="005D4301">
            <w:pPr>
              <w:jc w:val="center"/>
              <w:rPr>
                <w:rFonts w:eastAsia="Times New Roman" w:cs="Arial"/>
                <w:b/>
                <w:sz w:val="20"/>
                <w:szCs w:val="20"/>
              </w:rPr>
            </w:pPr>
            <w:r w:rsidRPr="002016AF">
              <w:rPr>
                <w:rFonts w:eastAsia="Times New Roman" w:cs="Arial"/>
                <w:b/>
                <w:sz w:val="20"/>
                <w:szCs w:val="20"/>
              </w:rPr>
              <w:t>ΠΙΣΤΩΤΙΚΕΣ ΜΟΝΑΔΕΣ</w:t>
            </w:r>
          </w:p>
        </w:tc>
      </w:tr>
      <w:tr w:rsidR="005D4301" w:rsidRPr="002016AF" w14:paraId="1AE100EA" w14:textId="77777777" w:rsidTr="005D4301">
        <w:trPr>
          <w:trHeight w:val="194"/>
          <w:jc w:val="center"/>
        </w:trPr>
        <w:tc>
          <w:tcPr>
            <w:tcW w:w="5637" w:type="dxa"/>
            <w:gridSpan w:val="3"/>
          </w:tcPr>
          <w:p w14:paraId="55DB0F23" w14:textId="77777777" w:rsidR="005D4301" w:rsidRPr="002016AF" w:rsidRDefault="005D4301" w:rsidP="005D4301">
            <w:pPr>
              <w:jc w:val="right"/>
              <w:rPr>
                <w:rFonts w:eastAsia="Times New Roman" w:cs="Arial"/>
                <w:sz w:val="20"/>
                <w:szCs w:val="20"/>
              </w:rPr>
            </w:pPr>
            <w:r w:rsidRPr="002016AF">
              <w:rPr>
                <w:rFonts w:eastAsia="Times New Roman" w:cs="Arial"/>
                <w:sz w:val="20"/>
                <w:szCs w:val="20"/>
              </w:rPr>
              <w:t>Διαλέξεις</w:t>
            </w:r>
          </w:p>
        </w:tc>
        <w:tc>
          <w:tcPr>
            <w:tcW w:w="1559" w:type="dxa"/>
            <w:gridSpan w:val="2"/>
          </w:tcPr>
          <w:p w14:paraId="4FE0A747" w14:textId="77777777" w:rsidR="005D4301" w:rsidRPr="002016AF" w:rsidRDefault="005D4301" w:rsidP="005D4301">
            <w:pPr>
              <w:jc w:val="center"/>
              <w:rPr>
                <w:rFonts w:eastAsia="Times New Roman" w:cs="Arial"/>
                <w:sz w:val="20"/>
                <w:szCs w:val="20"/>
              </w:rPr>
            </w:pPr>
            <w:r w:rsidRPr="002016AF">
              <w:rPr>
                <w:rFonts w:eastAsia="Times New Roman" w:cs="Arial"/>
                <w:sz w:val="20"/>
                <w:szCs w:val="20"/>
              </w:rPr>
              <w:t>2</w:t>
            </w:r>
          </w:p>
        </w:tc>
        <w:tc>
          <w:tcPr>
            <w:tcW w:w="1240" w:type="dxa"/>
          </w:tcPr>
          <w:p w14:paraId="787E2867" w14:textId="77777777" w:rsidR="005D4301" w:rsidRPr="002016AF" w:rsidRDefault="005D4301" w:rsidP="005D4301">
            <w:pPr>
              <w:jc w:val="center"/>
              <w:rPr>
                <w:rFonts w:eastAsia="Times New Roman" w:cs="Arial"/>
                <w:sz w:val="20"/>
                <w:szCs w:val="20"/>
              </w:rPr>
            </w:pPr>
          </w:p>
        </w:tc>
      </w:tr>
      <w:tr w:rsidR="005D4301" w:rsidRPr="002016AF" w14:paraId="7A341276" w14:textId="77777777" w:rsidTr="005D4301">
        <w:trPr>
          <w:trHeight w:val="194"/>
          <w:jc w:val="center"/>
        </w:trPr>
        <w:tc>
          <w:tcPr>
            <w:tcW w:w="5637" w:type="dxa"/>
            <w:gridSpan w:val="3"/>
          </w:tcPr>
          <w:p w14:paraId="44ECD079" w14:textId="77777777" w:rsidR="005D4301" w:rsidRPr="002016AF" w:rsidRDefault="005D4301" w:rsidP="005D4301">
            <w:pPr>
              <w:jc w:val="right"/>
              <w:rPr>
                <w:rFonts w:eastAsia="Times New Roman" w:cs="Arial"/>
                <w:sz w:val="20"/>
                <w:szCs w:val="20"/>
              </w:rPr>
            </w:pPr>
            <w:r w:rsidRPr="002016AF">
              <w:rPr>
                <w:rFonts w:eastAsia="Times New Roman" w:cs="Arial"/>
                <w:sz w:val="20"/>
                <w:szCs w:val="20"/>
              </w:rPr>
              <w:t>Ασκήσεις Πράξης</w:t>
            </w:r>
          </w:p>
        </w:tc>
        <w:tc>
          <w:tcPr>
            <w:tcW w:w="1559" w:type="dxa"/>
            <w:gridSpan w:val="2"/>
          </w:tcPr>
          <w:p w14:paraId="4C068607" w14:textId="77777777" w:rsidR="005D4301" w:rsidRPr="002016AF" w:rsidRDefault="005D4301" w:rsidP="005D4301">
            <w:pPr>
              <w:jc w:val="center"/>
              <w:rPr>
                <w:rFonts w:eastAsia="Times New Roman" w:cs="Arial"/>
                <w:sz w:val="20"/>
                <w:szCs w:val="20"/>
              </w:rPr>
            </w:pPr>
            <w:r w:rsidRPr="002016AF">
              <w:rPr>
                <w:rFonts w:eastAsia="Times New Roman" w:cs="Arial"/>
                <w:sz w:val="20"/>
                <w:szCs w:val="20"/>
              </w:rPr>
              <w:t>1</w:t>
            </w:r>
          </w:p>
        </w:tc>
        <w:tc>
          <w:tcPr>
            <w:tcW w:w="1240" w:type="dxa"/>
          </w:tcPr>
          <w:p w14:paraId="31508CBE" w14:textId="77777777" w:rsidR="005D4301" w:rsidRPr="002016AF" w:rsidRDefault="005D4301" w:rsidP="005D4301">
            <w:pPr>
              <w:rPr>
                <w:rFonts w:eastAsia="Times New Roman" w:cs="Arial"/>
                <w:sz w:val="20"/>
                <w:szCs w:val="20"/>
              </w:rPr>
            </w:pPr>
          </w:p>
        </w:tc>
      </w:tr>
      <w:tr w:rsidR="005D4301" w:rsidRPr="002016AF" w14:paraId="04110D2B" w14:textId="77777777" w:rsidTr="005D4301">
        <w:trPr>
          <w:trHeight w:val="194"/>
          <w:jc w:val="center"/>
        </w:trPr>
        <w:tc>
          <w:tcPr>
            <w:tcW w:w="5637" w:type="dxa"/>
            <w:gridSpan w:val="3"/>
          </w:tcPr>
          <w:p w14:paraId="3AB536F9" w14:textId="2E44CFD2" w:rsidR="005D4301" w:rsidRPr="002016AF" w:rsidRDefault="00165F56" w:rsidP="005D4301">
            <w:pPr>
              <w:jc w:val="right"/>
              <w:rPr>
                <w:rFonts w:eastAsia="Times New Roman" w:cs="Arial"/>
                <w:b/>
                <w:sz w:val="20"/>
                <w:szCs w:val="20"/>
              </w:rPr>
            </w:pPr>
            <w:r>
              <w:rPr>
                <w:rFonts w:eastAsia="Times New Roman" w:cs="Arial"/>
                <w:b/>
                <w:sz w:val="20"/>
                <w:szCs w:val="20"/>
              </w:rPr>
              <w:t>Σύνολο</w:t>
            </w:r>
          </w:p>
        </w:tc>
        <w:tc>
          <w:tcPr>
            <w:tcW w:w="1559" w:type="dxa"/>
            <w:gridSpan w:val="2"/>
          </w:tcPr>
          <w:p w14:paraId="550ABCE8" w14:textId="77777777" w:rsidR="005D4301" w:rsidRPr="00165F56" w:rsidRDefault="005D4301" w:rsidP="005D4301">
            <w:pPr>
              <w:jc w:val="center"/>
              <w:rPr>
                <w:rFonts w:eastAsia="Times New Roman" w:cs="Arial"/>
                <w:b/>
                <w:sz w:val="20"/>
                <w:szCs w:val="20"/>
              </w:rPr>
            </w:pPr>
            <w:r w:rsidRPr="00165F56">
              <w:rPr>
                <w:rFonts w:eastAsia="Times New Roman" w:cs="Arial"/>
                <w:b/>
                <w:sz w:val="20"/>
                <w:szCs w:val="20"/>
              </w:rPr>
              <w:t>3</w:t>
            </w:r>
          </w:p>
        </w:tc>
        <w:tc>
          <w:tcPr>
            <w:tcW w:w="1240" w:type="dxa"/>
          </w:tcPr>
          <w:p w14:paraId="17FDF0F1" w14:textId="77777777" w:rsidR="005D4301" w:rsidRPr="003A0A1C" w:rsidRDefault="005D4301" w:rsidP="005D4301">
            <w:pPr>
              <w:jc w:val="center"/>
              <w:rPr>
                <w:rFonts w:eastAsia="Times New Roman" w:cs="Arial"/>
                <w:b/>
                <w:sz w:val="20"/>
                <w:szCs w:val="20"/>
              </w:rPr>
            </w:pPr>
            <w:r w:rsidRPr="003A0A1C">
              <w:rPr>
                <w:rFonts w:eastAsia="Times New Roman" w:cs="Arial"/>
                <w:b/>
                <w:sz w:val="20"/>
                <w:szCs w:val="20"/>
              </w:rPr>
              <w:t>6</w:t>
            </w:r>
          </w:p>
        </w:tc>
      </w:tr>
      <w:tr w:rsidR="005D4301" w:rsidRPr="00E52A7F" w14:paraId="47C84031" w14:textId="77777777" w:rsidTr="005D4301">
        <w:trPr>
          <w:trHeight w:val="194"/>
          <w:jc w:val="center"/>
        </w:trPr>
        <w:tc>
          <w:tcPr>
            <w:tcW w:w="5637" w:type="dxa"/>
            <w:gridSpan w:val="3"/>
            <w:shd w:val="clear" w:color="auto" w:fill="DDD9C3"/>
          </w:tcPr>
          <w:p w14:paraId="1D32E644" w14:textId="77777777" w:rsidR="005D4301" w:rsidRPr="005D4301" w:rsidRDefault="005D4301" w:rsidP="005D4301">
            <w:pPr>
              <w:rPr>
                <w:rFonts w:eastAsia="Times New Roman" w:cs="Arial"/>
                <w:i/>
                <w:sz w:val="20"/>
                <w:szCs w:val="20"/>
                <w:lang w:val="el-GR"/>
              </w:rPr>
            </w:pPr>
            <w:r w:rsidRPr="005D4301">
              <w:rPr>
                <w:rFonts w:eastAsia="Times New Roman" w:cs="Arial"/>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4B888A8" w14:textId="77777777" w:rsidR="005D4301" w:rsidRPr="005D4301" w:rsidRDefault="005D4301" w:rsidP="005D4301">
            <w:pPr>
              <w:jc w:val="right"/>
              <w:rPr>
                <w:rFonts w:eastAsia="Times New Roman" w:cs="Arial"/>
                <w:color w:val="002060"/>
                <w:sz w:val="20"/>
                <w:szCs w:val="20"/>
                <w:lang w:val="el-GR"/>
              </w:rPr>
            </w:pPr>
          </w:p>
        </w:tc>
        <w:tc>
          <w:tcPr>
            <w:tcW w:w="1240" w:type="dxa"/>
          </w:tcPr>
          <w:p w14:paraId="765F7995" w14:textId="77777777" w:rsidR="005D4301" w:rsidRPr="005D4301" w:rsidRDefault="005D4301" w:rsidP="005D4301">
            <w:pPr>
              <w:rPr>
                <w:rFonts w:eastAsia="Times New Roman" w:cs="Arial"/>
                <w:color w:val="002060"/>
                <w:sz w:val="20"/>
                <w:szCs w:val="20"/>
                <w:lang w:val="el-GR"/>
              </w:rPr>
            </w:pPr>
          </w:p>
        </w:tc>
      </w:tr>
      <w:tr w:rsidR="005D4301" w:rsidRPr="002016AF" w14:paraId="5A4D39A1" w14:textId="77777777" w:rsidTr="005D4301">
        <w:trPr>
          <w:trHeight w:val="599"/>
          <w:jc w:val="center"/>
        </w:trPr>
        <w:tc>
          <w:tcPr>
            <w:tcW w:w="3205" w:type="dxa"/>
            <w:shd w:val="clear" w:color="auto" w:fill="DDD9C3"/>
          </w:tcPr>
          <w:p w14:paraId="68536367" w14:textId="77777777" w:rsidR="005D4301" w:rsidRPr="005D4301" w:rsidRDefault="005D4301" w:rsidP="005D4301">
            <w:pPr>
              <w:jc w:val="right"/>
              <w:rPr>
                <w:rFonts w:eastAsia="Times New Roman" w:cs="Arial"/>
                <w:i/>
                <w:sz w:val="20"/>
                <w:szCs w:val="20"/>
                <w:lang w:val="el-GR"/>
              </w:rPr>
            </w:pPr>
            <w:r w:rsidRPr="005D4301">
              <w:rPr>
                <w:rFonts w:eastAsia="Times New Roman" w:cs="Arial"/>
                <w:b/>
                <w:sz w:val="20"/>
                <w:szCs w:val="20"/>
                <w:lang w:val="el-GR"/>
              </w:rPr>
              <w:t>ΤΥΠΟΣ ΜΑΘΗΜΑΤΟΣ</w:t>
            </w:r>
            <w:r w:rsidRPr="005D4301">
              <w:rPr>
                <w:rFonts w:eastAsia="Times New Roman" w:cs="Arial"/>
                <w:i/>
                <w:sz w:val="20"/>
                <w:szCs w:val="20"/>
                <w:lang w:val="el-GR"/>
              </w:rPr>
              <w:t xml:space="preserve"> </w:t>
            </w:r>
          </w:p>
          <w:p w14:paraId="62194AD2"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20"/>
                <w:szCs w:val="20"/>
                <w:lang w:val="el-GR"/>
              </w:rPr>
              <w:t>Υποβάθρου , Γενικών Γνώσεων, Επιστημονικής Περιοχής, Ανάπτυξης Δεξιοτήτων</w:t>
            </w:r>
          </w:p>
        </w:tc>
        <w:tc>
          <w:tcPr>
            <w:tcW w:w="5231" w:type="dxa"/>
            <w:gridSpan w:val="5"/>
          </w:tcPr>
          <w:p w14:paraId="7F584369" w14:textId="77777777" w:rsidR="005D4301" w:rsidRPr="005D4301" w:rsidRDefault="005D4301" w:rsidP="005D4301">
            <w:pPr>
              <w:rPr>
                <w:rFonts w:eastAsia="Times New Roman" w:cs="Arial"/>
                <w:sz w:val="20"/>
                <w:szCs w:val="20"/>
                <w:lang w:val="el-GR"/>
              </w:rPr>
            </w:pPr>
          </w:p>
          <w:p w14:paraId="781F0D46" w14:textId="77777777" w:rsidR="005D4301" w:rsidRPr="002016AF" w:rsidRDefault="005D4301" w:rsidP="005D4301">
            <w:pPr>
              <w:rPr>
                <w:rFonts w:eastAsia="Times New Roman" w:cs="Arial"/>
                <w:sz w:val="20"/>
                <w:szCs w:val="20"/>
              </w:rPr>
            </w:pPr>
            <w:r w:rsidRPr="002016AF">
              <w:rPr>
                <w:rFonts w:eastAsia="Times New Roman" w:cs="Arial"/>
                <w:sz w:val="20"/>
                <w:szCs w:val="20"/>
              </w:rPr>
              <w:t>Επιστημονικής περιοχής</w:t>
            </w:r>
          </w:p>
        </w:tc>
      </w:tr>
      <w:tr w:rsidR="005D4301" w:rsidRPr="002016AF" w14:paraId="4C070DEB" w14:textId="77777777" w:rsidTr="005D4301">
        <w:trPr>
          <w:jc w:val="center"/>
        </w:trPr>
        <w:tc>
          <w:tcPr>
            <w:tcW w:w="3205" w:type="dxa"/>
            <w:shd w:val="clear" w:color="auto" w:fill="DDD9C3"/>
          </w:tcPr>
          <w:p w14:paraId="5FA8B16C"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ΠΡΟΑΠΑΙΤΟΥΜΕΝΑ ΜΑΘΗΜΑΤΑ:</w:t>
            </w:r>
          </w:p>
          <w:p w14:paraId="65AB7790" w14:textId="77777777" w:rsidR="005D4301" w:rsidRPr="002016AF" w:rsidRDefault="005D4301" w:rsidP="005D4301">
            <w:pPr>
              <w:jc w:val="right"/>
              <w:rPr>
                <w:rFonts w:eastAsia="Times New Roman" w:cs="Arial"/>
                <w:b/>
                <w:sz w:val="20"/>
                <w:szCs w:val="20"/>
              </w:rPr>
            </w:pPr>
          </w:p>
        </w:tc>
        <w:tc>
          <w:tcPr>
            <w:tcW w:w="5231" w:type="dxa"/>
            <w:gridSpan w:val="5"/>
          </w:tcPr>
          <w:p w14:paraId="7E16CEC3" w14:textId="77777777" w:rsidR="005D4301" w:rsidRPr="002016AF" w:rsidRDefault="005D4301" w:rsidP="005D4301">
            <w:pPr>
              <w:rPr>
                <w:rFonts w:eastAsia="Times New Roman" w:cs="Arial"/>
                <w:sz w:val="20"/>
                <w:szCs w:val="20"/>
              </w:rPr>
            </w:pPr>
            <w:r w:rsidRPr="002016AF">
              <w:rPr>
                <w:rFonts w:eastAsia="Times New Roman" w:cs="Arial"/>
                <w:sz w:val="20"/>
                <w:szCs w:val="20"/>
              </w:rPr>
              <w:lastRenderedPageBreak/>
              <w:t xml:space="preserve">Κανένα </w:t>
            </w:r>
          </w:p>
        </w:tc>
      </w:tr>
      <w:tr w:rsidR="005D4301" w:rsidRPr="002016AF" w14:paraId="0EA96BC7" w14:textId="77777777" w:rsidTr="005D4301">
        <w:trPr>
          <w:jc w:val="center"/>
        </w:trPr>
        <w:tc>
          <w:tcPr>
            <w:tcW w:w="3205" w:type="dxa"/>
            <w:shd w:val="clear" w:color="auto" w:fill="DDD9C3"/>
          </w:tcPr>
          <w:p w14:paraId="45ADCC9C"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ΓΛΩΣΣΑ ΔΙΔΑΣΚΑΛΙΑΣ και ΕΞΕΤΑΣΕΩΝ:</w:t>
            </w:r>
          </w:p>
        </w:tc>
        <w:tc>
          <w:tcPr>
            <w:tcW w:w="5231" w:type="dxa"/>
            <w:gridSpan w:val="5"/>
          </w:tcPr>
          <w:p w14:paraId="378F4727" w14:textId="77777777" w:rsidR="005D4301" w:rsidRPr="002016AF" w:rsidRDefault="005D4301" w:rsidP="005D4301">
            <w:pPr>
              <w:rPr>
                <w:rFonts w:eastAsia="Times New Roman" w:cs="Arial"/>
                <w:sz w:val="20"/>
                <w:szCs w:val="20"/>
              </w:rPr>
            </w:pPr>
            <w:r w:rsidRPr="002016AF">
              <w:rPr>
                <w:rFonts w:cs="Arial"/>
                <w:sz w:val="20"/>
                <w:szCs w:val="20"/>
              </w:rPr>
              <w:t>Ελληνική</w:t>
            </w:r>
          </w:p>
        </w:tc>
      </w:tr>
      <w:tr w:rsidR="005D4301" w:rsidRPr="002016AF" w14:paraId="333C2E01" w14:textId="77777777" w:rsidTr="005D4301">
        <w:trPr>
          <w:jc w:val="center"/>
        </w:trPr>
        <w:tc>
          <w:tcPr>
            <w:tcW w:w="3205" w:type="dxa"/>
            <w:shd w:val="clear" w:color="auto" w:fill="DDD9C3"/>
          </w:tcPr>
          <w:p w14:paraId="14986525"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2016AF">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356D0A98" w14:textId="77777777" w:rsidR="005D4301" w:rsidRPr="002016AF" w:rsidRDefault="005D4301" w:rsidP="005D4301">
            <w:pPr>
              <w:rPr>
                <w:rFonts w:eastAsia="Times New Roman" w:cs="Arial"/>
                <w:sz w:val="20"/>
                <w:szCs w:val="20"/>
              </w:rPr>
            </w:pPr>
            <w:r w:rsidRPr="002016AF">
              <w:rPr>
                <w:rFonts w:cs="Arial"/>
                <w:sz w:val="20"/>
                <w:szCs w:val="20"/>
              </w:rPr>
              <w:t>ΝΑΙ (στην Αγγλική)</w:t>
            </w:r>
          </w:p>
        </w:tc>
      </w:tr>
      <w:tr w:rsidR="005D4301" w:rsidRPr="002016AF" w14:paraId="455739EA" w14:textId="77777777" w:rsidTr="005D4301">
        <w:trPr>
          <w:jc w:val="center"/>
        </w:trPr>
        <w:tc>
          <w:tcPr>
            <w:tcW w:w="3205" w:type="dxa"/>
            <w:shd w:val="clear" w:color="auto" w:fill="DDD9C3"/>
          </w:tcPr>
          <w:p w14:paraId="26BDAC77" w14:textId="77777777" w:rsidR="005D4301" w:rsidRPr="002016AF" w:rsidRDefault="005D4301" w:rsidP="005D4301">
            <w:pPr>
              <w:jc w:val="right"/>
              <w:rPr>
                <w:rFonts w:eastAsia="Times New Roman" w:cs="Arial"/>
                <w:b/>
                <w:sz w:val="20"/>
                <w:szCs w:val="20"/>
                <w:lang w:val="en-GB"/>
              </w:rPr>
            </w:pPr>
            <w:r w:rsidRPr="002016AF">
              <w:rPr>
                <w:rFonts w:eastAsia="Times New Roman" w:cs="Arial"/>
                <w:b/>
                <w:sz w:val="20"/>
                <w:szCs w:val="20"/>
              </w:rPr>
              <w:t>ΗΛΕΚΤΡΟΝΙΚΗ ΣΕΛΙΔΑ ΜΑΘΗΜΑΤΟΣ (</w:t>
            </w:r>
            <w:r w:rsidRPr="002016AF">
              <w:rPr>
                <w:rFonts w:eastAsia="Times New Roman" w:cs="Arial"/>
                <w:b/>
                <w:sz w:val="20"/>
                <w:szCs w:val="20"/>
                <w:lang w:val="en-GB"/>
              </w:rPr>
              <w:t>URL)</w:t>
            </w:r>
          </w:p>
        </w:tc>
        <w:tc>
          <w:tcPr>
            <w:tcW w:w="5231" w:type="dxa"/>
            <w:gridSpan w:val="5"/>
          </w:tcPr>
          <w:p w14:paraId="558E0B60" w14:textId="77777777" w:rsidR="005D4301" w:rsidRPr="002016AF" w:rsidRDefault="005D4301" w:rsidP="005D4301">
            <w:pPr>
              <w:rPr>
                <w:rFonts w:cs="Arial"/>
                <w:color w:val="002060"/>
                <w:sz w:val="20"/>
                <w:szCs w:val="20"/>
              </w:rPr>
            </w:pPr>
          </w:p>
        </w:tc>
      </w:tr>
    </w:tbl>
    <w:p w14:paraId="3E55B042" w14:textId="77777777" w:rsidR="005D4301" w:rsidRPr="007F3D60" w:rsidRDefault="005D4301" w:rsidP="004178A5">
      <w:pPr>
        <w:pStyle w:val="a3"/>
        <w:widowControl w:val="0"/>
        <w:numPr>
          <w:ilvl w:val="0"/>
          <w:numId w:val="76"/>
        </w:numPr>
        <w:autoSpaceDE w:val="0"/>
        <w:autoSpaceDN w:val="0"/>
        <w:adjustRightInd w:val="0"/>
        <w:spacing w:after="0" w:line="240" w:lineRule="auto"/>
        <w:ind w:left="714" w:hanging="357"/>
        <w:jc w:val="both"/>
        <w:rPr>
          <w:rFonts w:eastAsia="Times New Roman" w:cs="Arial"/>
          <w:b/>
          <w:color w:val="000000"/>
          <w:sz w:val="24"/>
          <w:szCs w:val="24"/>
          <w:lang w:val="en-US"/>
        </w:rPr>
      </w:pPr>
      <w:r w:rsidRPr="007F3D60">
        <w:rPr>
          <w:rFonts w:eastAsia="Times New Roman" w:cs="Arial"/>
          <w:b/>
          <w:color w:val="000000"/>
          <w:sz w:val="24"/>
          <w:szCs w:val="24"/>
        </w:rPr>
        <w:t>Μαθησιακά Αποτελέσματα</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4A2BEA" w14:paraId="5435D94F" w14:textId="77777777" w:rsidTr="005D4301">
        <w:trPr>
          <w:jc w:val="center"/>
        </w:trPr>
        <w:tc>
          <w:tcPr>
            <w:tcW w:w="8472" w:type="dxa"/>
            <w:gridSpan w:val="2"/>
            <w:tcBorders>
              <w:bottom w:val="nil"/>
            </w:tcBorders>
            <w:shd w:val="clear" w:color="auto" w:fill="DDD9C3"/>
          </w:tcPr>
          <w:p w14:paraId="78579D2E" w14:textId="77777777" w:rsidR="005D4301" w:rsidRPr="00050B81" w:rsidRDefault="005D4301" w:rsidP="005D4301">
            <w:pPr>
              <w:rPr>
                <w:rFonts w:eastAsia="Times New Roman" w:cs="Arial"/>
                <w:i/>
                <w:sz w:val="16"/>
                <w:szCs w:val="16"/>
              </w:rPr>
            </w:pPr>
            <w:r w:rsidRPr="00050B81">
              <w:rPr>
                <w:rFonts w:eastAsia="Times New Roman" w:cs="Arial"/>
                <w:b/>
                <w:sz w:val="20"/>
                <w:szCs w:val="20"/>
              </w:rPr>
              <w:t>Μαθησιακά Αποτελέσματα</w:t>
            </w:r>
          </w:p>
        </w:tc>
      </w:tr>
      <w:tr w:rsidR="005D4301" w:rsidRPr="00E52A7F" w14:paraId="33F125C0" w14:textId="77777777" w:rsidTr="005D4301">
        <w:trPr>
          <w:jc w:val="center"/>
        </w:trPr>
        <w:tc>
          <w:tcPr>
            <w:tcW w:w="8472" w:type="dxa"/>
            <w:gridSpan w:val="2"/>
            <w:tcBorders>
              <w:top w:val="nil"/>
            </w:tcBorders>
            <w:shd w:val="clear" w:color="auto" w:fill="DDD9C3"/>
          </w:tcPr>
          <w:p w14:paraId="30DE7F3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2C45BAB" w14:textId="77777777" w:rsidR="005D4301" w:rsidRPr="00050B81" w:rsidRDefault="005D4301" w:rsidP="005D4301">
            <w:pPr>
              <w:autoSpaceDE w:val="0"/>
              <w:autoSpaceDN w:val="0"/>
              <w:adjustRightInd w:val="0"/>
              <w:rPr>
                <w:rFonts w:eastAsia="Times New Roman" w:cs="Arial"/>
                <w:i/>
                <w:sz w:val="16"/>
                <w:szCs w:val="16"/>
              </w:rPr>
            </w:pPr>
            <w:r w:rsidRPr="00050B81">
              <w:rPr>
                <w:rFonts w:eastAsia="Times New Roman" w:cs="Arial"/>
                <w:i/>
                <w:sz w:val="16"/>
                <w:szCs w:val="16"/>
              </w:rPr>
              <w:t xml:space="preserve">Συμβουλευτείτε το Παράρτημα Α </w:t>
            </w:r>
          </w:p>
          <w:p w14:paraId="21FD8969"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68D5644"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47332F5E" w14:textId="77777777" w:rsidR="005D4301" w:rsidRPr="00050B81" w:rsidRDefault="005D4301" w:rsidP="005D4301">
            <w:pPr>
              <w:widowControl w:val="0"/>
              <w:autoSpaceDE w:val="0"/>
              <w:autoSpaceDN w:val="0"/>
              <w:adjustRightInd w:val="0"/>
              <w:rPr>
                <w:rFonts w:ascii="Times New Roman" w:eastAsia="Times New Roman" w:hAnsi="Times New Roman" w:cs="Arial"/>
                <w:i/>
                <w:sz w:val="16"/>
                <w:szCs w:val="16"/>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rPr>
              <w:t xml:space="preserve"> Β</w:t>
            </w:r>
          </w:p>
          <w:p w14:paraId="11ACF9A0"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0DE60FC6" w14:textId="77777777" w:rsidTr="005D4301">
        <w:trPr>
          <w:jc w:val="center"/>
        </w:trPr>
        <w:tc>
          <w:tcPr>
            <w:tcW w:w="8472" w:type="dxa"/>
            <w:gridSpan w:val="2"/>
          </w:tcPr>
          <w:p w14:paraId="4541FA2F" w14:textId="77777777" w:rsidR="005D4301" w:rsidRPr="005D4301" w:rsidRDefault="005D4301" w:rsidP="005D4301">
            <w:pPr>
              <w:jc w:val="both"/>
              <w:rPr>
                <w:lang w:val="el-GR"/>
              </w:rPr>
            </w:pPr>
            <w:r w:rsidRPr="005D4301">
              <w:rPr>
                <w:lang w:val="el-GR"/>
              </w:rPr>
              <w:t>Σκοπός του μαθήματος είναι η εξοικείωση των φοιτητριών / φοιτητών με την ιστορία των οικονομικών θεωριών και της συγκρότησης της οικονομικής επιστήμης. Έμφαση δίνεται στις συνθήκες μέσα στις οποίες διαμορφώθηκε και εξελίχθηκε η οικονομική σκέψη.</w:t>
            </w:r>
          </w:p>
          <w:p w14:paraId="0F27C933" w14:textId="77777777" w:rsidR="005D4301" w:rsidRPr="005D4301" w:rsidRDefault="005D4301" w:rsidP="005D4301">
            <w:pPr>
              <w:jc w:val="both"/>
              <w:rPr>
                <w:rFonts w:eastAsia="Times New Roman" w:cs="Arial"/>
                <w:lang w:val="el-GR"/>
              </w:rPr>
            </w:pPr>
            <w:r w:rsidRPr="005D4301">
              <w:rPr>
                <w:rFonts w:eastAsia="Times New Roman" w:cs="Arial"/>
                <w:lang w:val="el-GR"/>
              </w:rPr>
              <w:t>Με την επιτυχή ολοκλήρωση του μαθήματος, οι φοιτήτριες / φοιτητές θα μπορούν να:</w:t>
            </w:r>
          </w:p>
          <w:p w14:paraId="045E6121" w14:textId="77777777" w:rsidR="005D4301" w:rsidRPr="00F2006F" w:rsidRDefault="005D4301" w:rsidP="004178A5">
            <w:pPr>
              <w:pStyle w:val="a3"/>
              <w:numPr>
                <w:ilvl w:val="0"/>
                <w:numId w:val="45"/>
              </w:numPr>
              <w:spacing w:after="0" w:line="240" w:lineRule="auto"/>
              <w:jc w:val="both"/>
              <w:rPr>
                <w:rFonts w:eastAsia="Times New Roman" w:cs="Arial"/>
              </w:rPr>
            </w:pPr>
            <w:r>
              <w:rPr>
                <w:rFonts w:eastAsia="Times New Roman" w:cs="Arial"/>
              </w:rPr>
              <w:t xml:space="preserve">κατανοήσουν σε βάθος το έργο των θεμελιωτών της πολιτικής οικονομικής </w:t>
            </w:r>
          </w:p>
          <w:p w14:paraId="33C0D9EC" w14:textId="77777777" w:rsidR="005D4301" w:rsidRDefault="005D4301" w:rsidP="004178A5">
            <w:pPr>
              <w:pStyle w:val="a3"/>
              <w:numPr>
                <w:ilvl w:val="0"/>
                <w:numId w:val="45"/>
              </w:numPr>
              <w:spacing w:after="0" w:line="240" w:lineRule="auto"/>
              <w:jc w:val="both"/>
              <w:rPr>
                <w:rFonts w:eastAsia="Times New Roman" w:cs="Arial"/>
              </w:rPr>
            </w:pPr>
            <w:r>
              <w:rPr>
                <w:rFonts w:eastAsia="Times New Roman" w:cs="Arial"/>
              </w:rPr>
              <w:t>αναγνωρίζουν διαφορές και σημεία σύγκλισης μεταξύ των διαφόρων σχολών οικονομικής σκέψης</w:t>
            </w:r>
          </w:p>
          <w:p w14:paraId="08750FA6" w14:textId="77777777" w:rsidR="005D4301" w:rsidRPr="00777A6A" w:rsidRDefault="005D4301" w:rsidP="004178A5">
            <w:pPr>
              <w:pStyle w:val="a3"/>
              <w:numPr>
                <w:ilvl w:val="0"/>
                <w:numId w:val="45"/>
              </w:numPr>
              <w:spacing w:after="0" w:line="240" w:lineRule="auto"/>
              <w:jc w:val="both"/>
              <w:rPr>
                <w:rFonts w:eastAsia="Times New Roman" w:cs="Arial"/>
              </w:rPr>
            </w:pPr>
            <w:r>
              <w:rPr>
                <w:rFonts w:eastAsia="Times New Roman" w:cs="Arial"/>
              </w:rPr>
              <w:t>αξιολογούν κριτικά την οικονομική οργάνωση των σύγχρονων κοινωνιών</w:t>
            </w:r>
            <w:r w:rsidRPr="00F2006F">
              <w:rPr>
                <w:rFonts w:eastAsia="Times New Roman" w:cs="Arial"/>
              </w:rPr>
              <w:t xml:space="preserve">  </w:t>
            </w:r>
          </w:p>
        </w:tc>
      </w:tr>
      <w:tr w:rsidR="005D4301" w:rsidRPr="004A2BEA" w14:paraId="3AAB2AC9" w14:textId="77777777" w:rsidTr="005D4301">
        <w:tblPrEx>
          <w:tblLook w:val="0000" w:firstRow="0" w:lastRow="0" w:firstColumn="0" w:lastColumn="0" w:noHBand="0" w:noVBand="0"/>
        </w:tblPrEx>
        <w:trPr>
          <w:jc w:val="center"/>
        </w:trPr>
        <w:tc>
          <w:tcPr>
            <w:tcW w:w="8472" w:type="dxa"/>
            <w:gridSpan w:val="2"/>
            <w:tcBorders>
              <w:bottom w:val="nil"/>
            </w:tcBorders>
            <w:shd w:val="clear" w:color="auto" w:fill="DDD9C3"/>
          </w:tcPr>
          <w:p w14:paraId="4DF7E8CF" w14:textId="77777777" w:rsidR="005D4301" w:rsidRPr="00050B81" w:rsidRDefault="005D4301" w:rsidP="005D4301">
            <w:pPr>
              <w:rPr>
                <w:rFonts w:eastAsia="Times New Roman" w:cs="Arial"/>
                <w:b/>
                <w:sz w:val="20"/>
                <w:szCs w:val="20"/>
              </w:rPr>
            </w:pPr>
            <w:r w:rsidRPr="00050B81">
              <w:rPr>
                <w:rFonts w:eastAsia="Times New Roman" w:cs="Arial"/>
                <w:b/>
                <w:sz w:val="20"/>
                <w:szCs w:val="20"/>
              </w:rPr>
              <w:t>Γενικές Ικανότητες</w:t>
            </w:r>
          </w:p>
        </w:tc>
      </w:tr>
      <w:tr w:rsidR="005D4301" w:rsidRPr="00E52A7F" w14:paraId="1E3F4443" w14:textId="77777777" w:rsidTr="005D4301">
        <w:trPr>
          <w:jc w:val="center"/>
        </w:trPr>
        <w:tc>
          <w:tcPr>
            <w:tcW w:w="8472" w:type="dxa"/>
            <w:gridSpan w:val="2"/>
            <w:tcBorders>
              <w:top w:val="nil"/>
              <w:bottom w:val="nil"/>
            </w:tcBorders>
            <w:shd w:val="clear" w:color="auto" w:fill="DDD9C3"/>
          </w:tcPr>
          <w:p w14:paraId="539535D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25DF207C" w14:textId="77777777" w:rsidTr="005D4301">
        <w:tblPrEx>
          <w:tblLook w:val="0000" w:firstRow="0" w:lastRow="0" w:firstColumn="0" w:lastColumn="0" w:noHBand="0" w:noVBand="0"/>
        </w:tblPrEx>
        <w:trPr>
          <w:jc w:val="center"/>
        </w:trPr>
        <w:tc>
          <w:tcPr>
            <w:tcW w:w="3964" w:type="dxa"/>
            <w:tcBorders>
              <w:top w:val="nil"/>
              <w:bottom w:val="single" w:sz="4" w:space="0" w:color="auto"/>
              <w:right w:val="nil"/>
            </w:tcBorders>
            <w:shd w:val="clear" w:color="auto" w:fill="DDD9C3"/>
          </w:tcPr>
          <w:p w14:paraId="7C2A78E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46E445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153F82A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40845FD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315CA74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4A89F3C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295B1BB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2742712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Παραγωγή νέων ερευνητικών ιδεών </w:t>
            </w:r>
          </w:p>
        </w:tc>
        <w:tc>
          <w:tcPr>
            <w:tcW w:w="4508" w:type="dxa"/>
            <w:tcBorders>
              <w:top w:val="nil"/>
              <w:left w:val="nil"/>
              <w:bottom w:val="single" w:sz="4" w:space="0" w:color="auto"/>
            </w:tcBorders>
            <w:shd w:val="clear" w:color="auto" w:fill="DDD9C3"/>
          </w:tcPr>
          <w:p w14:paraId="3AFBB7D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65C78DD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339849F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7459732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26A449E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07B42AEB"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E52A7F" w14:paraId="1210F7DD" w14:textId="77777777" w:rsidTr="005D4301">
        <w:trPr>
          <w:jc w:val="center"/>
        </w:trPr>
        <w:tc>
          <w:tcPr>
            <w:tcW w:w="8472" w:type="dxa"/>
            <w:gridSpan w:val="2"/>
            <w:tcBorders>
              <w:bottom w:val="single" w:sz="4" w:space="0" w:color="auto"/>
            </w:tcBorders>
          </w:tcPr>
          <w:p w14:paraId="7BEE07D7" w14:textId="77777777" w:rsidR="005D4301" w:rsidRPr="00992BA3" w:rsidRDefault="005D4301" w:rsidP="004178A5">
            <w:pPr>
              <w:pStyle w:val="a3"/>
              <w:widowControl w:val="0"/>
              <w:numPr>
                <w:ilvl w:val="0"/>
                <w:numId w:val="46"/>
              </w:numPr>
              <w:autoSpaceDE w:val="0"/>
              <w:autoSpaceDN w:val="0"/>
              <w:adjustRightInd w:val="0"/>
              <w:spacing w:after="0" w:line="240" w:lineRule="auto"/>
              <w:jc w:val="both"/>
            </w:pPr>
            <w:r w:rsidRPr="00992BA3">
              <w:rPr>
                <w:rFonts w:eastAsia="Times New Roman" w:cs="Arial"/>
              </w:rPr>
              <w:t>Αναζήτηση, ανάλυση και σύνθεση δεδομένων και πληροφοριών, με τη χρήση και των απαραίτητων τεχνολογιών</w:t>
            </w:r>
          </w:p>
          <w:p w14:paraId="75AFB84A" w14:textId="77777777" w:rsidR="005D4301" w:rsidRPr="00992BA3"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992BA3">
              <w:rPr>
                <w:rFonts w:eastAsia="Times New Roman" w:cs="Arial"/>
              </w:rPr>
              <w:t xml:space="preserve">Αυτόνομη εργασία </w:t>
            </w:r>
          </w:p>
          <w:p w14:paraId="713DF261" w14:textId="77777777" w:rsidR="005D4301" w:rsidRPr="00992BA3"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992BA3">
              <w:rPr>
                <w:rFonts w:eastAsia="Times New Roman" w:cs="Arial"/>
              </w:rPr>
              <w:t>Ομαδική εργασία</w:t>
            </w:r>
          </w:p>
          <w:p w14:paraId="70886B0C" w14:textId="77777777" w:rsidR="005D4301" w:rsidRPr="00992BA3"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992BA3">
              <w:rPr>
                <w:rFonts w:eastAsia="Times New Roman" w:cs="Arial"/>
              </w:rPr>
              <w:t>Παραγωγή νέων ερευνητικών ιδεών</w:t>
            </w:r>
          </w:p>
          <w:p w14:paraId="3C7F9648" w14:textId="77777777" w:rsidR="005D4301" w:rsidRPr="00992BA3"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992BA3">
              <w:rPr>
                <w:rFonts w:eastAsia="Times New Roman" w:cs="Arial"/>
              </w:rPr>
              <w:t>Προαγωγή της ελεύθερης, δημιουργικής και επαγωγικής σκέψης</w:t>
            </w:r>
          </w:p>
          <w:p w14:paraId="05B529CB" w14:textId="77777777" w:rsidR="005D4301" w:rsidRPr="00192DFA" w:rsidRDefault="005D4301" w:rsidP="005D4301">
            <w:pPr>
              <w:pStyle w:val="a3"/>
              <w:widowControl w:val="0"/>
              <w:autoSpaceDE w:val="0"/>
              <w:autoSpaceDN w:val="0"/>
              <w:adjustRightInd w:val="0"/>
              <w:spacing w:after="0" w:line="240" w:lineRule="auto"/>
              <w:jc w:val="both"/>
              <w:rPr>
                <w:color w:val="002060"/>
                <w:sz w:val="16"/>
                <w:szCs w:val="16"/>
              </w:rPr>
            </w:pPr>
          </w:p>
        </w:tc>
      </w:tr>
    </w:tbl>
    <w:p w14:paraId="300185B8" w14:textId="77777777" w:rsidR="005D4301" w:rsidRPr="007F3D60" w:rsidRDefault="005D4301" w:rsidP="004178A5">
      <w:pPr>
        <w:pStyle w:val="a3"/>
        <w:widowControl w:val="0"/>
        <w:numPr>
          <w:ilvl w:val="0"/>
          <w:numId w:val="76"/>
        </w:numPr>
        <w:autoSpaceDE w:val="0"/>
        <w:autoSpaceDN w:val="0"/>
        <w:adjustRightInd w:val="0"/>
        <w:spacing w:after="0" w:line="240" w:lineRule="auto"/>
        <w:jc w:val="both"/>
        <w:rPr>
          <w:rFonts w:eastAsia="Times New Roman" w:cs="Arial"/>
          <w:b/>
          <w:color w:val="000000"/>
          <w:sz w:val="24"/>
          <w:szCs w:val="24"/>
        </w:rPr>
      </w:pPr>
      <w:r w:rsidRPr="007F3D60">
        <w:rPr>
          <w:rFonts w:eastAsia="Times New Roman" w:cs="Arial"/>
          <w:b/>
          <w:color w:val="000000"/>
          <w:sz w:val="24"/>
          <w:szCs w:val="24"/>
        </w:rPr>
        <w:t>Περιεχόμενο Μαθήματος</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A2BEA" w14:paraId="29035E0A" w14:textId="77777777" w:rsidTr="005D4301">
        <w:trPr>
          <w:jc w:val="center"/>
        </w:trPr>
        <w:tc>
          <w:tcPr>
            <w:tcW w:w="8472" w:type="dxa"/>
          </w:tcPr>
          <w:p w14:paraId="4573B2AB" w14:textId="77777777" w:rsidR="005D4301" w:rsidRDefault="005D4301" w:rsidP="005D4301">
            <w:pPr>
              <w:pStyle w:val="Web"/>
              <w:spacing w:before="0" w:beforeAutospacing="0" w:after="0" w:afterAutospacing="0"/>
              <w:jc w:val="both"/>
              <w:rPr>
                <w:rFonts w:ascii="Calibri" w:hAnsi="Calibri"/>
                <w:sz w:val="22"/>
                <w:szCs w:val="22"/>
              </w:rPr>
            </w:pPr>
          </w:p>
          <w:p w14:paraId="029A2743" w14:textId="77777777" w:rsidR="005D4301" w:rsidRPr="005D4301" w:rsidRDefault="005D4301" w:rsidP="005D4301">
            <w:pPr>
              <w:pStyle w:val="Web"/>
              <w:spacing w:before="0" w:beforeAutospacing="0" w:after="0" w:afterAutospacing="0"/>
              <w:jc w:val="both"/>
              <w:rPr>
                <w:rFonts w:ascii="Calibri" w:hAnsi="Calibri"/>
                <w:sz w:val="22"/>
                <w:szCs w:val="22"/>
                <w:lang w:val="el-GR"/>
              </w:rPr>
            </w:pPr>
            <w:r w:rsidRPr="005D4301">
              <w:rPr>
                <w:rFonts w:ascii="Calibri" w:hAnsi="Calibri"/>
                <w:sz w:val="22"/>
                <w:szCs w:val="22"/>
                <w:lang w:val="el-GR"/>
              </w:rPr>
              <w:t>Το περιεχόμενο του μαθήματος περιλαμβάνει την παρακάτω θεματολογία:</w:t>
            </w:r>
          </w:p>
          <w:p w14:paraId="6EE0E059" w14:textId="77777777" w:rsidR="005D4301" w:rsidRPr="005D4301" w:rsidRDefault="005D4301" w:rsidP="004178A5">
            <w:pPr>
              <w:pStyle w:val="Web"/>
              <w:numPr>
                <w:ilvl w:val="0"/>
                <w:numId w:val="144"/>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Εισαγωγή στην ιστορία της οικονομικής σκέψης</w:t>
            </w:r>
          </w:p>
          <w:p w14:paraId="440B9A37" w14:textId="77777777" w:rsidR="005D4301" w:rsidRDefault="005D4301" w:rsidP="004178A5">
            <w:pPr>
              <w:pStyle w:val="Web"/>
              <w:numPr>
                <w:ilvl w:val="0"/>
                <w:numId w:val="144"/>
              </w:numPr>
              <w:spacing w:before="0" w:beforeAutospacing="0" w:after="0" w:afterAutospacing="0"/>
              <w:jc w:val="both"/>
              <w:rPr>
                <w:rFonts w:ascii="Calibri" w:hAnsi="Calibri"/>
                <w:sz w:val="22"/>
                <w:szCs w:val="22"/>
              </w:rPr>
            </w:pPr>
            <w:r>
              <w:rPr>
                <w:rFonts w:ascii="Calibri" w:hAnsi="Calibri"/>
                <w:sz w:val="22"/>
                <w:szCs w:val="22"/>
              </w:rPr>
              <w:t>Η οικονομική σκέψη στην αρχαιότητα</w:t>
            </w:r>
          </w:p>
          <w:p w14:paraId="0C27FF55" w14:textId="77777777" w:rsidR="005D4301" w:rsidRPr="005D4301" w:rsidRDefault="005D4301" w:rsidP="004178A5">
            <w:pPr>
              <w:pStyle w:val="Web"/>
              <w:numPr>
                <w:ilvl w:val="0"/>
                <w:numId w:val="144"/>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Οι απαρχές της σύγχρονης οικονομικής επιστήμης</w:t>
            </w:r>
          </w:p>
          <w:p w14:paraId="757B2110" w14:textId="77777777" w:rsidR="005D4301" w:rsidRPr="005D4301" w:rsidRDefault="005D4301" w:rsidP="004178A5">
            <w:pPr>
              <w:pStyle w:val="Web"/>
              <w:numPr>
                <w:ilvl w:val="0"/>
                <w:numId w:val="144"/>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 xml:space="preserve">Ο </w:t>
            </w:r>
            <w:r>
              <w:rPr>
                <w:rFonts w:ascii="Calibri" w:hAnsi="Calibri"/>
                <w:sz w:val="22"/>
                <w:szCs w:val="22"/>
              </w:rPr>
              <w:t>Adam</w:t>
            </w:r>
            <w:r w:rsidRPr="005D4301">
              <w:rPr>
                <w:rFonts w:ascii="Calibri" w:hAnsi="Calibri"/>
                <w:sz w:val="22"/>
                <w:szCs w:val="22"/>
                <w:lang w:val="el-GR"/>
              </w:rPr>
              <w:t xml:space="preserve"> </w:t>
            </w:r>
            <w:r>
              <w:rPr>
                <w:rFonts w:ascii="Calibri" w:hAnsi="Calibri"/>
                <w:sz w:val="22"/>
                <w:szCs w:val="22"/>
              </w:rPr>
              <w:t>Smith</w:t>
            </w:r>
            <w:r w:rsidRPr="005D4301">
              <w:rPr>
                <w:rFonts w:ascii="Calibri" w:hAnsi="Calibri"/>
                <w:sz w:val="22"/>
                <w:szCs w:val="22"/>
                <w:lang w:val="el-GR"/>
              </w:rPr>
              <w:t xml:space="preserve"> και η κλασική σχολή οικονομικής σκέψης </w:t>
            </w:r>
          </w:p>
          <w:p w14:paraId="0FB06411" w14:textId="77777777" w:rsidR="005D4301" w:rsidRPr="005D4301" w:rsidRDefault="005D4301" w:rsidP="004178A5">
            <w:pPr>
              <w:pStyle w:val="Web"/>
              <w:numPr>
                <w:ilvl w:val="0"/>
                <w:numId w:val="144"/>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 xml:space="preserve">Ο </w:t>
            </w:r>
            <w:r>
              <w:rPr>
                <w:rFonts w:ascii="Calibri" w:hAnsi="Calibri"/>
                <w:sz w:val="22"/>
                <w:szCs w:val="22"/>
              </w:rPr>
              <w:t>Karl</w:t>
            </w:r>
            <w:r w:rsidRPr="005D4301">
              <w:rPr>
                <w:rFonts w:ascii="Calibri" w:hAnsi="Calibri"/>
                <w:sz w:val="22"/>
                <w:szCs w:val="22"/>
                <w:lang w:val="el-GR"/>
              </w:rPr>
              <w:t xml:space="preserve"> </w:t>
            </w:r>
            <w:r>
              <w:rPr>
                <w:rFonts w:ascii="Calibri" w:hAnsi="Calibri"/>
                <w:sz w:val="22"/>
                <w:szCs w:val="22"/>
              </w:rPr>
              <w:t>Marx</w:t>
            </w:r>
            <w:r w:rsidRPr="005D4301">
              <w:rPr>
                <w:rFonts w:ascii="Calibri" w:hAnsi="Calibri"/>
                <w:sz w:val="22"/>
                <w:szCs w:val="22"/>
                <w:lang w:val="el-GR"/>
              </w:rPr>
              <w:t xml:space="preserve"> και η σοσιαλιστική οικονομική σκέψη</w:t>
            </w:r>
          </w:p>
          <w:p w14:paraId="7CFBA063" w14:textId="77777777" w:rsidR="005D4301" w:rsidRDefault="005D4301" w:rsidP="004178A5">
            <w:pPr>
              <w:pStyle w:val="Web"/>
              <w:numPr>
                <w:ilvl w:val="0"/>
                <w:numId w:val="144"/>
              </w:numPr>
              <w:spacing w:before="0" w:beforeAutospacing="0" w:after="0" w:afterAutospacing="0"/>
              <w:jc w:val="both"/>
              <w:rPr>
                <w:rFonts w:ascii="Calibri" w:hAnsi="Calibri"/>
                <w:sz w:val="22"/>
                <w:szCs w:val="22"/>
              </w:rPr>
            </w:pPr>
            <w:r>
              <w:rPr>
                <w:rFonts w:ascii="Calibri" w:hAnsi="Calibri"/>
                <w:sz w:val="22"/>
                <w:szCs w:val="22"/>
              </w:rPr>
              <w:t>Οριακή επανάσταση</w:t>
            </w:r>
          </w:p>
          <w:p w14:paraId="5C44E95A" w14:textId="77777777" w:rsidR="005D4301" w:rsidRDefault="005D4301" w:rsidP="004178A5">
            <w:pPr>
              <w:pStyle w:val="Web"/>
              <w:numPr>
                <w:ilvl w:val="0"/>
                <w:numId w:val="144"/>
              </w:numPr>
              <w:spacing w:before="0" w:beforeAutospacing="0" w:after="0" w:afterAutospacing="0"/>
              <w:jc w:val="both"/>
              <w:rPr>
                <w:rFonts w:ascii="Calibri" w:hAnsi="Calibri"/>
                <w:sz w:val="22"/>
                <w:szCs w:val="22"/>
              </w:rPr>
            </w:pPr>
            <w:r>
              <w:rPr>
                <w:rFonts w:ascii="Calibri" w:hAnsi="Calibri"/>
                <w:sz w:val="22"/>
                <w:szCs w:val="22"/>
              </w:rPr>
              <w:t>Νεοκλασική σχολή</w:t>
            </w:r>
          </w:p>
          <w:p w14:paraId="5AB91768" w14:textId="77777777" w:rsidR="005D4301" w:rsidRDefault="005D4301" w:rsidP="004178A5">
            <w:pPr>
              <w:pStyle w:val="Web"/>
              <w:numPr>
                <w:ilvl w:val="0"/>
                <w:numId w:val="144"/>
              </w:numPr>
              <w:spacing w:before="0" w:beforeAutospacing="0" w:after="0" w:afterAutospacing="0"/>
              <w:jc w:val="both"/>
              <w:rPr>
                <w:rFonts w:ascii="Calibri" w:hAnsi="Calibri"/>
                <w:sz w:val="22"/>
                <w:szCs w:val="22"/>
              </w:rPr>
            </w:pPr>
            <w:r>
              <w:rPr>
                <w:rFonts w:ascii="Calibri" w:hAnsi="Calibri"/>
                <w:sz w:val="22"/>
                <w:szCs w:val="22"/>
              </w:rPr>
              <w:t>Κεϋνσιανή θεωρία</w:t>
            </w:r>
          </w:p>
          <w:p w14:paraId="09C3D856" w14:textId="77777777" w:rsidR="005D4301" w:rsidRPr="005D4301" w:rsidRDefault="005D4301" w:rsidP="004178A5">
            <w:pPr>
              <w:pStyle w:val="Web"/>
              <w:numPr>
                <w:ilvl w:val="0"/>
                <w:numId w:val="144"/>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lastRenderedPageBreak/>
              <w:t>Σύγχρονη οικονομική σκέψη (μετά το 1945)</w:t>
            </w:r>
          </w:p>
          <w:p w14:paraId="394F0FC5" w14:textId="77777777" w:rsidR="005D4301" w:rsidRPr="005D4301" w:rsidRDefault="005D4301" w:rsidP="004178A5">
            <w:pPr>
              <w:pStyle w:val="Web"/>
              <w:numPr>
                <w:ilvl w:val="0"/>
                <w:numId w:val="144"/>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Ιστορία της οικονομικής σκέψης στην Ελλάδα (Μέρος Ι)</w:t>
            </w:r>
          </w:p>
          <w:p w14:paraId="291CB8B5" w14:textId="77777777" w:rsidR="005D4301" w:rsidRPr="005D4301" w:rsidRDefault="005D4301" w:rsidP="004178A5">
            <w:pPr>
              <w:pStyle w:val="Web"/>
              <w:numPr>
                <w:ilvl w:val="0"/>
                <w:numId w:val="144"/>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Ιστορία της οικονομικής σκέψης στην Ελλάδα (Μέρος ΙΙ)</w:t>
            </w:r>
          </w:p>
          <w:p w14:paraId="4DE6BDD0" w14:textId="77777777" w:rsidR="005D4301" w:rsidRDefault="005D4301" w:rsidP="004178A5">
            <w:pPr>
              <w:pStyle w:val="Web"/>
              <w:numPr>
                <w:ilvl w:val="0"/>
                <w:numId w:val="144"/>
              </w:numPr>
              <w:spacing w:before="0" w:beforeAutospacing="0" w:after="0" w:afterAutospacing="0"/>
              <w:jc w:val="both"/>
              <w:rPr>
                <w:rFonts w:ascii="Calibri" w:hAnsi="Calibri"/>
                <w:sz w:val="22"/>
                <w:szCs w:val="22"/>
              </w:rPr>
            </w:pPr>
            <w:r>
              <w:rPr>
                <w:rFonts w:ascii="Calibri" w:hAnsi="Calibri"/>
                <w:sz w:val="22"/>
                <w:szCs w:val="22"/>
              </w:rPr>
              <w:t>Ανακεφαλαίωση</w:t>
            </w:r>
          </w:p>
          <w:p w14:paraId="280CA809" w14:textId="77777777" w:rsidR="005D4301" w:rsidRDefault="005D4301" w:rsidP="004178A5">
            <w:pPr>
              <w:pStyle w:val="Web"/>
              <w:numPr>
                <w:ilvl w:val="0"/>
                <w:numId w:val="144"/>
              </w:numPr>
              <w:spacing w:before="0" w:beforeAutospacing="0" w:after="0" w:afterAutospacing="0"/>
              <w:jc w:val="both"/>
              <w:rPr>
                <w:rFonts w:ascii="Calibri" w:hAnsi="Calibri"/>
                <w:sz w:val="22"/>
                <w:szCs w:val="22"/>
              </w:rPr>
            </w:pPr>
            <w:r>
              <w:rPr>
                <w:rFonts w:ascii="Calibri" w:hAnsi="Calibri"/>
                <w:sz w:val="22"/>
                <w:szCs w:val="22"/>
              </w:rPr>
              <w:t>Παρουσίαση εργασιών</w:t>
            </w:r>
          </w:p>
          <w:p w14:paraId="08972216" w14:textId="77777777" w:rsidR="005D4301" w:rsidRPr="00F2006F" w:rsidRDefault="005D4301" w:rsidP="005D4301">
            <w:pPr>
              <w:pStyle w:val="Web"/>
              <w:spacing w:before="0" w:beforeAutospacing="0" w:after="0" w:afterAutospacing="0"/>
              <w:jc w:val="both"/>
              <w:rPr>
                <w:rFonts w:cs="Arial"/>
              </w:rPr>
            </w:pPr>
          </w:p>
        </w:tc>
      </w:tr>
    </w:tbl>
    <w:p w14:paraId="013B7A62" w14:textId="77777777" w:rsidR="005D4301" w:rsidRPr="00B574CC" w:rsidRDefault="005D4301" w:rsidP="004178A5">
      <w:pPr>
        <w:pStyle w:val="a3"/>
        <w:widowControl w:val="0"/>
        <w:numPr>
          <w:ilvl w:val="0"/>
          <w:numId w:val="76"/>
        </w:numPr>
        <w:autoSpaceDE w:val="0"/>
        <w:autoSpaceDN w:val="0"/>
        <w:adjustRightInd w:val="0"/>
        <w:spacing w:after="0" w:line="240" w:lineRule="auto"/>
        <w:rPr>
          <w:rFonts w:eastAsia="Times New Roman" w:cs="Arial"/>
          <w:b/>
          <w:color w:val="000000"/>
          <w:sz w:val="24"/>
          <w:szCs w:val="24"/>
        </w:rPr>
      </w:pPr>
      <w:r w:rsidRPr="00B574CC">
        <w:rPr>
          <w:rFonts w:eastAsia="Times New Roman" w:cs="Arial"/>
          <w:b/>
          <w:color w:val="000000"/>
          <w:sz w:val="24"/>
          <w:szCs w:val="24"/>
        </w:rPr>
        <w:lastRenderedPageBreak/>
        <w:t>Διδακτικές και Μαθησιακές Μέθοδοι - Αξιολόγηση</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52A7F" w14:paraId="3462FEA4" w14:textId="77777777" w:rsidTr="005D4301">
        <w:trPr>
          <w:jc w:val="center"/>
        </w:trPr>
        <w:tc>
          <w:tcPr>
            <w:tcW w:w="3306" w:type="dxa"/>
            <w:shd w:val="clear" w:color="auto" w:fill="DDD9C3"/>
          </w:tcPr>
          <w:p w14:paraId="61D29F6C"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683AD750" w14:textId="77777777" w:rsidR="005D4301" w:rsidRPr="005D4301" w:rsidRDefault="005D4301" w:rsidP="005D4301">
            <w:pPr>
              <w:jc w:val="both"/>
              <w:rPr>
                <w:iCs/>
                <w:lang w:val="el-GR"/>
              </w:rPr>
            </w:pPr>
            <w:r w:rsidRPr="005D4301">
              <w:rPr>
                <w:iCs/>
                <w:lang w:val="el-GR"/>
              </w:rPr>
              <w:t xml:space="preserve">Στην τάξη πρόσωπο με πρόσωπο </w:t>
            </w:r>
          </w:p>
        </w:tc>
      </w:tr>
      <w:tr w:rsidR="005D4301" w:rsidRPr="00E52A7F" w14:paraId="2C85F9F5" w14:textId="77777777" w:rsidTr="005D4301">
        <w:trPr>
          <w:jc w:val="center"/>
        </w:trPr>
        <w:tc>
          <w:tcPr>
            <w:tcW w:w="3306" w:type="dxa"/>
            <w:shd w:val="clear" w:color="auto" w:fill="DDD9C3"/>
          </w:tcPr>
          <w:p w14:paraId="54CFA69A"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D3757A8" w14:textId="77777777" w:rsidR="005D4301" w:rsidRPr="005D4301" w:rsidRDefault="005D4301" w:rsidP="005D4301">
            <w:pPr>
              <w:jc w:val="both"/>
              <w:rPr>
                <w:iCs/>
                <w:lang w:val="el-GR"/>
              </w:rPr>
            </w:pPr>
            <w:r w:rsidRPr="005D4301">
              <w:rPr>
                <w:iCs/>
                <w:lang w:val="el-GR"/>
              </w:rPr>
              <w:t>Χρήση σύγχρονων μεθόδων ΤΠΕ και υποστήριξη διδασκαλίας με ηλεκτρονικά μέσα.</w:t>
            </w:r>
          </w:p>
          <w:p w14:paraId="0F2AAF96" w14:textId="77777777" w:rsidR="005D4301" w:rsidRPr="005D4301" w:rsidRDefault="005D4301" w:rsidP="005D4301">
            <w:pPr>
              <w:jc w:val="both"/>
              <w:rPr>
                <w:iCs/>
                <w:lang w:val="el-GR"/>
              </w:rPr>
            </w:pPr>
            <w:r w:rsidRPr="005D4301">
              <w:rPr>
                <w:iCs/>
                <w:lang w:val="el-GR"/>
              </w:rPr>
              <w:t xml:space="preserve">Υποστήριξη μαθησιακής διαδικασίας μέσω της ηλεκτρονικής πλατφόρμας </w:t>
            </w:r>
            <w:r w:rsidRPr="00F2006F">
              <w:rPr>
                <w:iCs/>
              </w:rPr>
              <w:t>e</w:t>
            </w:r>
            <w:r w:rsidRPr="005D4301">
              <w:rPr>
                <w:iCs/>
                <w:lang w:val="el-GR"/>
              </w:rPr>
              <w:t>-</w:t>
            </w:r>
            <w:r w:rsidRPr="00F2006F">
              <w:rPr>
                <w:iCs/>
              </w:rPr>
              <w:t>class</w:t>
            </w:r>
            <w:r w:rsidRPr="005D4301">
              <w:rPr>
                <w:iCs/>
                <w:lang w:val="el-GR"/>
              </w:rPr>
              <w:t>.</w:t>
            </w:r>
          </w:p>
          <w:p w14:paraId="739EC204" w14:textId="77777777" w:rsidR="005D4301" w:rsidRPr="005D4301" w:rsidRDefault="005D4301" w:rsidP="005D4301">
            <w:pPr>
              <w:jc w:val="both"/>
              <w:rPr>
                <w:iCs/>
                <w:lang w:val="el-GR"/>
              </w:rPr>
            </w:pPr>
            <w:r w:rsidRPr="005D4301">
              <w:rPr>
                <w:iCs/>
                <w:lang w:val="el-GR"/>
              </w:rPr>
              <w:t xml:space="preserve"> </w:t>
            </w:r>
          </w:p>
        </w:tc>
      </w:tr>
      <w:tr w:rsidR="005D4301" w:rsidRPr="004A2BEA" w14:paraId="0386B7B1" w14:textId="77777777" w:rsidTr="005D4301">
        <w:trPr>
          <w:trHeight w:val="4387"/>
          <w:jc w:val="center"/>
        </w:trPr>
        <w:tc>
          <w:tcPr>
            <w:tcW w:w="3306" w:type="dxa"/>
            <w:shd w:val="clear" w:color="auto" w:fill="DDD9C3"/>
          </w:tcPr>
          <w:p w14:paraId="2AD2F210"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799D234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1C5F685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1332635E" w14:textId="77777777" w:rsidR="005D4301" w:rsidRPr="005D4301" w:rsidRDefault="005D4301" w:rsidP="005D4301">
            <w:pPr>
              <w:jc w:val="both"/>
              <w:rPr>
                <w:rFonts w:eastAsia="Times New Roman" w:cs="Arial"/>
                <w:i/>
                <w:sz w:val="16"/>
                <w:szCs w:val="16"/>
                <w:lang w:val="el-GR"/>
              </w:rPr>
            </w:pPr>
          </w:p>
          <w:p w14:paraId="0F1AC28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eastAsia="Times New Roman" w:cs="Arial"/>
                <w:i/>
                <w:sz w:val="16"/>
                <w:szCs w:val="16"/>
              </w:rPr>
              <w:t>standards</w:t>
            </w:r>
            <w:r w:rsidRPr="005D4301">
              <w:rPr>
                <w:rFonts w:eastAsia="Times New Roman" w:cs="Arial"/>
                <w:i/>
                <w:sz w:val="16"/>
                <w:szCs w:val="16"/>
                <w:lang w:val="el-GR"/>
              </w:rPr>
              <w:t xml:space="preserve"> του </w:t>
            </w:r>
            <w:r w:rsidRPr="00050B81">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468"/>
            </w:tblGrid>
            <w:tr w:rsidR="005D4301" w:rsidRPr="004A2BEA" w14:paraId="1E83D3CC" w14:textId="77777777" w:rsidTr="005D4301">
              <w:trPr>
                <w:trHeight w:val="380"/>
              </w:trPr>
              <w:tc>
                <w:tcPr>
                  <w:tcW w:w="2468" w:type="dxa"/>
                  <w:shd w:val="clear" w:color="auto" w:fill="DDD9C3"/>
                  <w:vAlign w:val="center"/>
                </w:tcPr>
                <w:p w14:paraId="10A46891"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Δραστηριότητα</w:t>
                  </w:r>
                </w:p>
              </w:tc>
              <w:tc>
                <w:tcPr>
                  <w:tcW w:w="2468" w:type="dxa"/>
                  <w:shd w:val="clear" w:color="auto" w:fill="DDD9C3"/>
                  <w:vAlign w:val="center"/>
                </w:tcPr>
                <w:p w14:paraId="0E4C41C5"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Φόρτος Εργασίας Εξαμήνου</w:t>
                  </w:r>
                </w:p>
              </w:tc>
            </w:tr>
            <w:tr w:rsidR="005D4301" w:rsidRPr="004A2BEA" w14:paraId="7A189BBB" w14:textId="77777777" w:rsidTr="005D4301">
              <w:trPr>
                <w:trHeight w:val="185"/>
              </w:trPr>
              <w:tc>
                <w:tcPr>
                  <w:tcW w:w="2468" w:type="dxa"/>
                </w:tcPr>
                <w:p w14:paraId="4260F98C" w14:textId="77777777" w:rsidR="005D4301" w:rsidRPr="00F2006F" w:rsidRDefault="005D4301" w:rsidP="005D4301">
                  <w:pPr>
                    <w:rPr>
                      <w:rFonts w:eastAsia="Times New Roman" w:cs="Arial"/>
                    </w:rPr>
                  </w:pPr>
                  <w:r w:rsidRPr="00F2006F">
                    <w:rPr>
                      <w:rFonts w:eastAsia="Times New Roman" w:cs="Arial"/>
                    </w:rPr>
                    <w:t>Διαλέξεις</w:t>
                  </w:r>
                  <w:r>
                    <w:rPr>
                      <w:rFonts w:eastAsia="Times New Roman" w:cs="Arial"/>
                    </w:rPr>
                    <w:t xml:space="preserve"> - θεωρία</w:t>
                  </w:r>
                </w:p>
              </w:tc>
              <w:tc>
                <w:tcPr>
                  <w:tcW w:w="2468" w:type="dxa"/>
                </w:tcPr>
                <w:p w14:paraId="1D5251CB" w14:textId="77777777" w:rsidR="005D4301" w:rsidRPr="002C7433" w:rsidRDefault="005D4301" w:rsidP="005D4301">
                  <w:pPr>
                    <w:jc w:val="center"/>
                    <w:rPr>
                      <w:rFonts w:eastAsia="Times New Roman" w:cs="Arial"/>
                    </w:rPr>
                  </w:pPr>
                  <w:r>
                    <w:rPr>
                      <w:rFonts w:eastAsia="Times New Roman" w:cs="Arial"/>
                    </w:rPr>
                    <w:t>39</w:t>
                  </w:r>
                </w:p>
              </w:tc>
            </w:tr>
            <w:tr w:rsidR="005D4301" w:rsidRPr="004A2BEA" w14:paraId="4FE73A8E" w14:textId="77777777" w:rsidTr="005D4301">
              <w:trPr>
                <w:trHeight w:val="195"/>
              </w:trPr>
              <w:tc>
                <w:tcPr>
                  <w:tcW w:w="2468" w:type="dxa"/>
                  <w:shd w:val="clear" w:color="auto" w:fill="auto"/>
                </w:tcPr>
                <w:p w14:paraId="1D1B3D9C" w14:textId="77777777" w:rsidR="005D4301" w:rsidRPr="005D3B85" w:rsidRDefault="005D4301" w:rsidP="005D4301">
                  <w:pPr>
                    <w:rPr>
                      <w:rFonts w:eastAsia="Times New Roman" w:cs="Arial"/>
                    </w:rPr>
                  </w:pPr>
                  <w:r>
                    <w:rPr>
                      <w:rFonts w:eastAsia="Times New Roman" w:cs="Arial"/>
                    </w:rPr>
                    <w:t>Μελέτη και ανάλυση βιβλιογραφίας</w:t>
                  </w:r>
                </w:p>
              </w:tc>
              <w:tc>
                <w:tcPr>
                  <w:tcW w:w="2468" w:type="dxa"/>
                </w:tcPr>
                <w:p w14:paraId="39175A12" w14:textId="77777777" w:rsidR="005D4301" w:rsidRPr="002C7433" w:rsidRDefault="005D4301" w:rsidP="005D4301">
                  <w:pPr>
                    <w:jc w:val="center"/>
                    <w:rPr>
                      <w:rFonts w:eastAsia="Times New Roman" w:cs="Arial"/>
                    </w:rPr>
                  </w:pPr>
                  <w:r>
                    <w:rPr>
                      <w:rFonts w:eastAsia="Times New Roman" w:cs="Arial"/>
                    </w:rPr>
                    <w:t>18</w:t>
                  </w:r>
                </w:p>
              </w:tc>
            </w:tr>
            <w:tr w:rsidR="005D4301" w:rsidRPr="004A2BEA" w14:paraId="5C2C414D" w14:textId="77777777" w:rsidTr="005D4301">
              <w:trPr>
                <w:trHeight w:val="505"/>
              </w:trPr>
              <w:tc>
                <w:tcPr>
                  <w:tcW w:w="2468" w:type="dxa"/>
                  <w:shd w:val="clear" w:color="auto" w:fill="auto"/>
                </w:tcPr>
                <w:p w14:paraId="74BE4781" w14:textId="77777777" w:rsidR="005D4301" w:rsidRPr="00F2006F" w:rsidRDefault="005D4301" w:rsidP="005D4301">
                  <w:pPr>
                    <w:rPr>
                      <w:rFonts w:eastAsia="Times New Roman" w:cs="Arial"/>
                      <w:i/>
                    </w:rPr>
                  </w:pPr>
                  <w:r>
                    <w:rPr>
                      <w:rFonts w:eastAsia="Times New Roman" w:cs="Arial"/>
                    </w:rPr>
                    <w:t>Αυτοτελής μελέτη θεωρίας</w:t>
                  </w:r>
                </w:p>
              </w:tc>
              <w:tc>
                <w:tcPr>
                  <w:tcW w:w="2468" w:type="dxa"/>
                </w:tcPr>
                <w:p w14:paraId="42CA0B9C" w14:textId="77777777" w:rsidR="005D4301" w:rsidRPr="002C7433" w:rsidRDefault="005D4301" w:rsidP="005D4301">
                  <w:pPr>
                    <w:jc w:val="center"/>
                    <w:rPr>
                      <w:rFonts w:eastAsia="Times New Roman" w:cs="Arial"/>
                    </w:rPr>
                  </w:pPr>
                  <w:r>
                    <w:rPr>
                      <w:rFonts w:eastAsia="Times New Roman" w:cs="Arial"/>
                    </w:rPr>
                    <w:t>35</w:t>
                  </w:r>
                </w:p>
              </w:tc>
            </w:tr>
            <w:tr w:rsidR="005D4301" w:rsidRPr="004A2BEA" w14:paraId="11F24840" w14:textId="77777777" w:rsidTr="005D4301">
              <w:trPr>
                <w:trHeight w:val="195"/>
              </w:trPr>
              <w:tc>
                <w:tcPr>
                  <w:tcW w:w="2468" w:type="dxa"/>
                  <w:shd w:val="clear" w:color="auto" w:fill="auto"/>
                </w:tcPr>
                <w:p w14:paraId="28D21AD0" w14:textId="77777777" w:rsidR="005D4301" w:rsidRPr="005D4301" w:rsidRDefault="005D4301" w:rsidP="005D4301">
                  <w:pPr>
                    <w:rPr>
                      <w:rFonts w:eastAsia="Times New Roman" w:cs="Arial"/>
                      <w:lang w:val="el-GR"/>
                    </w:rPr>
                  </w:pPr>
                  <w:r w:rsidRPr="005D4301">
                    <w:rPr>
                      <w:rFonts w:eastAsia="Times New Roman" w:cs="Arial"/>
                      <w:lang w:val="el-GR"/>
                    </w:rPr>
                    <w:t>Ατομική εργασία σε μελέτη περίπτωσης</w:t>
                  </w:r>
                </w:p>
              </w:tc>
              <w:tc>
                <w:tcPr>
                  <w:tcW w:w="2468" w:type="dxa"/>
                </w:tcPr>
                <w:p w14:paraId="1F5B705C" w14:textId="77777777" w:rsidR="005D4301" w:rsidRPr="00F2006F" w:rsidRDefault="005D4301" w:rsidP="005D4301">
                  <w:pPr>
                    <w:jc w:val="center"/>
                    <w:rPr>
                      <w:rFonts w:eastAsia="Times New Roman" w:cs="Arial"/>
                    </w:rPr>
                  </w:pPr>
                  <w:r>
                    <w:rPr>
                      <w:rFonts w:eastAsia="Times New Roman" w:cs="Arial"/>
                    </w:rPr>
                    <w:t>28</w:t>
                  </w:r>
                </w:p>
              </w:tc>
            </w:tr>
            <w:tr w:rsidR="005D4301" w:rsidRPr="004A2BEA" w14:paraId="605C261A" w14:textId="77777777" w:rsidTr="005D4301">
              <w:trPr>
                <w:trHeight w:val="195"/>
              </w:trPr>
              <w:tc>
                <w:tcPr>
                  <w:tcW w:w="2468" w:type="dxa"/>
                  <w:shd w:val="clear" w:color="auto" w:fill="auto"/>
                </w:tcPr>
                <w:p w14:paraId="16CA7607" w14:textId="77777777" w:rsidR="005D4301" w:rsidRPr="00F2006F" w:rsidRDefault="005D4301" w:rsidP="005D4301">
                  <w:pPr>
                    <w:rPr>
                      <w:rFonts w:eastAsia="Times New Roman" w:cs="Arial"/>
                    </w:rPr>
                  </w:pPr>
                  <w:r>
                    <w:rPr>
                      <w:rFonts w:eastAsia="Times New Roman" w:cs="Arial"/>
                    </w:rPr>
                    <w:t>Προετοιμασία για εξετάσεις</w:t>
                  </w:r>
                </w:p>
              </w:tc>
              <w:tc>
                <w:tcPr>
                  <w:tcW w:w="2468" w:type="dxa"/>
                </w:tcPr>
                <w:p w14:paraId="701E958D" w14:textId="77777777" w:rsidR="005D4301" w:rsidRPr="00F2006F" w:rsidRDefault="005D4301" w:rsidP="005D4301">
                  <w:pPr>
                    <w:jc w:val="center"/>
                    <w:rPr>
                      <w:rFonts w:eastAsia="Times New Roman" w:cs="Arial"/>
                    </w:rPr>
                  </w:pPr>
                  <w:r>
                    <w:rPr>
                      <w:rFonts w:eastAsia="Times New Roman" w:cs="Arial"/>
                    </w:rPr>
                    <w:t>30</w:t>
                  </w:r>
                </w:p>
              </w:tc>
            </w:tr>
            <w:tr w:rsidR="005D4301" w:rsidRPr="004A2BEA" w14:paraId="374EACFA" w14:textId="77777777" w:rsidTr="005D4301">
              <w:trPr>
                <w:trHeight w:val="195"/>
              </w:trPr>
              <w:tc>
                <w:tcPr>
                  <w:tcW w:w="2468" w:type="dxa"/>
                  <w:shd w:val="clear" w:color="auto" w:fill="auto"/>
                </w:tcPr>
                <w:p w14:paraId="4A2E923B" w14:textId="77777777" w:rsidR="005D4301" w:rsidRPr="00F2006F" w:rsidRDefault="005D4301" w:rsidP="005D4301">
                  <w:pPr>
                    <w:rPr>
                      <w:rFonts w:eastAsia="Times New Roman" w:cs="Arial"/>
                    </w:rPr>
                  </w:pPr>
                </w:p>
              </w:tc>
              <w:tc>
                <w:tcPr>
                  <w:tcW w:w="2468" w:type="dxa"/>
                </w:tcPr>
                <w:p w14:paraId="77ACB2A7" w14:textId="77777777" w:rsidR="005D4301" w:rsidRPr="00F2006F" w:rsidRDefault="005D4301" w:rsidP="005D4301">
                  <w:pPr>
                    <w:jc w:val="center"/>
                    <w:rPr>
                      <w:rFonts w:eastAsia="Times New Roman" w:cs="Arial"/>
                    </w:rPr>
                  </w:pPr>
                </w:p>
              </w:tc>
            </w:tr>
            <w:tr w:rsidR="005D4301" w:rsidRPr="004A2BEA" w14:paraId="6378074D" w14:textId="77777777" w:rsidTr="005D4301">
              <w:trPr>
                <w:trHeight w:val="61"/>
              </w:trPr>
              <w:tc>
                <w:tcPr>
                  <w:tcW w:w="2468" w:type="dxa"/>
                </w:tcPr>
                <w:p w14:paraId="604EB37B" w14:textId="77777777" w:rsidR="005D4301" w:rsidRPr="00F2006F" w:rsidRDefault="005D4301" w:rsidP="005D4301">
                  <w:pPr>
                    <w:rPr>
                      <w:rFonts w:eastAsia="Times New Roman" w:cs="Arial"/>
                      <w:b/>
                    </w:rPr>
                  </w:pPr>
                  <w:r w:rsidRPr="00F2006F">
                    <w:rPr>
                      <w:rFonts w:eastAsia="Times New Roman" w:cs="Arial"/>
                      <w:b/>
                    </w:rPr>
                    <w:t>Σύνολο Μαθήματος</w:t>
                  </w:r>
                </w:p>
              </w:tc>
              <w:tc>
                <w:tcPr>
                  <w:tcW w:w="2468" w:type="dxa"/>
                </w:tcPr>
                <w:p w14:paraId="46486C85" w14:textId="77777777" w:rsidR="005D4301" w:rsidRPr="00F2006F" w:rsidRDefault="005D4301" w:rsidP="005D4301">
                  <w:pPr>
                    <w:jc w:val="center"/>
                    <w:rPr>
                      <w:rFonts w:eastAsia="Times New Roman" w:cs="Arial"/>
                      <w:b/>
                    </w:rPr>
                  </w:pPr>
                  <w:r w:rsidRPr="00F2006F">
                    <w:rPr>
                      <w:rFonts w:eastAsia="Times New Roman" w:cs="Arial"/>
                      <w:b/>
                    </w:rPr>
                    <w:t>1</w:t>
                  </w:r>
                  <w:r>
                    <w:rPr>
                      <w:rFonts w:eastAsia="Times New Roman" w:cs="Arial"/>
                      <w:b/>
                    </w:rPr>
                    <w:t>50</w:t>
                  </w:r>
                </w:p>
              </w:tc>
            </w:tr>
          </w:tbl>
          <w:p w14:paraId="0EBCFEC6" w14:textId="77777777" w:rsidR="005D4301" w:rsidRPr="00050B81" w:rsidRDefault="005D4301" w:rsidP="005D4301">
            <w:pPr>
              <w:rPr>
                <w:rFonts w:ascii="Tahoma" w:eastAsia="Times New Roman" w:hAnsi="Tahoma" w:cs="Tahoma"/>
              </w:rPr>
            </w:pPr>
          </w:p>
        </w:tc>
      </w:tr>
      <w:tr w:rsidR="005D4301" w:rsidRPr="00E52A7F" w14:paraId="74A42D93" w14:textId="77777777" w:rsidTr="005D4301">
        <w:trPr>
          <w:jc w:val="center"/>
        </w:trPr>
        <w:tc>
          <w:tcPr>
            <w:tcW w:w="3306" w:type="dxa"/>
          </w:tcPr>
          <w:p w14:paraId="6241B8E5"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ΑΞΙΟΛΟΓΗΣΗ ΦΟΙΤΗΤΩΝ</w:t>
            </w:r>
          </w:p>
          <w:p w14:paraId="0E5F20D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727C281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01B76A4"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8A33B88" w14:textId="77777777" w:rsidR="005D4301" w:rsidRPr="005D4301" w:rsidRDefault="005D4301" w:rsidP="005D4301">
            <w:pPr>
              <w:jc w:val="both"/>
              <w:rPr>
                <w:iCs/>
                <w:lang w:val="el-GR"/>
              </w:rPr>
            </w:pPr>
          </w:p>
          <w:p w14:paraId="092FB4F7" w14:textId="77777777" w:rsidR="005D4301" w:rsidRPr="005D4301" w:rsidRDefault="005D4301" w:rsidP="005D4301">
            <w:pPr>
              <w:rPr>
                <w:rFonts w:cs="CIDFont+F8"/>
                <w:lang w:val="el-GR"/>
              </w:rPr>
            </w:pPr>
            <w:r w:rsidRPr="005D4301">
              <w:rPr>
                <w:rFonts w:cs="CIDFont+F8"/>
                <w:lang w:val="el-GR"/>
              </w:rPr>
              <w:t>Ι. Γραπτή τελική εξέταση (70-100%), που περιλαμβάνει:</w:t>
            </w:r>
          </w:p>
          <w:p w14:paraId="063E1212" w14:textId="77777777" w:rsidR="005D4301" w:rsidRPr="00992BA3" w:rsidRDefault="005D4301" w:rsidP="004178A5">
            <w:pPr>
              <w:pStyle w:val="a3"/>
              <w:numPr>
                <w:ilvl w:val="0"/>
                <w:numId w:val="60"/>
              </w:numPr>
              <w:spacing w:after="0" w:line="240" w:lineRule="auto"/>
              <w:rPr>
                <w:rFonts w:cs="CIDFont+F8"/>
              </w:rPr>
            </w:pPr>
            <w:r w:rsidRPr="00992BA3">
              <w:rPr>
                <w:rFonts w:cs="CIDFont+F8"/>
              </w:rPr>
              <w:t xml:space="preserve">Ερωτήσεις θεωρητικού περιεχομένου </w:t>
            </w:r>
          </w:p>
          <w:p w14:paraId="1647E1B5" w14:textId="77777777" w:rsidR="005D4301" w:rsidRPr="00992BA3" w:rsidRDefault="005D4301" w:rsidP="004178A5">
            <w:pPr>
              <w:pStyle w:val="a3"/>
              <w:numPr>
                <w:ilvl w:val="0"/>
                <w:numId w:val="60"/>
              </w:numPr>
              <w:spacing w:after="0" w:line="240" w:lineRule="auto"/>
              <w:rPr>
                <w:rFonts w:cs="CIDFont+F8"/>
              </w:rPr>
            </w:pPr>
            <w:r w:rsidRPr="00992BA3">
              <w:rPr>
                <w:rFonts w:cs="CIDFont+F8"/>
              </w:rPr>
              <w:t>Θέματα κριτικής σκέψης</w:t>
            </w:r>
          </w:p>
          <w:p w14:paraId="5EAA93D3" w14:textId="77777777" w:rsidR="005D4301" w:rsidRPr="005D4301" w:rsidRDefault="005D4301" w:rsidP="005D4301">
            <w:pPr>
              <w:jc w:val="both"/>
              <w:rPr>
                <w:iCs/>
                <w:lang w:val="el-GR"/>
              </w:rPr>
            </w:pPr>
            <w:r w:rsidRPr="005D4301">
              <w:rPr>
                <w:rFonts w:cs="CIDFont+F8"/>
                <w:lang w:val="el-GR"/>
              </w:rPr>
              <w:t>ΙΙ. Προαιρετική εργασία (0-30%) σε θεματολογία συναφή με το γνωστικό αντικείμενο του μαθήματος</w:t>
            </w:r>
          </w:p>
          <w:p w14:paraId="50F5F2E6" w14:textId="77777777" w:rsidR="005D4301" w:rsidRPr="005D4301" w:rsidRDefault="005D4301" w:rsidP="005D4301">
            <w:pPr>
              <w:jc w:val="both"/>
              <w:rPr>
                <w:iCs/>
                <w:lang w:val="el-GR"/>
              </w:rPr>
            </w:pPr>
          </w:p>
          <w:p w14:paraId="067434F4" w14:textId="77777777" w:rsidR="005D4301" w:rsidRPr="005D4301" w:rsidRDefault="005D4301" w:rsidP="005D4301">
            <w:pPr>
              <w:jc w:val="both"/>
              <w:rPr>
                <w:iCs/>
                <w:lang w:val="el-GR"/>
              </w:rPr>
            </w:pPr>
          </w:p>
          <w:p w14:paraId="33202E7D" w14:textId="77777777" w:rsidR="005D4301" w:rsidRPr="005D4301" w:rsidRDefault="005D4301" w:rsidP="005D4301">
            <w:pPr>
              <w:jc w:val="both"/>
              <w:rPr>
                <w:iCs/>
                <w:lang w:val="el-GR"/>
              </w:rPr>
            </w:pPr>
          </w:p>
        </w:tc>
      </w:tr>
    </w:tbl>
    <w:p w14:paraId="59755B22" w14:textId="77777777" w:rsidR="005D4301" w:rsidRPr="007F3D60" w:rsidRDefault="005D4301" w:rsidP="004178A5">
      <w:pPr>
        <w:pStyle w:val="a3"/>
        <w:widowControl w:val="0"/>
        <w:numPr>
          <w:ilvl w:val="0"/>
          <w:numId w:val="76"/>
        </w:numPr>
        <w:autoSpaceDE w:val="0"/>
        <w:autoSpaceDN w:val="0"/>
        <w:adjustRightInd w:val="0"/>
        <w:spacing w:after="0" w:line="240" w:lineRule="auto"/>
        <w:jc w:val="both"/>
        <w:rPr>
          <w:rFonts w:eastAsia="Times New Roman" w:cs="Arial"/>
          <w:b/>
          <w:color w:val="000000"/>
          <w:sz w:val="24"/>
          <w:szCs w:val="24"/>
          <w:lang w:val="en-US"/>
        </w:rPr>
      </w:pPr>
      <w:r w:rsidRPr="007F3D60">
        <w:rPr>
          <w:rFonts w:eastAsia="Times New Roman" w:cs="Arial"/>
          <w:b/>
          <w:color w:val="000000"/>
          <w:sz w:val="24"/>
          <w:szCs w:val="24"/>
        </w:rPr>
        <w:t xml:space="preserve">Συνιστώμενη Βιβλιογραφία </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8849A3" w14:paraId="4B259333" w14:textId="77777777" w:rsidTr="005D4301">
        <w:trPr>
          <w:jc w:val="center"/>
        </w:trPr>
        <w:tc>
          <w:tcPr>
            <w:tcW w:w="8472" w:type="dxa"/>
          </w:tcPr>
          <w:p w14:paraId="06361593" w14:textId="77777777" w:rsidR="005D4301" w:rsidRPr="005F35FE" w:rsidRDefault="005D4301" w:rsidP="005D4301">
            <w:pPr>
              <w:rPr>
                <w:sz w:val="16"/>
                <w:szCs w:val="16"/>
              </w:rPr>
            </w:pPr>
          </w:p>
          <w:p w14:paraId="63E6634B" w14:textId="77777777" w:rsidR="005D4301" w:rsidRPr="005D4301" w:rsidRDefault="005D4301" w:rsidP="005D4301">
            <w:pPr>
              <w:ind w:left="284" w:hanging="284"/>
              <w:jc w:val="both"/>
              <w:rPr>
                <w:lang w:val="el-GR"/>
              </w:rPr>
            </w:pPr>
            <w:r w:rsidRPr="00AB0A48">
              <w:t>Backhouse</w:t>
            </w:r>
            <w:r w:rsidRPr="005D4301">
              <w:rPr>
                <w:lang w:val="el-GR"/>
              </w:rPr>
              <w:t xml:space="preserve">, </w:t>
            </w:r>
            <w:r w:rsidRPr="00AB0A48">
              <w:t>Roger</w:t>
            </w:r>
            <w:r w:rsidRPr="005D4301">
              <w:rPr>
                <w:lang w:val="el-GR"/>
              </w:rPr>
              <w:t xml:space="preserve"> </w:t>
            </w:r>
            <w:r w:rsidRPr="00AA0755">
              <w:t>E</w:t>
            </w:r>
            <w:r w:rsidRPr="005D4301">
              <w:rPr>
                <w:lang w:val="el-GR"/>
              </w:rPr>
              <w:t xml:space="preserve">. (2009), </w:t>
            </w:r>
            <w:r w:rsidRPr="005D4301">
              <w:rPr>
                <w:i/>
                <w:lang w:val="el-GR"/>
              </w:rPr>
              <w:t>Η Εξέλιξη της Οικονομικής Σκέψης</w:t>
            </w:r>
            <w:r w:rsidRPr="005D4301">
              <w:rPr>
                <w:lang w:val="el-GR"/>
              </w:rPr>
              <w:t>, μτφρ. Αθ. Κατσικερός, Αθήνα: Κριτική.</w:t>
            </w:r>
          </w:p>
          <w:p w14:paraId="187C2B9C" w14:textId="77777777" w:rsidR="005D4301" w:rsidRPr="005D4301" w:rsidRDefault="005D4301" w:rsidP="005D4301">
            <w:pPr>
              <w:ind w:left="284" w:hanging="284"/>
              <w:jc w:val="both"/>
              <w:rPr>
                <w:rFonts w:cs="Arial"/>
                <w:bCs/>
                <w:lang w:val="el-GR"/>
              </w:rPr>
            </w:pPr>
            <w:r w:rsidRPr="00AB0A48">
              <w:rPr>
                <w:rFonts w:cs="Arial"/>
                <w:bCs/>
              </w:rPr>
              <w:t>Bastiat</w:t>
            </w:r>
            <w:r w:rsidRPr="005D4301">
              <w:rPr>
                <w:rFonts w:cs="Arial"/>
                <w:bCs/>
                <w:lang w:val="el-GR"/>
              </w:rPr>
              <w:t xml:space="preserve">, </w:t>
            </w:r>
            <w:r w:rsidRPr="00AB0A48">
              <w:rPr>
                <w:rFonts w:cs="Arial"/>
                <w:bCs/>
              </w:rPr>
              <w:t>Frederic</w:t>
            </w:r>
            <w:r w:rsidRPr="005D4301">
              <w:rPr>
                <w:rFonts w:cs="Arial"/>
                <w:bCs/>
                <w:lang w:val="el-GR"/>
              </w:rPr>
              <w:t xml:space="preserve"> [1850] (2013), </w:t>
            </w:r>
            <w:r w:rsidRPr="005D4301">
              <w:rPr>
                <w:rFonts w:cs="Arial"/>
                <w:bCs/>
                <w:i/>
                <w:lang w:val="el-GR"/>
              </w:rPr>
              <w:t>Η Σπασμένη Τζαμαρία. Η πολιτική οικονομία σε 12+1 παραμύθια</w:t>
            </w:r>
            <w:r w:rsidRPr="005D4301">
              <w:rPr>
                <w:rFonts w:cs="Arial"/>
                <w:bCs/>
                <w:lang w:val="el-GR"/>
              </w:rPr>
              <w:t xml:space="preserve">, μτφρ. Θ. Σαμαρτζής, Ηράκλειο (Κρήτης): ΠΕΚ. </w:t>
            </w:r>
          </w:p>
          <w:p w14:paraId="6EA1C0B5" w14:textId="77777777" w:rsidR="005D4301" w:rsidRPr="005D4301" w:rsidRDefault="005D4301" w:rsidP="005D4301">
            <w:pPr>
              <w:ind w:left="284" w:hanging="284"/>
              <w:jc w:val="both"/>
              <w:rPr>
                <w:rFonts w:cs="Arial"/>
                <w:bCs/>
                <w:lang w:val="el-GR"/>
              </w:rPr>
            </w:pPr>
            <w:r w:rsidRPr="00AA0755">
              <w:t>Heilbroner</w:t>
            </w:r>
            <w:r w:rsidRPr="005D4301">
              <w:rPr>
                <w:lang w:val="el-GR"/>
              </w:rPr>
              <w:t xml:space="preserve">, </w:t>
            </w:r>
            <w:r w:rsidRPr="00AB0A48">
              <w:t>Robert</w:t>
            </w:r>
            <w:r w:rsidRPr="005D4301">
              <w:rPr>
                <w:lang w:val="el-GR"/>
              </w:rPr>
              <w:t xml:space="preserve"> </w:t>
            </w:r>
            <w:r w:rsidRPr="00AA0755">
              <w:t>L</w:t>
            </w:r>
            <w:r w:rsidRPr="005D4301">
              <w:rPr>
                <w:lang w:val="el-GR"/>
              </w:rPr>
              <w:t xml:space="preserve">. (2000), </w:t>
            </w:r>
            <w:r w:rsidRPr="005D4301">
              <w:rPr>
                <w:i/>
                <w:lang w:val="el-GR"/>
              </w:rPr>
              <w:t>Οι Φιλόσοφοι του Οικονομικού Κόσμου</w:t>
            </w:r>
            <w:r w:rsidRPr="005D4301">
              <w:rPr>
                <w:lang w:val="el-GR"/>
              </w:rPr>
              <w:t>, μτφρ. Β. Λίγγρη, Αθήνα: Κριτική.</w:t>
            </w:r>
          </w:p>
          <w:p w14:paraId="4E6AD311" w14:textId="77777777" w:rsidR="005D4301" w:rsidRPr="005D4301" w:rsidRDefault="005D4301" w:rsidP="005D4301">
            <w:pPr>
              <w:ind w:left="284" w:hanging="284"/>
              <w:jc w:val="both"/>
              <w:rPr>
                <w:rFonts w:cs="Arial"/>
                <w:bCs/>
                <w:lang w:val="el-GR"/>
              </w:rPr>
            </w:pPr>
            <w:r w:rsidRPr="00AB0A48">
              <w:rPr>
                <w:rFonts w:cs="Arial"/>
                <w:bCs/>
              </w:rPr>
              <w:lastRenderedPageBreak/>
              <w:t>Keynes</w:t>
            </w:r>
            <w:r w:rsidRPr="005D4301">
              <w:rPr>
                <w:rFonts w:cs="Arial"/>
                <w:bCs/>
                <w:lang w:val="el-GR"/>
              </w:rPr>
              <w:t xml:space="preserve">, </w:t>
            </w:r>
            <w:r w:rsidRPr="00AB0A48">
              <w:rPr>
                <w:rFonts w:cs="Arial"/>
                <w:bCs/>
              </w:rPr>
              <w:t>John</w:t>
            </w:r>
            <w:r w:rsidRPr="005D4301">
              <w:rPr>
                <w:rFonts w:cs="Arial"/>
                <w:bCs/>
                <w:lang w:val="el-GR"/>
              </w:rPr>
              <w:t xml:space="preserve"> </w:t>
            </w:r>
            <w:r w:rsidRPr="00AB0A48">
              <w:rPr>
                <w:rFonts w:cs="Arial"/>
                <w:bCs/>
              </w:rPr>
              <w:t>Maynard</w:t>
            </w:r>
            <w:r w:rsidRPr="005D4301">
              <w:rPr>
                <w:rFonts w:cs="Arial"/>
                <w:bCs/>
                <w:lang w:val="el-GR"/>
              </w:rPr>
              <w:t xml:space="preserve"> [1936] (2001), </w:t>
            </w:r>
            <w:r w:rsidRPr="005D4301">
              <w:rPr>
                <w:rFonts w:cs="Arial"/>
                <w:bCs/>
                <w:i/>
                <w:lang w:val="el-GR"/>
              </w:rPr>
              <w:t>Η Γενική Θεωρία της Απασχόλησης, του Τόκου και του Χρήματος</w:t>
            </w:r>
            <w:r w:rsidRPr="005D4301">
              <w:rPr>
                <w:rFonts w:cs="Arial"/>
                <w:bCs/>
                <w:lang w:val="el-GR"/>
              </w:rPr>
              <w:t xml:space="preserve">, μτφρ. Θ. Αθανασίου, επιμ. Μ. Ψαλιδόπουλος, Αθήνα: Παπαζήσης. </w:t>
            </w:r>
          </w:p>
          <w:p w14:paraId="733021FE" w14:textId="77777777" w:rsidR="005D4301" w:rsidRPr="00AB0A48" w:rsidRDefault="005D4301" w:rsidP="005D4301">
            <w:pPr>
              <w:ind w:left="284" w:hanging="284"/>
              <w:jc w:val="both"/>
            </w:pPr>
            <w:r w:rsidRPr="00AA0755">
              <w:t>Screpanti</w:t>
            </w:r>
            <w:r w:rsidRPr="005D4301">
              <w:rPr>
                <w:lang w:val="el-GR"/>
              </w:rPr>
              <w:t xml:space="preserve">, </w:t>
            </w:r>
            <w:r w:rsidRPr="00AB0A48">
              <w:t>Ernesto</w:t>
            </w:r>
            <w:r w:rsidRPr="005D4301">
              <w:rPr>
                <w:lang w:val="el-GR"/>
              </w:rPr>
              <w:t xml:space="preserve"> και </w:t>
            </w:r>
            <w:r w:rsidRPr="00AB0A48">
              <w:t>Stefano</w:t>
            </w:r>
            <w:r w:rsidRPr="005D4301">
              <w:rPr>
                <w:lang w:val="el-GR"/>
              </w:rPr>
              <w:t xml:space="preserve"> </w:t>
            </w:r>
            <w:r w:rsidRPr="00AA0755">
              <w:t>Zamagni</w:t>
            </w:r>
            <w:r w:rsidRPr="005D4301">
              <w:rPr>
                <w:lang w:val="el-GR"/>
              </w:rPr>
              <w:t xml:space="preserve"> (2004), </w:t>
            </w:r>
            <w:r w:rsidRPr="005D4301">
              <w:rPr>
                <w:i/>
                <w:lang w:val="el-GR"/>
              </w:rPr>
              <w:t>Η Ιστορία της Οικονομικής Σκέψης</w:t>
            </w:r>
            <w:r w:rsidRPr="005D4301">
              <w:rPr>
                <w:lang w:val="el-GR"/>
              </w:rPr>
              <w:t xml:space="preserve">, μτφρ. </w:t>
            </w:r>
            <w:r w:rsidRPr="00AA0755">
              <w:t>Α</w:t>
            </w:r>
            <w:r w:rsidRPr="00AB0A48">
              <w:t xml:space="preserve">. </w:t>
            </w:r>
            <w:r w:rsidRPr="00AA0755">
              <w:t>Σακκά</w:t>
            </w:r>
            <w:r w:rsidRPr="00AB0A48">
              <w:t xml:space="preserve">, </w:t>
            </w:r>
            <w:r>
              <w:t>επιμ</w:t>
            </w:r>
            <w:r w:rsidRPr="00AB0A48">
              <w:t xml:space="preserve">. </w:t>
            </w:r>
            <w:r>
              <w:t>Ν</w:t>
            </w:r>
            <w:r w:rsidRPr="00AB0A48">
              <w:t xml:space="preserve">. </w:t>
            </w:r>
            <w:r>
              <w:t>Θεοχαράκης</w:t>
            </w:r>
            <w:r w:rsidRPr="00AB0A48">
              <w:t xml:space="preserve">, </w:t>
            </w:r>
            <w:r w:rsidRPr="00AA0755">
              <w:t>Αθήνα</w:t>
            </w:r>
            <w:r w:rsidRPr="00AB0A48">
              <w:t xml:space="preserve">: </w:t>
            </w:r>
            <w:r w:rsidRPr="00AA0755">
              <w:t>Τυπωθήτω</w:t>
            </w:r>
            <w:r w:rsidRPr="00AB0A48">
              <w:t>-</w:t>
            </w:r>
            <w:r w:rsidRPr="00AA0755">
              <w:t>Δαρδανός</w:t>
            </w:r>
            <w:r w:rsidRPr="00AB0A48">
              <w:t>.</w:t>
            </w:r>
          </w:p>
          <w:p w14:paraId="1894FFEB" w14:textId="77777777" w:rsidR="005D4301" w:rsidRPr="00AB0A48" w:rsidRDefault="005D4301" w:rsidP="005D4301">
            <w:pPr>
              <w:ind w:left="284" w:hanging="284"/>
              <w:jc w:val="both"/>
              <w:rPr>
                <w:rFonts w:cs="Arial"/>
                <w:bCs/>
              </w:rPr>
            </w:pPr>
            <w:r w:rsidRPr="00AB0A48">
              <w:rPr>
                <w:rFonts w:cs="Arial"/>
                <w:bCs/>
              </w:rPr>
              <w:t xml:space="preserve">Smith, Adam [1776] (1981), </w:t>
            </w:r>
            <w:r w:rsidRPr="00AB0A48">
              <w:rPr>
                <w:rFonts w:cs="Arial"/>
                <w:bCs/>
                <w:i/>
              </w:rPr>
              <w:t>An Inquiry into the Nature and Causes of the Wealth of Nations</w:t>
            </w:r>
            <w:r w:rsidRPr="00AB0A48">
              <w:rPr>
                <w:rFonts w:cs="Arial"/>
                <w:bCs/>
              </w:rPr>
              <w:t xml:space="preserve">, 2 volumes, edited by </w:t>
            </w:r>
            <w:r w:rsidRPr="00AB0A48">
              <w:rPr>
                <w:noProof/>
              </w:rPr>
              <w:t xml:space="preserve">R. H. Campbell και A. S. Skinner, Indianapolis: Liberty Fund. </w:t>
            </w:r>
            <w:r w:rsidRPr="00AB0A48">
              <w:rPr>
                <w:rFonts w:cs="Arial"/>
                <w:bCs/>
              </w:rPr>
              <w:t xml:space="preserve">  </w:t>
            </w:r>
          </w:p>
          <w:p w14:paraId="272A8A8D" w14:textId="77777777" w:rsidR="005D4301" w:rsidRPr="00D91EF8" w:rsidRDefault="005D4301" w:rsidP="005D4301">
            <w:pPr>
              <w:jc w:val="both"/>
              <w:rPr>
                <w:rFonts w:cs="Arial"/>
                <w:bCs/>
              </w:rPr>
            </w:pPr>
          </w:p>
          <w:p w14:paraId="26121532" w14:textId="77777777" w:rsidR="005D4301" w:rsidRPr="005F35FE" w:rsidRDefault="005D4301" w:rsidP="005D4301">
            <w:pPr>
              <w:jc w:val="both"/>
              <w:rPr>
                <w:rFonts w:cs="Arial"/>
              </w:rPr>
            </w:pPr>
            <w:r w:rsidRPr="005F35FE">
              <w:rPr>
                <w:rFonts w:cs="Arial"/>
                <w:bCs/>
                <w:u w:val="single"/>
              </w:rPr>
              <w:t>Συναφή Επιστημονικά Περιοδικά</w:t>
            </w:r>
            <w:r>
              <w:rPr>
                <w:rFonts w:cs="Arial"/>
                <w:bCs/>
              </w:rPr>
              <w:t>:</w:t>
            </w:r>
          </w:p>
          <w:p w14:paraId="1EC3EE11" w14:textId="77777777" w:rsidR="005D4301" w:rsidRDefault="005D4301" w:rsidP="004178A5">
            <w:pPr>
              <w:pStyle w:val="a3"/>
              <w:numPr>
                <w:ilvl w:val="0"/>
                <w:numId w:val="47"/>
              </w:numPr>
              <w:spacing w:after="0" w:line="240" w:lineRule="auto"/>
              <w:jc w:val="both"/>
              <w:rPr>
                <w:rFonts w:cs="Arial"/>
                <w:lang w:val="en-US"/>
              </w:rPr>
            </w:pPr>
            <w:r>
              <w:rPr>
                <w:rFonts w:cs="Arial"/>
                <w:lang w:val="en-US"/>
              </w:rPr>
              <w:t>The European Journal of the History of Economic Thought</w:t>
            </w:r>
          </w:p>
          <w:p w14:paraId="5D90BFEA" w14:textId="77777777" w:rsidR="005D4301" w:rsidRDefault="005D4301" w:rsidP="004178A5">
            <w:pPr>
              <w:pStyle w:val="a3"/>
              <w:numPr>
                <w:ilvl w:val="0"/>
                <w:numId w:val="47"/>
              </w:numPr>
              <w:spacing w:after="0" w:line="240" w:lineRule="auto"/>
              <w:jc w:val="both"/>
              <w:rPr>
                <w:rFonts w:cs="Arial"/>
                <w:lang w:val="en-US"/>
              </w:rPr>
            </w:pPr>
            <w:r>
              <w:rPr>
                <w:rFonts w:cs="Arial"/>
                <w:lang w:val="en-US"/>
              </w:rPr>
              <w:t>History of Political Economy</w:t>
            </w:r>
          </w:p>
          <w:p w14:paraId="151F67A0" w14:textId="77777777" w:rsidR="005D4301" w:rsidRDefault="005D4301" w:rsidP="004178A5">
            <w:pPr>
              <w:pStyle w:val="a3"/>
              <w:numPr>
                <w:ilvl w:val="0"/>
                <w:numId w:val="47"/>
              </w:numPr>
              <w:spacing w:after="0" w:line="240" w:lineRule="auto"/>
              <w:jc w:val="both"/>
              <w:rPr>
                <w:rFonts w:cs="Arial"/>
                <w:lang w:val="en-US"/>
              </w:rPr>
            </w:pPr>
            <w:r>
              <w:rPr>
                <w:rFonts w:cs="Arial"/>
                <w:lang w:val="en-US"/>
              </w:rPr>
              <w:t>Journal of the History of Economic Thought</w:t>
            </w:r>
          </w:p>
          <w:p w14:paraId="70D72303" w14:textId="77777777" w:rsidR="005D4301" w:rsidRPr="004F6BA2" w:rsidRDefault="005D4301" w:rsidP="004178A5">
            <w:pPr>
              <w:pStyle w:val="a3"/>
              <w:numPr>
                <w:ilvl w:val="0"/>
                <w:numId w:val="47"/>
              </w:numPr>
              <w:spacing w:after="0" w:line="240" w:lineRule="auto"/>
              <w:jc w:val="both"/>
              <w:rPr>
                <w:rFonts w:cs="Arial"/>
                <w:lang w:val="en-US"/>
              </w:rPr>
            </w:pPr>
            <w:r w:rsidRPr="004F6BA2">
              <w:rPr>
                <w:rFonts w:cs="Arial"/>
                <w:lang w:val="en-US"/>
              </w:rPr>
              <w:t>History of Economic Ideas</w:t>
            </w:r>
          </w:p>
          <w:p w14:paraId="08672BA5" w14:textId="77777777" w:rsidR="005D4301" w:rsidRDefault="005D4301" w:rsidP="005D4301">
            <w:pPr>
              <w:jc w:val="both"/>
              <w:rPr>
                <w:rFonts w:cs="Arial"/>
              </w:rPr>
            </w:pPr>
          </w:p>
          <w:p w14:paraId="79020EA9" w14:textId="77777777" w:rsidR="005D4301" w:rsidRPr="005F35FE" w:rsidRDefault="005D4301" w:rsidP="005D4301">
            <w:pPr>
              <w:jc w:val="both"/>
              <w:rPr>
                <w:rFonts w:cs="Arial"/>
                <w:u w:val="single"/>
              </w:rPr>
            </w:pPr>
            <w:r w:rsidRPr="005F35FE">
              <w:rPr>
                <w:rFonts w:cs="Arial"/>
                <w:u w:val="single"/>
              </w:rPr>
              <w:t>Άλλες Πηγές</w:t>
            </w:r>
            <w:r w:rsidRPr="005F35FE">
              <w:rPr>
                <w:rFonts w:cs="Arial"/>
              </w:rPr>
              <w:t>:</w:t>
            </w:r>
          </w:p>
          <w:p w14:paraId="5EF972A9" w14:textId="77777777" w:rsidR="005D4301" w:rsidRPr="005D4301" w:rsidRDefault="005D4301" w:rsidP="005D4301">
            <w:pPr>
              <w:jc w:val="both"/>
              <w:rPr>
                <w:rFonts w:cs="Arial"/>
                <w:lang w:val="el-GR"/>
              </w:rPr>
            </w:pPr>
            <w:r w:rsidRPr="005D4301">
              <w:rPr>
                <w:rFonts w:cs="Arial"/>
                <w:lang w:val="el-GR"/>
              </w:rPr>
              <w:t xml:space="preserve">Επιστημονικά άρθρα και βιβλιογραφία από διάφορες πηγές επιστημονικής πληροφόρησης. </w:t>
            </w:r>
          </w:p>
          <w:p w14:paraId="22B0B49C" w14:textId="77777777" w:rsidR="005D4301" w:rsidRDefault="005D4301" w:rsidP="005D4301">
            <w:pPr>
              <w:jc w:val="both"/>
              <w:rPr>
                <w:rFonts w:cs="Arial"/>
              </w:rPr>
            </w:pPr>
            <w:r>
              <w:rPr>
                <w:rFonts w:cs="Arial"/>
              </w:rPr>
              <w:t>Ενδεικτικά:</w:t>
            </w:r>
          </w:p>
          <w:p w14:paraId="700D77C5" w14:textId="77777777" w:rsidR="005D4301" w:rsidRPr="005D4301" w:rsidRDefault="00D8665E" w:rsidP="004178A5">
            <w:pPr>
              <w:pStyle w:val="a3"/>
              <w:numPr>
                <w:ilvl w:val="0"/>
                <w:numId w:val="48"/>
              </w:numPr>
              <w:spacing w:after="0" w:line="360" w:lineRule="auto"/>
              <w:ind w:left="714" w:hanging="357"/>
              <w:jc w:val="both"/>
              <w:rPr>
                <w:rFonts w:cs="Arial"/>
                <w:lang w:val="en-US"/>
              </w:rPr>
            </w:pPr>
            <w:hyperlink r:id="rId49" w:history="1">
              <w:r w:rsidR="005D4301" w:rsidRPr="005D4301">
                <w:rPr>
                  <w:rStyle w:val="-"/>
                  <w:rFonts w:cs="Arial"/>
                  <w:lang w:val="en-US"/>
                </w:rPr>
                <w:t>http://www.hetwebsite.net/het/home.htm</w:t>
              </w:r>
            </w:hyperlink>
          </w:p>
          <w:p w14:paraId="4FB8BC1F" w14:textId="77777777" w:rsidR="005D4301" w:rsidRPr="004F6BA2" w:rsidRDefault="00D8665E" w:rsidP="004178A5">
            <w:pPr>
              <w:pStyle w:val="a3"/>
              <w:numPr>
                <w:ilvl w:val="0"/>
                <w:numId w:val="48"/>
              </w:numPr>
              <w:spacing w:after="0" w:line="360" w:lineRule="auto"/>
              <w:ind w:left="714" w:hanging="357"/>
              <w:jc w:val="both"/>
              <w:rPr>
                <w:rFonts w:cs="Arial"/>
              </w:rPr>
            </w:pPr>
            <w:hyperlink r:id="rId50" w:history="1">
              <w:r w:rsidR="005D4301" w:rsidRPr="00361BFC">
                <w:rPr>
                  <w:rStyle w:val="-"/>
                  <w:rFonts w:cs="Arial"/>
                </w:rPr>
                <w:t>http://www.eshet.net/</w:t>
              </w:r>
            </w:hyperlink>
          </w:p>
          <w:p w14:paraId="7D15DF54" w14:textId="77777777" w:rsidR="005D4301" w:rsidRPr="003A0A1C" w:rsidRDefault="00D8665E" w:rsidP="004178A5">
            <w:pPr>
              <w:pStyle w:val="a3"/>
              <w:numPr>
                <w:ilvl w:val="0"/>
                <w:numId w:val="48"/>
              </w:numPr>
              <w:spacing w:after="0" w:line="360" w:lineRule="auto"/>
              <w:ind w:left="714" w:hanging="357"/>
              <w:jc w:val="both"/>
              <w:rPr>
                <w:rFonts w:cs="Arial"/>
              </w:rPr>
            </w:pPr>
            <w:hyperlink r:id="rId51" w:history="1">
              <w:r w:rsidR="005D4301" w:rsidRPr="00361BFC">
                <w:rPr>
                  <w:rStyle w:val="-"/>
                  <w:rFonts w:cs="Arial"/>
                </w:rPr>
                <w:t>http://eh.net/</w:t>
              </w:r>
            </w:hyperlink>
          </w:p>
        </w:tc>
      </w:tr>
    </w:tbl>
    <w:p w14:paraId="7B8CE4C3" w14:textId="77777777" w:rsidR="005D4301" w:rsidRDefault="005D4301" w:rsidP="005D4301"/>
    <w:p w14:paraId="673119DA" w14:textId="77777777" w:rsidR="005D4301" w:rsidRPr="0045248B" w:rsidRDefault="005D4301" w:rsidP="005D4301"/>
    <w:p w14:paraId="61B9BAB4" w14:textId="77777777" w:rsidR="005D4301" w:rsidRPr="002E033B" w:rsidRDefault="005D4301" w:rsidP="00B76F33">
      <w:pPr>
        <w:pStyle w:val="3"/>
        <w:spacing w:before="0" w:after="120" w:line="360" w:lineRule="auto"/>
        <w:rPr>
          <w:b/>
          <w:color w:val="0070C0"/>
          <w:sz w:val="28"/>
          <w:lang w:val="el-GR"/>
        </w:rPr>
      </w:pPr>
      <w:bookmarkStart w:id="139" w:name="_Toc22226729"/>
      <w:r w:rsidRPr="00B76F33">
        <w:rPr>
          <w:b/>
          <w:color w:val="0070C0"/>
          <w:sz w:val="28"/>
        </w:rPr>
        <w:t>Big</w:t>
      </w:r>
      <w:r w:rsidRPr="002E033B">
        <w:rPr>
          <w:b/>
          <w:color w:val="0070C0"/>
          <w:sz w:val="28"/>
          <w:lang w:val="el-GR"/>
        </w:rPr>
        <w:t xml:space="preserve"> </w:t>
      </w:r>
      <w:r w:rsidRPr="00B76F33">
        <w:rPr>
          <w:b/>
          <w:color w:val="0070C0"/>
          <w:sz w:val="28"/>
        </w:rPr>
        <w:t>Data</w:t>
      </w:r>
      <w:r w:rsidRPr="002E033B">
        <w:rPr>
          <w:b/>
          <w:color w:val="0070C0"/>
          <w:sz w:val="28"/>
          <w:lang w:val="el-GR"/>
        </w:rPr>
        <w:t xml:space="preserve"> και </w:t>
      </w:r>
      <w:r w:rsidRPr="00B76F33">
        <w:rPr>
          <w:b/>
          <w:color w:val="0070C0"/>
          <w:sz w:val="28"/>
        </w:rPr>
        <w:t>Analytics</w:t>
      </w:r>
      <w:bookmarkEnd w:id="139"/>
    </w:p>
    <w:p w14:paraId="2D3C648F" w14:textId="77777777" w:rsidR="005D4301" w:rsidRPr="002E033B" w:rsidRDefault="005D4301" w:rsidP="005D4301">
      <w:pPr>
        <w:jc w:val="center"/>
        <w:rPr>
          <w:rFonts w:eastAsia="Times New Roman" w:cs="Arial"/>
          <w:lang w:val="el-GR"/>
        </w:rPr>
      </w:pPr>
      <w:r w:rsidRPr="002E033B">
        <w:rPr>
          <w:rFonts w:eastAsia="Times New Roman" w:cs="Arial"/>
          <w:b/>
          <w:lang w:val="el-GR"/>
        </w:rPr>
        <w:t>ΠΕΡΙΓΡΑΜΜΑ ΜΑΘΗΜΑΤΟΣ</w:t>
      </w:r>
    </w:p>
    <w:p w14:paraId="00EA7B46" w14:textId="77777777" w:rsidR="005D4301" w:rsidRPr="0045248B" w:rsidRDefault="005D4301" w:rsidP="004178A5">
      <w:pPr>
        <w:widowControl w:val="0"/>
        <w:numPr>
          <w:ilvl w:val="0"/>
          <w:numId w:val="134"/>
        </w:numPr>
        <w:autoSpaceDE w:val="0"/>
        <w:autoSpaceDN w:val="0"/>
        <w:adjustRightInd w:val="0"/>
        <w:rPr>
          <w:rFonts w:eastAsia="Times New Roman" w:cs="Arial"/>
          <w:b/>
        </w:rPr>
      </w:pPr>
      <w:r w:rsidRPr="0045248B">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1074"/>
        <w:gridCol w:w="1178"/>
        <w:gridCol w:w="1353"/>
        <w:gridCol w:w="342"/>
        <w:gridCol w:w="1389"/>
      </w:tblGrid>
      <w:tr w:rsidR="005D4301" w:rsidRPr="00A56088" w14:paraId="6C962A02" w14:textId="77777777" w:rsidTr="005D4301">
        <w:tc>
          <w:tcPr>
            <w:tcW w:w="3133" w:type="dxa"/>
            <w:shd w:val="clear" w:color="auto" w:fill="DDD9C3"/>
          </w:tcPr>
          <w:p w14:paraId="3E87DE2F"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ΣΧΟΛΗ</w:t>
            </w:r>
          </w:p>
        </w:tc>
        <w:tc>
          <w:tcPr>
            <w:tcW w:w="5163" w:type="dxa"/>
            <w:gridSpan w:val="5"/>
          </w:tcPr>
          <w:p w14:paraId="7D637BED" w14:textId="77777777" w:rsidR="005D4301" w:rsidRPr="0045248B" w:rsidRDefault="005D4301" w:rsidP="005D4301">
            <w:pPr>
              <w:rPr>
                <w:rFonts w:eastAsia="Times New Roman" w:cs="Arial"/>
                <w:sz w:val="20"/>
                <w:szCs w:val="20"/>
              </w:rPr>
            </w:pPr>
            <w:r w:rsidRPr="0045248B">
              <w:rPr>
                <w:rFonts w:eastAsia="Times New Roman" w:cs="Arial"/>
                <w:sz w:val="20"/>
                <w:szCs w:val="20"/>
              </w:rPr>
              <w:t>ΔΙΟΙΚΗΣΗΣ</w:t>
            </w:r>
          </w:p>
        </w:tc>
      </w:tr>
      <w:tr w:rsidR="005D4301" w:rsidRPr="00A56088" w14:paraId="06F9D4BA" w14:textId="77777777" w:rsidTr="005D4301">
        <w:tc>
          <w:tcPr>
            <w:tcW w:w="3133" w:type="dxa"/>
            <w:shd w:val="clear" w:color="auto" w:fill="DDD9C3"/>
          </w:tcPr>
          <w:p w14:paraId="57D672C1"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ΤΜΗΜΑ</w:t>
            </w:r>
          </w:p>
        </w:tc>
        <w:tc>
          <w:tcPr>
            <w:tcW w:w="5163" w:type="dxa"/>
            <w:gridSpan w:val="5"/>
          </w:tcPr>
          <w:p w14:paraId="58FD42D5" w14:textId="77777777" w:rsidR="005D4301" w:rsidRPr="0045248B" w:rsidRDefault="005D4301" w:rsidP="005D4301">
            <w:pPr>
              <w:rPr>
                <w:rFonts w:eastAsia="Times New Roman" w:cs="Arial"/>
                <w:sz w:val="20"/>
                <w:szCs w:val="20"/>
              </w:rPr>
            </w:pPr>
            <w:r w:rsidRPr="0045248B">
              <w:rPr>
                <w:rFonts w:eastAsia="Times New Roman" w:cs="Arial"/>
                <w:sz w:val="20"/>
                <w:szCs w:val="20"/>
              </w:rPr>
              <w:t>ΛΟΓΙΣΤΙΚΗΣ &amp; ΧΡΗΜΑΤΟΟΙΚΟΝΟΜΙΚΗΣ</w:t>
            </w:r>
          </w:p>
        </w:tc>
      </w:tr>
      <w:tr w:rsidR="005D4301" w:rsidRPr="00A56088" w14:paraId="0427A1E4" w14:textId="77777777" w:rsidTr="005D4301">
        <w:tc>
          <w:tcPr>
            <w:tcW w:w="3133" w:type="dxa"/>
            <w:shd w:val="clear" w:color="auto" w:fill="DDD9C3"/>
          </w:tcPr>
          <w:p w14:paraId="396293E6"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 xml:space="preserve">ΕΠΙΠΕΔΟ ΣΠΟΥΔΩΝ </w:t>
            </w:r>
          </w:p>
        </w:tc>
        <w:tc>
          <w:tcPr>
            <w:tcW w:w="5163" w:type="dxa"/>
            <w:gridSpan w:val="5"/>
          </w:tcPr>
          <w:p w14:paraId="15D0BE77" w14:textId="77777777" w:rsidR="005D4301" w:rsidRPr="0045248B" w:rsidRDefault="005D4301" w:rsidP="005D4301">
            <w:pPr>
              <w:rPr>
                <w:rFonts w:eastAsia="Times New Roman" w:cs="Arial"/>
                <w:sz w:val="20"/>
                <w:szCs w:val="20"/>
              </w:rPr>
            </w:pPr>
            <w:r w:rsidRPr="0045248B">
              <w:rPr>
                <w:rFonts w:eastAsia="Times New Roman" w:cs="Arial"/>
                <w:i/>
                <w:sz w:val="18"/>
                <w:szCs w:val="18"/>
              </w:rPr>
              <w:t>Προπτυχιακό</w:t>
            </w:r>
          </w:p>
        </w:tc>
      </w:tr>
      <w:tr w:rsidR="005D4301" w:rsidRPr="00A56088" w14:paraId="0B575084" w14:textId="77777777" w:rsidTr="005D4301">
        <w:tc>
          <w:tcPr>
            <w:tcW w:w="3133" w:type="dxa"/>
            <w:shd w:val="clear" w:color="auto" w:fill="DDD9C3"/>
          </w:tcPr>
          <w:p w14:paraId="7F7A6651"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ΚΩΔΙΚΟΣ ΜΑΘΗΜΑΤΟΣ</w:t>
            </w:r>
          </w:p>
        </w:tc>
        <w:tc>
          <w:tcPr>
            <w:tcW w:w="1103" w:type="dxa"/>
          </w:tcPr>
          <w:p w14:paraId="15B41E00" w14:textId="77777777" w:rsidR="005D4301" w:rsidRPr="002016AF" w:rsidRDefault="005D4301" w:rsidP="005D4301">
            <w:pPr>
              <w:rPr>
                <w:rFonts w:eastAsia="Times New Roman" w:cs="Arial"/>
                <w:b/>
                <w:sz w:val="20"/>
                <w:szCs w:val="20"/>
              </w:rPr>
            </w:pPr>
            <w:r w:rsidRPr="002016AF">
              <w:rPr>
                <w:rFonts w:eastAsia="Times New Roman" w:cs="Arial"/>
                <w:b/>
                <w:sz w:val="20"/>
                <w:szCs w:val="20"/>
              </w:rPr>
              <w:t>UAF64</w:t>
            </w:r>
          </w:p>
        </w:tc>
        <w:tc>
          <w:tcPr>
            <w:tcW w:w="2472" w:type="dxa"/>
            <w:gridSpan w:val="2"/>
            <w:shd w:val="clear" w:color="auto" w:fill="DDD9C3"/>
          </w:tcPr>
          <w:p w14:paraId="39EFA11E"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ΕΞΑΜΗΝΟ ΣΠΟΥΔΩΝ</w:t>
            </w:r>
          </w:p>
        </w:tc>
        <w:tc>
          <w:tcPr>
            <w:tcW w:w="1588" w:type="dxa"/>
            <w:gridSpan w:val="2"/>
          </w:tcPr>
          <w:p w14:paraId="3904E1CD" w14:textId="77777777" w:rsidR="005D4301" w:rsidRPr="0045248B" w:rsidRDefault="005D4301" w:rsidP="005D4301">
            <w:pPr>
              <w:rPr>
                <w:rFonts w:eastAsia="Times New Roman" w:cs="Arial"/>
                <w:sz w:val="20"/>
                <w:szCs w:val="20"/>
              </w:rPr>
            </w:pPr>
            <w:r>
              <w:rPr>
                <w:rFonts w:eastAsia="Times New Roman" w:cs="Arial"/>
                <w:sz w:val="20"/>
                <w:szCs w:val="20"/>
              </w:rPr>
              <w:t>Εαρινό</w:t>
            </w:r>
          </w:p>
        </w:tc>
      </w:tr>
      <w:tr w:rsidR="005D4301" w:rsidRPr="00A56088" w14:paraId="188D4B69" w14:textId="77777777" w:rsidTr="005D4301">
        <w:trPr>
          <w:trHeight w:val="375"/>
        </w:trPr>
        <w:tc>
          <w:tcPr>
            <w:tcW w:w="3133" w:type="dxa"/>
            <w:shd w:val="clear" w:color="auto" w:fill="DDD9C3"/>
            <w:vAlign w:val="center"/>
          </w:tcPr>
          <w:p w14:paraId="2FB87FAB"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ΤΙΤΛΟΣ ΜΑΘΗΜΑΤΟΣ</w:t>
            </w:r>
          </w:p>
        </w:tc>
        <w:tc>
          <w:tcPr>
            <w:tcW w:w="5163" w:type="dxa"/>
            <w:gridSpan w:val="5"/>
          </w:tcPr>
          <w:p w14:paraId="540680F0" w14:textId="77777777" w:rsidR="005D4301" w:rsidRPr="0045248B" w:rsidRDefault="005D4301" w:rsidP="005D4301">
            <w:pPr>
              <w:rPr>
                <w:rFonts w:eastAsia="Times New Roman" w:cs="Arial"/>
                <w:sz w:val="20"/>
                <w:szCs w:val="20"/>
              </w:rPr>
            </w:pPr>
            <w:r w:rsidRPr="0045248B">
              <w:rPr>
                <w:rFonts w:eastAsia="Times New Roman" w:cs="Arial"/>
                <w:sz w:val="20"/>
                <w:szCs w:val="20"/>
              </w:rPr>
              <w:t>Big Data και Analytics</w:t>
            </w:r>
          </w:p>
        </w:tc>
      </w:tr>
      <w:tr w:rsidR="005D4301" w:rsidRPr="00A56088" w14:paraId="6293ED7A" w14:textId="77777777" w:rsidTr="005D4301">
        <w:trPr>
          <w:trHeight w:val="196"/>
        </w:trPr>
        <w:tc>
          <w:tcPr>
            <w:tcW w:w="5500" w:type="dxa"/>
            <w:gridSpan w:val="3"/>
            <w:shd w:val="clear" w:color="auto" w:fill="DDD9C3"/>
            <w:vAlign w:val="center"/>
          </w:tcPr>
          <w:p w14:paraId="7F92B4E9"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 xml:space="preserve">ΑΥΤΟΤΕΛΕΙΣ ΔΙΔΑΚΤΙΚΕΣ ΔΡΑΣΤΗΡΙΟΤΗΤΕΣ </w:t>
            </w:r>
            <w:r w:rsidRPr="0045248B">
              <w:rPr>
                <w:rFonts w:eastAsia="Times New Roman" w:cs="Arial"/>
                <w:b/>
                <w:sz w:val="20"/>
                <w:szCs w:val="20"/>
              </w:rPr>
              <w:br/>
            </w:r>
          </w:p>
        </w:tc>
        <w:tc>
          <w:tcPr>
            <w:tcW w:w="1556" w:type="dxa"/>
            <w:gridSpan w:val="2"/>
            <w:shd w:val="clear" w:color="auto" w:fill="DDD9C3"/>
            <w:vAlign w:val="center"/>
          </w:tcPr>
          <w:p w14:paraId="3A335092"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ΕΒΔΟΜΑΔΙΑΙΕΣ</w:t>
            </w:r>
            <w:r w:rsidRPr="0045248B">
              <w:rPr>
                <w:rFonts w:eastAsia="Times New Roman" w:cs="Arial"/>
                <w:b/>
                <w:sz w:val="20"/>
                <w:szCs w:val="20"/>
              </w:rPr>
              <w:br/>
              <w:t>ΩΡΕΣ Δ</w:t>
            </w:r>
            <w:r w:rsidRPr="0045248B">
              <w:rPr>
                <w:rFonts w:eastAsia="Times New Roman" w:cs="Arial"/>
                <w:b/>
                <w:sz w:val="20"/>
                <w:szCs w:val="20"/>
                <w:shd w:val="clear" w:color="auto" w:fill="DDD9C3"/>
              </w:rPr>
              <w:t>ΙΔ</w:t>
            </w:r>
            <w:r w:rsidRPr="0045248B">
              <w:rPr>
                <w:rFonts w:eastAsia="Times New Roman" w:cs="Arial"/>
                <w:b/>
                <w:sz w:val="20"/>
                <w:szCs w:val="20"/>
              </w:rPr>
              <w:t>ΑΣΚΑΛΙΑΣ</w:t>
            </w:r>
          </w:p>
        </w:tc>
        <w:tc>
          <w:tcPr>
            <w:tcW w:w="1240" w:type="dxa"/>
            <w:shd w:val="clear" w:color="auto" w:fill="DDD9C3"/>
            <w:vAlign w:val="center"/>
          </w:tcPr>
          <w:p w14:paraId="5DA6C9AE"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ΠΙΣΤΩΤΙΚΕΣ ΜΟΝΑΔΕΣ</w:t>
            </w:r>
          </w:p>
        </w:tc>
      </w:tr>
      <w:tr w:rsidR="005D4301" w:rsidRPr="00A56088" w14:paraId="0D4CD4CE" w14:textId="77777777" w:rsidTr="005D4301">
        <w:trPr>
          <w:trHeight w:val="194"/>
        </w:trPr>
        <w:tc>
          <w:tcPr>
            <w:tcW w:w="5500" w:type="dxa"/>
            <w:gridSpan w:val="3"/>
          </w:tcPr>
          <w:p w14:paraId="600A5648" w14:textId="77777777" w:rsidR="005D4301" w:rsidRPr="0045248B" w:rsidRDefault="005D4301" w:rsidP="005D4301">
            <w:pPr>
              <w:jc w:val="right"/>
              <w:rPr>
                <w:rFonts w:eastAsia="Times New Roman" w:cs="Arial"/>
                <w:sz w:val="20"/>
                <w:szCs w:val="20"/>
              </w:rPr>
            </w:pPr>
            <w:r w:rsidRPr="0045248B">
              <w:rPr>
                <w:rFonts w:eastAsia="Times New Roman" w:cs="Arial"/>
                <w:sz w:val="20"/>
                <w:szCs w:val="20"/>
              </w:rPr>
              <w:t>Διαλέξεις</w:t>
            </w:r>
          </w:p>
        </w:tc>
        <w:tc>
          <w:tcPr>
            <w:tcW w:w="1556" w:type="dxa"/>
            <w:gridSpan w:val="2"/>
          </w:tcPr>
          <w:p w14:paraId="079CF6C1" w14:textId="77777777" w:rsidR="005D4301" w:rsidRPr="0045248B" w:rsidRDefault="005D4301" w:rsidP="005D4301">
            <w:pPr>
              <w:tabs>
                <w:tab w:val="left" w:pos="600"/>
                <w:tab w:val="center" w:pos="671"/>
              </w:tabs>
              <w:jc w:val="center"/>
              <w:rPr>
                <w:rFonts w:eastAsia="Times New Roman" w:cs="Arial"/>
                <w:sz w:val="20"/>
                <w:szCs w:val="20"/>
              </w:rPr>
            </w:pPr>
            <w:r w:rsidRPr="0045248B">
              <w:rPr>
                <w:rFonts w:eastAsia="Times New Roman" w:cs="Arial"/>
                <w:sz w:val="20"/>
                <w:szCs w:val="20"/>
              </w:rPr>
              <w:t>2</w:t>
            </w:r>
          </w:p>
        </w:tc>
        <w:tc>
          <w:tcPr>
            <w:tcW w:w="1240" w:type="dxa"/>
          </w:tcPr>
          <w:p w14:paraId="2BB3017D" w14:textId="77777777" w:rsidR="005D4301" w:rsidRPr="0045248B" w:rsidRDefault="005D4301" w:rsidP="005D4301">
            <w:pPr>
              <w:jc w:val="center"/>
              <w:rPr>
                <w:rFonts w:eastAsia="Times New Roman" w:cs="Arial"/>
                <w:sz w:val="20"/>
                <w:szCs w:val="20"/>
              </w:rPr>
            </w:pPr>
          </w:p>
        </w:tc>
      </w:tr>
      <w:tr w:rsidR="005D4301" w:rsidRPr="00A56088" w14:paraId="2CB334EF" w14:textId="77777777" w:rsidTr="005D4301">
        <w:trPr>
          <w:trHeight w:val="194"/>
        </w:trPr>
        <w:tc>
          <w:tcPr>
            <w:tcW w:w="5500" w:type="dxa"/>
            <w:gridSpan w:val="3"/>
          </w:tcPr>
          <w:p w14:paraId="578CA5BF" w14:textId="77777777" w:rsidR="005D4301" w:rsidRPr="0045248B" w:rsidRDefault="005D4301" w:rsidP="005D4301">
            <w:pPr>
              <w:jc w:val="right"/>
              <w:rPr>
                <w:rFonts w:eastAsia="Times New Roman" w:cs="Arial"/>
                <w:b/>
                <w:sz w:val="20"/>
                <w:szCs w:val="20"/>
              </w:rPr>
            </w:pPr>
            <w:r w:rsidRPr="0045248B">
              <w:rPr>
                <w:rFonts w:eastAsia="Times New Roman" w:cs="Arial"/>
                <w:sz w:val="20"/>
                <w:szCs w:val="20"/>
              </w:rPr>
              <w:t>Ασκήσεις Πράξης</w:t>
            </w:r>
          </w:p>
        </w:tc>
        <w:tc>
          <w:tcPr>
            <w:tcW w:w="1556" w:type="dxa"/>
            <w:gridSpan w:val="2"/>
          </w:tcPr>
          <w:p w14:paraId="49BF7218" w14:textId="77777777" w:rsidR="005D4301" w:rsidRPr="0045248B" w:rsidRDefault="005D4301" w:rsidP="005D4301">
            <w:pPr>
              <w:jc w:val="center"/>
              <w:rPr>
                <w:rFonts w:eastAsia="Times New Roman" w:cs="Arial"/>
                <w:sz w:val="20"/>
                <w:szCs w:val="20"/>
              </w:rPr>
            </w:pPr>
            <w:r w:rsidRPr="0045248B">
              <w:rPr>
                <w:rFonts w:eastAsia="Times New Roman" w:cs="Arial"/>
                <w:sz w:val="20"/>
                <w:szCs w:val="20"/>
              </w:rPr>
              <w:t>1</w:t>
            </w:r>
          </w:p>
        </w:tc>
        <w:tc>
          <w:tcPr>
            <w:tcW w:w="1240" w:type="dxa"/>
          </w:tcPr>
          <w:p w14:paraId="5088D72A" w14:textId="77777777" w:rsidR="005D4301" w:rsidRPr="0045248B" w:rsidRDefault="005D4301" w:rsidP="005D4301">
            <w:pPr>
              <w:jc w:val="center"/>
              <w:rPr>
                <w:rFonts w:eastAsia="Times New Roman" w:cs="Arial"/>
                <w:sz w:val="20"/>
                <w:szCs w:val="20"/>
              </w:rPr>
            </w:pPr>
          </w:p>
        </w:tc>
      </w:tr>
      <w:tr w:rsidR="005D4301" w:rsidRPr="00A56088" w14:paraId="49785821" w14:textId="77777777" w:rsidTr="005D4301">
        <w:trPr>
          <w:trHeight w:val="194"/>
        </w:trPr>
        <w:tc>
          <w:tcPr>
            <w:tcW w:w="5500" w:type="dxa"/>
            <w:gridSpan w:val="3"/>
          </w:tcPr>
          <w:p w14:paraId="72028405"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Σύνολο</w:t>
            </w:r>
          </w:p>
        </w:tc>
        <w:tc>
          <w:tcPr>
            <w:tcW w:w="1556" w:type="dxa"/>
            <w:gridSpan w:val="2"/>
          </w:tcPr>
          <w:p w14:paraId="658FB3CB"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3</w:t>
            </w:r>
          </w:p>
        </w:tc>
        <w:tc>
          <w:tcPr>
            <w:tcW w:w="1240" w:type="dxa"/>
          </w:tcPr>
          <w:p w14:paraId="54F155E0"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6</w:t>
            </w:r>
          </w:p>
        </w:tc>
      </w:tr>
      <w:tr w:rsidR="005D4301" w:rsidRPr="00A56088" w14:paraId="6A7A6C45" w14:textId="77777777" w:rsidTr="005D4301">
        <w:trPr>
          <w:trHeight w:val="194"/>
        </w:trPr>
        <w:tc>
          <w:tcPr>
            <w:tcW w:w="5500" w:type="dxa"/>
            <w:gridSpan w:val="3"/>
            <w:shd w:val="clear" w:color="auto" w:fill="DDD9C3"/>
          </w:tcPr>
          <w:p w14:paraId="28D9B717" w14:textId="77777777" w:rsidR="005D4301" w:rsidRPr="0045248B" w:rsidRDefault="005D4301" w:rsidP="005D4301">
            <w:pPr>
              <w:jc w:val="right"/>
              <w:rPr>
                <w:rFonts w:eastAsia="Times New Roman" w:cs="Arial"/>
                <w:b/>
                <w:sz w:val="18"/>
                <w:szCs w:val="18"/>
              </w:rPr>
            </w:pPr>
          </w:p>
        </w:tc>
        <w:tc>
          <w:tcPr>
            <w:tcW w:w="1556" w:type="dxa"/>
            <w:gridSpan w:val="2"/>
          </w:tcPr>
          <w:p w14:paraId="4351C3AC" w14:textId="77777777" w:rsidR="005D4301" w:rsidRPr="0045248B" w:rsidRDefault="005D4301" w:rsidP="005D4301">
            <w:pPr>
              <w:jc w:val="center"/>
              <w:rPr>
                <w:rFonts w:eastAsia="Times New Roman" w:cs="Arial"/>
                <w:sz w:val="20"/>
                <w:szCs w:val="20"/>
              </w:rPr>
            </w:pPr>
          </w:p>
        </w:tc>
        <w:tc>
          <w:tcPr>
            <w:tcW w:w="1240" w:type="dxa"/>
          </w:tcPr>
          <w:p w14:paraId="32CC80EA" w14:textId="77777777" w:rsidR="005D4301" w:rsidRPr="0045248B" w:rsidRDefault="005D4301" w:rsidP="005D4301">
            <w:pPr>
              <w:jc w:val="center"/>
              <w:rPr>
                <w:rFonts w:eastAsia="Times New Roman" w:cs="Arial"/>
                <w:sz w:val="20"/>
                <w:szCs w:val="20"/>
              </w:rPr>
            </w:pPr>
          </w:p>
        </w:tc>
      </w:tr>
      <w:tr w:rsidR="005D4301" w:rsidRPr="00A56088" w14:paraId="6CD2D4F1" w14:textId="77777777" w:rsidTr="005D4301">
        <w:trPr>
          <w:trHeight w:val="599"/>
        </w:trPr>
        <w:tc>
          <w:tcPr>
            <w:tcW w:w="3133" w:type="dxa"/>
            <w:shd w:val="clear" w:color="auto" w:fill="DDD9C3"/>
          </w:tcPr>
          <w:p w14:paraId="7598760B" w14:textId="77777777" w:rsidR="005D4301" w:rsidRPr="0045248B" w:rsidRDefault="005D4301" w:rsidP="005D4301">
            <w:pPr>
              <w:jc w:val="right"/>
              <w:rPr>
                <w:rFonts w:eastAsia="Times New Roman" w:cs="Arial"/>
                <w:i/>
                <w:sz w:val="16"/>
                <w:szCs w:val="16"/>
              </w:rPr>
            </w:pPr>
            <w:r w:rsidRPr="0045248B">
              <w:rPr>
                <w:rFonts w:eastAsia="Times New Roman" w:cs="Arial"/>
                <w:b/>
                <w:sz w:val="20"/>
                <w:szCs w:val="20"/>
              </w:rPr>
              <w:t>ΤΥΠΟΣ ΜΑΘΗΜΑΤΟΣ</w:t>
            </w:r>
            <w:r w:rsidRPr="0045248B">
              <w:rPr>
                <w:rFonts w:eastAsia="Times New Roman" w:cs="Arial"/>
                <w:i/>
                <w:sz w:val="16"/>
                <w:szCs w:val="16"/>
              </w:rPr>
              <w:t xml:space="preserve"> </w:t>
            </w:r>
          </w:p>
          <w:p w14:paraId="74F5822C" w14:textId="77777777" w:rsidR="005D4301" w:rsidRPr="0045248B" w:rsidRDefault="005D4301" w:rsidP="005D4301">
            <w:pPr>
              <w:jc w:val="right"/>
              <w:rPr>
                <w:rFonts w:eastAsia="Times New Roman" w:cs="Arial"/>
                <w:b/>
                <w:sz w:val="20"/>
                <w:szCs w:val="20"/>
              </w:rPr>
            </w:pPr>
          </w:p>
        </w:tc>
        <w:tc>
          <w:tcPr>
            <w:tcW w:w="5163" w:type="dxa"/>
            <w:gridSpan w:val="5"/>
          </w:tcPr>
          <w:p w14:paraId="098FCDB2" w14:textId="77777777" w:rsidR="005D4301" w:rsidRPr="0045248B" w:rsidRDefault="005D4301" w:rsidP="005D4301">
            <w:pPr>
              <w:rPr>
                <w:rFonts w:eastAsia="Times New Roman" w:cs="Arial"/>
                <w:sz w:val="20"/>
                <w:szCs w:val="20"/>
              </w:rPr>
            </w:pPr>
            <w:r w:rsidRPr="00A56088">
              <w:rPr>
                <w:rFonts w:cs="Arial"/>
              </w:rPr>
              <w:t>Ανάπτυξης Δεξιοτήτων</w:t>
            </w:r>
          </w:p>
        </w:tc>
      </w:tr>
      <w:tr w:rsidR="005D4301" w:rsidRPr="00A56088" w14:paraId="4DB5A814" w14:textId="77777777" w:rsidTr="005D4301">
        <w:tc>
          <w:tcPr>
            <w:tcW w:w="3133" w:type="dxa"/>
            <w:shd w:val="clear" w:color="auto" w:fill="DDD9C3"/>
          </w:tcPr>
          <w:p w14:paraId="6F4012FD"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ΠΡΟΑΠΑΙΤΟΥΜΕΝΑ ΜΑΘΗΜΑΤΑ:</w:t>
            </w:r>
          </w:p>
          <w:p w14:paraId="0825746A" w14:textId="77777777" w:rsidR="005D4301" w:rsidRPr="0045248B" w:rsidRDefault="005D4301" w:rsidP="005D4301">
            <w:pPr>
              <w:jc w:val="right"/>
              <w:rPr>
                <w:rFonts w:eastAsia="Times New Roman" w:cs="Arial"/>
                <w:b/>
                <w:sz w:val="20"/>
                <w:szCs w:val="20"/>
              </w:rPr>
            </w:pPr>
          </w:p>
        </w:tc>
        <w:tc>
          <w:tcPr>
            <w:tcW w:w="5163" w:type="dxa"/>
            <w:gridSpan w:val="5"/>
          </w:tcPr>
          <w:p w14:paraId="1FEFCDC4" w14:textId="77777777" w:rsidR="005D4301" w:rsidRPr="0045248B" w:rsidRDefault="005D4301" w:rsidP="005D4301">
            <w:pPr>
              <w:rPr>
                <w:rFonts w:eastAsia="Times New Roman" w:cs="Arial"/>
                <w:sz w:val="20"/>
                <w:szCs w:val="20"/>
              </w:rPr>
            </w:pPr>
            <w:r w:rsidRPr="0045248B">
              <w:rPr>
                <w:rFonts w:eastAsia="Times New Roman" w:cs="Arial"/>
                <w:sz w:val="20"/>
                <w:szCs w:val="20"/>
              </w:rPr>
              <w:t>Κανένα</w:t>
            </w:r>
          </w:p>
        </w:tc>
      </w:tr>
      <w:tr w:rsidR="005D4301" w:rsidRPr="00A56088" w14:paraId="5A3DA2D9" w14:textId="77777777" w:rsidTr="005D4301">
        <w:tc>
          <w:tcPr>
            <w:tcW w:w="3133" w:type="dxa"/>
            <w:shd w:val="clear" w:color="auto" w:fill="DDD9C3"/>
          </w:tcPr>
          <w:p w14:paraId="4CFDD2DE"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ΓΛΩΣΣΑ ΔΙΔΑΣΚΑΛΙΑΣ και ΕΞΕΤΑΣΕΩΝ:</w:t>
            </w:r>
          </w:p>
        </w:tc>
        <w:tc>
          <w:tcPr>
            <w:tcW w:w="5163" w:type="dxa"/>
            <w:gridSpan w:val="5"/>
          </w:tcPr>
          <w:p w14:paraId="408F730D" w14:textId="77777777" w:rsidR="005D4301" w:rsidRPr="0045248B" w:rsidRDefault="005D4301" w:rsidP="005D4301">
            <w:pPr>
              <w:rPr>
                <w:rFonts w:eastAsia="Times New Roman" w:cs="Arial"/>
                <w:sz w:val="20"/>
                <w:szCs w:val="20"/>
              </w:rPr>
            </w:pPr>
            <w:r w:rsidRPr="00A56088">
              <w:rPr>
                <w:rFonts w:cs="Arial"/>
                <w:sz w:val="20"/>
                <w:szCs w:val="20"/>
              </w:rPr>
              <w:t>Ελληνική</w:t>
            </w:r>
          </w:p>
        </w:tc>
      </w:tr>
      <w:tr w:rsidR="005D4301" w:rsidRPr="00A56088" w14:paraId="352986C7" w14:textId="77777777" w:rsidTr="005D4301">
        <w:tc>
          <w:tcPr>
            <w:tcW w:w="3133" w:type="dxa"/>
            <w:shd w:val="clear" w:color="auto" w:fill="DDD9C3"/>
          </w:tcPr>
          <w:p w14:paraId="099D329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45248B">
              <w:rPr>
                <w:rFonts w:eastAsia="Times New Roman" w:cs="Arial"/>
                <w:b/>
                <w:sz w:val="20"/>
                <w:szCs w:val="20"/>
                <w:lang w:val="en-GB"/>
              </w:rPr>
              <w:t>ERASMUS</w:t>
            </w:r>
            <w:r w:rsidRPr="005D4301">
              <w:rPr>
                <w:rFonts w:eastAsia="Times New Roman" w:cs="Arial"/>
                <w:b/>
                <w:sz w:val="20"/>
                <w:szCs w:val="20"/>
                <w:lang w:val="el-GR"/>
              </w:rPr>
              <w:t xml:space="preserve"> </w:t>
            </w:r>
          </w:p>
        </w:tc>
        <w:tc>
          <w:tcPr>
            <w:tcW w:w="5163" w:type="dxa"/>
            <w:gridSpan w:val="5"/>
            <w:shd w:val="clear" w:color="auto" w:fill="auto"/>
          </w:tcPr>
          <w:p w14:paraId="6EAB1AA1" w14:textId="77777777" w:rsidR="005D4301" w:rsidRPr="0045248B" w:rsidRDefault="005D4301" w:rsidP="005D4301">
            <w:pPr>
              <w:rPr>
                <w:rFonts w:eastAsia="Times New Roman" w:cs="Arial"/>
                <w:sz w:val="20"/>
                <w:szCs w:val="20"/>
                <w:highlight w:val="yellow"/>
              </w:rPr>
            </w:pPr>
            <w:r w:rsidRPr="00A56088">
              <w:rPr>
                <w:rFonts w:cs="Arial"/>
                <w:sz w:val="20"/>
                <w:szCs w:val="20"/>
              </w:rPr>
              <w:t>ΝΑΙ (στην Αγγλική)</w:t>
            </w:r>
          </w:p>
        </w:tc>
      </w:tr>
      <w:tr w:rsidR="005D4301" w:rsidRPr="00A56088" w14:paraId="021490D2" w14:textId="77777777" w:rsidTr="005D4301">
        <w:tc>
          <w:tcPr>
            <w:tcW w:w="3133" w:type="dxa"/>
            <w:shd w:val="clear" w:color="auto" w:fill="DDD9C3"/>
          </w:tcPr>
          <w:p w14:paraId="1524568A" w14:textId="77777777" w:rsidR="005D4301" w:rsidRPr="0045248B" w:rsidRDefault="005D4301" w:rsidP="005D4301">
            <w:pPr>
              <w:jc w:val="right"/>
              <w:rPr>
                <w:rFonts w:eastAsia="Times New Roman" w:cs="Arial"/>
                <w:b/>
                <w:sz w:val="20"/>
                <w:szCs w:val="20"/>
                <w:lang w:val="en-GB"/>
              </w:rPr>
            </w:pPr>
            <w:r w:rsidRPr="0045248B">
              <w:rPr>
                <w:rFonts w:eastAsia="Times New Roman" w:cs="Arial"/>
                <w:b/>
                <w:sz w:val="20"/>
                <w:szCs w:val="20"/>
              </w:rPr>
              <w:lastRenderedPageBreak/>
              <w:t>ΗΛΕΚΤΡΟΝΙΚΗ ΣΕΛΙΔΑ ΜΑΘΗΜΑΤΟΣ (</w:t>
            </w:r>
            <w:r w:rsidRPr="0045248B">
              <w:rPr>
                <w:rFonts w:eastAsia="Times New Roman" w:cs="Arial"/>
                <w:b/>
                <w:sz w:val="20"/>
                <w:szCs w:val="20"/>
                <w:lang w:val="en-GB"/>
              </w:rPr>
              <w:t>URL)</w:t>
            </w:r>
          </w:p>
        </w:tc>
        <w:tc>
          <w:tcPr>
            <w:tcW w:w="5163" w:type="dxa"/>
            <w:gridSpan w:val="5"/>
          </w:tcPr>
          <w:p w14:paraId="2E18A23C" w14:textId="77777777" w:rsidR="005D4301" w:rsidRPr="0045248B" w:rsidRDefault="005D4301" w:rsidP="005D4301">
            <w:pPr>
              <w:rPr>
                <w:rFonts w:eastAsia="Times New Roman" w:cs="Arial"/>
                <w:sz w:val="20"/>
                <w:szCs w:val="20"/>
                <w:lang w:val="en-GB"/>
              </w:rPr>
            </w:pPr>
          </w:p>
        </w:tc>
      </w:tr>
    </w:tbl>
    <w:p w14:paraId="6A048487" w14:textId="77777777" w:rsidR="005D4301" w:rsidRPr="0045248B" w:rsidRDefault="005D4301" w:rsidP="004178A5">
      <w:pPr>
        <w:widowControl w:val="0"/>
        <w:numPr>
          <w:ilvl w:val="0"/>
          <w:numId w:val="134"/>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5D4301" w:rsidRPr="00A56088" w14:paraId="7423E9F9" w14:textId="77777777" w:rsidTr="005D4301">
        <w:tc>
          <w:tcPr>
            <w:tcW w:w="8472" w:type="dxa"/>
            <w:gridSpan w:val="2"/>
            <w:tcBorders>
              <w:bottom w:val="nil"/>
            </w:tcBorders>
            <w:shd w:val="clear" w:color="auto" w:fill="DDD9C3"/>
          </w:tcPr>
          <w:p w14:paraId="4A5D30BF" w14:textId="77777777" w:rsidR="005D4301" w:rsidRPr="0045248B" w:rsidRDefault="005D4301" w:rsidP="005D4301">
            <w:pPr>
              <w:rPr>
                <w:rFonts w:eastAsia="Times New Roman" w:cs="Arial"/>
                <w:i/>
                <w:sz w:val="16"/>
                <w:szCs w:val="16"/>
              </w:rPr>
            </w:pPr>
            <w:r w:rsidRPr="0045248B">
              <w:rPr>
                <w:rFonts w:eastAsia="Times New Roman" w:cs="Arial"/>
                <w:b/>
                <w:sz w:val="20"/>
                <w:szCs w:val="20"/>
              </w:rPr>
              <w:t>Μαθησιακά Αποτελέσματα</w:t>
            </w:r>
          </w:p>
        </w:tc>
      </w:tr>
      <w:tr w:rsidR="005D4301" w:rsidRPr="00E52A7F" w14:paraId="3F52443C" w14:textId="77777777" w:rsidTr="005D4301">
        <w:tc>
          <w:tcPr>
            <w:tcW w:w="8472" w:type="dxa"/>
            <w:gridSpan w:val="2"/>
          </w:tcPr>
          <w:p w14:paraId="20D3E673" w14:textId="77777777" w:rsidR="005D4301" w:rsidRPr="005D4301" w:rsidRDefault="005D4301" w:rsidP="005D4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l-GR"/>
              </w:rPr>
            </w:pPr>
            <w:r w:rsidRPr="005D4301">
              <w:rPr>
                <w:rFonts w:cs="Helvetica"/>
                <w:lang w:val="el-GR"/>
              </w:rPr>
              <w:t xml:space="preserve">Ο στόχος του μαθήματος αυτού είναι να δώσει μια περισσότερο ολοκληρωμένη γνώση και κατανόηση της αναγνώρισης προτύπων, της διαχείρισης </w:t>
            </w:r>
            <w:r w:rsidRPr="00A56088">
              <w:rPr>
                <w:rFonts w:cs="Helvetica"/>
              </w:rPr>
              <w:t>big</w:t>
            </w:r>
            <w:r w:rsidRPr="005D4301">
              <w:rPr>
                <w:rFonts w:cs="Helvetica"/>
                <w:lang w:val="el-GR"/>
              </w:rPr>
              <w:t xml:space="preserve"> </w:t>
            </w:r>
            <w:r w:rsidRPr="00A56088">
              <w:rPr>
                <w:rFonts w:cs="Helvetica"/>
              </w:rPr>
              <w:t>data</w:t>
            </w:r>
            <w:r w:rsidRPr="005D4301">
              <w:rPr>
                <w:rFonts w:cs="Helvetica"/>
                <w:lang w:val="el-GR"/>
              </w:rPr>
              <w:t xml:space="preserve"> και της γνωριμίας με τα </w:t>
            </w:r>
            <w:r w:rsidRPr="00A56088">
              <w:rPr>
                <w:rFonts w:cs="Helvetica"/>
              </w:rPr>
              <w:t>analytics</w:t>
            </w:r>
            <w:r w:rsidRPr="005D4301">
              <w:rPr>
                <w:rFonts w:cs="Helvetica"/>
                <w:lang w:val="el-GR"/>
              </w:rPr>
              <w:t>.</w:t>
            </w:r>
          </w:p>
          <w:p w14:paraId="7C3CA051" w14:textId="77777777" w:rsidR="005D4301" w:rsidRPr="005D4301" w:rsidRDefault="005D4301" w:rsidP="005D4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l-GR"/>
              </w:rPr>
            </w:pPr>
            <w:r w:rsidRPr="005D4301">
              <w:rPr>
                <w:rFonts w:cs="Helvetica"/>
                <w:lang w:val="el-GR"/>
              </w:rPr>
              <w:t>Με την επιτυχή ολοκλήρωση του μαθήματος ο φοιτητής / τρια θα μπορεί να:</w:t>
            </w:r>
          </w:p>
          <w:p w14:paraId="3CDF3BC3" w14:textId="77777777" w:rsidR="005D4301" w:rsidRPr="00A56088" w:rsidRDefault="005D4301" w:rsidP="004178A5">
            <w:pPr>
              <w:pStyle w:val="a3"/>
              <w:numPr>
                <w:ilvl w:val="0"/>
                <w:numId w:val="12"/>
              </w:numPr>
              <w:spacing w:after="0" w:line="240" w:lineRule="auto"/>
              <w:jc w:val="both"/>
              <w:rPr>
                <w:rFonts w:cs="Arial"/>
              </w:rPr>
            </w:pPr>
            <w:r w:rsidRPr="00A56088">
              <w:rPr>
                <w:rFonts w:cs="Arial"/>
              </w:rPr>
              <w:t xml:space="preserve">Να είναι σε θέση να γνωρίζει τι είναι </w:t>
            </w:r>
            <w:r w:rsidRPr="00A56088">
              <w:rPr>
                <w:rFonts w:cs="Arial"/>
                <w:lang w:val="en-US"/>
              </w:rPr>
              <w:t>big</w:t>
            </w:r>
            <w:r w:rsidRPr="00A56088">
              <w:rPr>
                <w:rFonts w:cs="Arial"/>
              </w:rPr>
              <w:t xml:space="preserve"> </w:t>
            </w:r>
            <w:r w:rsidRPr="00A56088">
              <w:rPr>
                <w:rFonts w:cs="Arial"/>
                <w:lang w:val="en-US"/>
              </w:rPr>
              <w:t>data</w:t>
            </w:r>
            <w:r w:rsidRPr="00A56088">
              <w:rPr>
                <w:rFonts w:cs="Arial"/>
              </w:rPr>
              <w:t xml:space="preserve"> και πως τα χειριζόμαστε για να εντοπίσουμε πρότυπα .  </w:t>
            </w:r>
          </w:p>
          <w:p w14:paraId="5B0476E3" w14:textId="77777777" w:rsidR="005D4301" w:rsidRPr="00A56088" w:rsidRDefault="005D4301" w:rsidP="004178A5">
            <w:pPr>
              <w:pStyle w:val="a3"/>
              <w:numPr>
                <w:ilvl w:val="0"/>
                <w:numId w:val="12"/>
              </w:numPr>
              <w:spacing w:after="0" w:line="240" w:lineRule="auto"/>
              <w:jc w:val="both"/>
              <w:rPr>
                <w:rFonts w:eastAsia="Times New Roman"/>
                <w:lang w:eastAsia="el-GR"/>
              </w:rPr>
            </w:pPr>
            <w:r w:rsidRPr="00A56088">
              <w:rPr>
                <w:rFonts w:cs="Arial"/>
              </w:rPr>
              <w:t>Βασικά εργαλεία αναγνώρισης προτύπων.</w:t>
            </w:r>
          </w:p>
          <w:p w14:paraId="5551D481" w14:textId="77777777" w:rsidR="005D4301" w:rsidRPr="00A56088" w:rsidRDefault="005D4301" w:rsidP="004178A5">
            <w:pPr>
              <w:pStyle w:val="a3"/>
              <w:numPr>
                <w:ilvl w:val="0"/>
                <w:numId w:val="12"/>
              </w:numPr>
              <w:spacing w:after="0" w:line="240" w:lineRule="auto"/>
              <w:jc w:val="both"/>
              <w:rPr>
                <w:rFonts w:eastAsia="Times New Roman"/>
                <w:lang w:eastAsia="el-GR"/>
              </w:rPr>
            </w:pPr>
            <w:r w:rsidRPr="00A56088">
              <w:rPr>
                <w:rFonts w:eastAsia="Times New Roman"/>
                <w:lang w:eastAsia="el-GR"/>
              </w:rPr>
              <w:t xml:space="preserve">Να μπορεί να κάνει χρήση των κατάλληλων εργαλείων της </w:t>
            </w:r>
            <w:r w:rsidRPr="00A56088">
              <w:rPr>
                <w:rFonts w:eastAsia="Times New Roman"/>
                <w:lang w:val="en-US" w:eastAsia="el-GR"/>
              </w:rPr>
              <w:t>R</w:t>
            </w:r>
            <w:r w:rsidRPr="00A56088">
              <w:rPr>
                <w:rFonts w:eastAsia="Times New Roman"/>
                <w:lang w:eastAsia="el-GR"/>
              </w:rPr>
              <w:t>.</w:t>
            </w:r>
          </w:p>
        </w:tc>
      </w:tr>
      <w:tr w:rsidR="005D4301" w:rsidRPr="00A56088" w14:paraId="61760A9E" w14:textId="77777777" w:rsidTr="005D4301">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521096CD" w14:textId="77777777" w:rsidR="005D4301" w:rsidRPr="0045248B" w:rsidRDefault="005D4301" w:rsidP="005D4301">
            <w:pPr>
              <w:rPr>
                <w:rFonts w:eastAsia="Times New Roman" w:cs="Arial"/>
                <w:b/>
                <w:sz w:val="20"/>
                <w:szCs w:val="20"/>
              </w:rPr>
            </w:pPr>
            <w:r w:rsidRPr="0045248B">
              <w:rPr>
                <w:rFonts w:eastAsia="Times New Roman" w:cs="Arial"/>
                <w:b/>
                <w:sz w:val="20"/>
                <w:szCs w:val="20"/>
              </w:rPr>
              <w:t>Γενικές Ικανότητες</w:t>
            </w:r>
          </w:p>
        </w:tc>
      </w:tr>
      <w:tr w:rsidR="005D4301" w:rsidRPr="00A56088" w14:paraId="33A7F22E" w14:textId="77777777" w:rsidTr="005D4301">
        <w:tc>
          <w:tcPr>
            <w:tcW w:w="8472" w:type="dxa"/>
            <w:gridSpan w:val="2"/>
            <w:tcBorders>
              <w:bottom w:val="single" w:sz="4" w:space="0" w:color="auto"/>
            </w:tcBorders>
          </w:tcPr>
          <w:p w14:paraId="08822891" w14:textId="77777777" w:rsidR="005D4301" w:rsidRPr="005D4301" w:rsidRDefault="005D4301" w:rsidP="005D4301">
            <w:pPr>
              <w:widowControl w:val="0"/>
              <w:autoSpaceDE w:val="0"/>
              <w:autoSpaceDN w:val="0"/>
              <w:adjustRightInd w:val="0"/>
              <w:ind w:left="738" w:hanging="426"/>
              <w:rPr>
                <w:lang w:val="el-GR"/>
              </w:rPr>
            </w:pPr>
            <w:r w:rsidRPr="005D4301">
              <w:rPr>
                <w:lang w:val="el-GR"/>
              </w:rPr>
              <w:t>•</w:t>
            </w:r>
            <w:r w:rsidRPr="005D4301">
              <w:rPr>
                <w:lang w:val="el-GR"/>
              </w:rPr>
              <w:tab/>
              <w:t xml:space="preserve">Αναζήτηση, ανάλυση και σύνθεση δεδομένων και πληροφοριών, με τη χρήση και των απαραίτητων τεχνολογιών </w:t>
            </w:r>
          </w:p>
          <w:p w14:paraId="045AFC00" w14:textId="77777777" w:rsidR="005D4301" w:rsidRPr="0045248B" w:rsidRDefault="005D4301" w:rsidP="004178A5">
            <w:pPr>
              <w:pStyle w:val="a3"/>
              <w:widowControl w:val="0"/>
              <w:numPr>
                <w:ilvl w:val="0"/>
                <w:numId w:val="11"/>
              </w:numPr>
              <w:autoSpaceDE w:val="0"/>
              <w:autoSpaceDN w:val="0"/>
              <w:adjustRightInd w:val="0"/>
              <w:spacing w:after="0" w:line="240" w:lineRule="auto"/>
              <w:ind w:hanging="47"/>
            </w:pPr>
            <w:r w:rsidRPr="0045248B">
              <w:t>Προαγωγή της ελεύθερης, δημιουργικής και επαγωγικής σκέψης</w:t>
            </w:r>
          </w:p>
          <w:p w14:paraId="31823DC1" w14:textId="77777777" w:rsidR="005D4301" w:rsidRPr="0045248B" w:rsidRDefault="005D4301" w:rsidP="004178A5">
            <w:pPr>
              <w:pStyle w:val="a3"/>
              <w:widowControl w:val="0"/>
              <w:numPr>
                <w:ilvl w:val="0"/>
                <w:numId w:val="10"/>
              </w:numPr>
              <w:autoSpaceDE w:val="0"/>
              <w:autoSpaceDN w:val="0"/>
              <w:adjustRightInd w:val="0"/>
              <w:spacing w:after="0" w:line="240" w:lineRule="auto"/>
              <w:ind w:hanging="47"/>
            </w:pPr>
            <w:r w:rsidRPr="0045248B">
              <w:t>Προσαρμογή σε νέες καταστάσεις Αυτόνομη Εργασία</w:t>
            </w:r>
          </w:p>
          <w:p w14:paraId="6C87DFF7" w14:textId="77777777" w:rsidR="005D4301" w:rsidRPr="0045248B" w:rsidRDefault="005D4301" w:rsidP="005D4301">
            <w:pPr>
              <w:widowControl w:val="0"/>
              <w:autoSpaceDE w:val="0"/>
              <w:autoSpaceDN w:val="0"/>
              <w:adjustRightInd w:val="0"/>
              <w:ind w:left="454" w:hanging="141"/>
            </w:pPr>
            <w:r w:rsidRPr="0045248B">
              <w:t>•     Ομαδική Εργασία</w:t>
            </w:r>
          </w:p>
        </w:tc>
      </w:tr>
    </w:tbl>
    <w:p w14:paraId="4D029478" w14:textId="77777777" w:rsidR="005D4301" w:rsidRPr="0045248B" w:rsidRDefault="005D4301" w:rsidP="004178A5">
      <w:pPr>
        <w:widowControl w:val="0"/>
        <w:numPr>
          <w:ilvl w:val="0"/>
          <w:numId w:val="134"/>
        </w:numPr>
        <w:autoSpaceDE w:val="0"/>
        <w:autoSpaceDN w:val="0"/>
        <w:adjustRightInd w:val="0"/>
        <w:ind w:left="357" w:hanging="357"/>
        <w:rPr>
          <w:rFonts w:eastAsia="Times New Roman" w:cs="Arial"/>
          <w:b/>
        </w:rPr>
      </w:pPr>
      <w:r w:rsidRPr="0045248B">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233E4489" w14:textId="77777777" w:rsidTr="005D4301">
        <w:tc>
          <w:tcPr>
            <w:tcW w:w="8472" w:type="dxa"/>
          </w:tcPr>
          <w:p w14:paraId="77069D8D" w14:textId="77777777" w:rsidR="005D4301" w:rsidRPr="00131842" w:rsidRDefault="005D4301" w:rsidP="004178A5">
            <w:pPr>
              <w:pStyle w:val="a3"/>
              <w:numPr>
                <w:ilvl w:val="0"/>
                <w:numId w:val="150"/>
              </w:numPr>
              <w:spacing w:after="0"/>
              <w:ind w:left="357" w:hanging="357"/>
              <w:rPr>
                <w:rFonts w:eastAsia="Times New Roman" w:cs="Arial"/>
                <w:color w:val="000000"/>
              </w:rPr>
            </w:pPr>
            <w:r w:rsidRPr="00131842">
              <w:rPr>
                <w:rFonts w:eastAsia="Times New Roman" w:cs="Arial"/>
                <w:color w:val="000000"/>
              </w:rPr>
              <w:t xml:space="preserve">Κατανοώντας τι είναι </w:t>
            </w:r>
            <w:r w:rsidRPr="00131842">
              <w:rPr>
                <w:rFonts w:eastAsia="Times New Roman" w:cs="Arial"/>
                <w:color w:val="000000"/>
                <w:lang w:val="en-US"/>
              </w:rPr>
              <w:t>Big Data</w:t>
            </w:r>
          </w:p>
          <w:p w14:paraId="53D721E2" w14:textId="77777777" w:rsidR="005D4301" w:rsidRPr="00131842" w:rsidRDefault="005D4301" w:rsidP="004178A5">
            <w:pPr>
              <w:pStyle w:val="a3"/>
              <w:numPr>
                <w:ilvl w:val="0"/>
                <w:numId w:val="150"/>
              </w:numPr>
              <w:spacing w:after="0"/>
              <w:ind w:left="357" w:hanging="357"/>
              <w:rPr>
                <w:rFonts w:eastAsia="Times New Roman" w:cs="Arial"/>
                <w:color w:val="000000"/>
              </w:rPr>
            </w:pPr>
            <w:r w:rsidRPr="00131842">
              <w:rPr>
                <w:rFonts w:eastAsia="Times New Roman" w:cs="Arial"/>
                <w:color w:val="000000"/>
              </w:rPr>
              <w:t>Συλλογή δεδομένων, δειγματοληψία, προετοιμασία δεδομένων.</w:t>
            </w:r>
          </w:p>
          <w:p w14:paraId="7F3BB816" w14:textId="77777777" w:rsidR="005D4301" w:rsidRPr="00131842" w:rsidRDefault="005D4301" w:rsidP="004178A5">
            <w:pPr>
              <w:pStyle w:val="a3"/>
              <w:numPr>
                <w:ilvl w:val="0"/>
                <w:numId w:val="150"/>
              </w:numPr>
              <w:spacing w:after="0"/>
              <w:ind w:left="357" w:hanging="357"/>
              <w:rPr>
                <w:rFonts w:eastAsia="Times New Roman" w:cs="Arial"/>
                <w:color w:val="000000"/>
              </w:rPr>
            </w:pPr>
            <w:r w:rsidRPr="00131842">
              <w:rPr>
                <w:rFonts w:eastAsia="Times New Roman" w:cs="Arial"/>
                <w:color w:val="000000"/>
              </w:rPr>
              <w:t>Στατιστική με την  R</w:t>
            </w:r>
          </w:p>
          <w:p w14:paraId="31120DCB" w14:textId="77777777" w:rsidR="005D4301" w:rsidRPr="00131842" w:rsidRDefault="005D4301" w:rsidP="004178A5">
            <w:pPr>
              <w:pStyle w:val="a3"/>
              <w:numPr>
                <w:ilvl w:val="0"/>
                <w:numId w:val="150"/>
              </w:numPr>
              <w:spacing w:after="0"/>
              <w:ind w:left="357" w:hanging="357"/>
              <w:rPr>
                <w:rFonts w:eastAsia="Times New Roman" w:cs="Arial"/>
                <w:color w:val="000000"/>
              </w:rPr>
            </w:pPr>
            <w:r w:rsidRPr="00131842">
              <w:rPr>
                <w:rFonts w:eastAsia="Times New Roman" w:cs="Arial"/>
                <w:color w:val="000000"/>
              </w:rPr>
              <w:t>Στατιστική με την  R</w:t>
            </w:r>
          </w:p>
          <w:p w14:paraId="1CA7EA82" w14:textId="77777777" w:rsidR="005D4301" w:rsidRPr="00131842" w:rsidRDefault="005D4301" w:rsidP="004178A5">
            <w:pPr>
              <w:pStyle w:val="a3"/>
              <w:numPr>
                <w:ilvl w:val="0"/>
                <w:numId w:val="150"/>
              </w:numPr>
              <w:spacing w:after="0"/>
              <w:ind w:left="357" w:hanging="357"/>
              <w:rPr>
                <w:rFonts w:eastAsia="Times New Roman" w:cs="Arial"/>
                <w:color w:val="000000"/>
              </w:rPr>
            </w:pPr>
            <w:r w:rsidRPr="00131842">
              <w:rPr>
                <w:rFonts w:eastAsia="Times New Roman" w:cs="Arial"/>
                <w:color w:val="000000"/>
              </w:rPr>
              <w:t xml:space="preserve">Περιγραφικά </w:t>
            </w:r>
            <w:r w:rsidRPr="00131842">
              <w:rPr>
                <w:rFonts w:eastAsia="Times New Roman" w:cs="Arial"/>
                <w:color w:val="000000"/>
                <w:lang w:val="en-US"/>
              </w:rPr>
              <w:t>Analytics</w:t>
            </w:r>
          </w:p>
          <w:p w14:paraId="70DC34D2" w14:textId="77777777" w:rsidR="005D4301" w:rsidRPr="00131842" w:rsidRDefault="005D4301" w:rsidP="004178A5">
            <w:pPr>
              <w:pStyle w:val="a3"/>
              <w:numPr>
                <w:ilvl w:val="0"/>
                <w:numId w:val="150"/>
              </w:numPr>
              <w:spacing w:after="0"/>
              <w:ind w:left="357" w:hanging="357"/>
              <w:rPr>
                <w:rFonts w:eastAsia="Times New Roman" w:cs="Arial"/>
                <w:color w:val="000000"/>
              </w:rPr>
            </w:pPr>
            <w:r w:rsidRPr="00131842">
              <w:rPr>
                <w:rFonts w:eastAsia="Times New Roman" w:cs="Arial"/>
                <w:color w:val="000000"/>
                <w:lang w:val="en-US"/>
              </w:rPr>
              <w:t>Predictive Analytics – Decision Tree</w:t>
            </w:r>
          </w:p>
          <w:p w14:paraId="4AE353F3" w14:textId="77777777" w:rsidR="005D4301" w:rsidRPr="00131842" w:rsidRDefault="005D4301" w:rsidP="004178A5">
            <w:pPr>
              <w:pStyle w:val="a3"/>
              <w:numPr>
                <w:ilvl w:val="0"/>
                <w:numId w:val="150"/>
              </w:numPr>
              <w:spacing w:after="0"/>
              <w:ind w:left="357" w:hanging="357"/>
              <w:rPr>
                <w:rFonts w:eastAsia="Times New Roman" w:cs="Arial"/>
                <w:color w:val="000000"/>
              </w:rPr>
            </w:pPr>
            <w:r w:rsidRPr="00131842">
              <w:rPr>
                <w:rFonts w:eastAsia="Times New Roman" w:cs="Arial"/>
                <w:color w:val="000000"/>
                <w:lang w:val="en-US"/>
              </w:rPr>
              <w:t>Predictive Analytics – Decision Tree</w:t>
            </w:r>
          </w:p>
          <w:p w14:paraId="0E186E44" w14:textId="77777777" w:rsidR="005D4301" w:rsidRPr="00131842" w:rsidRDefault="005D4301" w:rsidP="004178A5">
            <w:pPr>
              <w:pStyle w:val="a3"/>
              <w:numPr>
                <w:ilvl w:val="0"/>
                <w:numId w:val="150"/>
              </w:numPr>
              <w:spacing w:after="0"/>
              <w:ind w:left="357" w:hanging="357"/>
              <w:rPr>
                <w:rFonts w:eastAsia="Times New Roman" w:cs="Arial"/>
                <w:color w:val="000000"/>
              </w:rPr>
            </w:pPr>
            <w:r w:rsidRPr="00131842">
              <w:rPr>
                <w:rFonts w:eastAsia="Times New Roman" w:cs="Arial"/>
                <w:color w:val="000000"/>
                <w:lang w:val="en-US"/>
              </w:rPr>
              <w:t>Predictive Analytics – Decision Tree</w:t>
            </w:r>
          </w:p>
          <w:p w14:paraId="5A4AEA23" w14:textId="77777777" w:rsidR="005D4301" w:rsidRPr="00131842" w:rsidRDefault="005D4301" w:rsidP="004178A5">
            <w:pPr>
              <w:pStyle w:val="a3"/>
              <w:numPr>
                <w:ilvl w:val="0"/>
                <w:numId w:val="150"/>
              </w:numPr>
              <w:spacing w:after="0"/>
              <w:ind w:left="357" w:hanging="357"/>
              <w:rPr>
                <w:rFonts w:eastAsia="Times New Roman" w:cs="Arial"/>
                <w:color w:val="000000"/>
              </w:rPr>
            </w:pPr>
            <w:r w:rsidRPr="00131842">
              <w:rPr>
                <w:rFonts w:eastAsia="Times New Roman" w:cs="Arial"/>
                <w:color w:val="000000"/>
                <w:lang w:val="en-US"/>
              </w:rPr>
              <w:t>Social network Analytics</w:t>
            </w:r>
          </w:p>
          <w:p w14:paraId="07052CD7" w14:textId="77777777" w:rsidR="005D4301" w:rsidRPr="00131842" w:rsidRDefault="005D4301" w:rsidP="004178A5">
            <w:pPr>
              <w:pStyle w:val="a3"/>
              <w:numPr>
                <w:ilvl w:val="0"/>
                <w:numId w:val="150"/>
              </w:numPr>
              <w:spacing w:after="0"/>
              <w:ind w:left="357" w:hanging="357"/>
              <w:rPr>
                <w:rFonts w:eastAsia="Times New Roman" w:cs="Arial"/>
                <w:color w:val="000000"/>
                <w:lang w:val="en-US"/>
              </w:rPr>
            </w:pPr>
            <w:r w:rsidRPr="00131842">
              <w:rPr>
                <w:rFonts w:eastAsia="Times New Roman" w:cs="Arial"/>
                <w:color w:val="000000"/>
              </w:rPr>
              <w:t>Εφαρμογή</w:t>
            </w:r>
            <w:r w:rsidRPr="00131842">
              <w:rPr>
                <w:rFonts w:eastAsia="Times New Roman" w:cs="Arial"/>
                <w:color w:val="000000"/>
                <w:lang w:val="en-US"/>
              </w:rPr>
              <w:t xml:space="preserve"> </w:t>
            </w:r>
            <w:r w:rsidRPr="00131842">
              <w:rPr>
                <w:rFonts w:eastAsia="Times New Roman" w:cs="Arial"/>
                <w:color w:val="000000"/>
              </w:rPr>
              <w:t>σε</w:t>
            </w:r>
            <w:r w:rsidRPr="00131842">
              <w:rPr>
                <w:rFonts w:eastAsia="Times New Roman" w:cs="Arial"/>
                <w:color w:val="000000"/>
                <w:lang w:val="en-US"/>
              </w:rPr>
              <w:t xml:space="preserve"> Credit Risk Modeling</w:t>
            </w:r>
          </w:p>
          <w:p w14:paraId="6C95EBB3" w14:textId="77777777" w:rsidR="005D4301" w:rsidRPr="00131842" w:rsidRDefault="005D4301" w:rsidP="004178A5">
            <w:pPr>
              <w:pStyle w:val="a3"/>
              <w:numPr>
                <w:ilvl w:val="0"/>
                <w:numId w:val="150"/>
              </w:numPr>
              <w:spacing w:after="0"/>
              <w:ind w:left="357" w:hanging="357"/>
              <w:rPr>
                <w:rFonts w:eastAsia="Times New Roman" w:cs="Arial"/>
                <w:color w:val="000000"/>
                <w:lang w:val="en-US"/>
              </w:rPr>
            </w:pPr>
            <w:r w:rsidRPr="00131842">
              <w:rPr>
                <w:rFonts w:eastAsia="Times New Roman" w:cs="Arial"/>
                <w:color w:val="000000"/>
              </w:rPr>
              <w:t xml:space="preserve">Εφαρμογή σε </w:t>
            </w:r>
            <w:r w:rsidRPr="00131842">
              <w:rPr>
                <w:rFonts w:eastAsia="Times New Roman" w:cs="Arial"/>
                <w:color w:val="000000"/>
                <w:lang w:val="en-US"/>
              </w:rPr>
              <w:t>Fraud Detection</w:t>
            </w:r>
          </w:p>
          <w:p w14:paraId="4E8029B0" w14:textId="77777777" w:rsidR="005D4301" w:rsidRPr="00131842" w:rsidRDefault="005D4301" w:rsidP="004178A5">
            <w:pPr>
              <w:pStyle w:val="a3"/>
              <w:numPr>
                <w:ilvl w:val="0"/>
                <w:numId w:val="150"/>
              </w:numPr>
              <w:spacing w:after="0"/>
              <w:ind w:left="357" w:hanging="357"/>
              <w:rPr>
                <w:rFonts w:eastAsia="Times New Roman" w:cs="Arial"/>
                <w:color w:val="000000"/>
                <w:lang w:val="en-US"/>
              </w:rPr>
            </w:pPr>
            <w:r w:rsidRPr="00131842">
              <w:rPr>
                <w:rFonts w:eastAsia="Times New Roman" w:cs="Arial"/>
                <w:color w:val="000000"/>
              </w:rPr>
              <w:t>Εφαρμογή</w:t>
            </w:r>
            <w:r w:rsidRPr="00131842">
              <w:rPr>
                <w:rFonts w:eastAsia="Times New Roman" w:cs="Arial"/>
                <w:color w:val="000000"/>
                <w:lang w:val="en-US"/>
              </w:rPr>
              <w:t xml:space="preserve"> </w:t>
            </w:r>
            <w:r w:rsidRPr="00131842">
              <w:rPr>
                <w:rFonts w:eastAsia="Times New Roman" w:cs="Arial"/>
                <w:color w:val="000000"/>
              </w:rPr>
              <w:t>σε</w:t>
            </w:r>
            <w:r w:rsidRPr="00131842">
              <w:rPr>
                <w:rFonts w:eastAsia="Times New Roman" w:cs="Arial"/>
                <w:color w:val="000000"/>
                <w:lang w:val="en-US"/>
              </w:rPr>
              <w:t xml:space="preserve"> Web </w:t>
            </w:r>
            <w:r w:rsidRPr="00131842">
              <w:rPr>
                <w:rFonts w:eastAsia="Times New Roman" w:cs="Arial"/>
                <w:color w:val="000000"/>
              </w:rPr>
              <w:t>και</w:t>
            </w:r>
            <w:r w:rsidRPr="00131842">
              <w:rPr>
                <w:rFonts w:eastAsia="Times New Roman" w:cs="Arial"/>
                <w:color w:val="000000"/>
                <w:lang w:val="en-US"/>
              </w:rPr>
              <w:t xml:space="preserve"> Social Media analytics</w:t>
            </w:r>
          </w:p>
          <w:p w14:paraId="25CC21ED" w14:textId="77777777" w:rsidR="005D4301" w:rsidRPr="0045248B" w:rsidRDefault="005D4301" w:rsidP="004178A5">
            <w:pPr>
              <w:pStyle w:val="a3"/>
              <w:numPr>
                <w:ilvl w:val="0"/>
                <w:numId w:val="150"/>
              </w:numPr>
              <w:spacing w:after="0"/>
              <w:ind w:left="357" w:hanging="357"/>
              <w:rPr>
                <w:rFonts w:eastAsia="Times New Roman" w:cs="Arial"/>
              </w:rPr>
            </w:pPr>
            <w:r w:rsidRPr="00131842">
              <w:rPr>
                <w:rFonts w:eastAsia="Times New Roman" w:cs="Arial"/>
                <w:color w:val="000000"/>
              </w:rPr>
              <w:t>Παρουσίαση εργασιών</w:t>
            </w:r>
          </w:p>
        </w:tc>
      </w:tr>
    </w:tbl>
    <w:p w14:paraId="26D80188" w14:textId="77777777" w:rsidR="005D4301" w:rsidRPr="0045248B" w:rsidRDefault="005D4301" w:rsidP="004178A5">
      <w:pPr>
        <w:widowControl w:val="0"/>
        <w:numPr>
          <w:ilvl w:val="0"/>
          <w:numId w:val="134"/>
        </w:numPr>
        <w:autoSpaceDE w:val="0"/>
        <w:autoSpaceDN w:val="0"/>
        <w:adjustRightInd w:val="0"/>
        <w:ind w:left="357" w:hanging="357"/>
        <w:rPr>
          <w:rFonts w:eastAsia="Times New Roman" w:cs="Arial"/>
          <w:b/>
        </w:rPr>
      </w:pPr>
      <w:r w:rsidRPr="0045248B">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52A7F" w14:paraId="14F7914F" w14:textId="77777777" w:rsidTr="005D4301">
        <w:tc>
          <w:tcPr>
            <w:tcW w:w="3306" w:type="dxa"/>
            <w:shd w:val="clear" w:color="auto" w:fill="DDD9C3"/>
          </w:tcPr>
          <w:p w14:paraId="47BF7601"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ΤΡΟΠΟΣ ΠΑΡΑΔΟΣΗΣ</w:t>
            </w:r>
          </w:p>
        </w:tc>
        <w:tc>
          <w:tcPr>
            <w:tcW w:w="5166" w:type="dxa"/>
          </w:tcPr>
          <w:p w14:paraId="171ED5AA" w14:textId="77777777" w:rsidR="005D4301" w:rsidRPr="005D4301" w:rsidRDefault="005D4301" w:rsidP="005D4301">
            <w:pPr>
              <w:rPr>
                <w:iCs/>
                <w:lang w:val="el-GR"/>
              </w:rPr>
            </w:pPr>
            <w:r w:rsidRPr="005D4301">
              <w:rPr>
                <w:iCs/>
                <w:lang w:val="el-GR"/>
              </w:rPr>
              <w:t>Στην τάξη  (Πρόσωπο με πρόσωπο)</w:t>
            </w:r>
          </w:p>
        </w:tc>
      </w:tr>
      <w:tr w:rsidR="005D4301" w:rsidRPr="00E52A7F" w14:paraId="38CEBB3C" w14:textId="77777777" w:rsidTr="005D4301">
        <w:tc>
          <w:tcPr>
            <w:tcW w:w="3306" w:type="dxa"/>
            <w:shd w:val="clear" w:color="auto" w:fill="DDD9C3"/>
          </w:tcPr>
          <w:p w14:paraId="788E402A"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p>
        </w:tc>
        <w:tc>
          <w:tcPr>
            <w:tcW w:w="5166" w:type="dxa"/>
            <w:tcBorders>
              <w:bottom w:val="single" w:sz="4" w:space="0" w:color="auto"/>
            </w:tcBorders>
          </w:tcPr>
          <w:p w14:paraId="04407B81" w14:textId="77777777" w:rsidR="005D4301" w:rsidRPr="005D4301" w:rsidRDefault="005D4301" w:rsidP="005D4301">
            <w:pPr>
              <w:rPr>
                <w:iCs/>
                <w:lang w:val="el-GR"/>
              </w:rPr>
            </w:pPr>
            <w:r w:rsidRPr="005D4301">
              <w:rPr>
                <w:iCs/>
                <w:lang w:val="el-GR"/>
              </w:rPr>
              <w:t xml:space="preserve">Χρήση σύγχρονων μεθόδων διδασκαλίας με ηλεκτρονικά μέσα. 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r w:rsidRPr="005D4301">
              <w:rPr>
                <w:iCs/>
                <w:lang w:val="el-GR"/>
              </w:rPr>
              <w:t xml:space="preserve">. </w:t>
            </w:r>
          </w:p>
        </w:tc>
      </w:tr>
      <w:tr w:rsidR="005D4301" w:rsidRPr="00A56088" w14:paraId="329CE601" w14:textId="77777777" w:rsidTr="005D4301">
        <w:tc>
          <w:tcPr>
            <w:tcW w:w="3306" w:type="dxa"/>
            <w:shd w:val="clear" w:color="auto" w:fill="DDD9C3"/>
          </w:tcPr>
          <w:p w14:paraId="6DF1CF8D"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ΟΡΓΑΝΩΣΗ ΔΙΔΑΣΚΑΛΙΑΣ</w:t>
            </w:r>
          </w:p>
          <w:p w14:paraId="70B43D7F" w14:textId="77777777" w:rsidR="005D4301" w:rsidRPr="0045248B" w:rsidRDefault="005D4301" w:rsidP="005D4301">
            <w:pPr>
              <w:jc w:val="both"/>
              <w:rPr>
                <w:rFonts w:eastAsia="Times New Roman" w:cs="Arial"/>
                <w:i/>
                <w:sz w:val="16"/>
                <w:szCs w:val="16"/>
              </w:rPr>
            </w:pP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1A907572" w14:textId="77777777" w:rsidTr="005D4301">
              <w:tc>
                <w:tcPr>
                  <w:tcW w:w="2467" w:type="dxa"/>
                  <w:shd w:val="clear" w:color="auto" w:fill="DDD9C3"/>
                  <w:vAlign w:val="center"/>
                </w:tcPr>
                <w:p w14:paraId="4DA812EB"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43EA9CDC"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1AE241E7" w14:textId="77777777" w:rsidTr="005D4301">
              <w:tc>
                <w:tcPr>
                  <w:tcW w:w="2467" w:type="dxa"/>
                </w:tcPr>
                <w:p w14:paraId="32F661DE" w14:textId="77777777" w:rsidR="005D4301" w:rsidRPr="00A56088" w:rsidRDefault="005D4301" w:rsidP="005D4301">
                  <w:pPr>
                    <w:rPr>
                      <w:rFonts w:eastAsia="Times New Roman" w:cs="Arial"/>
                      <w:sz w:val="20"/>
                      <w:szCs w:val="20"/>
                      <w:lang w:val="en-GB"/>
                    </w:rPr>
                  </w:pPr>
                  <w:r w:rsidRPr="00A56088">
                    <w:rPr>
                      <w:rFonts w:eastAsia="Times New Roman" w:cs="Arial"/>
                      <w:sz w:val="20"/>
                      <w:szCs w:val="20"/>
                    </w:rPr>
                    <w:t>Διαλέξεις (στην αίθουσα)</w:t>
                  </w:r>
                </w:p>
              </w:tc>
              <w:tc>
                <w:tcPr>
                  <w:tcW w:w="2468" w:type="dxa"/>
                </w:tcPr>
                <w:p w14:paraId="3115581E"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3</w:t>
                  </w:r>
                  <w:r>
                    <w:rPr>
                      <w:rFonts w:eastAsia="Times New Roman" w:cs="Arial"/>
                      <w:sz w:val="20"/>
                      <w:szCs w:val="20"/>
                    </w:rPr>
                    <w:t>9</w:t>
                  </w:r>
                </w:p>
              </w:tc>
            </w:tr>
            <w:tr w:rsidR="005D4301" w:rsidRPr="00A56088" w14:paraId="066D6F39" w14:textId="77777777" w:rsidTr="005D4301">
              <w:tc>
                <w:tcPr>
                  <w:tcW w:w="2467" w:type="dxa"/>
                  <w:shd w:val="clear" w:color="auto" w:fill="auto"/>
                </w:tcPr>
                <w:p w14:paraId="75070DF0" w14:textId="77777777" w:rsidR="005D4301" w:rsidRPr="00A56088" w:rsidRDefault="005D4301" w:rsidP="005D4301">
                  <w:pPr>
                    <w:rPr>
                      <w:rFonts w:eastAsia="Times New Roman" w:cs="Arial"/>
                      <w:i/>
                      <w:sz w:val="16"/>
                      <w:szCs w:val="16"/>
                    </w:rPr>
                  </w:pPr>
                  <w:r>
                    <w:rPr>
                      <w:rFonts w:eastAsia="Times New Roman" w:cs="Arial"/>
                      <w:sz w:val="20"/>
                      <w:szCs w:val="20"/>
                    </w:rPr>
                    <w:t xml:space="preserve">Επίλυση </w:t>
                  </w:r>
                  <w:r w:rsidRPr="00A56088">
                    <w:rPr>
                      <w:rFonts w:eastAsia="Times New Roman" w:cs="Arial"/>
                      <w:sz w:val="20"/>
                      <w:szCs w:val="20"/>
                    </w:rPr>
                    <w:t>Ασκήσε</w:t>
                  </w:r>
                  <w:r>
                    <w:rPr>
                      <w:rFonts w:eastAsia="Times New Roman" w:cs="Arial"/>
                      <w:sz w:val="20"/>
                      <w:szCs w:val="20"/>
                    </w:rPr>
                    <w:t>ων</w:t>
                  </w:r>
                  <w:r w:rsidRPr="00A56088">
                    <w:rPr>
                      <w:rFonts w:eastAsia="Times New Roman" w:cs="Arial"/>
                      <w:sz w:val="20"/>
                      <w:szCs w:val="20"/>
                    </w:rPr>
                    <w:t xml:space="preserve"> </w:t>
                  </w:r>
                </w:p>
              </w:tc>
              <w:tc>
                <w:tcPr>
                  <w:tcW w:w="2468" w:type="dxa"/>
                </w:tcPr>
                <w:p w14:paraId="2AAE93EB"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35</w:t>
                  </w:r>
                </w:p>
              </w:tc>
            </w:tr>
            <w:tr w:rsidR="005D4301" w:rsidRPr="00A56088" w14:paraId="0CF72C54" w14:textId="77777777" w:rsidTr="005D4301">
              <w:tc>
                <w:tcPr>
                  <w:tcW w:w="2467" w:type="dxa"/>
                  <w:shd w:val="clear" w:color="auto" w:fill="auto"/>
                </w:tcPr>
                <w:p w14:paraId="2F5090CF" w14:textId="77777777" w:rsidR="005D4301" w:rsidRPr="00A56088" w:rsidRDefault="005D4301" w:rsidP="005D4301">
                  <w:pPr>
                    <w:rPr>
                      <w:rFonts w:eastAsia="Times New Roman" w:cs="Arial"/>
                      <w:sz w:val="20"/>
                      <w:szCs w:val="20"/>
                    </w:rPr>
                  </w:pPr>
                  <w:r w:rsidRPr="00A56088">
                    <w:rPr>
                      <w:rFonts w:eastAsia="Times New Roman" w:cs="Arial"/>
                      <w:sz w:val="20"/>
                      <w:szCs w:val="20"/>
                    </w:rPr>
                    <w:t>Αυτοτελής μελέτη</w:t>
                  </w:r>
                </w:p>
              </w:tc>
              <w:tc>
                <w:tcPr>
                  <w:tcW w:w="2468" w:type="dxa"/>
                </w:tcPr>
                <w:p w14:paraId="40D02A65"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30</w:t>
                  </w:r>
                </w:p>
              </w:tc>
            </w:tr>
            <w:tr w:rsidR="005D4301" w:rsidRPr="00A56088" w14:paraId="088392FD" w14:textId="77777777" w:rsidTr="005D4301">
              <w:tc>
                <w:tcPr>
                  <w:tcW w:w="2467" w:type="dxa"/>
                  <w:shd w:val="clear" w:color="auto" w:fill="auto"/>
                </w:tcPr>
                <w:p w14:paraId="016C3882" w14:textId="77777777" w:rsidR="005D4301" w:rsidRPr="00A56088" w:rsidRDefault="005D4301" w:rsidP="005D4301">
                  <w:pPr>
                    <w:rPr>
                      <w:rFonts w:eastAsia="Times New Roman" w:cs="Arial"/>
                      <w:i/>
                      <w:sz w:val="16"/>
                      <w:szCs w:val="16"/>
                    </w:rPr>
                  </w:pPr>
                  <w:r w:rsidRPr="00A56088">
                    <w:rPr>
                      <w:rFonts w:eastAsia="Times New Roman" w:cs="Arial"/>
                      <w:sz w:val="20"/>
                      <w:szCs w:val="20"/>
                    </w:rPr>
                    <w:t>Εκπόνηση εργασιών</w:t>
                  </w:r>
                </w:p>
              </w:tc>
              <w:tc>
                <w:tcPr>
                  <w:tcW w:w="2468" w:type="dxa"/>
                </w:tcPr>
                <w:p w14:paraId="2FC08A3A" w14:textId="77777777" w:rsidR="005D4301" w:rsidRPr="00A56088" w:rsidRDefault="005D4301" w:rsidP="005D4301">
                  <w:pPr>
                    <w:jc w:val="center"/>
                    <w:rPr>
                      <w:rFonts w:eastAsia="Times New Roman" w:cs="Arial"/>
                      <w:sz w:val="20"/>
                      <w:szCs w:val="20"/>
                    </w:rPr>
                  </w:pPr>
                  <w:r>
                    <w:rPr>
                      <w:rFonts w:eastAsia="Times New Roman" w:cs="Arial"/>
                      <w:sz w:val="20"/>
                      <w:szCs w:val="20"/>
                    </w:rPr>
                    <w:t>36</w:t>
                  </w:r>
                </w:p>
              </w:tc>
            </w:tr>
            <w:tr w:rsidR="005D4301" w:rsidRPr="00A56088" w14:paraId="414472CB" w14:textId="77777777" w:rsidTr="005D4301">
              <w:trPr>
                <w:trHeight w:val="193"/>
              </w:trPr>
              <w:tc>
                <w:tcPr>
                  <w:tcW w:w="4935" w:type="dxa"/>
                  <w:gridSpan w:val="2"/>
                  <w:shd w:val="clear" w:color="auto" w:fill="auto"/>
                </w:tcPr>
                <w:p w14:paraId="3AAAB091" w14:textId="77777777" w:rsidR="005D4301" w:rsidRPr="00A56088" w:rsidRDefault="005D4301" w:rsidP="005D4301">
                  <w:pPr>
                    <w:jc w:val="center"/>
                    <w:rPr>
                      <w:rFonts w:eastAsia="Times New Roman" w:cs="Arial"/>
                      <w:sz w:val="20"/>
                      <w:szCs w:val="20"/>
                    </w:rPr>
                  </w:pPr>
                </w:p>
              </w:tc>
            </w:tr>
            <w:tr w:rsidR="005D4301" w:rsidRPr="00A56088" w14:paraId="4F27ABAB" w14:textId="77777777" w:rsidTr="005D4301">
              <w:tc>
                <w:tcPr>
                  <w:tcW w:w="2467" w:type="dxa"/>
                </w:tcPr>
                <w:p w14:paraId="79F4BC3F"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3CE6A94F"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77FA0F3E"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3FF1998F" w14:textId="77777777" w:rsidR="005D4301" w:rsidRPr="0045248B" w:rsidRDefault="005D4301" w:rsidP="005D4301">
            <w:pPr>
              <w:rPr>
                <w:rFonts w:ascii="Tahoma" w:eastAsia="Times New Roman" w:hAnsi="Tahoma" w:cs="Tahoma"/>
              </w:rPr>
            </w:pPr>
          </w:p>
        </w:tc>
      </w:tr>
      <w:tr w:rsidR="005D4301" w:rsidRPr="00E52A7F" w14:paraId="60748CB6" w14:textId="77777777" w:rsidTr="005D4301">
        <w:tc>
          <w:tcPr>
            <w:tcW w:w="3306" w:type="dxa"/>
          </w:tcPr>
          <w:p w14:paraId="48309326" w14:textId="77777777" w:rsidR="005D4301" w:rsidRPr="0045248B" w:rsidRDefault="005D4301" w:rsidP="005D4301">
            <w:pPr>
              <w:jc w:val="right"/>
              <w:rPr>
                <w:rFonts w:eastAsia="Times New Roman" w:cs="Arial"/>
                <w:b/>
                <w:sz w:val="20"/>
                <w:szCs w:val="20"/>
              </w:rPr>
            </w:pPr>
          </w:p>
          <w:p w14:paraId="0A89EA08" w14:textId="77777777" w:rsidR="005D4301" w:rsidRPr="0045248B" w:rsidRDefault="005D4301" w:rsidP="005D4301">
            <w:pPr>
              <w:jc w:val="right"/>
              <w:rPr>
                <w:rFonts w:eastAsia="Times New Roman" w:cs="Arial"/>
                <w:b/>
                <w:sz w:val="20"/>
                <w:szCs w:val="20"/>
              </w:rPr>
            </w:pPr>
          </w:p>
          <w:p w14:paraId="67E3E47C"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lastRenderedPageBreak/>
              <w:t xml:space="preserve">ΑΞΙΟΛΟΓΗΣΗ ΦΟΙΤΗΤΩΝ </w:t>
            </w:r>
          </w:p>
          <w:p w14:paraId="2CC15000" w14:textId="77777777" w:rsidR="005D4301" w:rsidRPr="0045248B" w:rsidRDefault="005D4301" w:rsidP="005D4301">
            <w:pPr>
              <w:jc w:val="both"/>
              <w:rPr>
                <w:rFonts w:eastAsia="Times New Roman" w:cs="Arial"/>
                <w:i/>
                <w:sz w:val="16"/>
                <w:szCs w:val="16"/>
              </w:rPr>
            </w:pPr>
          </w:p>
        </w:tc>
        <w:tc>
          <w:tcPr>
            <w:tcW w:w="5166" w:type="dxa"/>
            <w:tcBorders>
              <w:bottom w:val="single" w:sz="4" w:space="0" w:color="auto"/>
            </w:tcBorders>
          </w:tcPr>
          <w:p w14:paraId="0F26D982" w14:textId="77777777" w:rsidR="005D4301" w:rsidRPr="005D4301" w:rsidRDefault="005D4301" w:rsidP="005D4301">
            <w:pPr>
              <w:rPr>
                <w:iCs/>
                <w:lang w:val="el-GR"/>
              </w:rPr>
            </w:pPr>
          </w:p>
          <w:p w14:paraId="60730AF8" w14:textId="77777777" w:rsidR="005D4301" w:rsidRPr="005D4301" w:rsidRDefault="005D4301" w:rsidP="005D4301">
            <w:pPr>
              <w:rPr>
                <w:iCs/>
                <w:lang w:val="el-GR"/>
              </w:rPr>
            </w:pPr>
            <w:r w:rsidRPr="005D4301">
              <w:rPr>
                <w:iCs/>
                <w:lang w:val="el-GR"/>
              </w:rPr>
              <w:lastRenderedPageBreak/>
              <w:t>Ι. Γραπτή τελική εξέταση (50%) που περιλαμβάνει:</w:t>
            </w:r>
          </w:p>
          <w:p w14:paraId="3878B585"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09D8789A" w14:textId="77777777" w:rsidR="005D4301" w:rsidRPr="005D4301" w:rsidRDefault="005D4301" w:rsidP="005D4301">
            <w:pPr>
              <w:ind w:left="267" w:hanging="267"/>
              <w:rPr>
                <w:iCs/>
                <w:lang w:val="el-GR"/>
              </w:rPr>
            </w:pPr>
            <w:r w:rsidRPr="005D4301">
              <w:rPr>
                <w:iCs/>
                <w:lang w:val="el-GR"/>
              </w:rPr>
              <w:t>-</w:t>
            </w:r>
            <w:r w:rsidRPr="005D4301">
              <w:rPr>
                <w:iCs/>
                <w:lang w:val="el-GR"/>
              </w:rPr>
              <w:tab/>
              <w:t>Αριθμητικές Ασκήσεις</w:t>
            </w:r>
          </w:p>
          <w:p w14:paraId="509751C9" w14:textId="77777777" w:rsidR="005D4301" w:rsidRPr="005D4301" w:rsidRDefault="005D4301" w:rsidP="005D4301">
            <w:pPr>
              <w:ind w:left="267" w:hanging="267"/>
              <w:rPr>
                <w:iCs/>
                <w:lang w:val="el-GR"/>
              </w:rPr>
            </w:pPr>
            <w:r w:rsidRPr="005D4301">
              <w:rPr>
                <w:iCs/>
                <w:lang w:val="el-GR"/>
              </w:rPr>
              <w:t>-</w:t>
            </w:r>
            <w:r w:rsidRPr="005D4301">
              <w:rPr>
                <w:iCs/>
                <w:lang w:val="el-GR"/>
              </w:rPr>
              <w:tab/>
              <w:t>Διαγραμματικές Ασκήσεις</w:t>
            </w:r>
          </w:p>
          <w:p w14:paraId="58295B71"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45A5EC92" w14:textId="77777777" w:rsidR="005D4301" w:rsidRPr="005D4301" w:rsidRDefault="005D4301" w:rsidP="005D4301">
            <w:pPr>
              <w:ind w:left="267" w:hanging="267"/>
              <w:rPr>
                <w:iCs/>
                <w:lang w:val="el-GR"/>
              </w:rPr>
            </w:pPr>
          </w:p>
          <w:p w14:paraId="097173CF" w14:textId="77777777" w:rsidR="005D4301" w:rsidRPr="005D4301" w:rsidRDefault="005D4301" w:rsidP="005D4301">
            <w:pPr>
              <w:ind w:left="267" w:hanging="267"/>
              <w:rPr>
                <w:iCs/>
                <w:lang w:val="el-GR"/>
              </w:rPr>
            </w:pPr>
            <w:r w:rsidRPr="00A56088">
              <w:rPr>
                <w:iCs/>
              </w:rPr>
              <w:t>II</w:t>
            </w:r>
            <w:r w:rsidRPr="005D4301">
              <w:rPr>
                <w:iCs/>
                <w:lang w:val="el-GR"/>
              </w:rPr>
              <w:t>. Εργασία (50%), σε θεματολογία συναφή με το γνωστικό αντικείμενο του μαθήματος</w:t>
            </w:r>
          </w:p>
        </w:tc>
      </w:tr>
    </w:tbl>
    <w:p w14:paraId="72470B04" w14:textId="77777777" w:rsidR="005D4301" w:rsidRPr="0045248B" w:rsidRDefault="005D4301" w:rsidP="004178A5">
      <w:pPr>
        <w:widowControl w:val="0"/>
        <w:numPr>
          <w:ilvl w:val="0"/>
          <w:numId w:val="134"/>
        </w:numPr>
        <w:autoSpaceDE w:val="0"/>
        <w:autoSpaceDN w:val="0"/>
        <w:adjustRightInd w:val="0"/>
        <w:ind w:left="357" w:hanging="357"/>
        <w:rPr>
          <w:rFonts w:eastAsia="Times New Roman" w:cs="Arial"/>
          <w:b/>
        </w:rPr>
      </w:pPr>
      <w:r w:rsidRPr="0045248B">
        <w:rPr>
          <w:rFonts w:eastAsia="Times New Roman" w:cs="Arial"/>
          <w:b/>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51A86556" w14:textId="77777777" w:rsidTr="005D4301">
        <w:tc>
          <w:tcPr>
            <w:tcW w:w="8472" w:type="dxa"/>
          </w:tcPr>
          <w:p w14:paraId="2A7E7DAF" w14:textId="77777777" w:rsidR="005D4301" w:rsidRPr="0045248B" w:rsidRDefault="005D4301" w:rsidP="002E033B">
            <w:r w:rsidRPr="0045248B">
              <w:t>Big Data Analytics with R, Simon Walkowiak, Packt, 2017.</w:t>
            </w:r>
            <w:r w:rsidRPr="00A56088">
              <w:t xml:space="preserve"> </w:t>
            </w:r>
          </w:p>
        </w:tc>
      </w:tr>
    </w:tbl>
    <w:p w14:paraId="44446803" w14:textId="77777777" w:rsidR="005D4301" w:rsidRPr="0045248B" w:rsidRDefault="005D4301" w:rsidP="005D4301">
      <w:pPr>
        <w:jc w:val="both"/>
        <w:rPr>
          <w:iCs/>
        </w:rPr>
      </w:pPr>
    </w:p>
    <w:p w14:paraId="0F5717C8" w14:textId="77777777" w:rsidR="005D4301" w:rsidRPr="000B2F38" w:rsidRDefault="005D4301" w:rsidP="005D4301">
      <w:pPr>
        <w:jc w:val="both"/>
        <w:rPr>
          <w:rFonts w:ascii="Cambria" w:eastAsia="Times New Roman" w:hAnsi="Cambria"/>
          <w:sz w:val="20"/>
        </w:rPr>
      </w:pPr>
    </w:p>
    <w:p w14:paraId="1B37FB39" w14:textId="1365031D" w:rsidR="005D4301" w:rsidRPr="005D4301" w:rsidRDefault="005D4301" w:rsidP="005D4301"/>
    <w:sectPr w:rsidR="005D4301" w:rsidRPr="005D4301" w:rsidSect="0052790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4E358" w14:textId="77777777" w:rsidR="00D8665E" w:rsidRDefault="00D8665E">
      <w:r>
        <w:separator/>
      </w:r>
    </w:p>
  </w:endnote>
  <w:endnote w:type="continuationSeparator" w:id="0">
    <w:p w14:paraId="41E9451D" w14:textId="77777777" w:rsidR="00D8665E" w:rsidRDefault="00D8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IDFont+F8">
    <w:altName w:val="Calibri"/>
    <w:panose1 w:val="020B0604020202020204"/>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lexandria">
    <w:altName w:val="Times New Roman"/>
    <w:panose1 w:val="020B0604020202020204"/>
    <w:charset w:val="55"/>
    <w:family w:val="auto"/>
    <w:pitch w:val="variable"/>
    <w:sig w:usb0="00000001" w:usb1="00000020" w:usb2="00000000" w:usb3="00000000" w:csb0="00000119" w:csb1="00000000"/>
  </w:font>
  <w:font w:name="MgHelveticaUCPol">
    <w:altName w:val="MS Mincho"/>
    <w:panose1 w:val="020B0604020202020204"/>
    <w:charset w:val="A1"/>
    <w:family w:val="auto"/>
    <w:notTrueType/>
    <w:pitch w:val="default"/>
    <w:sig w:usb0="00000081" w:usb1="00000000" w:usb2="00000000" w:usb3="00000000" w:csb0="00000008" w:csb1="00000000"/>
  </w:font>
  <w:font w:name="Franklin Gothic Book">
    <w:panose1 w:val="020B0503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altName w:val="﷽﷽﷽﷽﷽﷽﷽﷽w Roman"/>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D41A1" w14:textId="77777777" w:rsidR="00D8665E" w:rsidRDefault="00D8665E">
      <w:r>
        <w:separator/>
      </w:r>
    </w:p>
  </w:footnote>
  <w:footnote w:type="continuationSeparator" w:id="0">
    <w:p w14:paraId="78E6E3F2" w14:textId="77777777" w:rsidR="00D8665E" w:rsidRDefault="00D8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642BA" w14:textId="77777777" w:rsidR="00132B1F" w:rsidRDefault="00132B1F">
    <w:pPr>
      <w:pStyle w:val="a7"/>
    </w:pPr>
    <w:r>
      <w:t>Πανεπιστήμιο Πελοποννήσου Τμήμα Λογιστικής και Χρηματοοικονομικής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5pt;height:11.05pt" o:bullet="t">
        <v:imagedata r:id="rId1" o:title="BD21533_"/>
      </v:shape>
    </w:pict>
  </w:numPicBullet>
  <w:abstractNum w:abstractNumId="0" w15:restartNumberingAfterBreak="0">
    <w:nsid w:val="00114B16"/>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007E0C1C"/>
    <w:multiLevelType w:val="hybridMultilevel"/>
    <w:tmpl w:val="81D6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B646C"/>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786"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01037BE8"/>
    <w:multiLevelType w:val="hybridMultilevel"/>
    <w:tmpl w:val="6D526B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21A4C5D"/>
    <w:multiLevelType w:val="hybridMultilevel"/>
    <w:tmpl w:val="3AB0EB54"/>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5" w15:restartNumberingAfterBreak="0">
    <w:nsid w:val="03B565CC"/>
    <w:multiLevelType w:val="hybridMultilevel"/>
    <w:tmpl w:val="21BC80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405721D"/>
    <w:multiLevelType w:val="hybridMultilevel"/>
    <w:tmpl w:val="0888A2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46075F5"/>
    <w:multiLevelType w:val="hybridMultilevel"/>
    <w:tmpl w:val="EF841C92"/>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8" w15:restartNumberingAfterBreak="0">
    <w:nsid w:val="04A3196D"/>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04D33195"/>
    <w:multiLevelType w:val="hybridMultilevel"/>
    <w:tmpl w:val="D310B8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5677E63"/>
    <w:multiLevelType w:val="hybridMultilevel"/>
    <w:tmpl w:val="45BCC88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07962B41"/>
    <w:multiLevelType w:val="hybridMultilevel"/>
    <w:tmpl w:val="15C8FB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7CA7CCA"/>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3" w15:restartNumberingAfterBreak="0">
    <w:nsid w:val="07D40126"/>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 w15:restartNumberingAfterBreak="0">
    <w:nsid w:val="0A632963"/>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5" w15:restartNumberingAfterBreak="0">
    <w:nsid w:val="0ABE461B"/>
    <w:multiLevelType w:val="hybridMultilevel"/>
    <w:tmpl w:val="89DE9360"/>
    <w:lvl w:ilvl="0" w:tplc="714AACFE">
      <w:start w:val="7"/>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0C8C1720"/>
    <w:multiLevelType w:val="hybridMultilevel"/>
    <w:tmpl w:val="944225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0CBF1A82"/>
    <w:multiLevelType w:val="hybridMultilevel"/>
    <w:tmpl w:val="6644D0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0D582BE6"/>
    <w:multiLevelType w:val="hybridMultilevel"/>
    <w:tmpl w:val="B192BD6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0E520515"/>
    <w:multiLevelType w:val="hybridMultilevel"/>
    <w:tmpl w:val="4866D4CA"/>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0F670CA9"/>
    <w:multiLevelType w:val="hybridMultilevel"/>
    <w:tmpl w:val="E244DE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0F9A38DF"/>
    <w:multiLevelType w:val="hybridMultilevel"/>
    <w:tmpl w:val="842029B6"/>
    <w:lvl w:ilvl="0" w:tplc="04080013">
      <w:start w:val="1"/>
      <w:numFmt w:val="upperRoman"/>
      <w:lvlText w:val="%1."/>
      <w:lvlJc w:val="right"/>
      <w:pPr>
        <w:ind w:left="720" w:hanging="360"/>
      </w:pPr>
      <w:rPr>
        <w:rFonts w:hint="default"/>
      </w:rPr>
    </w:lvl>
    <w:lvl w:ilvl="1" w:tplc="D2DC016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5009B2"/>
    <w:multiLevelType w:val="hybridMultilevel"/>
    <w:tmpl w:val="C5446226"/>
    <w:lvl w:ilvl="0" w:tplc="E746271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711ACF"/>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4" w15:restartNumberingAfterBreak="0">
    <w:nsid w:val="137D6486"/>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5" w15:restartNumberingAfterBreak="0">
    <w:nsid w:val="14121FA5"/>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6" w15:restartNumberingAfterBreak="0">
    <w:nsid w:val="141C279A"/>
    <w:multiLevelType w:val="hybridMultilevel"/>
    <w:tmpl w:val="CC1C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7D25BC"/>
    <w:multiLevelType w:val="hybridMultilevel"/>
    <w:tmpl w:val="92EA93E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150E5E2E"/>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9" w15:restartNumberingAfterBreak="0">
    <w:nsid w:val="159D587E"/>
    <w:multiLevelType w:val="hybridMultilevel"/>
    <w:tmpl w:val="DEAC12BE"/>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30" w15:restartNumberingAfterBreak="0">
    <w:nsid w:val="183024BD"/>
    <w:multiLevelType w:val="hybridMultilevel"/>
    <w:tmpl w:val="460A65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18CD342B"/>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2" w15:restartNumberingAfterBreak="0">
    <w:nsid w:val="19C67FEE"/>
    <w:multiLevelType w:val="hybridMultilevel"/>
    <w:tmpl w:val="CFBCF5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1AFA15AF"/>
    <w:multiLevelType w:val="hybridMultilevel"/>
    <w:tmpl w:val="08AAD4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1BCB73CB"/>
    <w:multiLevelType w:val="hybridMultilevel"/>
    <w:tmpl w:val="E9363E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1C977A6F"/>
    <w:multiLevelType w:val="hybridMultilevel"/>
    <w:tmpl w:val="33E2BF16"/>
    <w:lvl w:ilvl="0" w:tplc="0408000F">
      <w:start w:val="1"/>
      <w:numFmt w:val="decimal"/>
      <w:lvlText w:val="%1."/>
      <w:lvlJc w:val="left"/>
      <w:pPr>
        <w:ind w:left="810" w:hanging="450"/>
      </w:pPr>
      <w:rPr>
        <w:rFonts w:hint="default"/>
      </w:rPr>
    </w:lvl>
    <w:lvl w:ilvl="1" w:tplc="BF3AAC80">
      <w:start w:val="1"/>
      <w:numFmt w:val="upperRoman"/>
      <w:lvlText w:val="%2."/>
      <w:lvlJc w:val="left"/>
      <w:pPr>
        <w:ind w:left="1800" w:hanging="72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1EBE2304"/>
    <w:multiLevelType w:val="hybridMultilevel"/>
    <w:tmpl w:val="2F064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1F140709"/>
    <w:multiLevelType w:val="hybridMultilevel"/>
    <w:tmpl w:val="4AB2E79E"/>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38" w15:restartNumberingAfterBreak="0">
    <w:nsid w:val="1F554575"/>
    <w:multiLevelType w:val="hybridMultilevel"/>
    <w:tmpl w:val="A5C040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20230D33"/>
    <w:multiLevelType w:val="hybridMultilevel"/>
    <w:tmpl w:val="DCCABE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206C0183"/>
    <w:multiLevelType w:val="hybridMultilevel"/>
    <w:tmpl w:val="6CC065B0"/>
    <w:lvl w:ilvl="0" w:tplc="662AEF1A">
      <w:start w:val="1"/>
      <w:numFmt w:val="decimal"/>
      <w:lvlText w:val="%1."/>
      <w:lvlJc w:val="left"/>
      <w:pPr>
        <w:ind w:left="360" w:hanging="360"/>
      </w:pPr>
      <w:rPr>
        <w:rFonts w:cs="Times New Roman"/>
        <w:b w:val="0"/>
      </w:rPr>
    </w:lvl>
    <w:lvl w:ilvl="1" w:tplc="04080019">
      <w:start w:val="1"/>
      <w:numFmt w:val="lowerLetter"/>
      <w:lvlText w:val="%2."/>
      <w:lvlJc w:val="left"/>
      <w:pPr>
        <w:ind w:left="1080" w:hanging="360"/>
      </w:pPr>
      <w:rPr>
        <w:rFonts w:cs="Times New Roman"/>
      </w:rPr>
    </w:lvl>
    <w:lvl w:ilvl="2" w:tplc="04080013">
      <w:start w:val="1"/>
      <w:numFmt w:val="upperRoman"/>
      <w:lvlText w:val="%3."/>
      <w:lvlJc w:val="right"/>
      <w:pPr>
        <w:ind w:left="1800" w:hanging="180"/>
      </w:p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41" w15:restartNumberingAfterBreak="0">
    <w:nsid w:val="20A801BC"/>
    <w:multiLevelType w:val="hybridMultilevel"/>
    <w:tmpl w:val="8A7891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20DE10C5"/>
    <w:multiLevelType w:val="hybridMultilevel"/>
    <w:tmpl w:val="07CA4B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22F556F4"/>
    <w:multiLevelType w:val="hybridMultilevel"/>
    <w:tmpl w:val="ED661D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23401825"/>
    <w:multiLevelType w:val="hybridMultilevel"/>
    <w:tmpl w:val="B5CC094A"/>
    <w:lvl w:ilvl="0" w:tplc="08090001">
      <w:start w:val="1"/>
      <w:numFmt w:val="bullet"/>
      <w:lvlText w:val=""/>
      <w:lvlJc w:val="left"/>
      <w:pPr>
        <w:ind w:left="720" w:hanging="360"/>
      </w:pPr>
      <w:rPr>
        <w:rFonts w:ascii="Symbol" w:hAnsi="Symbol" w:hint="default"/>
      </w:rPr>
    </w:lvl>
    <w:lvl w:ilvl="1" w:tplc="D2DC016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3C4FF6"/>
    <w:multiLevelType w:val="hybridMultilevel"/>
    <w:tmpl w:val="F4E2328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6" w15:restartNumberingAfterBreak="0">
    <w:nsid w:val="2450562C"/>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7" w15:restartNumberingAfterBreak="0">
    <w:nsid w:val="267C1D3F"/>
    <w:multiLevelType w:val="hybridMultilevel"/>
    <w:tmpl w:val="BFB8A0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26EF46F3"/>
    <w:multiLevelType w:val="hybridMultilevel"/>
    <w:tmpl w:val="8A7891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288B24AA"/>
    <w:multiLevelType w:val="hybridMultilevel"/>
    <w:tmpl w:val="F22044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299169FA"/>
    <w:multiLevelType w:val="hybridMultilevel"/>
    <w:tmpl w:val="0638F3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29F12E7F"/>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2" w15:restartNumberingAfterBreak="0">
    <w:nsid w:val="2B1C04EB"/>
    <w:multiLevelType w:val="hybridMultilevel"/>
    <w:tmpl w:val="56EAE3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2B7F7582"/>
    <w:multiLevelType w:val="hybridMultilevel"/>
    <w:tmpl w:val="FD7C39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2BC02D68"/>
    <w:multiLevelType w:val="hybridMultilevel"/>
    <w:tmpl w:val="3E524C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308B0E23"/>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6" w15:restartNumberingAfterBreak="0">
    <w:nsid w:val="30B41D82"/>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7" w15:restartNumberingAfterBreak="0">
    <w:nsid w:val="31A70B80"/>
    <w:multiLevelType w:val="hybridMultilevel"/>
    <w:tmpl w:val="D75EBF5E"/>
    <w:lvl w:ilvl="0" w:tplc="B706FE74">
      <w:start w:val="4"/>
      <w:numFmt w:val="decimal"/>
      <w:lvlText w:val="%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32273C7D"/>
    <w:multiLevelType w:val="hybridMultilevel"/>
    <w:tmpl w:val="AEF44A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9" w15:restartNumberingAfterBreak="0">
    <w:nsid w:val="322B579F"/>
    <w:multiLevelType w:val="hybridMultilevel"/>
    <w:tmpl w:val="61BE19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0" w15:restartNumberingAfterBreak="0">
    <w:nsid w:val="32720109"/>
    <w:multiLevelType w:val="hybridMultilevel"/>
    <w:tmpl w:val="BABAE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3295424C"/>
    <w:multiLevelType w:val="hybridMultilevel"/>
    <w:tmpl w:val="D4D80E30"/>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62" w15:restartNumberingAfterBreak="0">
    <w:nsid w:val="329F374A"/>
    <w:multiLevelType w:val="hybridMultilevel"/>
    <w:tmpl w:val="F73EB350"/>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63" w15:restartNumberingAfterBreak="0">
    <w:nsid w:val="335E69E8"/>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4" w15:restartNumberingAfterBreak="0">
    <w:nsid w:val="33BC7254"/>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5" w15:restartNumberingAfterBreak="0">
    <w:nsid w:val="33ED35EB"/>
    <w:multiLevelType w:val="hybridMultilevel"/>
    <w:tmpl w:val="6CC065B0"/>
    <w:lvl w:ilvl="0" w:tplc="662AEF1A">
      <w:start w:val="1"/>
      <w:numFmt w:val="decimal"/>
      <w:lvlText w:val="%1."/>
      <w:lvlJc w:val="left"/>
      <w:pPr>
        <w:ind w:left="360" w:hanging="360"/>
      </w:pPr>
      <w:rPr>
        <w:rFonts w:cs="Times New Roman"/>
        <w:b w:val="0"/>
      </w:rPr>
    </w:lvl>
    <w:lvl w:ilvl="1" w:tplc="04080019">
      <w:start w:val="1"/>
      <w:numFmt w:val="lowerLetter"/>
      <w:lvlText w:val="%2."/>
      <w:lvlJc w:val="left"/>
      <w:pPr>
        <w:ind w:left="1080" w:hanging="360"/>
      </w:pPr>
      <w:rPr>
        <w:rFonts w:cs="Times New Roman"/>
      </w:rPr>
    </w:lvl>
    <w:lvl w:ilvl="2" w:tplc="04080013">
      <w:start w:val="1"/>
      <w:numFmt w:val="upperRoman"/>
      <w:lvlText w:val="%3."/>
      <w:lvlJc w:val="right"/>
      <w:pPr>
        <w:ind w:left="1800" w:hanging="180"/>
      </w:p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66" w15:restartNumberingAfterBreak="0">
    <w:nsid w:val="349C116D"/>
    <w:multiLevelType w:val="hybridMultilevel"/>
    <w:tmpl w:val="4600D8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7" w15:restartNumberingAfterBreak="0">
    <w:nsid w:val="34A30D76"/>
    <w:multiLevelType w:val="hybridMultilevel"/>
    <w:tmpl w:val="210075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357917D1"/>
    <w:multiLevelType w:val="hybridMultilevel"/>
    <w:tmpl w:val="B9162CF6"/>
    <w:lvl w:ilvl="0" w:tplc="E928603A">
      <w:numFmt w:val="bullet"/>
      <w:lvlText w:val="•"/>
      <w:lvlJc w:val="left"/>
      <w:pPr>
        <w:ind w:left="810" w:hanging="45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358A216F"/>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0" w15:restartNumberingAfterBreak="0">
    <w:nsid w:val="36406EF2"/>
    <w:multiLevelType w:val="hybridMultilevel"/>
    <w:tmpl w:val="19EAA1F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37B67019"/>
    <w:multiLevelType w:val="hybridMultilevel"/>
    <w:tmpl w:val="5E9CE5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37EB70B7"/>
    <w:multiLevelType w:val="hybridMultilevel"/>
    <w:tmpl w:val="674AE4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15:restartNumberingAfterBreak="0">
    <w:nsid w:val="392A37D1"/>
    <w:multiLevelType w:val="hybridMultilevel"/>
    <w:tmpl w:val="8B98D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4C6216"/>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5" w15:restartNumberingAfterBreak="0">
    <w:nsid w:val="3A952A52"/>
    <w:multiLevelType w:val="hybridMultilevel"/>
    <w:tmpl w:val="6A24434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6" w15:restartNumberingAfterBreak="0">
    <w:nsid w:val="3A9B1345"/>
    <w:multiLevelType w:val="hybridMultilevel"/>
    <w:tmpl w:val="18CC8832"/>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7" w15:restartNumberingAfterBreak="0">
    <w:nsid w:val="3A9D5AFD"/>
    <w:multiLevelType w:val="hybridMultilevel"/>
    <w:tmpl w:val="CA4C65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8" w15:restartNumberingAfterBreak="0">
    <w:nsid w:val="3B294585"/>
    <w:multiLevelType w:val="hybridMultilevel"/>
    <w:tmpl w:val="92B21A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9" w15:restartNumberingAfterBreak="0">
    <w:nsid w:val="3BB71786"/>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0" w15:restartNumberingAfterBreak="0">
    <w:nsid w:val="3BFD14F4"/>
    <w:multiLevelType w:val="hybridMultilevel"/>
    <w:tmpl w:val="20522F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15:restartNumberingAfterBreak="0">
    <w:nsid w:val="3C3049A2"/>
    <w:multiLevelType w:val="hybridMultilevel"/>
    <w:tmpl w:val="8E68A980"/>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2" w15:restartNumberingAfterBreak="0">
    <w:nsid w:val="3D0942CD"/>
    <w:multiLevelType w:val="hybridMultilevel"/>
    <w:tmpl w:val="CBD8B0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3" w15:restartNumberingAfterBreak="0">
    <w:nsid w:val="3D3444CD"/>
    <w:multiLevelType w:val="hybridMultilevel"/>
    <w:tmpl w:val="06B6F2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15:restartNumberingAfterBreak="0">
    <w:nsid w:val="3E285879"/>
    <w:multiLevelType w:val="hybridMultilevel"/>
    <w:tmpl w:val="C0FE67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15:restartNumberingAfterBreak="0">
    <w:nsid w:val="3F0159D1"/>
    <w:multiLevelType w:val="hybridMultilevel"/>
    <w:tmpl w:val="FF6092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6" w15:restartNumberingAfterBreak="0">
    <w:nsid w:val="3F130C63"/>
    <w:multiLevelType w:val="hybridMultilevel"/>
    <w:tmpl w:val="4AF876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15:restartNumberingAfterBreak="0">
    <w:nsid w:val="40135EDA"/>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8" w15:restartNumberingAfterBreak="0">
    <w:nsid w:val="40A531EB"/>
    <w:multiLevelType w:val="hybridMultilevel"/>
    <w:tmpl w:val="8B98D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1E23D13"/>
    <w:multiLevelType w:val="hybridMultilevel"/>
    <w:tmpl w:val="477E21EE"/>
    <w:lvl w:ilvl="0" w:tplc="A5A89360">
      <w:numFmt w:val="bullet"/>
      <w:lvlText w:val="-"/>
      <w:lvlJc w:val="left"/>
      <w:pPr>
        <w:ind w:left="720" w:hanging="360"/>
      </w:pPr>
      <w:rPr>
        <w:rFonts w:ascii="Calibri" w:eastAsia="Calibri" w:hAnsi="Calibri" w:cs="CIDFont+F8"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0" w15:restartNumberingAfterBreak="0">
    <w:nsid w:val="42AD1DA4"/>
    <w:multiLevelType w:val="hybridMultilevel"/>
    <w:tmpl w:val="18CC8832"/>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1" w15:restartNumberingAfterBreak="0">
    <w:nsid w:val="434328D2"/>
    <w:multiLevelType w:val="hybridMultilevel"/>
    <w:tmpl w:val="639497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2" w15:restartNumberingAfterBreak="0">
    <w:nsid w:val="4364084D"/>
    <w:multiLevelType w:val="hybridMultilevel"/>
    <w:tmpl w:val="20EEBA5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3" w15:restartNumberingAfterBreak="0">
    <w:nsid w:val="437766FA"/>
    <w:multiLevelType w:val="hybridMultilevel"/>
    <w:tmpl w:val="8E68A980"/>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4" w15:restartNumberingAfterBreak="0">
    <w:nsid w:val="447E5877"/>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5" w15:restartNumberingAfterBreak="0">
    <w:nsid w:val="44C74487"/>
    <w:multiLevelType w:val="hybridMultilevel"/>
    <w:tmpl w:val="5DF4CE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6" w15:restartNumberingAfterBreak="0">
    <w:nsid w:val="450B7E0B"/>
    <w:multiLevelType w:val="hybridMultilevel"/>
    <w:tmpl w:val="8E68A980"/>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7" w15:restartNumberingAfterBreak="0">
    <w:nsid w:val="461D7A86"/>
    <w:multiLevelType w:val="hybridMultilevel"/>
    <w:tmpl w:val="C03690C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8" w15:restartNumberingAfterBreak="0">
    <w:nsid w:val="46672AF2"/>
    <w:multiLevelType w:val="hybridMultilevel"/>
    <w:tmpl w:val="93384D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9" w15:restartNumberingAfterBreak="0">
    <w:nsid w:val="466A0C2E"/>
    <w:multiLevelType w:val="hybridMultilevel"/>
    <w:tmpl w:val="CAB2A6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0" w15:restartNumberingAfterBreak="0">
    <w:nsid w:val="46FF5EB5"/>
    <w:multiLevelType w:val="hybridMultilevel"/>
    <w:tmpl w:val="81F873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1" w15:restartNumberingAfterBreak="0">
    <w:nsid w:val="491911BF"/>
    <w:multiLevelType w:val="hybridMultilevel"/>
    <w:tmpl w:val="21A04C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2" w15:restartNumberingAfterBreak="0">
    <w:nsid w:val="4B094B65"/>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3" w15:restartNumberingAfterBreak="0">
    <w:nsid w:val="4B8E48BA"/>
    <w:multiLevelType w:val="hybridMultilevel"/>
    <w:tmpl w:val="CF1CF4D8"/>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786"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4" w15:restartNumberingAfterBreak="0">
    <w:nsid w:val="4C7C7233"/>
    <w:multiLevelType w:val="hybridMultilevel"/>
    <w:tmpl w:val="FE6646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5" w15:restartNumberingAfterBreak="0">
    <w:nsid w:val="4D476FB3"/>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6" w15:restartNumberingAfterBreak="0">
    <w:nsid w:val="4E043965"/>
    <w:multiLevelType w:val="hybridMultilevel"/>
    <w:tmpl w:val="CFBCF5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7" w15:restartNumberingAfterBreak="0">
    <w:nsid w:val="4E7D5059"/>
    <w:multiLevelType w:val="hybridMultilevel"/>
    <w:tmpl w:val="660679C2"/>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08" w15:restartNumberingAfterBreak="0">
    <w:nsid w:val="4ECA7070"/>
    <w:multiLevelType w:val="hybridMultilevel"/>
    <w:tmpl w:val="84C286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9" w15:restartNumberingAfterBreak="0">
    <w:nsid w:val="4F1B0FDF"/>
    <w:multiLevelType w:val="hybridMultilevel"/>
    <w:tmpl w:val="4E1297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0" w15:restartNumberingAfterBreak="0">
    <w:nsid w:val="51C114D4"/>
    <w:multiLevelType w:val="hybridMultilevel"/>
    <w:tmpl w:val="478A0080"/>
    <w:lvl w:ilvl="0" w:tplc="DCB6C9D2">
      <w:start w:val="1"/>
      <w:numFmt w:val="decimal"/>
      <w:lvlText w:val="%1."/>
      <w:lvlJc w:val="left"/>
      <w:pPr>
        <w:ind w:left="450" w:hanging="450"/>
      </w:pPr>
      <w:rPr>
        <w:rFonts w:cs="Times New Roman"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1" w15:restartNumberingAfterBreak="0">
    <w:nsid w:val="51C53FDF"/>
    <w:multiLevelType w:val="hybridMultilevel"/>
    <w:tmpl w:val="468E0A38"/>
    <w:lvl w:ilvl="0" w:tplc="57EA2978">
      <w:start w:val="1"/>
      <w:numFmt w:val="bullet"/>
      <w:lvlText w:val=""/>
      <w:lvlJc w:val="left"/>
      <w:pPr>
        <w:ind w:left="720" w:hanging="360"/>
      </w:pPr>
      <w:rPr>
        <w:rFonts w:ascii="Symbol" w:hAnsi="Symbol"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2" w15:restartNumberingAfterBreak="0">
    <w:nsid w:val="521942E4"/>
    <w:multiLevelType w:val="hybridMultilevel"/>
    <w:tmpl w:val="CFBCF5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3" w15:restartNumberingAfterBreak="0">
    <w:nsid w:val="53885E10"/>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4" w15:restartNumberingAfterBreak="0">
    <w:nsid w:val="53EC5813"/>
    <w:multiLevelType w:val="hybridMultilevel"/>
    <w:tmpl w:val="FBD242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5" w15:restartNumberingAfterBreak="0">
    <w:nsid w:val="5408765C"/>
    <w:multiLevelType w:val="hybridMultilevel"/>
    <w:tmpl w:val="EB5CDB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6" w15:restartNumberingAfterBreak="0">
    <w:nsid w:val="54DF3BC1"/>
    <w:multiLevelType w:val="hybridMultilevel"/>
    <w:tmpl w:val="CCEC36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7" w15:restartNumberingAfterBreak="0">
    <w:nsid w:val="55101BAF"/>
    <w:multiLevelType w:val="hybridMultilevel"/>
    <w:tmpl w:val="6B18DD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8" w15:restartNumberingAfterBreak="0">
    <w:nsid w:val="55D5048B"/>
    <w:multiLevelType w:val="hybridMultilevel"/>
    <w:tmpl w:val="CE74E9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9" w15:restartNumberingAfterBreak="0">
    <w:nsid w:val="5C86499A"/>
    <w:multiLevelType w:val="hybridMultilevel"/>
    <w:tmpl w:val="D924B9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0" w15:restartNumberingAfterBreak="0">
    <w:nsid w:val="5D7A63BC"/>
    <w:multiLevelType w:val="hybridMultilevel"/>
    <w:tmpl w:val="CE566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E18778E"/>
    <w:multiLevelType w:val="hybridMultilevel"/>
    <w:tmpl w:val="D4D80E30"/>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22" w15:restartNumberingAfterBreak="0">
    <w:nsid w:val="5E45441D"/>
    <w:multiLevelType w:val="hybridMultilevel"/>
    <w:tmpl w:val="392831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3" w15:restartNumberingAfterBreak="0">
    <w:nsid w:val="5E5411DB"/>
    <w:multiLevelType w:val="hybridMultilevel"/>
    <w:tmpl w:val="92EA93E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4" w15:restartNumberingAfterBreak="0">
    <w:nsid w:val="5F190559"/>
    <w:multiLevelType w:val="hybridMultilevel"/>
    <w:tmpl w:val="5C26B6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5" w15:restartNumberingAfterBreak="0">
    <w:nsid w:val="5FA16AD9"/>
    <w:multiLevelType w:val="hybridMultilevel"/>
    <w:tmpl w:val="B044BD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6" w15:restartNumberingAfterBreak="0">
    <w:nsid w:val="600D2A1D"/>
    <w:multiLevelType w:val="hybridMultilevel"/>
    <w:tmpl w:val="CFBCF5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7" w15:restartNumberingAfterBreak="0">
    <w:nsid w:val="60FA0F59"/>
    <w:multiLevelType w:val="hybridMultilevel"/>
    <w:tmpl w:val="DF6607DE"/>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8" w15:restartNumberingAfterBreak="0">
    <w:nsid w:val="61902F56"/>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786"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9" w15:restartNumberingAfterBreak="0">
    <w:nsid w:val="630C046C"/>
    <w:multiLevelType w:val="hybridMultilevel"/>
    <w:tmpl w:val="C4822E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0" w15:restartNumberingAfterBreak="0">
    <w:nsid w:val="63987D8B"/>
    <w:multiLevelType w:val="hybridMultilevel"/>
    <w:tmpl w:val="4314BB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1" w15:restartNumberingAfterBreak="0">
    <w:nsid w:val="63DF26B5"/>
    <w:multiLevelType w:val="hybridMultilevel"/>
    <w:tmpl w:val="BF0CA1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2" w15:restartNumberingAfterBreak="0">
    <w:nsid w:val="644F77E2"/>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33" w15:restartNumberingAfterBreak="0">
    <w:nsid w:val="64921283"/>
    <w:multiLevelType w:val="hybridMultilevel"/>
    <w:tmpl w:val="0638F3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4" w15:restartNumberingAfterBreak="0">
    <w:nsid w:val="64ED15BB"/>
    <w:multiLevelType w:val="hybridMultilevel"/>
    <w:tmpl w:val="8B9ECE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5" w15:restartNumberingAfterBreak="0">
    <w:nsid w:val="650E2880"/>
    <w:multiLevelType w:val="hybridMultilevel"/>
    <w:tmpl w:val="F9F26B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6" w15:restartNumberingAfterBreak="0">
    <w:nsid w:val="65A819FC"/>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786"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37" w15:restartNumberingAfterBreak="0">
    <w:nsid w:val="65E602B2"/>
    <w:multiLevelType w:val="hybridMultilevel"/>
    <w:tmpl w:val="392831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8" w15:restartNumberingAfterBreak="0">
    <w:nsid w:val="66BE459C"/>
    <w:multiLevelType w:val="hybridMultilevel"/>
    <w:tmpl w:val="FC9C8B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9" w15:restartNumberingAfterBreak="0">
    <w:nsid w:val="66C565C2"/>
    <w:multiLevelType w:val="hybridMultilevel"/>
    <w:tmpl w:val="2E6A14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0" w15:restartNumberingAfterBreak="0">
    <w:nsid w:val="67447166"/>
    <w:multiLevelType w:val="hybridMultilevel"/>
    <w:tmpl w:val="8B98D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7FB68A0"/>
    <w:multiLevelType w:val="hybridMultilevel"/>
    <w:tmpl w:val="8E68A980"/>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2" w15:restartNumberingAfterBreak="0">
    <w:nsid w:val="690773A7"/>
    <w:multiLevelType w:val="hybridMultilevel"/>
    <w:tmpl w:val="D4D80E3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3" w15:restartNumberingAfterBreak="0">
    <w:nsid w:val="693B4CD8"/>
    <w:multiLevelType w:val="hybridMultilevel"/>
    <w:tmpl w:val="7688B4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4" w15:restartNumberingAfterBreak="0">
    <w:nsid w:val="69A11F97"/>
    <w:multiLevelType w:val="hybridMultilevel"/>
    <w:tmpl w:val="BF0CA1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5" w15:restartNumberingAfterBreak="0">
    <w:nsid w:val="69C90087"/>
    <w:multiLevelType w:val="hybridMultilevel"/>
    <w:tmpl w:val="4AB2E79E"/>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4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7" w15:restartNumberingAfterBreak="0">
    <w:nsid w:val="6B2A7291"/>
    <w:multiLevelType w:val="hybridMultilevel"/>
    <w:tmpl w:val="EC7252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8" w15:restartNumberingAfterBreak="0">
    <w:nsid w:val="6C9736E6"/>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9" w15:restartNumberingAfterBreak="0">
    <w:nsid w:val="6D326CC5"/>
    <w:multiLevelType w:val="hybridMultilevel"/>
    <w:tmpl w:val="0CCEBFEA"/>
    <w:lvl w:ilvl="0" w:tplc="F9C6A286">
      <w:start w:val="1"/>
      <w:numFmt w:val="bullet"/>
      <w:lvlText w:val=""/>
      <w:lvlJc w:val="left"/>
      <w:pPr>
        <w:ind w:left="360" w:hanging="360"/>
      </w:pPr>
      <w:rPr>
        <w:rFonts w:ascii="Symbol" w:hAnsi="Symbol" w:hint="default"/>
        <w:sz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0" w15:restartNumberingAfterBreak="0">
    <w:nsid w:val="6E307216"/>
    <w:multiLevelType w:val="hybridMultilevel"/>
    <w:tmpl w:val="492CA852"/>
    <w:lvl w:ilvl="0" w:tplc="D7A4717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1" w15:restartNumberingAfterBreak="0">
    <w:nsid w:val="702453C7"/>
    <w:multiLevelType w:val="hybridMultilevel"/>
    <w:tmpl w:val="1B223296"/>
    <w:lvl w:ilvl="0" w:tplc="D6761722">
      <w:start w:val="1"/>
      <w:numFmt w:val="bullet"/>
      <w:lvlText w:val=""/>
      <w:lvlPicBulletId w:val="0"/>
      <w:lvlJc w:val="left"/>
      <w:pPr>
        <w:tabs>
          <w:tab w:val="num" w:pos="720"/>
        </w:tabs>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2" w15:restartNumberingAfterBreak="0">
    <w:nsid w:val="71104BD0"/>
    <w:multiLevelType w:val="hybridMultilevel"/>
    <w:tmpl w:val="62281E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3" w15:restartNumberingAfterBreak="0">
    <w:nsid w:val="72115378"/>
    <w:multiLevelType w:val="hybridMultilevel"/>
    <w:tmpl w:val="3F68DDD2"/>
    <w:lvl w:ilvl="0" w:tplc="3A02DE6C">
      <w:start w:val="1"/>
      <w:numFmt w:val="decimal"/>
      <w:lvlText w:val="%1."/>
      <w:lvlJc w:val="left"/>
      <w:pPr>
        <w:ind w:left="720" w:hanging="360"/>
      </w:pPr>
      <w:rPr>
        <w:lang w:val="en-U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4" w15:restartNumberingAfterBreak="0">
    <w:nsid w:val="72F26EBE"/>
    <w:multiLevelType w:val="hybridMultilevel"/>
    <w:tmpl w:val="686A3648"/>
    <w:lvl w:ilvl="0" w:tplc="E928603A">
      <w:numFmt w:val="bullet"/>
      <w:lvlText w:val="•"/>
      <w:lvlJc w:val="left"/>
      <w:pPr>
        <w:ind w:left="810" w:hanging="45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5" w15:restartNumberingAfterBreak="0">
    <w:nsid w:val="75336887"/>
    <w:multiLevelType w:val="hybridMultilevel"/>
    <w:tmpl w:val="9AAE69F6"/>
    <w:lvl w:ilvl="0" w:tplc="04080001">
      <w:start w:val="1"/>
      <w:numFmt w:val="bullet"/>
      <w:lvlText w:val=""/>
      <w:lvlJc w:val="left"/>
      <w:pPr>
        <w:ind w:left="644" w:hanging="360"/>
      </w:pPr>
      <w:rPr>
        <w:rFonts w:ascii="Symbol" w:hAnsi="Symbol"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56" w15:restartNumberingAfterBreak="0">
    <w:nsid w:val="765B4F6A"/>
    <w:multiLevelType w:val="hybridMultilevel"/>
    <w:tmpl w:val="F81AB432"/>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57" w15:restartNumberingAfterBreak="0">
    <w:nsid w:val="76B43A5E"/>
    <w:multiLevelType w:val="hybridMultilevel"/>
    <w:tmpl w:val="CFBCF5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8" w15:restartNumberingAfterBreak="0">
    <w:nsid w:val="777648D5"/>
    <w:multiLevelType w:val="hybridMultilevel"/>
    <w:tmpl w:val="A6CE9F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9" w15:restartNumberingAfterBreak="0">
    <w:nsid w:val="77A11AD4"/>
    <w:multiLevelType w:val="hybridMultilevel"/>
    <w:tmpl w:val="E71A52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0" w15:restartNumberingAfterBreak="0">
    <w:nsid w:val="7823360E"/>
    <w:multiLevelType w:val="hybridMultilevel"/>
    <w:tmpl w:val="CD1ADEF2"/>
    <w:lvl w:ilvl="0" w:tplc="B4C0DCFE">
      <w:numFmt w:val="bullet"/>
      <w:lvlText w:val="•"/>
      <w:lvlJc w:val="left"/>
      <w:pPr>
        <w:ind w:left="360" w:hanging="360"/>
      </w:pPr>
      <w:rPr>
        <w:rFonts w:ascii="Calibri" w:eastAsia="Calibri"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1" w15:restartNumberingAfterBreak="0">
    <w:nsid w:val="79410411"/>
    <w:multiLevelType w:val="hybridMultilevel"/>
    <w:tmpl w:val="CA4C65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2" w15:restartNumberingAfterBreak="0">
    <w:nsid w:val="7A9325CD"/>
    <w:multiLevelType w:val="hybridMultilevel"/>
    <w:tmpl w:val="A666331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3" w15:restartNumberingAfterBreak="0">
    <w:nsid w:val="7AA864FA"/>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4" w15:restartNumberingAfterBreak="0">
    <w:nsid w:val="7AC94076"/>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5" w15:restartNumberingAfterBreak="0">
    <w:nsid w:val="7AD63A9C"/>
    <w:multiLevelType w:val="hybridMultilevel"/>
    <w:tmpl w:val="6CC065B0"/>
    <w:lvl w:ilvl="0" w:tplc="662AEF1A">
      <w:start w:val="1"/>
      <w:numFmt w:val="decimal"/>
      <w:lvlText w:val="%1."/>
      <w:lvlJc w:val="left"/>
      <w:pPr>
        <w:ind w:left="360" w:hanging="360"/>
      </w:pPr>
      <w:rPr>
        <w:rFonts w:cs="Times New Roman"/>
        <w:b w:val="0"/>
      </w:rPr>
    </w:lvl>
    <w:lvl w:ilvl="1" w:tplc="04080019">
      <w:start w:val="1"/>
      <w:numFmt w:val="lowerLetter"/>
      <w:lvlText w:val="%2."/>
      <w:lvlJc w:val="left"/>
      <w:pPr>
        <w:ind w:left="1080" w:hanging="360"/>
      </w:pPr>
      <w:rPr>
        <w:rFonts w:cs="Times New Roman"/>
      </w:rPr>
    </w:lvl>
    <w:lvl w:ilvl="2" w:tplc="04080013">
      <w:start w:val="1"/>
      <w:numFmt w:val="upperRoman"/>
      <w:lvlText w:val="%3."/>
      <w:lvlJc w:val="right"/>
      <w:pPr>
        <w:ind w:left="1800" w:hanging="180"/>
      </w:p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66" w15:restartNumberingAfterBreak="0">
    <w:nsid w:val="7B134FF4"/>
    <w:multiLevelType w:val="hybridMultilevel"/>
    <w:tmpl w:val="CFBCF5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7" w15:restartNumberingAfterBreak="0">
    <w:nsid w:val="7B443F64"/>
    <w:multiLevelType w:val="hybridMultilevel"/>
    <w:tmpl w:val="2F623D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8" w15:restartNumberingAfterBreak="0">
    <w:nsid w:val="7B5E0D11"/>
    <w:multiLevelType w:val="hybridMultilevel"/>
    <w:tmpl w:val="D2244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9" w15:restartNumberingAfterBreak="0">
    <w:nsid w:val="7B995D43"/>
    <w:multiLevelType w:val="hybridMultilevel"/>
    <w:tmpl w:val="4DBE0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0" w15:restartNumberingAfterBreak="0">
    <w:nsid w:val="7BA833C4"/>
    <w:multiLevelType w:val="hybridMultilevel"/>
    <w:tmpl w:val="674AE4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1" w15:restartNumberingAfterBreak="0">
    <w:nsid w:val="7BBC2F99"/>
    <w:multiLevelType w:val="hybridMultilevel"/>
    <w:tmpl w:val="7D8CEDF0"/>
    <w:lvl w:ilvl="0" w:tplc="04080001">
      <w:start w:val="1"/>
      <w:numFmt w:val="bullet"/>
      <w:lvlText w:val=""/>
      <w:lvlJc w:val="left"/>
      <w:pPr>
        <w:tabs>
          <w:tab w:val="num" w:pos="720"/>
        </w:tabs>
        <w:ind w:left="720" w:hanging="360"/>
      </w:pPr>
      <w:rPr>
        <w:rFonts w:ascii="Symbol" w:hAnsi="Symbol" w:hint="default"/>
        <w:color w:val="auto"/>
      </w:rPr>
    </w:lvl>
    <w:lvl w:ilvl="1" w:tplc="D6761722">
      <w:start w:val="1"/>
      <w:numFmt w:val="bullet"/>
      <w:lvlText w:val=""/>
      <w:lvlPicBulletId w:val="0"/>
      <w:lvlJc w:val="left"/>
      <w:pPr>
        <w:tabs>
          <w:tab w:val="num" w:pos="720"/>
        </w:tabs>
        <w:ind w:left="720" w:hanging="360"/>
      </w:pPr>
      <w:rPr>
        <w:rFonts w:ascii="Symbol" w:hAnsi="Symbol" w:hint="default"/>
        <w:color w:val="auto"/>
      </w:rPr>
    </w:lvl>
    <w:lvl w:ilvl="2" w:tplc="87204F3E">
      <w:start w:val="1"/>
      <w:numFmt w:val="decimal"/>
      <w:lvlText w:val="%3"/>
      <w:lvlJc w:val="left"/>
      <w:pPr>
        <w:tabs>
          <w:tab w:val="num" w:pos="2160"/>
        </w:tabs>
        <w:ind w:left="2160" w:hanging="360"/>
      </w:pPr>
      <w:rPr>
        <w:rFont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BE978B8"/>
    <w:multiLevelType w:val="hybridMultilevel"/>
    <w:tmpl w:val="F8F8E5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3" w15:restartNumberingAfterBreak="0">
    <w:nsid w:val="7C772CF3"/>
    <w:multiLevelType w:val="hybridMultilevel"/>
    <w:tmpl w:val="62281E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4" w15:restartNumberingAfterBreak="0">
    <w:nsid w:val="7CB45DAC"/>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786"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5" w15:restartNumberingAfterBreak="0">
    <w:nsid w:val="7CC602A5"/>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6" w15:restartNumberingAfterBreak="0">
    <w:nsid w:val="7D29567C"/>
    <w:multiLevelType w:val="hybridMultilevel"/>
    <w:tmpl w:val="5AB2CE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7" w15:restartNumberingAfterBreak="0">
    <w:nsid w:val="7E902CB0"/>
    <w:multiLevelType w:val="hybridMultilevel"/>
    <w:tmpl w:val="92EA93E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8" w15:restartNumberingAfterBreak="0">
    <w:nsid w:val="7F1D4960"/>
    <w:multiLevelType w:val="hybridMultilevel"/>
    <w:tmpl w:val="385C9FEA"/>
    <w:lvl w:ilvl="0" w:tplc="04080013">
      <w:start w:val="1"/>
      <w:numFmt w:val="upperRoman"/>
      <w:lvlText w:val="%1."/>
      <w:lvlJc w:val="righ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8"/>
  </w:num>
  <w:num w:numId="5">
    <w:abstractNumId w:val="146"/>
  </w:num>
  <w:num w:numId="6">
    <w:abstractNumId w:val="16"/>
  </w:num>
  <w:num w:numId="7">
    <w:abstractNumId w:val="99"/>
  </w:num>
  <w:num w:numId="8">
    <w:abstractNumId w:val="151"/>
  </w:num>
  <w:num w:numId="9">
    <w:abstractNumId w:val="166"/>
  </w:num>
  <w:num w:numId="10">
    <w:abstractNumId w:val="149"/>
  </w:num>
  <w:num w:numId="11">
    <w:abstractNumId w:val="118"/>
  </w:num>
  <w:num w:numId="12">
    <w:abstractNumId w:val="26"/>
  </w:num>
  <w:num w:numId="13">
    <w:abstractNumId w:val="21"/>
  </w:num>
  <w:num w:numId="14">
    <w:abstractNumId w:val="92"/>
  </w:num>
  <w:num w:numId="15">
    <w:abstractNumId w:val="59"/>
  </w:num>
  <w:num w:numId="16">
    <w:abstractNumId w:val="58"/>
  </w:num>
  <w:num w:numId="17">
    <w:abstractNumId w:val="154"/>
  </w:num>
  <w:num w:numId="18">
    <w:abstractNumId w:val="35"/>
  </w:num>
  <w:num w:numId="19">
    <w:abstractNumId w:val="68"/>
  </w:num>
  <w:num w:numId="20">
    <w:abstractNumId w:val="139"/>
  </w:num>
  <w:num w:numId="21">
    <w:abstractNumId w:val="71"/>
  </w:num>
  <w:num w:numId="22">
    <w:abstractNumId w:val="156"/>
  </w:num>
  <w:num w:numId="23">
    <w:abstractNumId w:val="9"/>
  </w:num>
  <w:num w:numId="24">
    <w:abstractNumId w:val="171"/>
  </w:num>
  <w:num w:numId="25">
    <w:abstractNumId w:val="130"/>
  </w:num>
  <w:num w:numId="26">
    <w:abstractNumId w:val="10"/>
  </w:num>
  <w:num w:numId="27">
    <w:abstractNumId w:val="167"/>
  </w:num>
  <w:num w:numId="28">
    <w:abstractNumId w:val="29"/>
  </w:num>
  <w:num w:numId="29">
    <w:abstractNumId w:val="143"/>
  </w:num>
  <w:num w:numId="30">
    <w:abstractNumId w:val="38"/>
  </w:num>
  <w:num w:numId="31">
    <w:abstractNumId w:val="110"/>
  </w:num>
  <w:num w:numId="32">
    <w:abstractNumId w:val="122"/>
  </w:num>
  <w:num w:numId="33">
    <w:abstractNumId w:val="137"/>
  </w:num>
  <w:num w:numId="34">
    <w:abstractNumId w:val="119"/>
  </w:num>
  <w:num w:numId="35">
    <w:abstractNumId w:val="93"/>
  </w:num>
  <w:num w:numId="36">
    <w:abstractNumId w:val="27"/>
  </w:num>
  <w:num w:numId="37">
    <w:abstractNumId w:val="160"/>
  </w:num>
  <w:num w:numId="38">
    <w:abstractNumId w:val="65"/>
  </w:num>
  <w:num w:numId="39">
    <w:abstractNumId w:val="169"/>
  </w:num>
  <w:num w:numId="40">
    <w:abstractNumId w:val="165"/>
  </w:num>
  <w:num w:numId="41">
    <w:abstractNumId w:val="40"/>
  </w:num>
  <w:num w:numId="42">
    <w:abstractNumId w:val="83"/>
  </w:num>
  <w:num w:numId="43">
    <w:abstractNumId w:val="116"/>
  </w:num>
  <w:num w:numId="44">
    <w:abstractNumId w:val="72"/>
  </w:num>
  <w:num w:numId="45">
    <w:abstractNumId w:val="5"/>
  </w:num>
  <w:num w:numId="46">
    <w:abstractNumId w:val="150"/>
  </w:num>
  <w:num w:numId="47">
    <w:abstractNumId w:val="115"/>
  </w:num>
  <w:num w:numId="48">
    <w:abstractNumId w:val="108"/>
  </w:num>
  <w:num w:numId="49">
    <w:abstractNumId w:val="95"/>
  </w:num>
  <w:num w:numId="50">
    <w:abstractNumId w:val="173"/>
  </w:num>
  <w:num w:numId="51">
    <w:abstractNumId w:val="7"/>
  </w:num>
  <w:num w:numId="52">
    <w:abstractNumId w:val="155"/>
  </w:num>
  <w:num w:numId="53">
    <w:abstractNumId w:val="82"/>
  </w:num>
  <w:num w:numId="54">
    <w:abstractNumId w:val="127"/>
  </w:num>
  <w:num w:numId="55">
    <w:abstractNumId w:val="1"/>
  </w:num>
  <w:num w:numId="56">
    <w:abstractNumId w:val="172"/>
  </w:num>
  <w:num w:numId="57">
    <w:abstractNumId w:val="37"/>
  </w:num>
  <w:num w:numId="58">
    <w:abstractNumId w:val="76"/>
  </w:num>
  <w:num w:numId="59">
    <w:abstractNumId w:val="114"/>
  </w:num>
  <w:num w:numId="60">
    <w:abstractNumId w:val="89"/>
  </w:num>
  <w:num w:numId="61">
    <w:abstractNumId w:val="162"/>
  </w:num>
  <w:num w:numId="62">
    <w:abstractNumId w:val="133"/>
  </w:num>
  <w:num w:numId="63">
    <w:abstractNumId w:val="60"/>
  </w:num>
  <w:num w:numId="64">
    <w:abstractNumId w:val="134"/>
  </w:num>
  <w:num w:numId="65">
    <w:abstractNumId w:val="135"/>
  </w:num>
  <w:num w:numId="66">
    <w:abstractNumId w:val="18"/>
  </w:num>
  <w:num w:numId="67">
    <w:abstractNumId w:val="158"/>
  </w:num>
  <w:num w:numId="68">
    <w:abstractNumId w:val="67"/>
  </w:num>
  <w:num w:numId="69">
    <w:abstractNumId w:val="36"/>
  </w:num>
  <w:num w:numId="70">
    <w:abstractNumId w:val="17"/>
  </w:num>
  <w:num w:numId="71">
    <w:abstractNumId w:val="159"/>
  </w:num>
  <w:num w:numId="72">
    <w:abstractNumId w:val="129"/>
  </w:num>
  <w:num w:numId="73">
    <w:abstractNumId w:val="101"/>
  </w:num>
  <w:num w:numId="74">
    <w:abstractNumId w:val="66"/>
  </w:num>
  <w:num w:numId="75">
    <w:abstractNumId w:val="85"/>
  </w:num>
  <w:num w:numId="76">
    <w:abstractNumId w:val="54"/>
  </w:num>
  <w:num w:numId="77">
    <w:abstractNumId w:val="44"/>
  </w:num>
  <w:num w:numId="78">
    <w:abstractNumId w:val="97"/>
  </w:num>
  <w:num w:numId="79">
    <w:abstractNumId w:val="123"/>
  </w:num>
  <w:num w:numId="80">
    <w:abstractNumId w:val="12"/>
  </w:num>
  <w:num w:numId="81">
    <w:abstractNumId w:val="175"/>
  </w:num>
  <w:num w:numId="82">
    <w:abstractNumId w:val="104"/>
  </w:num>
  <w:num w:numId="83">
    <w:abstractNumId w:val="42"/>
  </w:num>
  <w:num w:numId="84">
    <w:abstractNumId w:val="100"/>
  </w:num>
  <w:num w:numId="85">
    <w:abstractNumId w:val="53"/>
  </w:num>
  <w:num w:numId="86">
    <w:abstractNumId w:val="23"/>
  </w:num>
  <w:num w:numId="87">
    <w:abstractNumId w:val="131"/>
  </w:num>
  <w:num w:numId="88">
    <w:abstractNumId w:val="14"/>
  </w:num>
  <w:num w:numId="89">
    <w:abstractNumId w:val="6"/>
  </w:num>
  <w:num w:numId="90">
    <w:abstractNumId w:val="47"/>
  </w:num>
  <w:num w:numId="91">
    <w:abstractNumId w:val="124"/>
  </w:num>
  <w:num w:numId="92">
    <w:abstractNumId w:val="61"/>
  </w:num>
  <w:num w:numId="93">
    <w:abstractNumId w:val="4"/>
  </w:num>
  <w:num w:numId="94">
    <w:abstractNumId w:val="86"/>
  </w:num>
  <w:num w:numId="95">
    <w:abstractNumId w:val="109"/>
  </w:num>
  <w:num w:numId="96">
    <w:abstractNumId w:val="112"/>
  </w:num>
  <w:num w:numId="97">
    <w:abstractNumId w:val="126"/>
  </w:num>
  <w:num w:numId="98">
    <w:abstractNumId w:val="31"/>
  </w:num>
  <w:num w:numId="99">
    <w:abstractNumId w:val="106"/>
  </w:num>
  <w:num w:numId="100">
    <w:abstractNumId w:val="32"/>
  </w:num>
  <w:num w:numId="101">
    <w:abstractNumId w:val="91"/>
  </w:num>
  <w:num w:numId="102">
    <w:abstractNumId w:val="142"/>
  </w:num>
  <w:num w:numId="103">
    <w:abstractNumId w:val="103"/>
  </w:num>
  <w:num w:numId="104">
    <w:abstractNumId w:val="49"/>
  </w:num>
  <w:num w:numId="105">
    <w:abstractNumId w:val="153"/>
  </w:num>
  <w:num w:numId="106">
    <w:abstractNumId w:val="147"/>
  </w:num>
  <w:num w:numId="107">
    <w:abstractNumId w:val="128"/>
  </w:num>
  <w:num w:numId="108">
    <w:abstractNumId w:val="2"/>
  </w:num>
  <w:num w:numId="109">
    <w:abstractNumId w:val="174"/>
  </w:num>
  <w:num w:numId="110">
    <w:abstractNumId w:val="136"/>
  </w:num>
  <w:num w:numId="111">
    <w:abstractNumId w:val="41"/>
  </w:num>
  <w:num w:numId="112">
    <w:abstractNumId w:val="52"/>
  </w:num>
  <w:num w:numId="113">
    <w:abstractNumId w:val="48"/>
  </w:num>
  <w:num w:numId="114">
    <w:abstractNumId w:val="78"/>
  </w:num>
  <w:num w:numId="115">
    <w:abstractNumId w:val="138"/>
  </w:num>
  <w:num w:numId="116">
    <w:abstractNumId w:val="69"/>
  </w:num>
  <w:num w:numId="117">
    <w:abstractNumId w:val="94"/>
  </w:num>
  <w:num w:numId="118">
    <w:abstractNumId w:val="24"/>
  </w:num>
  <w:num w:numId="119">
    <w:abstractNumId w:val="51"/>
  </w:num>
  <w:num w:numId="120">
    <w:abstractNumId w:val="161"/>
  </w:num>
  <w:num w:numId="121">
    <w:abstractNumId w:val="77"/>
  </w:num>
  <w:num w:numId="122">
    <w:abstractNumId w:val="75"/>
  </w:num>
  <w:num w:numId="123">
    <w:abstractNumId w:val="45"/>
  </w:num>
  <w:num w:numId="124">
    <w:abstractNumId w:val="113"/>
  </w:num>
  <w:num w:numId="125">
    <w:abstractNumId w:val="102"/>
  </w:num>
  <w:num w:numId="126">
    <w:abstractNumId w:val="87"/>
  </w:num>
  <w:num w:numId="127">
    <w:abstractNumId w:val="145"/>
  </w:num>
  <w:num w:numId="128">
    <w:abstractNumId w:val="33"/>
  </w:num>
  <w:num w:numId="129">
    <w:abstractNumId w:val="28"/>
  </w:num>
  <w:num w:numId="130">
    <w:abstractNumId w:val="79"/>
  </w:num>
  <w:num w:numId="131">
    <w:abstractNumId w:val="55"/>
  </w:num>
  <w:num w:numId="132">
    <w:abstractNumId w:val="46"/>
  </w:num>
  <w:num w:numId="133">
    <w:abstractNumId w:val="56"/>
  </w:num>
  <w:num w:numId="134">
    <w:abstractNumId w:val="105"/>
  </w:num>
  <w:num w:numId="135">
    <w:abstractNumId w:val="177"/>
  </w:num>
  <w:num w:numId="1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2"/>
  </w:num>
  <w:num w:numId="138">
    <w:abstractNumId w:val="88"/>
  </w:num>
  <w:num w:numId="139">
    <w:abstractNumId w:val="73"/>
  </w:num>
  <w:num w:numId="140">
    <w:abstractNumId w:val="140"/>
  </w:num>
  <w:num w:numId="141">
    <w:abstractNumId w:val="120"/>
  </w:num>
  <w:num w:numId="142">
    <w:abstractNumId w:val="176"/>
  </w:num>
  <w:num w:numId="143">
    <w:abstractNumId w:val="43"/>
  </w:num>
  <w:num w:numId="144">
    <w:abstractNumId w:val="30"/>
  </w:num>
  <w:num w:numId="145">
    <w:abstractNumId w:val="80"/>
  </w:num>
  <w:num w:numId="146">
    <w:abstractNumId w:val="50"/>
  </w:num>
  <w:num w:numId="147">
    <w:abstractNumId w:val="98"/>
  </w:num>
  <w:num w:numId="148">
    <w:abstractNumId w:val="84"/>
  </w:num>
  <w:num w:numId="149">
    <w:abstractNumId w:val="39"/>
  </w:num>
  <w:num w:numId="150">
    <w:abstractNumId w:val="96"/>
  </w:num>
  <w:num w:numId="151">
    <w:abstractNumId w:val="141"/>
  </w:num>
  <w:num w:numId="152">
    <w:abstractNumId w:val="19"/>
  </w:num>
  <w:num w:numId="153">
    <w:abstractNumId w:val="81"/>
  </w:num>
  <w:num w:numId="154">
    <w:abstractNumId w:val="178"/>
  </w:num>
  <w:num w:numId="155">
    <w:abstractNumId w:val="57"/>
  </w:num>
  <w:num w:numId="156">
    <w:abstractNumId w:val="15"/>
  </w:num>
  <w:num w:numId="157">
    <w:abstractNumId w:val="8"/>
  </w:num>
  <w:num w:numId="158">
    <w:abstractNumId w:val="148"/>
  </w:num>
  <w:num w:numId="159">
    <w:abstractNumId w:val="0"/>
  </w:num>
  <w:num w:numId="160">
    <w:abstractNumId w:val="13"/>
  </w:num>
  <w:num w:numId="161">
    <w:abstractNumId w:val="163"/>
  </w:num>
  <w:num w:numId="162">
    <w:abstractNumId w:val="63"/>
  </w:num>
  <w:num w:numId="163">
    <w:abstractNumId w:val="74"/>
  </w:num>
  <w:num w:numId="164">
    <w:abstractNumId w:val="34"/>
  </w:num>
  <w:num w:numId="165">
    <w:abstractNumId w:val="164"/>
  </w:num>
  <w:num w:numId="166">
    <w:abstractNumId w:val="64"/>
  </w:num>
  <w:num w:numId="167">
    <w:abstractNumId w:val="20"/>
  </w:num>
  <w:num w:numId="168">
    <w:abstractNumId w:val="111"/>
  </w:num>
  <w:num w:numId="169">
    <w:abstractNumId w:val="170"/>
  </w:num>
  <w:num w:numId="170">
    <w:abstractNumId w:val="144"/>
  </w:num>
  <w:num w:numId="171">
    <w:abstractNumId w:val="107"/>
  </w:num>
  <w:num w:numId="172">
    <w:abstractNumId w:val="125"/>
  </w:num>
  <w:num w:numId="173">
    <w:abstractNumId w:val="157"/>
  </w:num>
  <w:num w:numId="174">
    <w:abstractNumId w:val="121"/>
  </w:num>
  <w:num w:numId="175">
    <w:abstractNumId w:val="3"/>
  </w:num>
  <w:num w:numId="176">
    <w:abstractNumId w:val="152"/>
  </w:num>
  <w:num w:numId="177">
    <w:abstractNumId w:val="132"/>
  </w:num>
  <w:num w:numId="178">
    <w:abstractNumId w:val="62"/>
  </w:num>
  <w:num w:numId="179">
    <w:abstractNumId w:val="90"/>
  </w:num>
  <w:num w:numId="180">
    <w:abstractNumId w:val="117"/>
  </w:num>
  <w:num w:numId="181">
    <w:abstractNumId w:val="70"/>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75D"/>
    <w:rsid w:val="00001271"/>
    <w:rsid w:val="00052EA2"/>
    <w:rsid w:val="000958FE"/>
    <w:rsid w:val="000D75C0"/>
    <w:rsid w:val="00114030"/>
    <w:rsid w:val="00132B1F"/>
    <w:rsid w:val="00133D32"/>
    <w:rsid w:val="001653CC"/>
    <w:rsid w:val="00165F56"/>
    <w:rsid w:val="001771E3"/>
    <w:rsid w:val="00177CD1"/>
    <w:rsid w:val="001C4386"/>
    <w:rsid w:val="001D65C9"/>
    <w:rsid w:val="001F2F98"/>
    <w:rsid w:val="00245B72"/>
    <w:rsid w:val="002500B9"/>
    <w:rsid w:val="00250693"/>
    <w:rsid w:val="00274001"/>
    <w:rsid w:val="0029276A"/>
    <w:rsid w:val="002A6DC5"/>
    <w:rsid w:val="002B3442"/>
    <w:rsid w:val="002D67AD"/>
    <w:rsid w:val="002D777B"/>
    <w:rsid w:val="002E033B"/>
    <w:rsid w:val="002E24BA"/>
    <w:rsid w:val="002F7370"/>
    <w:rsid w:val="00302E20"/>
    <w:rsid w:val="00310213"/>
    <w:rsid w:val="00312DE8"/>
    <w:rsid w:val="003B4117"/>
    <w:rsid w:val="003E5D4F"/>
    <w:rsid w:val="00412A3C"/>
    <w:rsid w:val="004178A5"/>
    <w:rsid w:val="00421ED2"/>
    <w:rsid w:val="004226A9"/>
    <w:rsid w:val="00430C8C"/>
    <w:rsid w:val="00492783"/>
    <w:rsid w:val="004A058F"/>
    <w:rsid w:val="004B750D"/>
    <w:rsid w:val="0052790B"/>
    <w:rsid w:val="00537A9C"/>
    <w:rsid w:val="005406E8"/>
    <w:rsid w:val="005944C2"/>
    <w:rsid w:val="0059698F"/>
    <w:rsid w:val="005D036D"/>
    <w:rsid w:val="005D26E8"/>
    <w:rsid w:val="005D398E"/>
    <w:rsid w:val="005D4301"/>
    <w:rsid w:val="00603C8B"/>
    <w:rsid w:val="00607268"/>
    <w:rsid w:val="0061505A"/>
    <w:rsid w:val="00676AE7"/>
    <w:rsid w:val="00685F8A"/>
    <w:rsid w:val="006D3A58"/>
    <w:rsid w:val="006D4747"/>
    <w:rsid w:val="006E2402"/>
    <w:rsid w:val="006E6D8E"/>
    <w:rsid w:val="006E7B0C"/>
    <w:rsid w:val="007346BC"/>
    <w:rsid w:val="00742396"/>
    <w:rsid w:val="0076093A"/>
    <w:rsid w:val="0079205F"/>
    <w:rsid w:val="007D1FFE"/>
    <w:rsid w:val="007E5A2E"/>
    <w:rsid w:val="00865E33"/>
    <w:rsid w:val="00867197"/>
    <w:rsid w:val="008844B3"/>
    <w:rsid w:val="008B1094"/>
    <w:rsid w:val="008D3F28"/>
    <w:rsid w:val="0093657A"/>
    <w:rsid w:val="009503CD"/>
    <w:rsid w:val="009538F4"/>
    <w:rsid w:val="009548D4"/>
    <w:rsid w:val="009D2D43"/>
    <w:rsid w:val="009F7C7F"/>
    <w:rsid w:val="00A21F35"/>
    <w:rsid w:val="00A3275D"/>
    <w:rsid w:val="00A45E88"/>
    <w:rsid w:val="00B12F9F"/>
    <w:rsid w:val="00B3432F"/>
    <w:rsid w:val="00B76F33"/>
    <w:rsid w:val="00B9460F"/>
    <w:rsid w:val="00BC069C"/>
    <w:rsid w:val="00BD53D4"/>
    <w:rsid w:val="00C25007"/>
    <w:rsid w:val="00C3705D"/>
    <w:rsid w:val="00C432E1"/>
    <w:rsid w:val="00C71BFC"/>
    <w:rsid w:val="00D3382C"/>
    <w:rsid w:val="00D469F8"/>
    <w:rsid w:val="00D8665E"/>
    <w:rsid w:val="00D973B0"/>
    <w:rsid w:val="00E059F6"/>
    <w:rsid w:val="00E205DD"/>
    <w:rsid w:val="00E52A7F"/>
    <w:rsid w:val="00E73DF2"/>
    <w:rsid w:val="00E810F2"/>
    <w:rsid w:val="00EC431A"/>
    <w:rsid w:val="00ED1899"/>
    <w:rsid w:val="00F17F7F"/>
    <w:rsid w:val="00F265DF"/>
    <w:rsid w:val="00F32485"/>
    <w:rsid w:val="00F9328C"/>
    <w:rsid w:val="00FF5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92E8D2"/>
  <w14:defaultImageDpi w14:val="300"/>
  <w15:docId w15:val="{335BFBEB-E4D2-4AFA-B234-4653B816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D43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5D43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5D4301"/>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3275D"/>
    <w:pPr>
      <w:spacing w:before="100" w:beforeAutospacing="1" w:after="100" w:afterAutospacing="1"/>
    </w:pPr>
    <w:rPr>
      <w:rFonts w:ascii="Times New Roman" w:hAnsi="Times New Roman" w:cs="Times New Roman"/>
      <w:sz w:val="20"/>
      <w:szCs w:val="20"/>
    </w:rPr>
  </w:style>
  <w:style w:type="paragraph" w:styleId="a3">
    <w:name w:val="List Paragraph"/>
    <w:basedOn w:val="a"/>
    <w:link w:val="Char"/>
    <w:uiPriority w:val="34"/>
    <w:qFormat/>
    <w:rsid w:val="002D777B"/>
    <w:pPr>
      <w:spacing w:after="200" w:line="276" w:lineRule="auto"/>
      <w:ind w:left="720"/>
      <w:contextualSpacing/>
    </w:pPr>
    <w:rPr>
      <w:rFonts w:eastAsiaTheme="minorHAnsi"/>
      <w:sz w:val="22"/>
      <w:szCs w:val="22"/>
      <w:lang w:val="el-GR"/>
    </w:rPr>
  </w:style>
  <w:style w:type="character" w:customStyle="1" w:styleId="1Char">
    <w:name w:val="Επικεφαλίδα 1 Char"/>
    <w:basedOn w:val="a0"/>
    <w:link w:val="1"/>
    <w:uiPriority w:val="9"/>
    <w:rsid w:val="005D4301"/>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5D4301"/>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5D4301"/>
    <w:rPr>
      <w:rFonts w:asciiTheme="majorHAnsi" w:eastAsiaTheme="majorEastAsia" w:hAnsiTheme="majorHAnsi" w:cstheme="majorBidi"/>
      <w:color w:val="243F60" w:themeColor="accent1" w:themeShade="7F"/>
    </w:rPr>
  </w:style>
  <w:style w:type="table" w:styleId="a4">
    <w:name w:val="Table Grid"/>
    <w:basedOn w:val="a1"/>
    <w:uiPriority w:val="99"/>
    <w:rsid w:val="005D4301"/>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99"/>
    <w:rsid w:val="005D4301"/>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uiPriority w:val="22"/>
    <w:qFormat/>
    <w:rsid w:val="005D4301"/>
    <w:rPr>
      <w:b/>
      <w:bCs/>
    </w:rPr>
  </w:style>
  <w:style w:type="table" w:customStyle="1" w:styleId="10">
    <w:name w:val="Πλέγμα πίνακα1"/>
    <w:basedOn w:val="a1"/>
    <w:next w:val="a4"/>
    <w:uiPriority w:val="99"/>
    <w:rsid w:val="005D4301"/>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unhideWhenUsed/>
    <w:rsid w:val="005D4301"/>
    <w:rPr>
      <w:color w:val="0000FF"/>
      <w:u w:val="single"/>
    </w:rPr>
  </w:style>
  <w:style w:type="paragraph" w:styleId="a6">
    <w:name w:val="Balloon Text"/>
    <w:basedOn w:val="a"/>
    <w:link w:val="Char0"/>
    <w:uiPriority w:val="99"/>
    <w:semiHidden/>
    <w:unhideWhenUsed/>
    <w:rsid w:val="005D4301"/>
    <w:rPr>
      <w:rFonts w:ascii="Tahoma" w:eastAsia="Calibri" w:hAnsi="Tahoma" w:cs="Tahoma"/>
      <w:sz w:val="16"/>
      <w:szCs w:val="16"/>
      <w:lang w:val="el-GR"/>
    </w:rPr>
  </w:style>
  <w:style w:type="character" w:customStyle="1" w:styleId="Char0">
    <w:name w:val="Κείμενο πλαισίου Char"/>
    <w:basedOn w:val="a0"/>
    <w:link w:val="a6"/>
    <w:uiPriority w:val="99"/>
    <w:semiHidden/>
    <w:rsid w:val="005D4301"/>
    <w:rPr>
      <w:rFonts w:ascii="Tahoma" w:eastAsia="Calibri" w:hAnsi="Tahoma" w:cs="Tahoma"/>
      <w:sz w:val="16"/>
      <w:szCs w:val="16"/>
      <w:lang w:val="el-GR"/>
    </w:rPr>
  </w:style>
  <w:style w:type="character" w:customStyle="1" w:styleId="neamas">
    <w:name w:val="neamas"/>
    <w:basedOn w:val="a0"/>
    <w:rsid w:val="005D4301"/>
  </w:style>
  <w:style w:type="paragraph" w:styleId="a7">
    <w:name w:val="header"/>
    <w:basedOn w:val="a"/>
    <w:link w:val="Char1"/>
    <w:uiPriority w:val="99"/>
    <w:unhideWhenUsed/>
    <w:rsid w:val="005D4301"/>
    <w:pPr>
      <w:tabs>
        <w:tab w:val="center" w:pos="4153"/>
        <w:tab w:val="right" w:pos="8306"/>
      </w:tabs>
    </w:pPr>
    <w:rPr>
      <w:rFonts w:ascii="Calibri" w:eastAsia="Calibri" w:hAnsi="Calibri" w:cs="Times New Roman"/>
      <w:sz w:val="22"/>
      <w:szCs w:val="22"/>
      <w:lang w:val="el-GR"/>
    </w:rPr>
  </w:style>
  <w:style w:type="character" w:customStyle="1" w:styleId="Char1">
    <w:name w:val="Κεφαλίδα Char"/>
    <w:basedOn w:val="a0"/>
    <w:link w:val="a7"/>
    <w:uiPriority w:val="99"/>
    <w:rsid w:val="005D4301"/>
    <w:rPr>
      <w:rFonts w:ascii="Calibri" w:eastAsia="Calibri" w:hAnsi="Calibri" w:cs="Times New Roman"/>
      <w:sz w:val="22"/>
      <w:szCs w:val="22"/>
      <w:lang w:val="el-GR"/>
    </w:rPr>
  </w:style>
  <w:style w:type="paragraph" w:styleId="a8">
    <w:name w:val="footer"/>
    <w:basedOn w:val="a"/>
    <w:link w:val="Char2"/>
    <w:uiPriority w:val="99"/>
    <w:unhideWhenUsed/>
    <w:rsid w:val="005D4301"/>
    <w:pPr>
      <w:tabs>
        <w:tab w:val="center" w:pos="4153"/>
        <w:tab w:val="right" w:pos="8306"/>
      </w:tabs>
    </w:pPr>
    <w:rPr>
      <w:rFonts w:ascii="Calibri" w:eastAsia="Calibri" w:hAnsi="Calibri" w:cs="Times New Roman"/>
      <w:sz w:val="22"/>
      <w:szCs w:val="22"/>
      <w:lang w:val="el-GR"/>
    </w:rPr>
  </w:style>
  <w:style w:type="character" w:customStyle="1" w:styleId="Char2">
    <w:name w:val="Υποσέλιδο Char"/>
    <w:basedOn w:val="a0"/>
    <w:link w:val="a8"/>
    <w:uiPriority w:val="99"/>
    <w:rsid w:val="005D4301"/>
    <w:rPr>
      <w:rFonts w:ascii="Calibri" w:eastAsia="Calibri" w:hAnsi="Calibri" w:cs="Times New Roman"/>
      <w:sz w:val="22"/>
      <w:szCs w:val="22"/>
      <w:lang w:val="el-GR"/>
    </w:rPr>
  </w:style>
  <w:style w:type="character" w:customStyle="1" w:styleId="Char">
    <w:name w:val="Παράγραφος λίστας Char"/>
    <w:link w:val="a3"/>
    <w:uiPriority w:val="34"/>
    <w:locked/>
    <w:rsid w:val="005D4301"/>
    <w:rPr>
      <w:rFonts w:eastAsiaTheme="minorHAnsi"/>
      <w:sz w:val="22"/>
      <w:szCs w:val="22"/>
      <w:lang w:val="el-GR"/>
    </w:rPr>
  </w:style>
  <w:style w:type="paragraph" w:customStyle="1" w:styleId="Default">
    <w:name w:val="Default"/>
    <w:rsid w:val="005D4301"/>
    <w:pPr>
      <w:autoSpaceDE w:val="0"/>
      <w:autoSpaceDN w:val="0"/>
      <w:adjustRightInd w:val="0"/>
    </w:pPr>
    <w:rPr>
      <w:rFonts w:ascii="Arial" w:eastAsia="Calibri" w:hAnsi="Arial" w:cs="Arial"/>
      <w:color w:val="000000"/>
      <w:lang w:val="el-GR"/>
    </w:rPr>
  </w:style>
  <w:style w:type="character" w:customStyle="1" w:styleId="nlmstring-name">
    <w:name w:val="nlm_string-name"/>
    <w:rsid w:val="005D4301"/>
  </w:style>
  <w:style w:type="paragraph" w:styleId="a9">
    <w:name w:val="TOC Heading"/>
    <w:basedOn w:val="1"/>
    <w:next w:val="a"/>
    <w:uiPriority w:val="39"/>
    <w:unhideWhenUsed/>
    <w:qFormat/>
    <w:rsid w:val="002E033B"/>
    <w:pPr>
      <w:spacing w:line="259" w:lineRule="auto"/>
      <w:outlineLvl w:val="9"/>
    </w:pPr>
    <w:rPr>
      <w:lang w:val="el-GR" w:eastAsia="el-GR"/>
    </w:rPr>
  </w:style>
  <w:style w:type="paragraph" w:styleId="11">
    <w:name w:val="toc 1"/>
    <w:basedOn w:val="a"/>
    <w:next w:val="a"/>
    <w:autoRedefine/>
    <w:uiPriority w:val="39"/>
    <w:unhideWhenUsed/>
    <w:rsid w:val="002E033B"/>
    <w:pPr>
      <w:spacing w:after="100"/>
    </w:pPr>
  </w:style>
  <w:style w:type="paragraph" w:styleId="20">
    <w:name w:val="toc 2"/>
    <w:basedOn w:val="a"/>
    <w:next w:val="a"/>
    <w:autoRedefine/>
    <w:uiPriority w:val="39"/>
    <w:unhideWhenUsed/>
    <w:rsid w:val="002E033B"/>
    <w:pPr>
      <w:spacing w:after="100"/>
      <w:ind w:left="240"/>
    </w:pPr>
  </w:style>
  <w:style w:type="paragraph" w:styleId="30">
    <w:name w:val="toc 3"/>
    <w:basedOn w:val="a"/>
    <w:next w:val="a"/>
    <w:autoRedefine/>
    <w:uiPriority w:val="39"/>
    <w:unhideWhenUsed/>
    <w:rsid w:val="002E033B"/>
    <w:pPr>
      <w:spacing w:after="100"/>
      <w:ind w:left="480"/>
    </w:pPr>
  </w:style>
  <w:style w:type="paragraph" w:styleId="4">
    <w:name w:val="toc 4"/>
    <w:basedOn w:val="a"/>
    <w:next w:val="a"/>
    <w:autoRedefine/>
    <w:uiPriority w:val="39"/>
    <w:unhideWhenUsed/>
    <w:rsid w:val="002E033B"/>
    <w:pPr>
      <w:spacing w:after="100" w:line="259" w:lineRule="auto"/>
      <w:ind w:left="660"/>
    </w:pPr>
    <w:rPr>
      <w:sz w:val="22"/>
      <w:szCs w:val="22"/>
      <w:lang w:val="el-GR" w:eastAsia="el-GR"/>
    </w:rPr>
  </w:style>
  <w:style w:type="paragraph" w:styleId="5">
    <w:name w:val="toc 5"/>
    <w:basedOn w:val="a"/>
    <w:next w:val="a"/>
    <w:autoRedefine/>
    <w:uiPriority w:val="39"/>
    <w:unhideWhenUsed/>
    <w:rsid w:val="002E033B"/>
    <w:pPr>
      <w:spacing w:after="100" w:line="259" w:lineRule="auto"/>
      <w:ind w:left="880"/>
    </w:pPr>
    <w:rPr>
      <w:sz w:val="22"/>
      <w:szCs w:val="22"/>
      <w:lang w:val="el-GR" w:eastAsia="el-GR"/>
    </w:rPr>
  </w:style>
  <w:style w:type="paragraph" w:styleId="6">
    <w:name w:val="toc 6"/>
    <w:basedOn w:val="a"/>
    <w:next w:val="a"/>
    <w:autoRedefine/>
    <w:uiPriority w:val="39"/>
    <w:unhideWhenUsed/>
    <w:rsid w:val="002E033B"/>
    <w:pPr>
      <w:spacing w:after="100" w:line="259" w:lineRule="auto"/>
      <w:ind w:left="1100"/>
    </w:pPr>
    <w:rPr>
      <w:sz w:val="22"/>
      <w:szCs w:val="22"/>
      <w:lang w:val="el-GR" w:eastAsia="el-GR"/>
    </w:rPr>
  </w:style>
  <w:style w:type="paragraph" w:styleId="7">
    <w:name w:val="toc 7"/>
    <w:basedOn w:val="a"/>
    <w:next w:val="a"/>
    <w:autoRedefine/>
    <w:uiPriority w:val="39"/>
    <w:unhideWhenUsed/>
    <w:rsid w:val="002E033B"/>
    <w:pPr>
      <w:spacing w:after="100" w:line="259" w:lineRule="auto"/>
      <w:ind w:left="1320"/>
    </w:pPr>
    <w:rPr>
      <w:sz w:val="22"/>
      <w:szCs w:val="22"/>
      <w:lang w:val="el-GR" w:eastAsia="el-GR"/>
    </w:rPr>
  </w:style>
  <w:style w:type="paragraph" w:styleId="8">
    <w:name w:val="toc 8"/>
    <w:basedOn w:val="a"/>
    <w:next w:val="a"/>
    <w:autoRedefine/>
    <w:uiPriority w:val="39"/>
    <w:unhideWhenUsed/>
    <w:rsid w:val="002E033B"/>
    <w:pPr>
      <w:spacing w:after="100" w:line="259" w:lineRule="auto"/>
      <w:ind w:left="1540"/>
    </w:pPr>
    <w:rPr>
      <w:sz w:val="22"/>
      <w:szCs w:val="22"/>
      <w:lang w:val="el-GR" w:eastAsia="el-GR"/>
    </w:rPr>
  </w:style>
  <w:style w:type="paragraph" w:styleId="9">
    <w:name w:val="toc 9"/>
    <w:basedOn w:val="a"/>
    <w:next w:val="a"/>
    <w:autoRedefine/>
    <w:uiPriority w:val="39"/>
    <w:unhideWhenUsed/>
    <w:rsid w:val="002E033B"/>
    <w:pPr>
      <w:spacing w:after="100" w:line="259" w:lineRule="auto"/>
      <w:ind w:left="1760"/>
    </w:pPr>
    <w:rPr>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696919">
      <w:bodyDiv w:val="1"/>
      <w:marLeft w:val="0"/>
      <w:marRight w:val="0"/>
      <w:marTop w:val="0"/>
      <w:marBottom w:val="0"/>
      <w:divBdr>
        <w:top w:val="none" w:sz="0" w:space="0" w:color="auto"/>
        <w:left w:val="none" w:sz="0" w:space="0" w:color="auto"/>
        <w:bottom w:val="none" w:sz="0" w:space="0" w:color="auto"/>
        <w:right w:val="none" w:sz="0" w:space="0" w:color="auto"/>
      </w:divBdr>
      <w:divsChild>
        <w:div w:id="2049716718">
          <w:marLeft w:val="0"/>
          <w:marRight w:val="0"/>
          <w:marTop w:val="0"/>
          <w:marBottom w:val="0"/>
          <w:divBdr>
            <w:top w:val="none" w:sz="0" w:space="0" w:color="auto"/>
            <w:left w:val="none" w:sz="0" w:space="0" w:color="auto"/>
            <w:bottom w:val="none" w:sz="0" w:space="0" w:color="auto"/>
            <w:right w:val="none" w:sz="0" w:space="0" w:color="auto"/>
          </w:divBdr>
          <w:divsChild>
            <w:div w:id="283583887">
              <w:marLeft w:val="0"/>
              <w:marRight w:val="0"/>
              <w:marTop w:val="0"/>
              <w:marBottom w:val="0"/>
              <w:divBdr>
                <w:top w:val="none" w:sz="0" w:space="0" w:color="auto"/>
                <w:left w:val="none" w:sz="0" w:space="0" w:color="auto"/>
                <w:bottom w:val="none" w:sz="0" w:space="0" w:color="auto"/>
                <w:right w:val="none" w:sz="0" w:space="0" w:color="auto"/>
              </w:divBdr>
              <w:divsChild>
                <w:div w:id="15397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9582">
      <w:bodyDiv w:val="1"/>
      <w:marLeft w:val="0"/>
      <w:marRight w:val="0"/>
      <w:marTop w:val="0"/>
      <w:marBottom w:val="0"/>
      <w:divBdr>
        <w:top w:val="none" w:sz="0" w:space="0" w:color="auto"/>
        <w:left w:val="none" w:sz="0" w:space="0" w:color="auto"/>
        <w:bottom w:val="none" w:sz="0" w:space="0" w:color="auto"/>
        <w:right w:val="none" w:sz="0" w:space="0" w:color="auto"/>
      </w:divBdr>
      <w:divsChild>
        <w:div w:id="784350810">
          <w:marLeft w:val="0"/>
          <w:marRight w:val="0"/>
          <w:marTop w:val="0"/>
          <w:marBottom w:val="0"/>
          <w:divBdr>
            <w:top w:val="none" w:sz="0" w:space="0" w:color="auto"/>
            <w:left w:val="none" w:sz="0" w:space="0" w:color="auto"/>
            <w:bottom w:val="none" w:sz="0" w:space="0" w:color="auto"/>
            <w:right w:val="none" w:sz="0" w:space="0" w:color="auto"/>
          </w:divBdr>
          <w:divsChild>
            <w:div w:id="1351881046">
              <w:marLeft w:val="0"/>
              <w:marRight w:val="0"/>
              <w:marTop w:val="0"/>
              <w:marBottom w:val="0"/>
              <w:divBdr>
                <w:top w:val="none" w:sz="0" w:space="0" w:color="auto"/>
                <w:left w:val="none" w:sz="0" w:space="0" w:color="auto"/>
                <w:bottom w:val="none" w:sz="0" w:space="0" w:color="auto"/>
                <w:right w:val="none" w:sz="0" w:space="0" w:color="auto"/>
              </w:divBdr>
              <w:divsChild>
                <w:div w:id="1497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93080">
      <w:bodyDiv w:val="1"/>
      <w:marLeft w:val="0"/>
      <w:marRight w:val="0"/>
      <w:marTop w:val="0"/>
      <w:marBottom w:val="0"/>
      <w:divBdr>
        <w:top w:val="none" w:sz="0" w:space="0" w:color="auto"/>
        <w:left w:val="none" w:sz="0" w:space="0" w:color="auto"/>
        <w:bottom w:val="none" w:sz="0" w:space="0" w:color="auto"/>
        <w:right w:val="none" w:sz="0" w:space="0" w:color="auto"/>
      </w:divBdr>
      <w:divsChild>
        <w:div w:id="527452403">
          <w:marLeft w:val="0"/>
          <w:marRight w:val="0"/>
          <w:marTop w:val="0"/>
          <w:marBottom w:val="0"/>
          <w:divBdr>
            <w:top w:val="none" w:sz="0" w:space="0" w:color="auto"/>
            <w:left w:val="none" w:sz="0" w:space="0" w:color="auto"/>
            <w:bottom w:val="none" w:sz="0" w:space="0" w:color="auto"/>
            <w:right w:val="none" w:sz="0" w:space="0" w:color="auto"/>
          </w:divBdr>
          <w:divsChild>
            <w:div w:id="1676956659">
              <w:marLeft w:val="0"/>
              <w:marRight w:val="0"/>
              <w:marTop w:val="0"/>
              <w:marBottom w:val="0"/>
              <w:divBdr>
                <w:top w:val="none" w:sz="0" w:space="0" w:color="auto"/>
                <w:left w:val="none" w:sz="0" w:space="0" w:color="auto"/>
                <w:bottom w:val="none" w:sz="0" w:space="0" w:color="auto"/>
                <w:right w:val="none" w:sz="0" w:space="0" w:color="auto"/>
              </w:divBdr>
              <w:divsChild>
                <w:div w:id="9544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56942">
      <w:bodyDiv w:val="1"/>
      <w:marLeft w:val="0"/>
      <w:marRight w:val="0"/>
      <w:marTop w:val="0"/>
      <w:marBottom w:val="0"/>
      <w:divBdr>
        <w:top w:val="none" w:sz="0" w:space="0" w:color="auto"/>
        <w:left w:val="none" w:sz="0" w:space="0" w:color="auto"/>
        <w:bottom w:val="none" w:sz="0" w:space="0" w:color="auto"/>
        <w:right w:val="none" w:sz="0" w:space="0" w:color="auto"/>
      </w:divBdr>
      <w:divsChild>
        <w:div w:id="74328351">
          <w:marLeft w:val="0"/>
          <w:marRight w:val="0"/>
          <w:marTop w:val="0"/>
          <w:marBottom w:val="0"/>
          <w:divBdr>
            <w:top w:val="none" w:sz="0" w:space="0" w:color="auto"/>
            <w:left w:val="none" w:sz="0" w:space="0" w:color="auto"/>
            <w:bottom w:val="none" w:sz="0" w:space="0" w:color="auto"/>
            <w:right w:val="none" w:sz="0" w:space="0" w:color="auto"/>
          </w:divBdr>
          <w:divsChild>
            <w:div w:id="1424379502">
              <w:marLeft w:val="0"/>
              <w:marRight w:val="0"/>
              <w:marTop w:val="0"/>
              <w:marBottom w:val="0"/>
              <w:divBdr>
                <w:top w:val="none" w:sz="0" w:space="0" w:color="auto"/>
                <w:left w:val="none" w:sz="0" w:space="0" w:color="auto"/>
                <w:bottom w:val="none" w:sz="0" w:space="0" w:color="auto"/>
                <w:right w:val="none" w:sz="0" w:space="0" w:color="auto"/>
              </w:divBdr>
              <w:divsChild>
                <w:div w:id="120613908">
                  <w:marLeft w:val="0"/>
                  <w:marRight w:val="0"/>
                  <w:marTop w:val="0"/>
                  <w:marBottom w:val="0"/>
                  <w:divBdr>
                    <w:top w:val="none" w:sz="0" w:space="0" w:color="auto"/>
                    <w:left w:val="none" w:sz="0" w:space="0" w:color="auto"/>
                    <w:bottom w:val="none" w:sz="0" w:space="0" w:color="auto"/>
                    <w:right w:val="none" w:sz="0" w:space="0" w:color="auto"/>
                  </w:divBdr>
                </w:div>
              </w:divsChild>
            </w:div>
            <w:div w:id="1100948813">
              <w:marLeft w:val="0"/>
              <w:marRight w:val="0"/>
              <w:marTop w:val="0"/>
              <w:marBottom w:val="0"/>
              <w:divBdr>
                <w:top w:val="none" w:sz="0" w:space="0" w:color="auto"/>
                <w:left w:val="none" w:sz="0" w:space="0" w:color="auto"/>
                <w:bottom w:val="none" w:sz="0" w:space="0" w:color="auto"/>
                <w:right w:val="none" w:sz="0" w:space="0" w:color="auto"/>
              </w:divBdr>
              <w:divsChild>
                <w:div w:id="16764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35117">
      <w:bodyDiv w:val="1"/>
      <w:marLeft w:val="0"/>
      <w:marRight w:val="0"/>
      <w:marTop w:val="0"/>
      <w:marBottom w:val="0"/>
      <w:divBdr>
        <w:top w:val="none" w:sz="0" w:space="0" w:color="auto"/>
        <w:left w:val="none" w:sz="0" w:space="0" w:color="auto"/>
        <w:bottom w:val="none" w:sz="0" w:space="0" w:color="auto"/>
        <w:right w:val="none" w:sz="0" w:space="0" w:color="auto"/>
      </w:divBdr>
      <w:divsChild>
        <w:div w:id="1573269776">
          <w:marLeft w:val="0"/>
          <w:marRight w:val="0"/>
          <w:marTop w:val="0"/>
          <w:marBottom w:val="0"/>
          <w:divBdr>
            <w:top w:val="none" w:sz="0" w:space="0" w:color="auto"/>
            <w:left w:val="none" w:sz="0" w:space="0" w:color="auto"/>
            <w:bottom w:val="none" w:sz="0" w:space="0" w:color="auto"/>
            <w:right w:val="none" w:sz="0" w:space="0" w:color="auto"/>
          </w:divBdr>
          <w:divsChild>
            <w:div w:id="1019087048">
              <w:marLeft w:val="0"/>
              <w:marRight w:val="0"/>
              <w:marTop w:val="0"/>
              <w:marBottom w:val="0"/>
              <w:divBdr>
                <w:top w:val="none" w:sz="0" w:space="0" w:color="auto"/>
                <w:left w:val="none" w:sz="0" w:space="0" w:color="auto"/>
                <w:bottom w:val="none" w:sz="0" w:space="0" w:color="auto"/>
                <w:right w:val="none" w:sz="0" w:space="0" w:color="auto"/>
              </w:divBdr>
              <w:divsChild>
                <w:div w:id="15525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86801">
      <w:bodyDiv w:val="1"/>
      <w:marLeft w:val="0"/>
      <w:marRight w:val="0"/>
      <w:marTop w:val="0"/>
      <w:marBottom w:val="0"/>
      <w:divBdr>
        <w:top w:val="none" w:sz="0" w:space="0" w:color="auto"/>
        <w:left w:val="none" w:sz="0" w:space="0" w:color="auto"/>
        <w:bottom w:val="none" w:sz="0" w:space="0" w:color="auto"/>
        <w:right w:val="none" w:sz="0" w:space="0" w:color="auto"/>
      </w:divBdr>
      <w:divsChild>
        <w:div w:id="864631377">
          <w:marLeft w:val="0"/>
          <w:marRight w:val="0"/>
          <w:marTop w:val="0"/>
          <w:marBottom w:val="0"/>
          <w:divBdr>
            <w:top w:val="none" w:sz="0" w:space="0" w:color="auto"/>
            <w:left w:val="none" w:sz="0" w:space="0" w:color="auto"/>
            <w:bottom w:val="none" w:sz="0" w:space="0" w:color="auto"/>
            <w:right w:val="none" w:sz="0" w:space="0" w:color="auto"/>
          </w:divBdr>
          <w:divsChild>
            <w:div w:id="806779991">
              <w:marLeft w:val="0"/>
              <w:marRight w:val="0"/>
              <w:marTop w:val="0"/>
              <w:marBottom w:val="0"/>
              <w:divBdr>
                <w:top w:val="none" w:sz="0" w:space="0" w:color="auto"/>
                <w:left w:val="none" w:sz="0" w:space="0" w:color="auto"/>
                <w:bottom w:val="none" w:sz="0" w:space="0" w:color="auto"/>
                <w:right w:val="none" w:sz="0" w:space="0" w:color="auto"/>
              </w:divBdr>
              <w:divsChild>
                <w:div w:id="10175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rime@teikal.gr" TargetMode="External"/><Relationship Id="rId18" Type="http://schemas.openxmlformats.org/officeDocument/2006/relationships/hyperlink" Target="http://www.biblionet.gr/author/5246/%CE%A0%CE%B1%CE%BD%CF%84%CE%B5%CE%BB%CE%AE%CF%82_%CE%A5%CF%88%CE%B7%CE%BB%CE%AC%CE%BD%CF%84%CE%B7%CF%82" TargetMode="External"/><Relationship Id="rId26" Type="http://schemas.openxmlformats.org/officeDocument/2006/relationships/hyperlink" Target="https://economicsociology.org/" TargetMode="External"/><Relationship Id="rId39" Type="http://schemas.openxmlformats.org/officeDocument/2006/relationships/hyperlink" Target="https://www.tandfonline.com/toc/riej20/current" TargetMode="External"/><Relationship Id="rId21" Type="http://schemas.openxmlformats.org/officeDocument/2006/relationships/hyperlink" Target="http://www.siena.edu/pages/5610.asp" TargetMode="External"/><Relationship Id="rId34" Type="http://schemas.openxmlformats.org/officeDocument/2006/relationships/hyperlink" Target="http://anemi.lib.uoc.gr/?lang=el" TargetMode="External"/><Relationship Id="rId42" Type="http://schemas.openxmlformats.org/officeDocument/2006/relationships/hyperlink" Target="https://link.springer.com/journal/10368" TargetMode="External"/><Relationship Id="rId47" Type="http://schemas.openxmlformats.org/officeDocument/2006/relationships/hyperlink" Target="http://www.amazon.co.uk/s/ref=dp_byline_sr_book_1?ie=UTF8&amp;field-author=Andrew+M.+Chisholm&amp;search-alias=books-uk&amp;text=Andrew+M.+Chisholm&amp;sort=relevancerank" TargetMode="External"/><Relationship Id="rId50" Type="http://schemas.openxmlformats.org/officeDocument/2006/relationships/hyperlink" Target="http://www.eshet.n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mazon.co.uk/s/ref=dp_byline_sr_book_1?ie=UTF8&amp;field-author=Andrew+M.+Chisholm&amp;search-alias=books-uk&amp;text=Andrew+M.+Chisholm&amp;sort=relevancerank" TargetMode="External"/><Relationship Id="rId29" Type="http://schemas.openxmlformats.org/officeDocument/2006/relationships/hyperlink" Target="http://ec.europa.eu/eurostat" TargetMode="External"/><Relationship Id="rId11" Type="http://schemas.openxmlformats.org/officeDocument/2006/relationships/hyperlink" Target="mailto:v.babalos@teipel.gr" TargetMode="External"/><Relationship Id="rId24" Type="http://schemas.openxmlformats.org/officeDocument/2006/relationships/hyperlink" Target="http://www.imf.org" TargetMode="External"/><Relationship Id="rId32" Type="http://schemas.openxmlformats.org/officeDocument/2006/relationships/hyperlink" Target="http://www.imf.org/en/Data" TargetMode="External"/><Relationship Id="rId37" Type="http://schemas.openxmlformats.org/officeDocument/2006/relationships/hyperlink" Target="http://www.amazon.com/exec/obidos/search-handle-url/002-5069292-1480067?%5Fencoding=UTF8&amp;search-type=ss&amp;index=books&amp;field-author=Thomas%20M.%20Connolly" TargetMode="External"/><Relationship Id="rId40" Type="http://schemas.openxmlformats.org/officeDocument/2006/relationships/hyperlink" Target="https://www.journals.elsevier.com/international-economics" TargetMode="External"/><Relationship Id="rId45" Type="http://schemas.openxmlformats.org/officeDocument/2006/relationships/hyperlink" Target="http://www.worldbank.or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s.giakoumatos@teipel.gr" TargetMode="External"/><Relationship Id="rId19" Type="http://schemas.openxmlformats.org/officeDocument/2006/relationships/hyperlink" Target="http://www.biblionet.gr/com/532/%CE%A0%CF%81%CE%BF%CF%80%CE%BF%CE%BC%CF%80%CF%8C%CF%82" TargetMode="External"/><Relationship Id="rId31" Type="http://schemas.openxmlformats.org/officeDocument/2006/relationships/hyperlink" Target="http://www.pyxida.aueb.gr/" TargetMode="External"/><Relationship Id="rId44" Type="http://schemas.openxmlformats.org/officeDocument/2006/relationships/hyperlink" Target="http://www.imf.org/en/Dat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op.gr" TargetMode="External"/><Relationship Id="rId14" Type="http://schemas.openxmlformats.org/officeDocument/2006/relationships/hyperlink" Target="mailto:mitroo@teikal.gr" TargetMode="External"/><Relationship Id="rId22" Type="http://schemas.openxmlformats.org/officeDocument/2006/relationships/hyperlink" Target="http://www.brokenhill.com.cy/authors/crawley-m-j/" TargetMode="External"/><Relationship Id="rId27" Type="http://schemas.openxmlformats.org/officeDocument/2006/relationships/hyperlink" Target="http://www.ekt.gr/el" TargetMode="External"/><Relationship Id="rId30" Type="http://schemas.openxmlformats.org/officeDocument/2006/relationships/hyperlink" Target="http://nemertes.lis.upatras.gr/jspui/" TargetMode="External"/><Relationship Id="rId35" Type="http://schemas.openxmlformats.org/officeDocument/2006/relationships/hyperlink" Target="http://kosmopolis.lis.upatras.gr/" TargetMode="External"/><Relationship Id="rId43" Type="http://schemas.openxmlformats.org/officeDocument/2006/relationships/hyperlink" Target="https://europa.eu/european-union/index_en" TargetMode="External"/><Relationship Id="rId48" Type="http://schemas.openxmlformats.org/officeDocument/2006/relationships/image" Target="media/image3.png"/><Relationship Id="rId8" Type="http://schemas.openxmlformats.org/officeDocument/2006/relationships/image" Target="media/image2.png"/><Relationship Id="rId51" Type="http://schemas.openxmlformats.org/officeDocument/2006/relationships/hyperlink" Target="http://eh.net/" TargetMode="External"/><Relationship Id="rId3" Type="http://schemas.openxmlformats.org/officeDocument/2006/relationships/styles" Target="styles.xml"/><Relationship Id="rId12" Type="http://schemas.openxmlformats.org/officeDocument/2006/relationships/hyperlink" Target="mailto:s.mpaketea@teipel.gr" TargetMode="External"/><Relationship Id="rId17" Type="http://schemas.openxmlformats.org/officeDocument/2006/relationships/hyperlink" Target="http://www.biblionet.gr/book/207390/%CE%A5%CF%88%CE%B7%CE%BB%CE%AC%CE%BD%CF%84%CE%B7%CF%82,_%CE%A0%CE%B1%CE%BD%CF%84%CE%B5%CE%BB%CE%AE%CF%82_%CE%93./%CE%95%CF%80%CE%B9%CF%87%CE%B5%CE%B9%CF%81%CE%B7%CF%83%CE%B9%CE%B1%CE%BA%CE%AE_%CE%AD%CF%81%CE%B5%CF%85%CE%BD%CE%B1" TargetMode="External"/><Relationship Id="rId25" Type="http://schemas.openxmlformats.org/officeDocument/2006/relationships/hyperlink" Target="http://econsoc.mpifg.de/" TargetMode="External"/><Relationship Id="rId33" Type="http://schemas.openxmlformats.org/officeDocument/2006/relationships/hyperlink" Target="https://www.bankofgreece.gr/Pages/default.aspx" TargetMode="External"/><Relationship Id="rId38" Type="http://schemas.openxmlformats.org/officeDocument/2006/relationships/hyperlink" Target="http://www.amazon.com/exec/obidos/search-handle-url/002-5069292-1480067?%5Fencoding=UTF8&amp;search-type=ss&amp;index=books&amp;field-author=Carolyn%20E.%20Begg" TargetMode="External"/><Relationship Id="rId46" Type="http://schemas.openxmlformats.org/officeDocument/2006/relationships/hyperlink" Target="https://www.wto.org/" TargetMode="External"/><Relationship Id="rId20" Type="http://schemas.openxmlformats.org/officeDocument/2006/relationships/hyperlink" Target="http://people.stern.nyu.edu/igiddy/ifmx.htm" TargetMode="External"/><Relationship Id="rId41" Type="http://schemas.openxmlformats.org/officeDocument/2006/relationships/hyperlink" Target="https://onlinelibrary.wiley.com/journal/1467939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wto.org" TargetMode="External"/><Relationship Id="rId28" Type="http://schemas.openxmlformats.org/officeDocument/2006/relationships/hyperlink" Target="http://www.statistics.gr/" TargetMode="External"/><Relationship Id="rId36" Type="http://schemas.openxmlformats.org/officeDocument/2006/relationships/hyperlink" Target="https://archive.org/" TargetMode="External"/><Relationship Id="rId49" Type="http://schemas.openxmlformats.org/officeDocument/2006/relationships/hyperlink" Target="http://www.hetwebsite.net/het/home.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56EAA-46ED-4543-B3C6-65F6BD3E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252</Pages>
  <Words>91683</Words>
  <Characters>495092</Characters>
  <Application>Microsoft Office Word</Application>
  <DocSecurity>0</DocSecurity>
  <Lines>4125</Lines>
  <Paragraphs>1171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ΒΑΣΙΛΗΣ ΜΠΑΜΠΑΛΟΣ</dc:creator>
  <cp:keywords/>
  <dc:description/>
  <cp:lastModifiedBy>BAMPALOS VASILEIOS</cp:lastModifiedBy>
  <cp:revision>2</cp:revision>
  <dcterms:created xsi:type="dcterms:W3CDTF">2021-06-05T19:16:00Z</dcterms:created>
  <dcterms:modified xsi:type="dcterms:W3CDTF">2021-06-05T19:16:00Z</dcterms:modified>
</cp:coreProperties>
</file>